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001A7" w14:textId="77777777" w:rsidR="00450B50" w:rsidRPr="00B64EAD" w:rsidRDefault="00B64EAD" w:rsidP="00450B50">
      <w:pPr>
        <w:pStyle w:val="ProductList-Body"/>
        <w:shd w:val="clear" w:color="auto" w:fill="00188F"/>
        <w:ind w:right="8640"/>
        <w:rPr>
          <w:rFonts w:asciiTheme="majorHAnsi" w:hAnsiTheme="majorHAnsi"/>
          <w:color w:val="FFFFFF" w:themeColor="background1"/>
          <w:sz w:val="32"/>
          <w:szCs w:val="32"/>
        </w:rPr>
      </w:pPr>
      <w:bookmarkStart w:id="0" w:name="CoverPage"/>
      <w:r>
        <w:rPr>
          <w:rFonts w:asciiTheme="majorHAnsi" w:hAnsiTheme="majorHAnsi"/>
          <w:color w:val="FFFFFF" w:themeColor="background1"/>
          <w:sz w:val="32"/>
          <w:szCs w:val="32"/>
        </w:rPr>
        <w:tab/>
      </w:r>
      <w:bookmarkEnd w:id="0"/>
      <w:r w:rsidR="00450B50" w:rsidRPr="00B64EAD">
        <w:rPr>
          <w:rFonts w:asciiTheme="majorHAnsi" w:hAnsiTheme="majorHAnsi"/>
          <w:color w:val="FFFFFF" w:themeColor="background1"/>
          <w:sz w:val="32"/>
          <w:szCs w:val="32"/>
        </w:rPr>
        <w:t>Volume</w:t>
      </w:r>
    </w:p>
    <w:p w14:paraId="12BC70D6" w14:textId="77777777" w:rsidR="00450B50" w:rsidRPr="00B64EAD" w:rsidRDefault="00450B50" w:rsidP="00450B50">
      <w:pPr>
        <w:pStyle w:val="ProductList-Body"/>
        <w:shd w:val="clear" w:color="auto" w:fill="00188F"/>
        <w:spacing w:after="900"/>
        <w:ind w:right="8640"/>
        <w:rPr>
          <w:rFonts w:asciiTheme="majorHAnsi" w:hAnsiTheme="majorHAnsi"/>
          <w:color w:val="FFFFFF" w:themeColor="background1"/>
          <w:sz w:val="32"/>
          <w:szCs w:val="32"/>
        </w:rPr>
      </w:pPr>
      <w:r w:rsidRPr="00B64EAD">
        <w:rPr>
          <w:rFonts w:asciiTheme="majorHAnsi" w:hAnsiTheme="majorHAnsi"/>
          <w:color w:val="FFFFFF" w:themeColor="background1"/>
          <w:sz w:val="32"/>
          <w:szCs w:val="32"/>
        </w:rPr>
        <w:tab/>
        <w:t>Licensing</w:t>
      </w:r>
    </w:p>
    <w:p w14:paraId="4FDCA799" w14:textId="37E8EF45" w:rsidR="00F20AFE" w:rsidRPr="00C83987" w:rsidRDefault="00F20AFE" w:rsidP="00450B50">
      <w:pPr>
        <w:pStyle w:val="ProductList-Body"/>
        <w:shd w:val="clear" w:color="auto" w:fill="00188F"/>
        <w:ind w:right="8640"/>
      </w:pPr>
    </w:p>
    <w:p w14:paraId="4FDCA79A" w14:textId="350EC23B" w:rsidR="00F20AFE" w:rsidRPr="0084595C" w:rsidRDefault="00F20AFE" w:rsidP="009E770E">
      <w:pPr>
        <w:pStyle w:val="ProductList-Body"/>
        <w:shd w:val="clear" w:color="auto" w:fill="0072C6"/>
        <w:ind w:right="1800"/>
        <w:rPr>
          <w:rFonts w:asciiTheme="majorHAnsi" w:hAnsiTheme="majorHAnsi"/>
          <w:color w:val="FFFFFF" w:themeColor="background1"/>
          <w:sz w:val="72"/>
          <w:szCs w:val="72"/>
          <w:lang w:val="en-US" w:eastAsia="en-US" w:bidi="ar-SA"/>
        </w:rPr>
      </w:pPr>
    </w:p>
    <w:p w14:paraId="24444FA1" w14:textId="77777777" w:rsidR="00271353" w:rsidRPr="0084595C" w:rsidRDefault="00271353" w:rsidP="009E770E">
      <w:pPr>
        <w:pStyle w:val="ProductList-Body"/>
        <w:shd w:val="clear" w:color="auto" w:fill="0072C6"/>
        <w:tabs>
          <w:tab w:val="clear" w:pos="158"/>
          <w:tab w:val="left" w:pos="180"/>
        </w:tabs>
        <w:ind w:right="1800"/>
        <w:rPr>
          <w:rFonts w:asciiTheme="majorHAnsi" w:hAnsiTheme="majorHAnsi"/>
          <w:color w:val="FFFFFF" w:themeColor="background1"/>
          <w:sz w:val="72"/>
          <w:szCs w:val="72"/>
          <w:lang w:val="en-US" w:eastAsia="en-US" w:bidi="ar-SA"/>
        </w:rPr>
      </w:pPr>
    </w:p>
    <w:p w14:paraId="4FDCA79B" w14:textId="15CA3107" w:rsidR="00F20AFE" w:rsidRPr="00C83987" w:rsidRDefault="00271353" w:rsidP="009E770E">
      <w:pPr>
        <w:pStyle w:val="ProductList-Body"/>
        <w:shd w:val="clear" w:color="auto" w:fill="0072C6"/>
        <w:tabs>
          <w:tab w:val="clear" w:pos="158"/>
          <w:tab w:val="left" w:pos="360"/>
        </w:tabs>
        <w:ind w:right="1800"/>
      </w:pPr>
      <w:r>
        <w:rPr>
          <w:rFonts w:asciiTheme="majorHAnsi" w:hAnsiTheme="majorHAnsi"/>
          <w:color w:val="FFFFFF" w:themeColor="background1"/>
          <w:sz w:val="72"/>
          <w:szCs w:val="72"/>
        </w:rPr>
        <w:tab/>
        <w:t>Produktliste</w:t>
      </w:r>
    </w:p>
    <w:p w14:paraId="676AC612" w14:textId="4D04F4EC" w:rsidR="00F80A49" w:rsidRPr="00C83987" w:rsidRDefault="00F80A49" w:rsidP="009E770E">
      <w:pPr>
        <w:pStyle w:val="ProductList-Body"/>
        <w:shd w:val="clear" w:color="auto" w:fill="0072C6"/>
        <w:tabs>
          <w:tab w:val="clear" w:pos="158"/>
          <w:tab w:val="left" w:pos="360"/>
        </w:tabs>
        <w:ind w:right="1800"/>
      </w:pPr>
      <w:r>
        <w:rPr>
          <w:rFonts w:asciiTheme="majorHAnsi" w:hAnsiTheme="majorHAnsi"/>
          <w:color w:val="FFFFFF" w:themeColor="background1"/>
          <w:sz w:val="72"/>
          <w:szCs w:val="72"/>
        </w:rPr>
        <w:tab/>
      </w:r>
      <w:r>
        <w:rPr>
          <w:rFonts w:asciiTheme="majorHAnsi" w:hAnsiTheme="majorHAnsi"/>
          <w:color w:val="FFFFFF" w:themeColor="background1"/>
          <w:sz w:val="96"/>
          <w:szCs w:val="96"/>
        </w:rPr>
        <w:t>1. Juni 2015</w:t>
      </w:r>
      <w:bookmarkStart w:id="1" w:name="_GoBack"/>
      <w:bookmarkEnd w:id="1"/>
    </w:p>
    <w:p w14:paraId="4FDCA79C" w14:textId="7B175B1D" w:rsidR="00F20AFE" w:rsidRPr="00C83987" w:rsidRDefault="00F20AFE" w:rsidP="009E770E">
      <w:pPr>
        <w:pStyle w:val="ProductList-Body"/>
        <w:shd w:val="clear" w:color="auto" w:fill="0072C6"/>
        <w:tabs>
          <w:tab w:val="clear" w:pos="158"/>
          <w:tab w:val="left" w:pos="360"/>
        </w:tabs>
        <w:ind w:right="1800"/>
      </w:pPr>
    </w:p>
    <w:p w14:paraId="4FDCA79E" w14:textId="00B8BEB1" w:rsidR="009A0C93" w:rsidRPr="00C83987" w:rsidRDefault="009A0C93" w:rsidP="00035F22">
      <w:pPr>
        <w:pStyle w:val="ProductList-Body"/>
      </w:pPr>
    </w:p>
    <w:p w14:paraId="0957CEFA" w14:textId="77777777" w:rsidR="002160E0" w:rsidRDefault="002160E0" w:rsidP="00F20AFE">
      <w:pPr>
        <w:pStyle w:val="ProductList-Body"/>
        <w:sectPr w:rsidR="002160E0" w:rsidSect="00F80A49">
          <w:headerReference w:type="even" r:id="rId8"/>
          <w:headerReference w:type="default" r:id="rId9"/>
          <w:footerReference w:type="even" r:id="rId10"/>
          <w:footerReference w:type="default" r:id="rId11"/>
          <w:headerReference w:type="first" r:id="rId12"/>
          <w:footerReference w:type="first" r:id="rId13"/>
          <w:pgSz w:w="12240" w:h="15840"/>
          <w:pgMar w:top="540" w:right="720" w:bottom="1440" w:left="720" w:header="720" w:footer="720" w:gutter="0"/>
          <w:cols w:space="720"/>
          <w:docGrid w:linePitch="360"/>
        </w:sectPr>
      </w:pPr>
    </w:p>
    <w:p w14:paraId="4FDCA79F" w14:textId="77777777" w:rsidR="00930D5E" w:rsidRPr="00944F89" w:rsidRDefault="009A0C93" w:rsidP="00FB7B75">
      <w:pPr>
        <w:pStyle w:val="ProductList-Body"/>
        <w:spacing w:after="240"/>
        <w:outlineLvl w:val="0"/>
        <w:rPr>
          <w:rFonts w:asciiTheme="majorHAnsi" w:hAnsiTheme="majorHAnsi"/>
          <w:b/>
          <w:sz w:val="40"/>
          <w:szCs w:val="40"/>
        </w:rPr>
        <w:sectPr w:rsidR="00930D5E" w:rsidRPr="00944F89" w:rsidSect="00F20AFE">
          <w:headerReference w:type="default" r:id="rId14"/>
          <w:footerReference w:type="default" r:id="rId15"/>
          <w:pgSz w:w="12240" w:h="15840"/>
          <w:pgMar w:top="1440" w:right="720" w:bottom="1440" w:left="720" w:header="720" w:footer="720" w:gutter="0"/>
          <w:cols w:space="720"/>
          <w:docGrid w:linePitch="360"/>
        </w:sectPr>
      </w:pPr>
      <w:bookmarkStart w:id="2" w:name="ToC"/>
      <w:r>
        <w:rPr>
          <w:rFonts w:asciiTheme="majorHAnsi" w:hAnsiTheme="majorHAnsi"/>
          <w:b/>
          <w:sz w:val="40"/>
          <w:szCs w:val="40"/>
        </w:rPr>
        <w:lastRenderedPageBreak/>
        <w:t>Inhaltsverzeichnis</w:t>
      </w:r>
      <w:bookmarkEnd w:id="2"/>
    </w:p>
    <w:p w14:paraId="35CFB7E4" w14:textId="77777777" w:rsidR="00581763" w:rsidRDefault="00462C59">
      <w:pPr>
        <w:pStyle w:val="TOC1"/>
        <w:tabs>
          <w:tab w:val="right" w:leader="dot" w:pos="5030"/>
        </w:tabs>
        <w:rPr>
          <w:rFonts w:eastAsiaTheme="minorEastAsia"/>
          <w:b w:val="0"/>
          <w:caps w:val="0"/>
          <w:noProof/>
          <w:sz w:val="22"/>
          <w:lang w:val="en-US" w:eastAsia="en-US" w:bidi="ar-SA"/>
        </w:rPr>
      </w:pPr>
      <w:r>
        <w:lastRenderedPageBreak/>
        <w:fldChar w:fldCharType="begin"/>
      </w:r>
      <w:r>
        <w:instrText xml:space="preserve"> TOC \h \z \t "Product List - Section Heading,1,Product List - Offering Group Heading,2,Product List - Offering 1,5,Product List - Offering 1 Heading,3,Product List - Offering 2 Heading,4,Product List - Offering 2,6,Product List - SubSubSection Heading,5" </w:instrText>
      </w:r>
      <w:r>
        <w:fldChar w:fldCharType="separate"/>
      </w:r>
      <w:hyperlink w:anchor="_Toc420053386" w:history="1">
        <w:r w:rsidR="00581763" w:rsidRPr="00621E66">
          <w:rPr>
            <w:rStyle w:val="Hyperlink"/>
            <w:noProof/>
          </w:rPr>
          <w:t>Einleitung</w:t>
        </w:r>
        <w:r w:rsidR="00581763">
          <w:rPr>
            <w:noProof/>
            <w:webHidden/>
          </w:rPr>
          <w:tab/>
        </w:r>
        <w:r w:rsidR="00581763">
          <w:rPr>
            <w:noProof/>
            <w:webHidden/>
          </w:rPr>
          <w:fldChar w:fldCharType="begin"/>
        </w:r>
        <w:r w:rsidR="00581763">
          <w:rPr>
            <w:noProof/>
            <w:webHidden/>
          </w:rPr>
          <w:instrText xml:space="preserve"> PAGEREF _Toc420053386 \h </w:instrText>
        </w:r>
        <w:r w:rsidR="00581763">
          <w:rPr>
            <w:noProof/>
            <w:webHidden/>
          </w:rPr>
        </w:r>
        <w:r w:rsidR="00581763">
          <w:rPr>
            <w:noProof/>
            <w:webHidden/>
          </w:rPr>
          <w:fldChar w:fldCharType="separate"/>
        </w:r>
        <w:r w:rsidR="00EA6AF7">
          <w:rPr>
            <w:noProof/>
            <w:webHidden/>
          </w:rPr>
          <w:t>7</w:t>
        </w:r>
        <w:r w:rsidR="00581763">
          <w:rPr>
            <w:noProof/>
            <w:webHidden/>
          </w:rPr>
          <w:fldChar w:fldCharType="end"/>
        </w:r>
      </w:hyperlink>
    </w:p>
    <w:p w14:paraId="7CCE6E48"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387" w:history="1">
        <w:r w:rsidR="00581763" w:rsidRPr="00621E66">
          <w:rPr>
            <w:rStyle w:val="Hyperlink"/>
            <w:noProof/>
          </w:rPr>
          <w:t>Über dieses Dokument</w:t>
        </w:r>
        <w:r w:rsidR="00581763">
          <w:rPr>
            <w:noProof/>
            <w:webHidden/>
          </w:rPr>
          <w:tab/>
        </w:r>
        <w:r w:rsidR="00581763">
          <w:rPr>
            <w:noProof/>
            <w:webHidden/>
          </w:rPr>
          <w:fldChar w:fldCharType="begin"/>
        </w:r>
        <w:r w:rsidR="00581763">
          <w:rPr>
            <w:noProof/>
            <w:webHidden/>
          </w:rPr>
          <w:instrText xml:space="preserve"> PAGEREF _Toc420053387 \h </w:instrText>
        </w:r>
        <w:r w:rsidR="00581763">
          <w:rPr>
            <w:noProof/>
            <w:webHidden/>
          </w:rPr>
        </w:r>
        <w:r w:rsidR="00581763">
          <w:rPr>
            <w:noProof/>
            <w:webHidden/>
          </w:rPr>
          <w:fldChar w:fldCharType="separate"/>
        </w:r>
        <w:r w:rsidR="00EA6AF7">
          <w:rPr>
            <w:noProof/>
            <w:webHidden/>
          </w:rPr>
          <w:t>7</w:t>
        </w:r>
        <w:r w:rsidR="00581763">
          <w:rPr>
            <w:noProof/>
            <w:webHidden/>
          </w:rPr>
          <w:fldChar w:fldCharType="end"/>
        </w:r>
      </w:hyperlink>
    </w:p>
    <w:p w14:paraId="1669B2CD"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388" w:history="1">
        <w:r w:rsidR="00581763" w:rsidRPr="00621E66">
          <w:rPr>
            <w:rStyle w:val="Hyperlink"/>
            <w:noProof/>
          </w:rPr>
          <w:t>Nutzung dieses Dokuments</w:t>
        </w:r>
        <w:r w:rsidR="00581763">
          <w:rPr>
            <w:noProof/>
            <w:webHidden/>
          </w:rPr>
          <w:tab/>
        </w:r>
        <w:r w:rsidR="00581763">
          <w:rPr>
            <w:noProof/>
            <w:webHidden/>
          </w:rPr>
          <w:fldChar w:fldCharType="begin"/>
        </w:r>
        <w:r w:rsidR="00581763">
          <w:rPr>
            <w:noProof/>
            <w:webHidden/>
          </w:rPr>
          <w:instrText xml:space="preserve"> PAGEREF _Toc420053388 \h </w:instrText>
        </w:r>
        <w:r w:rsidR="00581763">
          <w:rPr>
            <w:noProof/>
            <w:webHidden/>
          </w:rPr>
        </w:r>
        <w:r w:rsidR="00581763">
          <w:rPr>
            <w:noProof/>
            <w:webHidden/>
          </w:rPr>
          <w:fldChar w:fldCharType="separate"/>
        </w:r>
        <w:r w:rsidR="00EA6AF7">
          <w:rPr>
            <w:noProof/>
            <w:webHidden/>
          </w:rPr>
          <w:t>7</w:t>
        </w:r>
        <w:r w:rsidR="00581763">
          <w:rPr>
            <w:noProof/>
            <w:webHidden/>
          </w:rPr>
          <w:fldChar w:fldCharType="end"/>
        </w:r>
      </w:hyperlink>
    </w:p>
    <w:p w14:paraId="6FFD1280"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389" w:history="1">
        <w:r w:rsidR="00581763" w:rsidRPr="00621E66">
          <w:rPr>
            <w:rStyle w:val="Hyperlink"/>
            <w:noProof/>
          </w:rPr>
          <w:t>Tabellenlegende</w:t>
        </w:r>
        <w:r w:rsidR="00581763">
          <w:rPr>
            <w:noProof/>
            <w:webHidden/>
          </w:rPr>
          <w:tab/>
        </w:r>
        <w:r w:rsidR="00581763">
          <w:rPr>
            <w:noProof/>
            <w:webHidden/>
          </w:rPr>
          <w:fldChar w:fldCharType="begin"/>
        </w:r>
        <w:r w:rsidR="00581763">
          <w:rPr>
            <w:noProof/>
            <w:webHidden/>
          </w:rPr>
          <w:instrText xml:space="preserve"> PAGEREF _Toc420053389 \h </w:instrText>
        </w:r>
        <w:r w:rsidR="00581763">
          <w:rPr>
            <w:noProof/>
            <w:webHidden/>
          </w:rPr>
        </w:r>
        <w:r w:rsidR="00581763">
          <w:rPr>
            <w:noProof/>
            <w:webHidden/>
          </w:rPr>
          <w:fldChar w:fldCharType="separate"/>
        </w:r>
        <w:r w:rsidR="00EA6AF7">
          <w:rPr>
            <w:noProof/>
            <w:webHidden/>
          </w:rPr>
          <w:t>8</w:t>
        </w:r>
        <w:r w:rsidR="00581763">
          <w:rPr>
            <w:noProof/>
            <w:webHidden/>
          </w:rPr>
          <w:fldChar w:fldCharType="end"/>
        </w:r>
      </w:hyperlink>
    </w:p>
    <w:p w14:paraId="5ABBA2E6"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390" w:history="1">
        <w:r w:rsidR="00581763" w:rsidRPr="00621E66">
          <w:rPr>
            <w:rStyle w:val="Hyperlink"/>
            <w:noProof/>
          </w:rPr>
          <w:t>Frühere Versionen</w:t>
        </w:r>
        <w:r w:rsidR="00581763">
          <w:rPr>
            <w:noProof/>
            <w:webHidden/>
          </w:rPr>
          <w:tab/>
        </w:r>
        <w:r w:rsidR="00581763">
          <w:rPr>
            <w:noProof/>
            <w:webHidden/>
          </w:rPr>
          <w:fldChar w:fldCharType="begin"/>
        </w:r>
        <w:r w:rsidR="00581763">
          <w:rPr>
            <w:noProof/>
            <w:webHidden/>
          </w:rPr>
          <w:instrText xml:space="preserve"> PAGEREF _Toc420053390 \h </w:instrText>
        </w:r>
        <w:r w:rsidR="00581763">
          <w:rPr>
            <w:noProof/>
            <w:webHidden/>
          </w:rPr>
        </w:r>
        <w:r w:rsidR="00581763">
          <w:rPr>
            <w:noProof/>
            <w:webHidden/>
          </w:rPr>
          <w:fldChar w:fldCharType="separate"/>
        </w:r>
        <w:r w:rsidR="00EA6AF7">
          <w:rPr>
            <w:noProof/>
            <w:webHidden/>
          </w:rPr>
          <w:t>10</w:t>
        </w:r>
        <w:r w:rsidR="00581763">
          <w:rPr>
            <w:noProof/>
            <w:webHidden/>
          </w:rPr>
          <w:fldChar w:fldCharType="end"/>
        </w:r>
      </w:hyperlink>
    </w:p>
    <w:p w14:paraId="6B6528B2"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391" w:history="1">
        <w:r w:rsidR="00581763" w:rsidRPr="00621E66">
          <w:rPr>
            <w:rStyle w:val="Hyperlink"/>
            <w:noProof/>
          </w:rPr>
          <w:t>Verdeutlichungen und Zusammenfassung der Änderungen</w:t>
        </w:r>
        <w:r w:rsidR="00581763">
          <w:rPr>
            <w:noProof/>
            <w:webHidden/>
          </w:rPr>
          <w:tab/>
        </w:r>
        <w:r w:rsidR="00581763">
          <w:rPr>
            <w:noProof/>
            <w:webHidden/>
          </w:rPr>
          <w:fldChar w:fldCharType="begin"/>
        </w:r>
        <w:r w:rsidR="00581763">
          <w:rPr>
            <w:noProof/>
            <w:webHidden/>
          </w:rPr>
          <w:instrText xml:space="preserve"> PAGEREF _Toc420053391 \h </w:instrText>
        </w:r>
        <w:r w:rsidR="00581763">
          <w:rPr>
            <w:noProof/>
            <w:webHidden/>
          </w:rPr>
        </w:r>
        <w:r w:rsidR="00581763">
          <w:rPr>
            <w:noProof/>
            <w:webHidden/>
          </w:rPr>
          <w:fldChar w:fldCharType="separate"/>
        </w:r>
        <w:r w:rsidR="00EA6AF7">
          <w:rPr>
            <w:noProof/>
            <w:webHidden/>
          </w:rPr>
          <w:t>10</w:t>
        </w:r>
        <w:r w:rsidR="00581763">
          <w:rPr>
            <w:noProof/>
            <w:webHidden/>
          </w:rPr>
          <w:fldChar w:fldCharType="end"/>
        </w:r>
      </w:hyperlink>
    </w:p>
    <w:p w14:paraId="22D71805" w14:textId="77777777" w:rsidR="00581763" w:rsidRDefault="00C8654F">
      <w:pPr>
        <w:pStyle w:val="TOC1"/>
        <w:tabs>
          <w:tab w:val="right" w:leader="dot" w:pos="5030"/>
        </w:tabs>
        <w:rPr>
          <w:rFonts w:eastAsiaTheme="minorEastAsia"/>
          <w:b w:val="0"/>
          <w:caps w:val="0"/>
          <w:noProof/>
          <w:sz w:val="22"/>
          <w:lang w:val="en-US" w:eastAsia="en-US" w:bidi="ar-SA"/>
        </w:rPr>
      </w:pPr>
      <w:hyperlink w:anchor="_Toc420053392" w:history="1">
        <w:r w:rsidR="00581763" w:rsidRPr="00621E66">
          <w:rPr>
            <w:rStyle w:val="Hyperlink"/>
            <w:noProof/>
          </w:rPr>
          <w:t>Software</w:t>
        </w:r>
        <w:r w:rsidR="00581763">
          <w:rPr>
            <w:noProof/>
            <w:webHidden/>
          </w:rPr>
          <w:tab/>
        </w:r>
        <w:r w:rsidR="00581763">
          <w:rPr>
            <w:noProof/>
            <w:webHidden/>
          </w:rPr>
          <w:fldChar w:fldCharType="begin"/>
        </w:r>
        <w:r w:rsidR="00581763">
          <w:rPr>
            <w:noProof/>
            <w:webHidden/>
          </w:rPr>
          <w:instrText xml:space="preserve"> PAGEREF _Toc420053392 \h </w:instrText>
        </w:r>
        <w:r w:rsidR="00581763">
          <w:rPr>
            <w:noProof/>
            <w:webHidden/>
          </w:rPr>
        </w:r>
        <w:r w:rsidR="00581763">
          <w:rPr>
            <w:noProof/>
            <w:webHidden/>
          </w:rPr>
          <w:fldChar w:fldCharType="separate"/>
        </w:r>
        <w:r w:rsidR="00EA6AF7">
          <w:rPr>
            <w:noProof/>
            <w:webHidden/>
          </w:rPr>
          <w:t>12</w:t>
        </w:r>
        <w:r w:rsidR="00581763">
          <w:rPr>
            <w:noProof/>
            <w:webHidden/>
          </w:rPr>
          <w:fldChar w:fldCharType="end"/>
        </w:r>
      </w:hyperlink>
    </w:p>
    <w:p w14:paraId="30C14C1D"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393" w:history="1">
        <w:r w:rsidR="00581763" w:rsidRPr="00621E66">
          <w:rPr>
            <w:rStyle w:val="Hyperlink"/>
            <w:noProof/>
          </w:rPr>
          <w:t>BizTalk Server</w:t>
        </w:r>
        <w:r w:rsidR="00581763">
          <w:rPr>
            <w:noProof/>
            <w:webHidden/>
          </w:rPr>
          <w:tab/>
        </w:r>
        <w:r w:rsidR="00581763">
          <w:rPr>
            <w:noProof/>
            <w:webHidden/>
          </w:rPr>
          <w:fldChar w:fldCharType="begin"/>
        </w:r>
        <w:r w:rsidR="00581763">
          <w:rPr>
            <w:noProof/>
            <w:webHidden/>
          </w:rPr>
          <w:instrText xml:space="preserve"> PAGEREF _Toc420053393 \h </w:instrText>
        </w:r>
        <w:r w:rsidR="00581763">
          <w:rPr>
            <w:noProof/>
            <w:webHidden/>
          </w:rPr>
        </w:r>
        <w:r w:rsidR="00581763">
          <w:rPr>
            <w:noProof/>
            <w:webHidden/>
          </w:rPr>
          <w:fldChar w:fldCharType="separate"/>
        </w:r>
        <w:r w:rsidR="00EA6AF7">
          <w:rPr>
            <w:noProof/>
            <w:webHidden/>
          </w:rPr>
          <w:t>12</w:t>
        </w:r>
        <w:r w:rsidR="00581763">
          <w:rPr>
            <w:noProof/>
            <w:webHidden/>
          </w:rPr>
          <w:fldChar w:fldCharType="end"/>
        </w:r>
      </w:hyperlink>
    </w:p>
    <w:p w14:paraId="0291B547" w14:textId="77777777" w:rsidR="00581763" w:rsidRDefault="00C8654F" w:rsidP="00581763">
      <w:pPr>
        <w:pStyle w:val="TOC5"/>
        <w:rPr>
          <w:rFonts w:eastAsiaTheme="minorEastAsia"/>
          <w:sz w:val="22"/>
          <w:lang w:val="en-US" w:eastAsia="en-US" w:bidi="ar-SA"/>
        </w:rPr>
      </w:pPr>
      <w:hyperlink w:anchor="_Toc420053394" w:history="1">
        <w:r w:rsidR="00581763" w:rsidRPr="00621E66">
          <w:rPr>
            <w:rStyle w:val="Hyperlink"/>
          </w:rPr>
          <w:t>BizTalk Server 2013 R2 Branch Edition</w:t>
        </w:r>
        <w:r w:rsidR="00581763">
          <w:rPr>
            <w:webHidden/>
          </w:rPr>
          <w:tab/>
        </w:r>
        <w:r w:rsidR="00581763">
          <w:rPr>
            <w:webHidden/>
          </w:rPr>
          <w:fldChar w:fldCharType="begin"/>
        </w:r>
        <w:r w:rsidR="00581763">
          <w:rPr>
            <w:webHidden/>
          </w:rPr>
          <w:instrText xml:space="preserve"> PAGEREF _Toc420053394 \h </w:instrText>
        </w:r>
        <w:r w:rsidR="00581763">
          <w:rPr>
            <w:webHidden/>
          </w:rPr>
        </w:r>
        <w:r w:rsidR="00581763">
          <w:rPr>
            <w:webHidden/>
          </w:rPr>
          <w:fldChar w:fldCharType="separate"/>
        </w:r>
        <w:r w:rsidR="00EA6AF7">
          <w:rPr>
            <w:webHidden/>
          </w:rPr>
          <w:t>12</w:t>
        </w:r>
        <w:r w:rsidR="00581763">
          <w:rPr>
            <w:webHidden/>
          </w:rPr>
          <w:fldChar w:fldCharType="end"/>
        </w:r>
      </w:hyperlink>
    </w:p>
    <w:p w14:paraId="2AE415DF" w14:textId="77777777" w:rsidR="00581763" w:rsidRDefault="00C8654F" w:rsidP="00581763">
      <w:pPr>
        <w:pStyle w:val="TOC5"/>
        <w:rPr>
          <w:rFonts w:eastAsiaTheme="minorEastAsia"/>
          <w:sz w:val="22"/>
          <w:lang w:val="en-US" w:eastAsia="en-US" w:bidi="ar-SA"/>
        </w:rPr>
      </w:pPr>
      <w:hyperlink w:anchor="_Toc420053395" w:history="1">
        <w:r w:rsidR="00581763" w:rsidRPr="00621E66">
          <w:rPr>
            <w:rStyle w:val="Hyperlink"/>
          </w:rPr>
          <w:t>BizTalk Server 2013 R2 Branch IDC</w:t>
        </w:r>
        <w:r w:rsidR="00581763">
          <w:rPr>
            <w:webHidden/>
          </w:rPr>
          <w:tab/>
        </w:r>
        <w:r w:rsidR="00581763">
          <w:rPr>
            <w:webHidden/>
          </w:rPr>
          <w:fldChar w:fldCharType="begin"/>
        </w:r>
        <w:r w:rsidR="00581763">
          <w:rPr>
            <w:webHidden/>
          </w:rPr>
          <w:instrText xml:space="preserve"> PAGEREF _Toc420053395 \h </w:instrText>
        </w:r>
        <w:r w:rsidR="00581763">
          <w:rPr>
            <w:webHidden/>
          </w:rPr>
        </w:r>
        <w:r w:rsidR="00581763">
          <w:rPr>
            <w:webHidden/>
          </w:rPr>
          <w:fldChar w:fldCharType="separate"/>
        </w:r>
        <w:r w:rsidR="00EA6AF7">
          <w:rPr>
            <w:webHidden/>
          </w:rPr>
          <w:t>12</w:t>
        </w:r>
        <w:r w:rsidR="00581763">
          <w:rPr>
            <w:webHidden/>
          </w:rPr>
          <w:fldChar w:fldCharType="end"/>
        </w:r>
      </w:hyperlink>
    </w:p>
    <w:p w14:paraId="0B27E4E2" w14:textId="77777777" w:rsidR="00581763" w:rsidRDefault="00C8654F" w:rsidP="00581763">
      <w:pPr>
        <w:pStyle w:val="TOC5"/>
        <w:rPr>
          <w:rFonts w:eastAsiaTheme="minorEastAsia"/>
          <w:sz w:val="22"/>
          <w:lang w:val="en-US" w:eastAsia="en-US" w:bidi="ar-SA"/>
        </w:rPr>
      </w:pPr>
      <w:hyperlink w:anchor="_Toc420053396" w:history="1">
        <w:r w:rsidR="00581763" w:rsidRPr="00621E66">
          <w:rPr>
            <w:rStyle w:val="Hyperlink"/>
          </w:rPr>
          <w:t>BizTalk Server 2013 R2 Developer</w:t>
        </w:r>
        <w:r w:rsidR="00581763">
          <w:rPr>
            <w:webHidden/>
          </w:rPr>
          <w:tab/>
        </w:r>
        <w:r w:rsidR="00581763">
          <w:rPr>
            <w:webHidden/>
          </w:rPr>
          <w:fldChar w:fldCharType="begin"/>
        </w:r>
        <w:r w:rsidR="00581763">
          <w:rPr>
            <w:webHidden/>
          </w:rPr>
          <w:instrText xml:space="preserve"> PAGEREF _Toc420053396 \h </w:instrText>
        </w:r>
        <w:r w:rsidR="00581763">
          <w:rPr>
            <w:webHidden/>
          </w:rPr>
        </w:r>
        <w:r w:rsidR="00581763">
          <w:rPr>
            <w:webHidden/>
          </w:rPr>
          <w:fldChar w:fldCharType="separate"/>
        </w:r>
        <w:r w:rsidR="00EA6AF7">
          <w:rPr>
            <w:webHidden/>
          </w:rPr>
          <w:t>12</w:t>
        </w:r>
        <w:r w:rsidR="00581763">
          <w:rPr>
            <w:webHidden/>
          </w:rPr>
          <w:fldChar w:fldCharType="end"/>
        </w:r>
      </w:hyperlink>
    </w:p>
    <w:p w14:paraId="1484668E" w14:textId="77777777" w:rsidR="00581763" w:rsidRDefault="00C8654F" w:rsidP="00581763">
      <w:pPr>
        <w:pStyle w:val="TOC5"/>
        <w:rPr>
          <w:rFonts w:eastAsiaTheme="minorEastAsia"/>
          <w:sz w:val="22"/>
          <w:lang w:val="en-US" w:eastAsia="en-US" w:bidi="ar-SA"/>
        </w:rPr>
      </w:pPr>
      <w:hyperlink w:anchor="_Toc420053397" w:history="1">
        <w:r w:rsidR="00581763" w:rsidRPr="00621E66">
          <w:rPr>
            <w:rStyle w:val="Hyperlink"/>
          </w:rPr>
          <w:t>BizTalk Server 2013 R2 Enterprise Edition</w:t>
        </w:r>
        <w:r w:rsidR="00581763">
          <w:rPr>
            <w:webHidden/>
          </w:rPr>
          <w:tab/>
        </w:r>
        <w:r w:rsidR="00581763">
          <w:rPr>
            <w:webHidden/>
          </w:rPr>
          <w:fldChar w:fldCharType="begin"/>
        </w:r>
        <w:r w:rsidR="00581763">
          <w:rPr>
            <w:webHidden/>
          </w:rPr>
          <w:instrText xml:space="preserve"> PAGEREF _Toc420053397 \h </w:instrText>
        </w:r>
        <w:r w:rsidR="00581763">
          <w:rPr>
            <w:webHidden/>
          </w:rPr>
        </w:r>
        <w:r w:rsidR="00581763">
          <w:rPr>
            <w:webHidden/>
          </w:rPr>
          <w:fldChar w:fldCharType="separate"/>
        </w:r>
        <w:r w:rsidR="00EA6AF7">
          <w:rPr>
            <w:webHidden/>
          </w:rPr>
          <w:t>12</w:t>
        </w:r>
        <w:r w:rsidR="00581763">
          <w:rPr>
            <w:webHidden/>
          </w:rPr>
          <w:fldChar w:fldCharType="end"/>
        </w:r>
      </w:hyperlink>
    </w:p>
    <w:p w14:paraId="365F0EC2" w14:textId="77777777" w:rsidR="00581763" w:rsidRDefault="00C8654F" w:rsidP="00581763">
      <w:pPr>
        <w:pStyle w:val="TOC5"/>
        <w:rPr>
          <w:rFonts w:eastAsiaTheme="minorEastAsia"/>
          <w:sz w:val="22"/>
          <w:lang w:val="en-US" w:eastAsia="en-US" w:bidi="ar-SA"/>
        </w:rPr>
      </w:pPr>
      <w:hyperlink w:anchor="_Toc420053398" w:history="1">
        <w:r w:rsidR="00581763" w:rsidRPr="00621E66">
          <w:rPr>
            <w:rStyle w:val="Hyperlink"/>
          </w:rPr>
          <w:t>BizTalk Server 2013 R2 Standard Edition</w:t>
        </w:r>
        <w:r w:rsidR="00581763">
          <w:rPr>
            <w:webHidden/>
          </w:rPr>
          <w:tab/>
        </w:r>
        <w:r w:rsidR="00581763">
          <w:rPr>
            <w:webHidden/>
          </w:rPr>
          <w:fldChar w:fldCharType="begin"/>
        </w:r>
        <w:r w:rsidR="00581763">
          <w:rPr>
            <w:webHidden/>
          </w:rPr>
          <w:instrText xml:space="preserve"> PAGEREF _Toc420053398 \h </w:instrText>
        </w:r>
        <w:r w:rsidR="00581763">
          <w:rPr>
            <w:webHidden/>
          </w:rPr>
        </w:r>
        <w:r w:rsidR="00581763">
          <w:rPr>
            <w:webHidden/>
          </w:rPr>
          <w:fldChar w:fldCharType="separate"/>
        </w:r>
        <w:r w:rsidR="00EA6AF7">
          <w:rPr>
            <w:webHidden/>
          </w:rPr>
          <w:t>12</w:t>
        </w:r>
        <w:r w:rsidR="00581763">
          <w:rPr>
            <w:webHidden/>
          </w:rPr>
          <w:fldChar w:fldCharType="end"/>
        </w:r>
      </w:hyperlink>
    </w:p>
    <w:p w14:paraId="77C5F2A7" w14:textId="77777777" w:rsidR="00581763" w:rsidRDefault="00C8654F" w:rsidP="00581763">
      <w:pPr>
        <w:pStyle w:val="TOC5"/>
        <w:rPr>
          <w:rFonts w:eastAsiaTheme="minorEastAsia"/>
          <w:sz w:val="22"/>
          <w:lang w:val="en-US" w:eastAsia="en-US" w:bidi="ar-SA"/>
        </w:rPr>
      </w:pPr>
      <w:hyperlink w:anchor="_Toc420053399" w:history="1">
        <w:r w:rsidR="00581763" w:rsidRPr="00621E66">
          <w:rPr>
            <w:rStyle w:val="Hyperlink"/>
          </w:rPr>
          <w:t>BizTalk Server 2013 R2 Standard Edition IDC</w:t>
        </w:r>
        <w:r w:rsidR="00581763">
          <w:rPr>
            <w:webHidden/>
          </w:rPr>
          <w:tab/>
        </w:r>
        <w:r w:rsidR="00581763">
          <w:rPr>
            <w:webHidden/>
          </w:rPr>
          <w:fldChar w:fldCharType="begin"/>
        </w:r>
        <w:r w:rsidR="00581763">
          <w:rPr>
            <w:webHidden/>
          </w:rPr>
          <w:instrText xml:space="preserve"> PAGEREF _Toc420053399 \h </w:instrText>
        </w:r>
        <w:r w:rsidR="00581763">
          <w:rPr>
            <w:webHidden/>
          </w:rPr>
        </w:r>
        <w:r w:rsidR="00581763">
          <w:rPr>
            <w:webHidden/>
          </w:rPr>
          <w:fldChar w:fldCharType="separate"/>
        </w:r>
        <w:r w:rsidR="00EA6AF7">
          <w:rPr>
            <w:webHidden/>
          </w:rPr>
          <w:t>12</w:t>
        </w:r>
        <w:r w:rsidR="00581763">
          <w:rPr>
            <w:webHidden/>
          </w:rPr>
          <w:fldChar w:fldCharType="end"/>
        </w:r>
      </w:hyperlink>
    </w:p>
    <w:p w14:paraId="7FFAEA20"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400" w:history="1">
        <w:r w:rsidR="00581763" w:rsidRPr="00621E66">
          <w:rPr>
            <w:rStyle w:val="Hyperlink"/>
            <w:noProof/>
          </w:rPr>
          <w:t>Core Infrastructure Server Suite</w:t>
        </w:r>
        <w:r w:rsidR="00581763">
          <w:rPr>
            <w:noProof/>
            <w:webHidden/>
          </w:rPr>
          <w:tab/>
        </w:r>
        <w:r w:rsidR="00581763">
          <w:rPr>
            <w:noProof/>
            <w:webHidden/>
          </w:rPr>
          <w:fldChar w:fldCharType="begin"/>
        </w:r>
        <w:r w:rsidR="00581763">
          <w:rPr>
            <w:noProof/>
            <w:webHidden/>
          </w:rPr>
          <w:instrText xml:space="preserve"> PAGEREF _Toc420053400 \h </w:instrText>
        </w:r>
        <w:r w:rsidR="00581763">
          <w:rPr>
            <w:noProof/>
            <w:webHidden/>
          </w:rPr>
        </w:r>
        <w:r w:rsidR="00581763">
          <w:rPr>
            <w:noProof/>
            <w:webHidden/>
          </w:rPr>
          <w:fldChar w:fldCharType="separate"/>
        </w:r>
        <w:r w:rsidR="00EA6AF7">
          <w:rPr>
            <w:noProof/>
            <w:webHidden/>
          </w:rPr>
          <w:t>12</w:t>
        </w:r>
        <w:r w:rsidR="00581763">
          <w:rPr>
            <w:noProof/>
            <w:webHidden/>
          </w:rPr>
          <w:fldChar w:fldCharType="end"/>
        </w:r>
      </w:hyperlink>
    </w:p>
    <w:p w14:paraId="57F4B866" w14:textId="77777777" w:rsidR="00581763" w:rsidRDefault="00C8654F" w:rsidP="00581763">
      <w:pPr>
        <w:pStyle w:val="TOC5"/>
        <w:rPr>
          <w:rFonts w:eastAsiaTheme="minorEastAsia"/>
          <w:sz w:val="22"/>
          <w:lang w:val="en-US" w:eastAsia="en-US" w:bidi="ar-SA"/>
        </w:rPr>
      </w:pPr>
      <w:hyperlink w:anchor="_Toc420053401" w:history="1">
        <w:r w:rsidR="00581763" w:rsidRPr="00621E66">
          <w:rPr>
            <w:rStyle w:val="Hyperlink"/>
          </w:rPr>
          <w:t>Core Infrastructure Server Suite Datacenter</w:t>
        </w:r>
        <w:r w:rsidR="00581763">
          <w:rPr>
            <w:webHidden/>
          </w:rPr>
          <w:tab/>
        </w:r>
        <w:r w:rsidR="00581763">
          <w:rPr>
            <w:webHidden/>
          </w:rPr>
          <w:fldChar w:fldCharType="begin"/>
        </w:r>
        <w:r w:rsidR="00581763">
          <w:rPr>
            <w:webHidden/>
          </w:rPr>
          <w:instrText xml:space="preserve"> PAGEREF _Toc420053401 \h </w:instrText>
        </w:r>
        <w:r w:rsidR="00581763">
          <w:rPr>
            <w:webHidden/>
          </w:rPr>
        </w:r>
        <w:r w:rsidR="00581763">
          <w:rPr>
            <w:webHidden/>
          </w:rPr>
          <w:fldChar w:fldCharType="separate"/>
        </w:r>
        <w:r w:rsidR="00EA6AF7">
          <w:rPr>
            <w:webHidden/>
          </w:rPr>
          <w:t>12</w:t>
        </w:r>
        <w:r w:rsidR="00581763">
          <w:rPr>
            <w:webHidden/>
          </w:rPr>
          <w:fldChar w:fldCharType="end"/>
        </w:r>
      </w:hyperlink>
    </w:p>
    <w:p w14:paraId="6252F4BF" w14:textId="77777777" w:rsidR="00581763" w:rsidRDefault="00C8654F" w:rsidP="00581763">
      <w:pPr>
        <w:pStyle w:val="TOC5"/>
        <w:rPr>
          <w:rFonts w:eastAsiaTheme="minorEastAsia"/>
          <w:sz w:val="22"/>
          <w:lang w:val="en-US" w:eastAsia="en-US" w:bidi="ar-SA"/>
        </w:rPr>
      </w:pPr>
      <w:hyperlink w:anchor="_Toc420053402" w:history="1">
        <w:r w:rsidR="00581763" w:rsidRPr="00621E66">
          <w:rPr>
            <w:rStyle w:val="Hyperlink"/>
          </w:rPr>
          <w:t>Core Infrastructure Server Suite Enterprise</w:t>
        </w:r>
        <w:r w:rsidR="00581763">
          <w:rPr>
            <w:webHidden/>
          </w:rPr>
          <w:tab/>
        </w:r>
        <w:r w:rsidR="00581763">
          <w:rPr>
            <w:webHidden/>
          </w:rPr>
          <w:fldChar w:fldCharType="begin"/>
        </w:r>
        <w:r w:rsidR="00581763">
          <w:rPr>
            <w:webHidden/>
          </w:rPr>
          <w:instrText xml:space="preserve"> PAGEREF _Toc420053402 \h </w:instrText>
        </w:r>
        <w:r w:rsidR="00581763">
          <w:rPr>
            <w:webHidden/>
          </w:rPr>
        </w:r>
        <w:r w:rsidR="00581763">
          <w:rPr>
            <w:webHidden/>
          </w:rPr>
          <w:fldChar w:fldCharType="separate"/>
        </w:r>
        <w:r w:rsidR="00EA6AF7">
          <w:rPr>
            <w:webHidden/>
          </w:rPr>
          <w:t>12</w:t>
        </w:r>
        <w:r w:rsidR="00581763">
          <w:rPr>
            <w:webHidden/>
          </w:rPr>
          <w:fldChar w:fldCharType="end"/>
        </w:r>
      </w:hyperlink>
    </w:p>
    <w:p w14:paraId="23843F78" w14:textId="77777777" w:rsidR="00581763" w:rsidRDefault="00C8654F" w:rsidP="00581763">
      <w:pPr>
        <w:pStyle w:val="TOC5"/>
        <w:rPr>
          <w:rFonts w:eastAsiaTheme="minorEastAsia"/>
          <w:sz w:val="22"/>
          <w:lang w:val="en-US" w:eastAsia="en-US" w:bidi="ar-SA"/>
        </w:rPr>
      </w:pPr>
      <w:hyperlink w:anchor="_Toc420053403" w:history="1">
        <w:r w:rsidR="00581763" w:rsidRPr="00621E66">
          <w:rPr>
            <w:rStyle w:val="Hyperlink"/>
          </w:rPr>
          <w:t>Core Infrastructure Server Suite Standard</w:t>
        </w:r>
        <w:r w:rsidR="00581763">
          <w:rPr>
            <w:webHidden/>
          </w:rPr>
          <w:tab/>
        </w:r>
        <w:r w:rsidR="00581763">
          <w:rPr>
            <w:webHidden/>
          </w:rPr>
          <w:fldChar w:fldCharType="begin"/>
        </w:r>
        <w:r w:rsidR="00581763">
          <w:rPr>
            <w:webHidden/>
          </w:rPr>
          <w:instrText xml:space="preserve"> PAGEREF _Toc420053403 \h </w:instrText>
        </w:r>
        <w:r w:rsidR="00581763">
          <w:rPr>
            <w:webHidden/>
          </w:rPr>
        </w:r>
        <w:r w:rsidR="00581763">
          <w:rPr>
            <w:webHidden/>
          </w:rPr>
          <w:fldChar w:fldCharType="separate"/>
        </w:r>
        <w:r w:rsidR="00EA6AF7">
          <w:rPr>
            <w:webHidden/>
          </w:rPr>
          <w:t>12</w:t>
        </w:r>
        <w:r w:rsidR="00581763">
          <w:rPr>
            <w:webHidden/>
          </w:rPr>
          <w:fldChar w:fldCharType="end"/>
        </w:r>
      </w:hyperlink>
    </w:p>
    <w:p w14:paraId="2383B0A4"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404" w:history="1">
        <w:r w:rsidR="00581763" w:rsidRPr="00621E66">
          <w:rPr>
            <w:rStyle w:val="Hyperlink"/>
            <w:noProof/>
          </w:rPr>
          <w:t>CAL Suite</w:t>
        </w:r>
        <w:r w:rsidR="00581763">
          <w:rPr>
            <w:noProof/>
            <w:webHidden/>
          </w:rPr>
          <w:tab/>
        </w:r>
        <w:r w:rsidR="00581763">
          <w:rPr>
            <w:noProof/>
            <w:webHidden/>
          </w:rPr>
          <w:fldChar w:fldCharType="begin"/>
        </w:r>
        <w:r w:rsidR="00581763">
          <w:rPr>
            <w:noProof/>
            <w:webHidden/>
          </w:rPr>
          <w:instrText xml:space="preserve"> PAGEREF _Toc420053404 \h </w:instrText>
        </w:r>
        <w:r w:rsidR="00581763">
          <w:rPr>
            <w:noProof/>
            <w:webHidden/>
          </w:rPr>
        </w:r>
        <w:r w:rsidR="00581763">
          <w:rPr>
            <w:noProof/>
            <w:webHidden/>
          </w:rPr>
          <w:fldChar w:fldCharType="separate"/>
        </w:r>
        <w:r w:rsidR="00EA6AF7">
          <w:rPr>
            <w:noProof/>
            <w:webHidden/>
          </w:rPr>
          <w:t>14</w:t>
        </w:r>
        <w:r w:rsidR="00581763">
          <w:rPr>
            <w:noProof/>
            <w:webHidden/>
          </w:rPr>
          <w:fldChar w:fldCharType="end"/>
        </w:r>
      </w:hyperlink>
    </w:p>
    <w:p w14:paraId="0E1C5973" w14:textId="77777777" w:rsidR="00581763" w:rsidRDefault="00C8654F" w:rsidP="00581763">
      <w:pPr>
        <w:pStyle w:val="TOC5"/>
        <w:rPr>
          <w:rFonts w:eastAsiaTheme="minorEastAsia"/>
          <w:sz w:val="22"/>
          <w:lang w:val="en-US" w:eastAsia="en-US" w:bidi="ar-SA"/>
        </w:rPr>
      </w:pPr>
      <w:hyperlink w:anchor="_Toc420053405" w:history="1">
        <w:r w:rsidR="00581763" w:rsidRPr="00621E66">
          <w:rPr>
            <w:rStyle w:val="Hyperlink"/>
          </w:rPr>
          <w:t>Core CAL Suite (Gerät und Nutzer)</w:t>
        </w:r>
        <w:r w:rsidR="00581763">
          <w:rPr>
            <w:webHidden/>
          </w:rPr>
          <w:tab/>
        </w:r>
        <w:r w:rsidR="00581763">
          <w:rPr>
            <w:webHidden/>
          </w:rPr>
          <w:fldChar w:fldCharType="begin"/>
        </w:r>
        <w:r w:rsidR="00581763">
          <w:rPr>
            <w:webHidden/>
          </w:rPr>
          <w:instrText xml:space="preserve"> PAGEREF _Toc420053405 \h </w:instrText>
        </w:r>
        <w:r w:rsidR="00581763">
          <w:rPr>
            <w:webHidden/>
          </w:rPr>
        </w:r>
        <w:r w:rsidR="00581763">
          <w:rPr>
            <w:webHidden/>
          </w:rPr>
          <w:fldChar w:fldCharType="separate"/>
        </w:r>
        <w:r w:rsidR="00EA6AF7">
          <w:rPr>
            <w:webHidden/>
          </w:rPr>
          <w:t>14</w:t>
        </w:r>
        <w:r w:rsidR="00581763">
          <w:rPr>
            <w:webHidden/>
          </w:rPr>
          <w:fldChar w:fldCharType="end"/>
        </w:r>
      </w:hyperlink>
    </w:p>
    <w:p w14:paraId="70A04A65" w14:textId="77777777" w:rsidR="00581763" w:rsidRDefault="00C8654F" w:rsidP="00581763">
      <w:pPr>
        <w:pStyle w:val="TOC5"/>
        <w:rPr>
          <w:rFonts w:eastAsiaTheme="minorEastAsia"/>
          <w:sz w:val="22"/>
          <w:lang w:val="en-US" w:eastAsia="en-US" w:bidi="ar-SA"/>
        </w:rPr>
      </w:pPr>
      <w:hyperlink w:anchor="_Toc420053406" w:history="1">
        <w:r w:rsidR="00581763" w:rsidRPr="00621E66">
          <w:rPr>
            <w:rStyle w:val="Hyperlink"/>
          </w:rPr>
          <w:t>Core CAL Suite Bridge für Office 365 (Gerät und Nutzer)</w:t>
        </w:r>
        <w:r w:rsidR="00581763">
          <w:rPr>
            <w:webHidden/>
          </w:rPr>
          <w:tab/>
        </w:r>
        <w:r w:rsidR="00581763">
          <w:rPr>
            <w:webHidden/>
          </w:rPr>
          <w:fldChar w:fldCharType="begin"/>
        </w:r>
        <w:r w:rsidR="00581763">
          <w:rPr>
            <w:webHidden/>
          </w:rPr>
          <w:instrText xml:space="preserve"> PAGEREF _Toc420053406 \h </w:instrText>
        </w:r>
        <w:r w:rsidR="00581763">
          <w:rPr>
            <w:webHidden/>
          </w:rPr>
        </w:r>
        <w:r w:rsidR="00581763">
          <w:rPr>
            <w:webHidden/>
          </w:rPr>
          <w:fldChar w:fldCharType="separate"/>
        </w:r>
        <w:r w:rsidR="00EA6AF7">
          <w:rPr>
            <w:webHidden/>
          </w:rPr>
          <w:t>14</w:t>
        </w:r>
        <w:r w:rsidR="00581763">
          <w:rPr>
            <w:webHidden/>
          </w:rPr>
          <w:fldChar w:fldCharType="end"/>
        </w:r>
      </w:hyperlink>
    </w:p>
    <w:p w14:paraId="5052F8AE" w14:textId="376DFF1E" w:rsidR="00581763" w:rsidRDefault="00C8654F" w:rsidP="00581763">
      <w:pPr>
        <w:pStyle w:val="TOC5"/>
        <w:rPr>
          <w:rFonts w:eastAsiaTheme="minorEastAsia"/>
          <w:sz w:val="22"/>
          <w:lang w:val="en-US" w:eastAsia="en-US" w:bidi="ar-SA"/>
        </w:rPr>
      </w:pPr>
      <w:hyperlink w:anchor="_Toc420053407" w:history="1">
        <w:r w:rsidR="00581763" w:rsidRPr="00621E66">
          <w:rPr>
            <w:rStyle w:val="Hyperlink"/>
          </w:rPr>
          <w:t xml:space="preserve">Core CAL Suite Bridge für Office 365 und Microsoft Intune </w:t>
        </w:r>
        <w:r w:rsidR="00581763">
          <w:rPr>
            <w:rStyle w:val="Hyperlink"/>
          </w:rPr>
          <w:br/>
        </w:r>
        <w:r w:rsidR="00581763" w:rsidRPr="00621E66">
          <w:rPr>
            <w:rStyle w:val="Hyperlink"/>
          </w:rPr>
          <w:t>(Gerät und Nutzer)</w:t>
        </w:r>
        <w:r w:rsidR="00581763">
          <w:rPr>
            <w:webHidden/>
          </w:rPr>
          <w:tab/>
        </w:r>
        <w:r w:rsidR="00581763">
          <w:rPr>
            <w:webHidden/>
          </w:rPr>
          <w:fldChar w:fldCharType="begin"/>
        </w:r>
        <w:r w:rsidR="00581763">
          <w:rPr>
            <w:webHidden/>
          </w:rPr>
          <w:instrText xml:space="preserve"> PAGEREF _Toc420053407 \h </w:instrText>
        </w:r>
        <w:r w:rsidR="00581763">
          <w:rPr>
            <w:webHidden/>
          </w:rPr>
        </w:r>
        <w:r w:rsidR="00581763">
          <w:rPr>
            <w:webHidden/>
          </w:rPr>
          <w:fldChar w:fldCharType="separate"/>
        </w:r>
        <w:r w:rsidR="00EA6AF7">
          <w:rPr>
            <w:webHidden/>
          </w:rPr>
          <w:t>14</w:t>
        </w:r>
        <w:r w:rsidR="00581763">
          <w:rPr>
            <w:webHidden/>
          </w:rPr>
          <w:fldChar w:fldCharType="end"/>
        </w:r>
      </w:hyperlink>
    </w:p>
    <w:p w14:paraId="1A1B0BF2" w14:textId="77777777" w:rsidR="00581763" w:rsidRDefault="00C8654F" w:rsidP="00581763">
      <w:pPr>
        <w:pStyle w:val="TOC5"/>
        <w:rPr>
          <w:rFonts w:eastAsiaTheme="minorEastAsia"/>
          <w:sz w:val="22"/>
          <w:lang w:val="en-US" w:eastAsia="en-US" w:bidi="ar-SA"/>
        </w:rPr>
      </w:pPr>
      <w:hyperlink w:anchor="_Toc420053408" w:history="1">
        <w:r w:rsidR="00581763" w:rsidRPr="00621E66">
          <w:rPr>
            <w:rStyle w:val="Hyperlink"/>
          </w:rPr>
          <w:t>Core CAL Suite für Microsoft Intune (Gerät und Nutzer)</w:t>
        </w:r>
        <w:r w:rsidR="00581763">
          <w:rPr>
            <w:webHidden/>
          </w:rPr>
          <w:tab/>
        </w:r>
        <w:r w:rsidR="00581763">
          <w:rPr>
            <w:webHidden/>
          </w:rPr>
          <w:fldChar w:fldCharType="begin"/>
        </w:r>
        <w:r w:rsidR="00581763">
          <w:rPr>
            <w:webHidden/>
          </w:rPr>
          <w:instrText xml:space="preserve"> PAGEREF _Toc420053408 \h </w:instrText>
        </w:r>
        <w:r w:rsidR="00581763">
          <w:rPr>
            <w:webHidden/>
          </w:rPr>
        </w:r>
        <w:r w:rsidR="00581763">
          <w:rPr>
            <w:webHidden/>
          </w:rPr>
          <w:fldChar w:fldCharType="separate"/>
        </w:r>
        <w:r w:rsidR="00EA6AF7">
          <w:rPr>
            <w:webHidden/>
          </w:rPr>
          <w:t>14</w:t>
        </w:r>
        <w:r w:rsidR="00581763">
          <w:rPr>
            <w:webHidden/>
          </w:rPr>
          <w:fldChar w:fldCharType="end"/>
        </w:r>
      </w:hyperlink>
    </w:p>
    <w:p w14:paraId="1AA60980" w14:textId="77777777" w:rsidR="00581763" w:rsidRDefault="00C8654F" w:rsidP="00581763">
      <w:pPr>
        <w:pStyle w:val="TOC5"/>
        <w:rPr>
          <w:rFonts w:eastAsiaTheme="minorEastAsia"/>
          <w:sz w:val="22"/>
          <w:lang w:val="en-US" w:eastAsia="en-US" w:bidi="ar-SA"/>
        </w:rPr>
      </w:pPr>
      <w:hyperlink w:anchor="_Toc420053409" w:history="1">
        <w:r w:rsidR="00581763" w:rsidRPr="00621E66">
          <w:rPr>
            <w:rStyle w:val="Hyperlink"/>
          </w:rPr>
          <w:t>Enterprise CAL Suite (Gerät und Nutzer)</w:t>
        </w:r>
        <w:r w:rsidR="00581763">
          <w:rPr>
            <w:webHidden/>
          </w:rPr>
          <w:tab/>
        </w:r>
        <w:r w:rsidR="00581763">
          <w:rPr>
            <w:webHidden/>
          </w:rPr>
          <w:fldChar w:fldCharType="begin"/>
        </w:r>
        <w:r w:rsidR="00581763">
          <w:rPr>
            <w:webHidden/>
          </w:rPr>
          <w:instrText xml:space="preserve"> PAGEREF _Toc420053409 \h </w:instrText>
        </w:r>
        <w:r w:rsidR="00581763">
          <w:rPr>
            <w:webHidden/>
          </w:rPr>
        </w:r>
        <w:r w:rsidR="00581763">
          <w:rPr>
            <w:webHidden/>
          </w:rPr>
          <w:fldChar w:fldCharType="separate"/>
        </w:r>
        <w:r w:rsidR="00EA6AF7">
          <w:rPr>
            <w:webHidden/>
          </w:rPr>
          <w:t>14</w:t>
        </w:r>
        <w:r w:rsidR="00581763">
          <w:rPr>
            <w:webHidden/>
          </w:rPr>
          <w:fldChar w:fldCharType="end"/>
        </w:r>
      </w:hyperlink>
    </w:p>
    <w:p w14:paraId="6EC72B05" w14:textId="77777777" w:rsidR="00581763" w:rsidRDefault="00C8654F" w:rsidP="00581763">
      <w:pPr>
        <w:pStyle w:val="TOC5"/>
        <w:rPr>
          <w:rFonts w:eastAsiaTheme="minorEastAsia"/>
          <w:sz w:val="22"/>
          <w:lang w:val="en-US" w:eastAsia="en-US" w:bidi="ar-SA"/>
        </w:rPr>
      </w:pPr>
      <w:hyperlink w:anchor="_Toc420053410" w:history="1">
        <w:r w:rsidR="00581763" w:rsidRPr="00621E66">
          <w:rPr>
            <w:rStyle w:val="Hyperlink"/>
          </w:rPr>
          <w:t>Enterprise CAL Suite Bridge für Office 365 (Gerät und Nutzer)</w:t>
        </w:r>
        <w:r w:rsidR="00581763">
          <w:rPr>
            <w:webHidden/>
          </w:rPr>
          <w:tab/>
        </w:r>
        <w:r w:rsidR="00581763">
          <w:rPr>
            <w:webHidden/>
          </w:rPr>
          <w:fldChar w:fldCharType="begin"/>
        </w:r>
        <w:r w:rsidR="00581763">
          <w:rPr>
            <w:webHidden/>
          </w:rPr>
          <w:instrText xml:space="preserve"> PAGEREF _Toc420053410 \h </w:instrText>
        </w:r>
        <w:r w:rsidR="00581763">
          <w:rPr>
            <w:webHidden/>
          </w:rPr>
        </w:r>
        <w:r w:rsidR="00581763">
          <w:rPr>
            <w:webHidden/>
          </w:rPr>
          <w:fldChar w:fldCharType="separate"/>
        </w:r>
        <w:r w:rsidR="00EA6AF7">
          <w:rPr>
            <w:webHidden/>
          </w:rPr>
          <w:t>14</w:t>
        </w:r>
        <w:r w:rsidR="00581763">
          <w:rPr>
            <w:webHidden/>
          </w:rPr>
          <w:fldChar w:fldCharType="end"/>
        </w:r>
      </w:hyperlink>
    </w:p>
    <w:p w14:paraId="69CA4F82" w14:textId="11E0EC9B" w:rsidR="00581763" w:rsidRDefault="00C8654F" w:rsidP="00581763">
      <w:pPr>
        <w:pStyle w:val="TOC5"/>
        <w:rPr>
          <w:rFonts w:eastAsiaTheme="minorEastAsia"/>
          <w:sz w:val="22"/>
          <w:lang w:val="en-US" w:eastAsia="en-US" w:bidi="ar-SA"/>
        </w:rPr>
      </w:pPr>
      <w:hyperlink w:anchor="_Toc420053411" w:history="1">
        <w:r w:rsidR="00581763" w:rsidRPr="00621E66">
          <w:rPr>
            <w:rStyle w:val="Hyperlink"/>
          </w:rPr>
          <w:t xml:space="preserve">Enterprise CAL Suite Bridge für Office 365 und Microsoft Intune </w:t>
        </w:r>
        <w:r w:rsidR="00581763">
          <w:rPr>
            <w:rStyle w:val="Hyperlink"/>
          </w:rPr>
          <w:br/>
        </w:r>
        <w:r w:rsidR="00581763" w:rsidRPr="00621E66">
          <w:rPr>
            <w:rStyle w:val="Hyperlink"/>
          </w:rPr>
          <w:t>(Gerät und Nutzer)</w:t>
        </w:r>
        <w:r w:rsidR="00581763">
          <w:rPr>
            <w:webHidden/>
          </w:rPr>
          <w:tab/>
        </w:r>
        <w:r w:rsidR="00581763">
          <w:rPr>
            <w:webHidden/>
          </w:rPr>
          <w:fldChar w:fldCharType="begin"/>
        </w:r>
        <w:r w:rsidR="00581763">
          <w:rPr>
            <w:webHidden/>
          </w:rPr>
          <w:instrText xml:space="preserve"> PAGEREF _Toc420053411 \h </w:instrText>
        </w:r>
        <w:r w:rsidR="00581763">
          <w:rPr>
            <w:webHidden/>
          </w:rPr>
        </w:r>
        <w:r w:rsidR="00581763">
          <w:rPr>
            <w:webHidden/>
          </w:rPr>
          <w:fldChar w:fldCharType="separate"/>
        </w:r>
        <w:r w:rsidR="00EA6AF7">
          <w:rPr>
            <w:webHidden/>
          </w:rPr>
          <w:t>14</w:t>
        </w:r>
        <w:r w:rsidR="00581763">
          <w:rPr>
            <w:webHidden/>
          </w:rPr>
          <w:fldChar w:fldCharType="end"/>
        </w:r>
      </w:hyperlink>
    </w:p>
    <w:p w14:paraId="11590F43" w14:textId="22DDC527" w:rsidR="00581763" w:rsidRDefault="00C8654F" w:rsidP="00581763">
      <w:pPr>
        <w:pStyle w:val="TOC5"/>
        <w:rPr>
          <w:rFonts w:eastAsiaTheme="minorEastAsia"/>
          <w:sz w:val="22"/>
          <w:lang w:val="en-US" w:eastAsia="en-US" w:bidi="ar-SA"/>
        </w:rPr>
      </w:pPr>
      <w:hyperlink w:anchor="_Toc420053412" w:history="1">
        <w:r w:rsidR="00581763" w:rsidRPr="00621E66">
          <w:rPr>
            <w:rStyle w:val="Hyperlink"/>
          </w:rPr>
          <w:t xml:space="preserve">Enterprise CAL Suite Bridge für Microsoft Intune </w:t>
        </w:r>
        <w:r w:rsidR="00FD3DDC">
          <w:rPr>
            <w:rStyle w:val="Hyperlink"/>
          </w:rPr>
          <w:br/>
        </w:r>
        <w:r w:rsidR="00581763" w:rsidRPr="00621E66">
          <w:rPr>
            <w:rStyle w:val="Hyperlink"/>
          </w:rPr>
          <w:t>(Gerät und Nutzer)</w:t>
        </w:r>
        <w:r w:rsidR="00581763">
          <w:rPr>
            <w:webHidden/>
          </w:rPr>
          <w:tab/>
        </w:r>
        <w:r w:rsidR="00581763">
          <w:rPr>
            <w:webHidden/>
          </w:rPr>
          <w:fldChar w:fldCharType="begin"/>
        </w:r>
        <w:r w:rsidR="00581763">
          <w:rPr>
            <w:webHidden/>
          </w:rPr>
          <w:instrText xml:space="preserve"> PAGEREF _Toc420053412 \h </w:instrText>
        </w:r>
        <w:r w:rsidR="00581763">
          <w:rPr>
            <w:webHidden/>
          </w:rPr>
        </w:r>
        <w:r w:rsidR="00581763">
          <w:rPr>
            <w:webHidden/>
          </w:rPr>
          <w:fldChar w:fldCharType="separate"/>
        </w:r>
        <w:r w:rsidR="00EA6AF7">
          <w:rPr>
            <w:webHidden/>
          </w:rPr>
          <w:t>14</w:t>
        </w:r>
        <w:r w:rsidR="00581763">
          <w:rPr>
            <w:webHidden/>
          </w:rPr>
          <w:fldChar w:fldCharType="end"/>
        </w:r>
      </w:hyperlink>
    </w:p>
    <w:p w14:paraId="20AB396F"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413" w:history="1">
        <w:r w:rsidR="00581763" w:rsidRPr="00621E66">
          <w:rPr>
            <w:rStyle w:val="Hyperlink"/>
            <w:noProof/>
          </w:rPr>
          <w:t>Forefront</w:t>
        </w:r>
        <w:r w:rsidR="00581763">
          <w:rPr>
            <w:noProof/>
            <w:webHidden/>
          </w:rPr>
          <w:tab/>
        </w:r>
        <w:r w:rsidR="00581763">
          <w:rPr>
            <w:noProof/>
            <w:webHidden/>
          </w:rPr>
          <w:fldChar w:fldCharType="begin"/>
        </w:r>
        <w:r w:rsidR="00581763">
          <w:rPr>
            <w:noProof/>
            <w:webHidden/>
          </w:rPr>
          <w:instrText xml:space="preserve"> PAGEREF _Toc420053413 \h </w:instrText>
        </w:r>
        <w:r w:rsidR="00581763">
          <w:rPr>
            <w:noProof/>
            <w:webHidden/>
          </w:rPr>
        </w:r>
        <w:r w:rsidR="00581763">
          <w:rPr>
            <w:noProof/>
            <w:webHidden/>
          </w:rPr>
          <w:fldChar w:fldCharType="separate"/>
        </w:r>
        <w:r w:rsidR="00EA6AF7">
          <w:rPr>
            <w:noProof/>
            <w:webHidden/>
          </w:rPr>
          <w:t>16</w:t>
        </w:r>
        <w:r w:rsidR="00581763">
          <w:rPr>
            <w:noProof/>
            <w:webHidden/>
          </w:rPr>
          <w:fldChar w:fldCharType="end"/>
        </w:r>
      </w:hyperlink>
    </w:p>
    <w:p w14:paraId="63C724B9" w14:textId="77777777" w:rsidR="00581763" w:rsidRDefault="00C8654F" w:rsidP="00581763">
      <w:pPr>
        <w:pStyle w:val="TOC5"/>
        <w:rPr>
          <w:rFonts w:eastAsiaTheme="minorEastAsia"/>
          <w:sz w:val="22"/>
          <w:lang w:val="en-US" w:eastAsia="en-US" w:bidi="ar-SA"/>
        </w:rPr>
      </w:pPr>
      <w:hyperlink w:anchor="_Toc420053414" w:history="1">
        <w:r w:rsidR="00581763" w:rsidRPr="00621E66">
          <w:rPr>
            <w:rStyle w:val="Hyperlink"/>
          </w:rPr>
          <w:t>CAL für Forefront Identity Manager 2010 R2 (Nutzer)</w:t>
        </w:r>
        <w:r w:rsidR="00581763">
          <w:rPr>
            <w:webHidden/>
          </w:rPr>
          <w:tab/>
        </w:r>
        <w:r w:rsidR="00581763">
          <w:rPr>
            <w:webHidden/>
          </w:rPr>
          <w:fldChar w:fldCharType="begin"/>
        </w:r>
        <w:r w:rsidR="00581763">
          <w:rPr>
            <w:webHidden/>
          </w:rPr>
          <w:instrText xml:space="preserve"> PAGEREF _Toc420053414 \h </w:instrText>
        </w:r>
        <w:r w:rsidR="00581763">
          <w:rPr>
            <w:webHidden/>
          </w:rPr>
        </w:r>
        <w:r w:rsidR="00581763">
          <w:rPr>
            <w:webHidden/>
          </w:rPr>
          <w:fldChar w:fldCharType="separate"/>
        </w:r>
        <w:r w:rsidR="00EA6AF7">
          <w:rPr>
            <w:webHidden/>
          </w:rPr>
          <w:t>16</w:t>
        </w:r>
        <w:r w:rsidR="00581763">
          <w:rPr>
            <w:webHidden/>
          </w:rPr>
          <w:fldChar w:fldCharType="end"/>
        </w:r>
      </w:hyperlink>
    </w:p>
    <w:p w14:paraId="69D8BF65" w14:textId="77777777" w:rsidR="00581763" w:rsidRDefault="00C8654F" w:rsidP="00581763">
      <w:pPr>
        <w:pStyle w:val="TOC5"/>
        <w:rPr>
          <w:rFonts w:eastAsiaTheme="minorEastAsia"/>
          <w:sz w:val="22"/>
          <w:lang w:val="en-US" w:eastAsia="en-US" w:bidi="ar-SA"/>
        </w:rPr>
      </w:pPr>
      <w:hyperlink w:anchor="_Toc420053415" w:history="1">
        <w:r w:rsidR="00581763" w:rsidRPr="00621E66">
          <w:rPr>
            <w:rStyle w:val="Hyperlink"/>
          </w:rPr>
          <w:t>Externer Connector für Forefront Identity Manager 2010 R2</w:t>
        </w:r>
        <w:r w:rsidR="00581763">
          <w:rPr>
            <w:webHidden/>
          </w:rPr>
          <w:tab/>
        </w:r>
        <w:r w:rsidR="00581763">
          <w:rPr>
            <w:webHidden/>
          </w:rPr>
          <w:fldChar w:fldCharType="begin"/>
        </w:r>
        <w:r w:rsidR="00581763">
          <w:rPr>
            <w:webHidden/>
          </w:rPr>
          <w:instrText xml:space="preserve"> PAGEREF _Toc420053415 \h </w:instrText>
        </w:r>
        <w:r w:rsidR="00581763">
          <w:rPr>
            <w:webHidden/>
          </w:rPr>
        </w:r>
        <w:r w:rsidR="00581763">
          <w:rPr>
            <w:webHidden/>
          </w:rPr>
          <w:fldChar w:fldCharType="separate"/>
        </w:r>
        <w:r w:rsidR="00EA6AF7">
          <w:rPr>
            <w:webHidden/>
          </w:rPr>
          <w:t>16</w:t>
        </w:r>
        <w:r w:rsidR="00581763">
          <w:rPr>
            <w:webHidden/>
          </w:rPr>
          <w:fldChar w:fldCharType="end"/>
        </w:r>
      </w:hyperlink>
    </w:p>
    <w:p w14:paraId="3B337F00" w14:textId="77777777" w:rsidR="00581763" w:rsidRDefault="00C8654F" w:rsidP="00581763">
      <w:pPr>
        <w:pStyle w:val="TOC5"/>
        <w:rPr>
          <w:rFonts w:eastAsiaTheme="minorEastAsia"/>
          <w:sz w:val="22"/>
          <w:lang w:val="en-US" w:eastAsia="en-US" w:bidi="ar-SA"/>
        </w:rPr>
      </w:pPr>
      <w:hyperlink w:anchor="_Toc420053416" w:history="1">
        <w:r w:rsidR="00581763" w:rsidRPr="00621E66">
          <w:rPr>
            <w:rStyle w:val="Hyperlink"/>
          </w:rPr>
          <w:t>Forefront Identity Manager 2010 R2 – Windows Live Edition</w:t>
        </w:r>
        <w:r w:rsidR="00581763">
          <w:rPr>
            <w:webHidden/>
          </w:rPr>
          <w:tab/>
        </w:r>
        <w:r w:rsidR="00581763">
          <w:rPr>
            <w:webHidden/>
          </w:rPr>
          <w:fldChar w:fldCharType="begin"/>
        </w:r>
        <w:r w:rsidR="00581763">
          <w:rPr>
            <w:webHidden/>
          </w:rPr>
          <w:instrText xml:space="preserve"> PAGEREF _Toc420053416 \h </w:instrText>
        </w:r>
        <w:r w:rsidR="00581763">
          <w:rPr>
            <w:webHidden/>
          </w:rPr>
        </w:r>
        <w:r w:rsidR="00581763">
          <w:rPr>
            <w:webHidden/>
          </w:rPr>
          <w:fldChar w:fldCharType="separate"/>
        </w:r>
        <w:r w:rsidR="00EA6AF7">
          <w:rPr>
            <w:webHidden/>
          </w:rPr>
          <w:t>16</w:t>
        </w:r>
        <w:r w:rsidR="00581763">
          <w:rPr>
            <w:webHidden/>
          </w:rPr>
          <w:fldChar w:fldCharType="end"/>
        </w:r>
      </w:hyperlink>
    </w:p>
    <w:p w14:paraId="419BFFC3"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417" w:history="1">
        <w:r w:rsidR="00581763" w:rsidRPr="00621E66">
          <w:rPr>
            <w:rStyle w:val="Hyperlink"/>
            <w:noProof/>
          </w:rPr>
          <w:t>Microsoft Desktop Optimization Pack</w:t>
        </w:r>
        <w:r w:rsidR="00581763">
          <w:rPr>
            <w:noProof/>
            <w:webHidden/>
          </w:rPr>
          <w:tab/>
        </w:r>
        <w:r w:rsidR="00581763">
          <w:rPr>
            <w:noProof/>
            <w:webHidden/>
          </w:rPr>
          <w:fldChar w:fldCharType="begin"/>
        </w:r>
        <w:r w:rsidR="00581763">
          <w:rPr>
            <w:noProof/>
            <w:webHidden/>
          </w:rPr>
          <w:instrText xml:space="preserve"> PAGEREF _Toc420053417 \h </w:instrText>
        </w:r>
        <w:r w:rsidR="00581763">
          <w:rPr>
            <w:noProof/>
            <w:webHidden/>
          </w:rPr>
        </w:r>
        <w:r w:rsidR="00581763">
          <w:rPr>
            <w:noProof/>
            <w:webHidden/>
          </w:rPr>
          <w:fldChar w:fldCharType="separate"/>
        </w:r>
        <w:r w:rsidR="00EA6AF7">
          <w:rPr>
            <w:noProof/>
            <w:webHidden/>
          </w:rPr>
          <w:t>16</w:t>
        </w:r>
        <w:r w:rsidR="00581763">
          <w:rPr>
            <w:noProof/>
            <w:webHidden/>
          </w:rPr>
          <w:fldChar w:fldCharType="end"/>
        </w:r>
      </w:hyperlink>
    </w:p>
    <w:p w14:paraId="18AFB0BC" w14:textId="77777777" w:rsidR="00581763" w:rsidRDefault="00C8654F" w:rsidP="00581763">
      <w:pPr>
        <w:pStyle w:val="TOC5"/>
        <w:rPr>
          <w:rFonts w:eastAsiaTheme="minorEastAsia"/>
          <w:sz w:val="22"/>
          <w:lang w:val="en-US" w:eastAsia="en-US" w:bidi="ar-SA"/>
        </w:rPr>
      </w:pPr>
      <w:hyperlink w:anchor="_Toc420053418" w:history="1">
        <w:r w:rsidR="00581763" w:rsidRPr="00621E66">
          <w:rPr>
            <w:rStyle w:val="Hyperlink"/>
          </w:rPr>
          <w:t>Microsoft Desktop Optimization Pack für SA</w:t>
        </w:r>
        <w:r w:rsidR="00581763">
          <w:rPr>
            <w:webHidden/>
          </w:rPr>
          <w:tab/>
        </w:r>
        <w:r w:rsidR="00581763">
          <w:rPr>
            <w:webHidden/>
          </w:rPr>
          <w:fldChar w:fldCharType="begin"/>
        </w:r>
        <w:r w:rsidR="00581763">
          <w:rPr>
            <w:webHidden/>
          </w:rPr>
          <w:instrText xml:space="preserve"> PAGEREF _Toc420053418 \h </w:instrText>
        </w:r>
        <w:r w:rsidR="00581763">
          <w:rPr>
            <w:webHidden/>
          </w:rPr>
        </w:r>
        <w:r w:rsidR="00581763">
          <w:rPr>
            <w:webHidden/>
          </w:rPr>
          <w:fldChar w:fldCharType="separate"/>
        </w:r>
        <w:r w:rsidR="00EA6AF7">
          <w:rPr>
            <w:webHidden/>
          </w:rPr>
          <w:t>16</w:t>
        </w:r>
        <w:r w:rsidR="00581763">
          <w:rPr>
            <w:webHidden/>
          </w:rPr>
          <w:fldChar w:fldCharType="end"/>
        </w:r>
      </w:hyperlink>
    </w:p>
    <w:p w14:paraId="271BEE6C"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419" w:history="1">
        <w:r w:rsidR="00581763" w:rsidRPr="00621E66">
          <w:rPr>
            <w:rStyle w:val="Hyperlink"/>
            <w:noProof/>
          </w:rPr>
          <w:t>Microsoft Dynamics</w:t>
        </w:r>
        <w:r w:rsidR="00581763">
          <w:rPr>
            <w:noProof/>
            <w:webHidden/>
          </w:rPr>
          <w:tab/>
        </w:r>
        <w:r w:rsidR="00581763">
          <w:rPr>
            <w:noProof/>
            <w:webHidden/>
          </w:rPr>
          <w:fldChar w:fldCharType="begin"/>
        </w:r>
        <w:r w:rsidR="00581763">
          <w:rPr>
            <w:noProof/>
            <w:webHidden/>
          </w:rPr>
          <w:instrText xml:space="preserve"> PAGEREF _Toc420053419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75965BB4"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420" w:history="1">
        <w:r w:rsidR="00581763" w:rsidRPr="00621E66">
          <w:rPr>
            <w:rStyle w:val="Hyperlink"/>
            <w:noProof/>
          </w:rPr>
          <w:t>Microsoft Dynamics AX</w:t>
        </w:r>
        <w:r w:rsidR="00581763">
          <w:rPr>
            <w:noProof/>
            <w:webHidden/>
          </w:rPr>
          <w:tab/>
        </w:r>
        <w:r w:rsidR="00581763">
          <w:rPr>
            <w:noProof/>
            <w:webHidden/>
          </w:rPr>
          <w:fldChar w:fldCharType="begin"/>
        </w:r>
        <w:r w:rsidR="00581763">
          <w:rPr>
            <w:noProof/>
            <w:webHidden/>
          </w:rPr>
          <w:instrText xml:space="preserve"> PAGEREF _Toc420053420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24490A9E" w14:textId="77777777" w:rsidR="00581763" w:rsidRDefault="00C8654F">
      <w:pPr>
        <w:pStyle w:val="TOC6"/>
        <w:tabs>
          <w:tab w:val="right" w:leader="dot" w:pos="5030"/>
        </w:tabs>
        <w:rPr>
          <w:rFonts w:eastAsiaTheme="minorEastAsia"/>
          <w:noProof/>
          <w:sz w:val="22"/>
          <w:lang w:val="en-US" w:eastAsia="en-US" w:bidi="ar-SA"/>
        </w:rPr>
      </w:pPr>
      <w:hyperlink w:anchor="_Toc420053421" w:history="1">
        <w:r w:rsidR="00581763" w:rsidRPr="00621E66">
          <w:rPr>
            <w:rStyle w:val="Hyperlink"/>
            <w:noProof/>
          </w:rPr>
          <w:t>Microsoft Dynamics AX 2012 R3 Server</w:t>
        </w:r>
        <w:r w:rsidR="00581763">
          <w:rPr>
            <w:noProof/>
            <w:webHidden/>
          </w:rPr>
          <w:tab/>
        </w:r>
        <w:r w:rsidR="00581763">
          <w:rPr>
            <w:noProof/>
            <w:webHidden/>
          </w:rPr>
          <w:fldChar w:fldCharType="begin"/>
        </w:r>
        <w:r w:rsidR="00581763">
          <w:rPr>
            <w:noProof/>
            <w:webHidden/>
          </w:rPr>
          <w:instrText xml:space="preserve"> PAGEREF _Toc420053421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21291D67" w14:textId="77777777" w:rsidR="00581763" w:rsidRDefault="00C8654F">
      <w:pPr>
        <w:pStyle w:val="TOC6"/>
        <w:tabs>
          <w:tab w:val="right" w:leader="dot" w:pos="5030"/>
        </w:tabs>
        <w:rPr>
          <w:rFonts w:eastAsiaTheme="minorEastAsia"/>
          <w:noProof/>
          <w:sz w:val="22"/>
          <w:lang w:val="en-US" w:eastAsia="en-US" w:bidi="ar-SA"/>
        </w:rPr>
      </w:pPr>
      <w:hyperlink w:anchor="_Toc420053422" w:history="1">
        <w:r w:rsidR="00581763" w:rsidRPr="00621E66">
          <w:rPr>
            <w:rStyle w:val="Hyperlink"/>
            <w:noProof/>
          </w:rPr>
          <w:t>Microsoft Dynamics AX 2012 R3 Store Server</w:t>
        </w:r>
        <w:r w:rsidR="00581763">
          <w:rPr>
            <w:noProof/>
            <w:webHidden/>
          </w:rPr>
          <w:tab/>
        </w:r>
        <w:r w:rsidR="00581763">
          <w:rPr>
            <w:noProof/>
            <w:webHidden/>
          </w:rPr>
          <w:fldChar w:fldCharType="begin"/>
        </w:r>
        <w:r w:rsidR="00581763">
          <w:rPr>
            <w:noProof/>
            <w:webHidden/>
          </w:rPr>
          <w:instrText xml:space="preserve"> PAGEREF _Toc420053422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4159AF44" w14:textId="30E12A48" w:rsidR="00581763" w:rsidRDefault="00C8654F">
      <w:pPr>
        <w:pStyle w:val="TOC6"/>
        <w:tabs>
          <w:tab w:val="right" w:leader="dot" w:pos="5030"/>
        </w:tabs>
        <w:rPr>
          <w:rFonts w:eastAsiaTheme="minorEastAsia"/>
          <w:noProof/>
          <w:sz w:val="22"/>
          <w:lang w:val="en-US" w:eastAsia="en-US" w:bidi="ar-SA"/>
        </w:rPr>
      </w:pPr>
      <w:hyperlink w:anchor="_Toc420053423" w:history="1">
        <w:r w:rsidR="00581763" w:rsidRPr="00621E66">
          <w:rPr>
            <w:rStyle w:val="Hyperlink"/>
            <w:noProof/>
          </w:rPr>
          <w:t xml:space="preserve">Microsoft Dynamics AX 2012 R3 Standard Commerce </w:t>
        </w:r>
        <w:r w:rsidR="00FD3DDC">
          <w:rPr>
            <w:rStyle w:val="Hyperlink"/>
            <w:noProof/>
          </w:rPr>
          <w:br/>
        </w:r>
        <w:r w:rsidR="00581763" w:rsidRPr="00621E66">
          <w:rPr>
            <w:rStyle w:val="Hyperlink"/>
            <w:noProof/>
          </w:rPr>
          <w:t xml:space="preserve">Server Core </w:t>
        </w:r>
        <w:r w:rsidR="00581763">
          <w:rPr>
            <w:rStyle w:val="Hyperlink"/>
            <w:noProof/>
          </w:rPr>
          <w:br/>
        </w:r>
        <w:r w:rsidR="00581763" w:rsidRPr="00621E66">
          <w:rPr>
            <w:rStyle w:val="Hyperlink"/>
            <w:noProof/>
          </w:rPr>
          <w:t>(2 Pack Core-Lizenz)</w:t>
        </w:r>
        <w:r w:rsidR="00581763">
          <w:rPr>
            <w:noProof/>
            <w:webHidden/>
          </w:rPr>
          <w:tab/>
        </w:r>
        <w:r w:rsidR="00581763">
          <w:rPr>
            <w:noProof/>
            <w:webHidden/>
          </w:rPr>
          <w:fldChar w:fldCharType="begin"/>
        </w:r>
        <w:r w:rsidR="00581763">
          <w:rPr>
            <w:noProof/>
            <w:webHidden/>
          </w:rPr>
          <w:instrText xml:space="preserve"> PAGEREF _Toc420053423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28A59C0C" w14:textId="78C82F5A" w:rsidR="00581763" w:rsidRDefault="00C8654F">
      <w:pPr>
        <w:pStyle w:val="TOC6"/>
        <w:tabs>
          <w:tab w:val="right" w:leader="dot" w:pos="5030"/>
        </w:tabs>
        <w:rPr>
          <w:rFonts w:eastAsiaTheme="minorEastAsia"/>
          <w:noProof/>
          <w:sz w:val="22"/>
          <w:lang w:val="en-US" w:eastAsia="en-US" w:bidi="ar-SA"/>
        </w:rPr>
      </w:pPr>
      <w:hyperlink w:anchor="_Toc420053424" w:history="1">
        <w:r w:rsidR="00581763" w:rsidRPr="00621E66">
          <w:rPr>
            <w:rStyle w:val="Hyperlink"/>
            <w:noProof/>
          </w:rPr>
          <w:t xml:space="preserve">Enterprise CAL für Microsoft Dynamics AX 2012 R3 </w:t>
        </w:r>
        <w:r w:rsidR="00581763">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_Toc420053424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746031C0" w14:textId="32CD8569" w:rsidR="00581763" w:rsidRDefault="00C8654F">
      <w:pPr>
        <w:pStyle w:val="TOC6"/>
        <w:tabs>
          <w:tab w:val="right" w:leader="dot" w:pos="5030"/>
        </w:tabs>
        <w:rPr>
          <w:rFonts w:eastAsiaTheme="minorEastAsia"/>
          <w:noProof/>
          <w:sz w:val="22"/>
          <w:lang w:val="en-US" w:eastAsia="en-US" w:bidi="ar-SA"/>
        </w:rPr>
      </w:pPr>
      <w:hyperlink w:anchor="_Toc420053425" w:history="1">
        <w:r w:rsidR="00581763" w:rsidRPr="00621E66">
          <w:rPr>
            <w:rStyle w:val="Hyperlink"/>
            <w:noProof/>
          </w:rPr>
          <w:t xml:space="preserve">Zusätzliche CAL für Microsoft Dynamics AX 2012 R3 Enterprise </w:t>
        </w:r>
        <w:r w:rsidR="00581763">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_Toc420053425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29619833" w14:textId="1183CE69" w:rsidR="00581763" w:rsidRDefault="00C8654F">
      <w:pPr>
        <w:pStyle w:val="TOC6"/>
        <w:tabs>
          <w:tab w:val="right" w:leader="dot" w:pos="5030"/>
        </w:tabs>
        <w:rPr>
          <w:rFonts w:eastAsiaTheme="minorEastAsia"/>
          <w:noProof/>
          <w:sz w:val="22"/>
          <w:lang w:val="en-US" w:eastAsia="en-US" w:bidi="ar-SA"/>
        </w:rPr>
      </w:pPr>
      <w:hyperlink w:anchor="_Toc420053426" w:history="1">
        <w:r w:rsidR="00581763" w:rsidRPr="00621E66">
          <w:rPr>
            <w:rStyle w:val="Hyperlink"/>
            <w:noProof/>
          </w:rPr>
          <w:t xml:space="preserve">Funktions-CAL für Microsoft Dynamics AX 2012 R3 </w:t>
        </w:r>
        <w:r w:rsidR="00581763">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_Toc420053426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2018A356" w14:textId="08924DA4" w:rsidR="00581763" w:rsidRDefault="00C8654F">
      <w:pPr>
        <w:pStyle w:val="TOC6"/>
        <w:tabs>
          <w:tab w:val="right" w:leader="dot" w:pos="5030"/>
        </w:tabs>
        <w:rPr>
          <w:rFonts w:eastAsiaTheme="minorEastAsia"/>
          <w:noProof/>
          <w:sz w:val="22"/>
          <w:lang w:val="en-US" w:eastAsia="en-US" w:bidi="ar-SA"/>
        </w:rPr>
      </w:pPr>
      <w:hyperlink w:anchor="_Toc420053427" w:history="1">
        <w:r w:rsidR="00581763" w:rsidRPr="00621E66">
          <w:rPr>
            <w:rStyle w:val="Hyperlink"/>
            <w:noProof/>
          </w:rPr>
          <w:t xml:space="preserve">Zusätzliche Funktions-CAL für Microsoft Dynamics AX 2012 R3 </w:t>
        </w:r>
        <w:r w:rsidR="00581763">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_Toc420053427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6C3EE6AB" w14:textId="6FB94898" w:rsidR="00581763" w:rsidRDefault="00C8654F">
      <w:pPr>
        <w:pStyle w:val="TOC6"/>
        <w:tabs>
          <w:tab w:val="right" w:leader="dot" w:pos="5030"/>
        </w:tabs>
        <w:rPr>
          <w:rFonts w:eastAsiaTheme="minorEastAsia"/>
          <w:noProof/>
          <w:sz w:val="22"/>
          <w:lang w:val="en-US" w:eastAsia="en-US" w:bidi="ar-SA"/>
        </w:rPr>
      </w:pPr>
      <w:hyperlink w:anchor="_Toc420053428" w:history="1">
        <w:r w:rsidR="00581763" w:rsidRPr="00621E66">
          <w:rPr>
            <w:rStyle w:val="Hyperlink"/>
            <w:noProof/>
          </w:rPr>
          <w:t xml:space="preserve">CAL für Microsoft Dynamics AX 2012 R3 Self-Service </w:t>
        </w:r>
        <w:r w:rsidR="00581763">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_Toc420053428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44241273" w14:textId="3222DC04" w:rsidR="00581763" w:rsidRDefault="00C8654F">
      <w:pPr>
        <w:pStyle w:val="TOC6"/>
        <w:tabs>
          <w:tab w:val="right" w:leader="dot" w:pos="5030"/>
        </w:tabs>
        <w:rPr>
          <w:rFonts w:eastAsiaTheme="minorEastAsia"/>
          <w:noProof/>
          <w:sz w:val="22"/>
          <w:lang w:val="en-US" w:eastAsia="en-US" w:bidi="ar-SA"/>
        </w:rPr>
      </w:pPr>
      <w:hyperlink w:anchor="_Toc420053429" w:history="1">
        <w:r w:rsidR="00581763" w:rsidRPr="00621E66">
          <w:rPr>
            <w:rStyle w:val="Hyperlink"/>
            <w:noProof/>
          </w:rPr>
          <w:t xml:space="preserve">Aufgaben-CAL für Microsoft Dynamics AX 2012 R3 </w:t>
        </w:r>
        <w:r w:rsidR="00581763">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_Toc420053429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36E4A802" w14:textId="7E5F5566" w:rsidR="00581763" w:rsidRDefault="00C8654F">
      <w:pPr>
        <w:pStyle w:val="TOC6"/>
        <w:tabs>
          <w:tab w:val="right" w:leader="dot" w:pos="5030"/>
        </w:tabs>
        <w:rPr>
          <w:rFonts w:eastAsiaTheme="minorEastAsia"/>
          <w:noProof/>
          <w:sz w:val="22"/>
          <w:lang w:val="en-US" w:eastAsia="en-US" w:bidi="ar-SA"/>
        </w:rPr>
      </w:pPr>
      <w:hyperlink w:anchor="_Toc420053430" w:history="1">
        <w:r w:rsidR="00581763" w:rsidRPr="00621E66">
          <w:rPr>
            <w:rStyle w:val="Hyperlink"/>
            <w:noProof/>
          </w:rPr>
          <w:t xml:space="preserve">Zusätzliche Aufgaben-CAL für Microsoft Dynamics AX 2012 R3 </w:t>
        </w:r>
        <w:r w:rsidR="00581763">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_Toc420053430 \h </w:instrText>
        </w:r>
        <w:r w:rsidR="00581763">
          <w:rPr>
            <w:noProof/>
            <w:webHidden/>
          </w:rPr>
        </w:r>
        <w:r w:rsidR="00581763">
          <w:rPr>
            <w:noProof/>
            <w:webHidden/>
          </w:rPr>
          <w:fldChar w:fldCharType="separate"/>
        </w:r>
        <w:r w:rsidR="00EA6AF7">
          <w:rPr>
            <w:noProof/>
            <w:webHidden/>
          </w:rPr>
          <w:t>17</w:t>
        </w:r>
        <w:r w:rsidR="00581763">
          <w:rPr>
            <w:noProof/>
            <w:webHidden/>
          </w:rPr>
          <w:fldChar w:fldCharType="end"/>
        </w:r>
      </w:hyperlink>
    </w:p>
    <w:p w14:paraId="7D0E3395"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431" w:history="1">
        <w:r w:rsidR="00581763" w:rsidRPr="00621E66">
          <w:rPr>
            <w:rStyle w:val="Hyperlink"/>
            <w:noProof/>
          </w:rPr>
          <w:t>Microsoft Dynamics CRM</w:t>
        </w:r>
        <w:r w:rsidR="00581763">
          <w:rPr>
            <w:noProof/>
            <w:webHidden/>
          </w:rPr>
          <w:tab/>
        </w:r>
        <w:r w:rsidR="00581763">
          <w:rPr>
            <w:noProof/>
            <w:webHidden/>
          </w:rPr>
          <w:fldChar w:fldCharType="begin"/>
        </w:r>
        <w:r w:rsidR="00581763">
          <w:rPr>
            <w:noProof/>
            <w:webHidden/>
          </w:rPr>
          <w:instrText xml:space="preserve"> PAGEREF _Toc420053431 \h </w:instrText>
        </w:r>
        <w:r w:rsidR="00581763">
          <w:rPr>
            <w:noProof/>
            <w:webHidden/>
          </w:rPr>
        </w:r>
        <w:r w:rsidR="00581763">
          <w:rPr>
            <w:noProof/>
            <w:webHidden/>
          </w:rPr>
          <w:fldChar w:fldCharType="separate"/>
        </w:r>
        <w:r w:rsidR="00EA6AF7">
          <w:rPr>
            <w:noProof/>
            <w:webHidden/>
          </w:rPr>
          <w:t>18</w:t>
        </w:r>
        <w:r w:rsidR="00581763">
          <w:rPr>
            <w:noProof/>
            <w:webHidden/>
          </w:rPr>
          <w:fldChar w:fldCharType="end"/>
        </w:r>
      </w:hyperlink>
    </w:p>
    <w:p w14:paraId="24DDD9AF" w14:textId="77777777" w:rsidR="00581763" w:rsidRDefault="00C8654F">
      <w:pPr>
        <w:pStyle w:val="TOC6"/>
        <w:tabs>
          <w:tab w:val="right" w:leader="dot" w:pos="5030"/>
        </w:tabs>
        <w:rPr>
          <w:rFonts w:eastAsiaTheme="minorEastAsia"/>
          <w:noProof/>
          <w:sz w:val="22"/>
          <w:lang w:val="en-US" w:eastAsia="en-US" w:bidi="ar-SA"/>
        </w:rPr>
      </w:pPr>
      <w:hyperlink w:anchor="_Toc420053432" w:history="1">
        <w:r w:rsidR="00581763" w:rsidRPr="00621E66">
          <w:rPr>
            <w:rStyle w:val="Hyperlink"/>
            <w:noProof/>
          </w:rPr>
          <w:t>CAL für Microsoft Dynamics CRM Basic (Gerät und Nutzer)</w:t>
        </w:r>
        <w:r w:rsidR="00581763">
          <w:rPr>
            <w:noProof/>
            <w:webHidden/>
          </w:rPr>
          <w:tab/>
        </w:r>
        <w:r w:rsidR="00581763">
          <w:rPr>
            <w:noProof/>
            <w:webHidden/>
          </w:rPr>
          <w:fldChar w:fldCharType="begin"/>
        </w:r>
        <w:r w:rsidR="00581763">
          <w:rPr>
            <w:noProof/>
            <w:webHidden/>
          </w:rPr>
          <w:instrText xml:space="preserve"> PAGEREF _Toc420053432 \h </w:instrText>
        </w:r>
        <w:r w:rsidR="00581763">
          <w:rPr>
            <w:noProof/>
            <w:webHidden/>
          </w:rPr>
        </w:r>
        <w:r w:rsidR="00581763">
          <w:rPr>
            <w:noProof/>
            <w:webHidden/>
          </w:rPr>
          <w:fldChar w:fldCharType="separate"/>
        </w:r>
        <w:r w:rsidR="00EA6AF7">
          <w:rPr>
            <w:noProof/>
            <w:webHidden/>
          </w:rPr>
          <w:t>18</w:t>
        </w:r>
        <w:r w:rsidR="00581763">
          <w:rPr>
            <w:noProof/>
            <w:webHidden/>
          </w:rPr>
          <w:fldChar w:fldCharType="end"/>
        </w:r>
      </w:hyperlink>
    </w:p>
    <w:p w14:paraId="6DF4E078" w14:textId="77777777" w:rsidR="00581763" w:rsidRDefault="00C8654F">
      <w:pPr>
        <w:pStyle w:val="TOC6"/>
        <w:tabs>
          <w:tab w:val="right" w:leader="dot" w:pos="5030"/>
        </w:tabs>
        <w:rPr>
          <w:rFonts w:eastAsiaTheme="minorEastAsia"/>
          <w:noProof/>
          <w:sz w:val="22"/>
          <w:lang w:val="en-US" w:eastAsia="en-US" w:bidi="ar-SA"/>
        </w:rPr>
      </w:pPr>
      <w:hyperlink w:anchor="_Toc420053433" w:history="1">
        <w:r w:rsidR="00581763" w:rsidRPr="00621E66">
          <w:rPr>
            <w:rStyle w:val="Hyperlink"/>
            <w:noProof/>
          </w:rPr>
          <w:t>Zusätzliche CAL zur Grundlegenden Verwendung von Microsoft Dynamics CRM (Gerät und Nutzer)</w:t>
        </w:r>
        <w:r w:rsidR="00581763">
          <w:rPr>
            <w:noProof/>
            <w:webHidden/>
          </w:rPr>
          <w:tab/>
        </w:r>
        <w:r w:rsidR="00581763">
          <w:rPr>
            <w:noProof/>
            <w:webHidden/>
          </w:rPr>
          <w:fldChar w:fldCharType="begin"/>
        </w:r>
        <w:r w:rsidR="00581763">
          <w:rPr>
            <w:noProof/>
            <w:webHidden/>
          </w:rPr>
          <w:instrText xml:space="preserve"> PAGEREF _Toc420053433 \h </w:instrText>
        </w:r>
        <w:r w:rsidR="00581763">
          <w:rPr>
            <w:noProof/>
            <w:webHidden/>
          </w:rPr>
        </w:r>
        <w:r w:rsidR="00581763">
          <w:rPr>
            <w:noProof/>
            <w:webHidden/>
          </w:rPr>
          <w:fldChar w:fldCharType="separate"/>
        </w:r>
        <w:r w:rsidR="00EA6AF7">
          <w:rPr>
            <w:noProof/>
            <w:webHidden/>
          </w:rPr>
          <w:t>18</w:t>
        </w:r>
        <w:r w:rsidR="00581763">
          <w:rPr>
            <w:noProof/>
            <w:webHidden/>
          </w:rPr>
          <w:fldChar w:fldCharType="end"/>
        </w:r>
      </w:hyperlink>
    </w:p>
    <w:p w14:paraId="665449E3" w14:textId="77777777" w:rsidR="00581763" w:rsidRDefault="00C8654F">
      <w:pPr>
        <w:pStyle w:val="TOC6"/>
        <w:tabs>
          <w:tab w:val="right" w:leader="dot" w:pos="5030"/>
        </w:tabs>
        <w:rPr>
          <w:rFonts w:eastAsiaTheme="minorEastAsia"/>
          <w:noProof/>
          <w:sz w:val="22"/>
          <w:lang w:val="en-US" w:eastAsia="en-US" w:bidi="ar-SA"/>
        </w:rPr>
      </w:pPr>
      <w:hyperlink w:anchor="_Toc420053434" w:history="1">
        <w:r w:rsidR="00581763" w:rsidRPr="00621E66">
          <w:rPr>
            <w:rStyle w:val="Hyperlink"/>
            <w:noProof/>
          </w:rPr>
          <w:t>CAL für Microsoft Dynamics CRM Essentials (Gerät und Nutzer)</w:t>
        </w:r>
        <w:r w:rsidR="00581763">
          <w:rPr>
            <w:noProof/>
            <w:webHidden/>
          </w:rPr>
          <w:tab/>
        </w:r>
        <w:r w:rsidR="00581763">
          <w:rPr>
            <w:noProof/>
            <w:webHidden/>
          </w:rPr>
          <w:fldChar w:fldCharType="begin"/>
        </w:r>
        <w:r w:rsidR="00581763">
          <w:rPr>
            <w:noProof/>
            <w:webHidden/>
          </w:rPr>
          <w:instrText xml:space="preserve"> PAGEREF _Toc420053434 \h </w:instrText>
        </w:r>
        <w:r w:rsidR="00581763">
          <w:rPr>
            <w:noProof/>
            <w:webHidden/>
          </w:rPr>
        </w:r>
        <w:r w:rsidR="00581763">
          <w:rPr>
            <w:noProof/>
            <w:webHidden/>
          </w:rPr>
          <w:fldChar w:fldCharType="separate"/>
        </w:r>
        <w:r w:rsidR="00EA6AF7">
          <w:rPr>
            <w:noProof/>
            <w:webHidden/>
          </w:rPr>
          <w:t>18</w:t>
        </w:r>
        <w:r w:rsidR="00581763">
          <w:rPr>
            <w:noProof/>
            <w:webHidden/>
          </w:rPr>
          <w:fldChar w:fldCharType="end"/>
        </w:r>
      </w:hyperlink>
    </w:p>
    <w:p w14:paraId="4AA371B1" w14:textId="3C304542" w:rsidR="00581763" w:rsidRDefault="00C8654F">
      <w:pPr>
        <w:pStyle w:val="TOC6"/>
        <w:tabs>
          <w:tab w:val="right" w:leader="dot" w:pos="5030"/>
        </w:tabs>
        <w:rPr>
          <w:rFonts w:eastAsiaTheme="minorEastAsia"/>
          <w:noProof/>
          <w:sz w:val="22"/>
          <w:lang w:val="en-US" w:eastAsia="en-US" w:bidi="ar-SA"/>
        </w:rPr>
      </w:pPr>
      <w:hyperlink w:anchor="_Toc420053435" w:history="1">
        <w:r w:rsidR="00581763" w:rsidRPr="00621E66">
          <w:rPr>
            <w:rStyle w:val="Hyperlink"/>
            <w:noProof/>
          </w:rPr>
          <w:t xml:space="preserve">CAL für Microsoft Dynamics CRM Professional </w:t>
        </w:r>
        <w:r w:rsidR="00FD3DDC">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_Toc420053435 \h </w:instrText>
        </w:r>
        <w:r w:rsidR="00581763">
          <w:rPr>
            <w:noProof/>
            <w:webHidden/>
          </w:rPr>
        </w:r>
        <w:r w:rsidR="00581763">
          <w:rPr>
            <w:noProof/>
            <w:webHidden/>
          </w:rPr>
          <w:fldChar w:fldCharType="separate"/>
        </w:r>
        <w:r w:rsidR="00EA6AF7">
          <w:rPr>
            <w:noProof/>
            <w:webHidden/>
          </w:rPr>
          <w:t>18</w:t>
        </w:r>
        <w:r w:rsidR="00581763">
          <w:rPr>
            <w:noProof/>
            <w:webHidden/>
          </w:rPr>
          <w:fldChar w:fldCharType="end"/>
        </w:r>
      </w:hyperlink>
    </w:p>
    <w:p w14:paraId="7B4D602D" w14:textId="491FE013" w:rsidR="00581763" w:rsidRDefault="00C8654F">
      <w:pPr>
        <w:pStyle w:val="TOC6"/>
        <w:tabs>
          <w:tab w:val="right" w:leader="dot" w:pos="5030"/>
        </w:tabs>
        <w:rPr>
          <w:rFonts w:eastAsiaTheme="minorEastAsia"/>
          <w:noProof/>
          <w:sz w:val="22"/>
          <w:lang w:val="en-US" w:eastAsia="en-US" w:bidi="ar-SA"/>
        </w:rPr>
      </w:pPr>
      <w:hyperlink w:anchor="_Toc420053436" w:history="1">
        <w:r w:rsidR="00581763" w:rsidRPr="00621E66">
          <w:rPr>
            <w:rStyle w:val="Hyperlink"/>
            <w:noProof/>
          </w:rPr>
          <w:t xml:space="preserve">Zusätzliche CAL zur Professionellen Verwendung von </w:t>
        </w:r>
        <w:r w:rsidR="00FD3DDC">
          <w:rPr>
            <w:rStyle w:val="Hyperlink"/>
            <w:noProof/>
          </w:rPr>
          <w:br/>
        </w:r>
        <w:r w:rsidR="00581763" w:rsidRPr="00621E66">
          <w:rPr>
            <w:rStyle w:val="Hyperlink"/>
            <w:noProof/>
          </w:rPr>
          <w:t>Microsoft Dynamics CRM (Gerät und Nutzer)</w:t>
        </w:r>
        <w:r w:rsidR="00581763">
          <w:rPr>
            <w:noProof/>
            <w:webHidden/>
          </w:rPr>
          <w:tab/>
        </w:r>
        <w:r w:rsidR="00581763">
          <w:rPr>
            <w:noProof/>
            <w:webHidden/>
          </w:rPr>
          <w:fldChar w:fldCharType="begin"/>
        </w:r>
        <w:r w:rsidR="00581763">
          <w:rPr>
            <w:noProof/>
            <w:webHidden/>
          </w:rPr>
          <w:instrText xml:space="preserve"> PAGEREF _Toc420053436 \h </w:instrText>
        </w:r>
        <w:r w:rsidR="00581763">
          <w:rPr>
            <w:noProof/>
            <w:webHidden/>
          </w:rPr>
        </w:r>
        <w:r w:rsidR="00581763">
          <w:rPr>
            <w:noProof/>
            <w:webHidden/>
          </w:rPr>
          <w:fldChar w:fldCharType="separate"/>
        </w:r>
        <w:r w:rsidR="00EA6AF7">
          <w:rPr>
            <w:noProof/>
            <w:webHidden/>
          </w:rPr>
          <w:t>18</w:t>
        </w:r>
        <w:r w:rsidR="00581763">
          <w:rPr>
            <w:noProof/>
            <w:webHidden/>
          </w:rPr>
          <w:fldChar w:fldCharType="end"/>
        </w:r>
      </w:hyperlink>
    </w:p>
    <w:p w14:paraId="626F861F" w14:textId="77777777" w:rsidR="00581763" w:rsidRDefault="00C8654F">
      <w:pPr>
        <w:pStyle w:val="TOC6"/>
        <w:tabs>
          <w:tab w:val="right" w:leader="dot" w:pos="5030"/>
        </w:tabs>
        <w:rPr>
          <w:rFonts w:eastAsiaTheme="minorEastAsia"/>
          <w:noProof/>
          <w:sz w:val="22"/>
          <w:lang w:val="en-US" w:eastAsia="en-US" w:bidi="ar-SA"/>
        </w:rPr>
      </w:pPr>
      <w:hyperlink w:anchor="_Toc420053437" w:history="1">
        <w:r w:rsidR="00581763" w:rsidRPr="00621E66">
          <w:rPr>
            <w:rStyle w:val="Hyperlink"/>
            <w:noProof/>
          </w:rPr>
          <w:t>Microsoft Dynamics CRM Server 2015</w:t>
        </w:r>
        <w:r w:rsidR="00581763">
          <w:rPr>
            <w:noProof/>
            <w:webHidden/>
          </w:rPr>
          <w:tab/>
        </w:r>
        <w:r w:rsidR="00581763">
          <w:rPr>
            <w:noProof/>
            <w:webHidden/>
          </w:rPr>
          <w:fldChar w:fldCharType="begin"/>
        </w:r>
        <w:r w:rsidR="00581763">
          <w:rPr>
            <w:noProof/>
            <w:webHidden/>
          </w:rPr>
          <w:instrText xml:space="preserve"> PAGEREF _Toc420053437 \h </w:instrText>
        </w:r>
        <w:r w:rsidR="00581763">
          <w:rPr>
            <w:noProof/>
            <w:webHidden/>
          </w:rPr>
        </w:r>
        <w:r w:rsidR="00581763">
          <w:rPr>
            <w:noProof/>
            <w:webHidden/>
          </w:rPr>
          <w:fldChar w:fldCharType="separate"/>
        </w:r>
        <w:r w:rsidR="00EA6AF7">
          <w:rPr>
            <w:noProof/>
            <w:webHidden/>
          </w:rPr>
          <w:t>18</w:t>
        </w:r>
        <w:r w:rsidR="00581763">
          <w:rPr>
            <w:noProof/>
            <w:webHidden/>
          </w:rPr>
          <w:fldChar w:fldCharType="end"/>
        </w:r>
      </w:hyperlink>
    </w:p>
    <w:p w14:paraId="6B794321" w14:textId="77777777" w:rsidR="00581763" w:rsidRDefault="00C8654F">
      <w:pPr>
        <w:pStyle w:val="TOC6"/>
        <w:tabs>
          <w:tab w:val="right" w:leader="dot" w:pos="5030"/>
        </w:tabs>
        <w:rPr>
          <w:rFonts w:eastAsiaTheme="minorEastAsia"/>
          <w:noProof/>
          <w:sz w:val="22"/>
          <w:lang w:val="en-US" w:eastAsia="en-US" w:bidi="ar-SA"/>
        </w:rPr>
      </w:pPr>
      <w:hyperlink w:anchor="_Toc420053438" w:history="1">
        <w:r w:rsidR="00581763" w:rsidRPr="00621E66">
          <w:rPr>
            <w:rStyle w:val="Hyperlink"/>
            <w:noProof/>
          </w:rPr>
          <w:t>Microsoft Dynamics CRM Workgroup Server 2015</w:t>
        </w:r>
        <w:r w:rsidR="00581763">
          <w:rPr>
            <w:noProof/>
            <w:webHidden/>
          </w:rPr>
          <w:tab/>
        </w:r>
        <w:r w:rsidR="00581763">
          <w:rPr>
            <w:noProof/>
            <w:webHidden/>
          </w:rPr>
          <w:fldChar w:fldCharType="begin"/>
        </w:r>
        <w:r w:rsidR="00581763">
          <w:rPr>
            <w:noProof/>
            <w:webHidden/>
          </w:rPr>
          <w:instrText xml:space="preserve"> PAGEREF _Toc420053438 \h </w:instrText>
        </w:r>
        <w:r w:rsidR="00581763">
          <w:rPr>
            <w:noProof/>
            <w:webHidden/>
          </w:rPr>
        </w:r>
        <w:r w:rsidR="00581763">
          <w:rPr>
            <w:noProof/>
            <w:webHidden/>
          </w:rPr>
          <w:fldChar w:fldCharType="separate"/>
        </w:r>
        <w:r w:rsidR="00EA6AF7">
          <w:rPr>
            <w:noProof/>
            <w:webHidden/>
          </w:rPr>
          <w:t>19</w:t>
        </w:r>
        <w:r w:rsidR="00581763">
          <w:rPr>
            <w:noProof/>
            <w:webHidden/>
          </w:rPr>
          <w:fldChar w:fldCharType="end"/>
        </w:r>
      </w:hyperlink>
    </w:p>
    <w:p w14:paraId="26112A19"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439" w:history="1">
        <w:r w:rsidR="00581763" w:rsidRPr="00621E66">
          <w:rPr>
            <w:rStyle w:val="Hyperlink"/>
            <w:noProof/>
          </w:rPr>
          <w:t>Office 365-Desktop-Anwendungen</w:t>
        </w:r>
        <w:r w:rsidR="00581763">
          <w:rPr>
            <w:noProof/>
            <w:webHidden/>
          </w:rPr>
          <w:tab/>
        </w:r>
        <w:r w:rsidR="00581763">
          <w:rPr>
            <w:noProof/>
            <w:webHidden/>
          </w:rPr>
          <w:fldChar w:fldCharType="begin"/>
        </w:r>
        <w:r w:rsidR="00581763">
          <w:rPr>
            <w:noProof/>
            <w:webHidden/>
          </w:rPr>
          <w:instrText xml:space="preserve"> PAGEREF _Toc420053439 \h </w:instrText>
        </w:r>
        <w:r w:rsidR="00581763">
          <w:rPr>
            <w:noProof/>
            <w:webHidden/>
          </w:rPr>
        </w:r>
        <w:r w:rsidR="00581763">
          <w:rPr>
            <w:noProof/>
            <w:webHidden/>
          </w:rPr>
          <w:fldChar w:fldCharType="separate"/>
        </w:r>
        <w:r w:rsidR="00EA6AF7">
          <w:rPr>
            <w:noProof/>
            <w:webHidden/>
          </w:rPr>
          <w:t>20</w:t>
        </w:r>
        <w:r w:rsidR="00581763">
          <w:rPr>
            <w:noProof/>
            <w:webHidden/>
          </w:rPr>
          <w:fldChar w:fldCharType="end"/>
        </w:r>
      </w:hyperlink>
    </w:p>
    <w:p w14:paraId="7B88C424" w14:textId="77777777" w:rsidR="00581763" w:rsidRDefault="00C8654F" w:rsidP="00581763">
      <w:pPr>
        <w:pStyle w:val="TOC5"/>
        <w:rPr>
          <w:rFonts w:eastAsiaTheme="minorEastAsia"/>
          <w:sz w:val="22"/>
          <w:lang w:val="en-US" w:eastAsia="en-US" w:bidi="ar-SA"/>
        </w:rPr>
      </w:pPr>
      <w:hyperlink w:anchor="_Toc420053440" w:history="1">
        <w:r w:rsidR="00581763" w:rsidRPr="00621E66">
          <w:rPr>
            <w:rStyle w:val="Hyperlink"/>
          </w:rPr>
          <w:t>Access 2013</w:t>
        </w:r>
        <w:r w:rsidR="00581763">
          <w:rPr>
            <w:webHidden/>
          </w:rPr>
          <w:tab/>
        </w:r>
        <w:r w:rsidR="00581763">
          <w:rPr>
            <w:webHidden/>
          </w:rPr>
          <w:fldChar w:fldCharType="begin"/>
        </w:r>
        <w:r w:rsidR="00581763">
          <w:rPr>
            <w:webHidden/>
          </w:rPr>
          <w:instrText xml:space="preserve"> PAGEREF _Toc420053440 \h </w:instrText>
        </w:r>
        <w:r w:rsidR="00581763">
          <w:rPr>
            <w:webHidden/>
          </w:rPr>
        </w:r>
        <w:r w:rsidR="00581763">
          <w:rPr>
            <w:webHidden/>
          </w:rPr>
          <w:fldChar w:fldCharType="separate"/>
        </w:r>
        <w:r w:rsidR="00EA6AF7">
          <w:rPr>
            <w:webHidden/>
          </w:rPr>
          <w:t>20</w:t>
        </w:r>
        <w:r w:rsidR="00581763">
          <w:rPr>
            <w:webHidden/>
          </w:rPr>
          <w:fldChar w:fldCharType="end"/>
        </w:r>
      </w:hyperlink>
    </w:p>
    <w:p w14:paraId="48D988B9" w14:textId="77777777" w:rsidR="00581763" w:rsidRDefault="00C8654F" w:rsidP="00581763">
      <w:pPr>
        <w:pStyle w:val="TOC5"/>
        <w:rPr>
          <w:rFonts w:eastAsiaTheme="minorEastAsia"/>
          <w:sz w:val="22"/>
          <w:lang w:val="en-US" w:eastAsia="en-US" w:bidi="ar-SA"/>
        </w:rPr>
      </w:pPr>
      <w:hyperlink w:anchor="_Toc420053441" w:history="1">
        <w:r w:rsidR="00581763" w:rsidRPr="00621E66">
          <w:rPr>
            <w:rStyle w:val="Hyperlink"/>
          </w:rPr>
          <w:t>Excel 2013</w:t>
        </w:r>
        <w:r w:rsidR="00581763">
          <w:rPr>
            <w:webHidden/>
          </w:rPr>
          <w:tab/>
        </w:r>
        <w:r w:rsidR="00581763">
          <w:rPr>
            <w:webHidden/>
          </w:rPr>
          <w:fldChar w:fldCharType="begin"/>
        </w:r>
        <w:r w:rsidR="00581763">
          <w:rPr>
            <w:webHidden/>
          </w:rPr>
          <w:instrText xml:space="preserve"> PAGEREF _Toc420053441 \h </w:instrText>
        </w:r>
        <w:r w:rsidR="00581763">
          <w:rPr>
            <w:webHidden/>
          </w:rPr>
        </w:r>
        <w:r w:rsidR="00581763">
          <w:rPr>
            <w:webHidden/>
          </w:rPr>
          <w:fldChar w:fldCharType="separate"/>
        </w:r>
        <w:r w:rsidR="00EA6AF7">
          <w:rPr>
            <w:webHidden/>
          </w:rPr>
          <w:t>20</w:t>
        </w:r>
        <w:r w:rsidR="00581763">
          <w:rPr>
            <w:webHidden/>
          </w:rPr>
          <w:fldChar w:fldCharType="end"/>
        </w:r>
      </w:hyperlink>
    </w:p>
    <w:p w14:paraId="5C5EED68" w14:textId="77777777" w:rsidR="00581763" w:rsidRDefault="00C8654F" w:rsidP="00581763">
      <w:pPr>
        <w:pStyle w:val="TOC5"/>
        <w:rPr>
          <w:rFonts w:eastAsiaTheme="minorEastAsia"/>
          <w:sz w:val="22"/>
          <w:lang w:val="en-US" w:eastAsia="en-US" w:bidi="ar-SA"/>
        </w:rPr>
      </w:pPr>
      <w:hyperlink w:anchor="_Toc420053442" w:history="1">
        <w:r w:rsidR="00581763" w:rsidRPr="00621E66">
          <w:rPr>
            <w:rStyle w:val="Hyperlink"/>
          </w:rPr>
          <w:t>InfoPath 2013</w:t>
        </w:r>
        <w:r w:rsidR="00581763">
          <w:rPr>
            <w:webHidden/>
          </w:rPr>
          <w:tab/>
        </w:r>
        <w:r w:rsidR="00581763">
          <w:rPr>
            <w:webHidden/>
          </w:rPr>
          <w:fldChar w:fldCharType="begin"/>
        </w:r>
        <w:r w:rsidR="00581763">
          <w:rPr>
            <w:webHidden/>
          </w:rPr>
          <w:instrText xml:space="preserve"> PAGEREF _Toc420053442 \h </w:instrText>
        </w:r>
        <w:r w:rsidR="00581763">
          <w:rPr>
            <w:webHidden/>
          </w:rPr>
        </w:r>
        <w:r w:rsidR="00581763">
          <w:rPr>
            <w:webHidden/>
          </w:rPr>
          <w:fldChar w:fldCharType="separate"/>
        </w:r>
        <w:r w:rsidR="00EA6AF7">
          <w:rPr>
            <w:webHidden/>
          </w:rPr>
          <w:t>20</w:t>
        </w:r>
        <w:r w:rsidR="00581763">
          <w:rPr>
            <w:webHidden/>
          </w:rPr>
          <w:fldChar w:fldCharType="end"/>
        </w:r>
      </w:hyperlink>
    </w:p>
    <w:p w14:paraId="40C6A492" w14:textId="77777777" w:rsidR="00581763" w:rsidRDefault="00C8654F" w:rsidP="00581763">
      <w:pPr>
        <w:pStyle w:val="TOC5"/>
        <w:rPr>
          <w:rFonts w:eastAsiaTheme="minorEastAsia"/>
          <w:sz w:val="22"/>
          <w:lang w:val="en-US" w:eastAsia="en-US" w:bidi="ar-SA"/>
        </w:rPr>
      </w:pPr>
      <w:hyperlink w:anchor="_Toc420053443" w:history="1">
        <w:r w:rsidR="00581763" w:rsidRPr="00621E66">
          <w:rPr>
            <w:rStyle w:val="Hyperlink"/>
          </w:rPr>
          <w:t>Skype for Business 2015</w:t>
        </w:r>
        <w:r w:rsidR="00581763">
          <w:rPr>
            <w:webHidden/>
          </w:rPr>
          <w:tab/>
        </w:r>
        <w:r w:rsidR="00581763">
          <w:rPr>
            <w:webHidden/>
          </w:rPr>
          <w:fldChar w:fldCharType="begin"/>
        </w:r>
        <w:r w:rsidR="00581763">
          <w:rPr>
            <w:webHidden/>
          </w:rPr>
          <w:instrText xml:space="preserve"> PAGEREF _Toc420053443 \h </w:instrText>
        </w:r>
        <w:r w:rsidR="00581763">
          <w:rPr>
            <w:webHidden/>
          </w:rPr>
        </w:r>
        <w:r w:rsidR="00581763">
          <w:rPr>
            <w:webHidden/>
          </w:rPr>
          <w:fldChar w:fldCharType="separate"/>
        </w:r>
        <w:r w:rsidR="00EA6AF7">
          <w:rPr>
            <w:webHidden/>
          </w:rPr>
          <w:t>20</w:t>
        </w:r>
        <w:r w:rsidR="00581763">
          <w:rPr>
            <w:webHidden/>
          </w:rPr>
          <w:fldChar w:fldCharType="end"/>
        </w:r>
      </w:hyperlink>
    </w:p>
    <w:p w14:paraId="1FA43D33" w14:textId="77777777" w:rsidR="00581763" w:rsidRDefault="00C8654F" w:rsidP="00581763">
      <w:pPr>
        <w:pStyle w:val="TOC5"/>
        <w:rPr>
          <w:rFonts w:eastAsiaTheme="minorEastAsia"/>
          <w:sz w:val="22"/>
          <w:lang w:val="en-US" w:eastAsia="en-US" w:bidi="ar-SA"/>
        </w:rPr>
      </w:pPr>
      <w:hyperlink w:anchor="_Toc420053444" w:history="1">
        <w:r w:rsidR="00581763" w:rsidRPr="00621E66">
          <w:rPr>
            <w:rStyle w:val="Hyperlink"/>
          </w:rPr>
          <w:t>Kommerzielle Nutzung für Office Home &amp; Student 2013 RT</w:t>
        </w:r>
        <w:r w:rsidR="00581763">
          <w:rPr>
            <w:webHidden/>
          </w:rPr>
          <w:tab/>
        </w:r>
        <w:r w:rsidR="00581763">
          <w:rPr>
            <w:webHidden/>
          </w:rPr>
          <w:fldChar w:fldCharType="begin"/>
        </w:r>
        <w:r w:rsidR="00581763">
          <w:rPr>
            <w:webHidden/>
          </w:rPr>
          <w:instrText xml:space="preserve"> PAGEREF _Toc420053444 \h </w:instrText>
        </w:r>
        <w:r w:rsidR="00581763">
          <w:rPr>
            <w:webHidden/>
          </w:rPr>
        </w:r>
        <w:r w:rsidR="00581763">
          <w:rPr>
            <w:webHidden/>
          </w:rPr>
          <w:fldChar w:fldCharType="separate"/>
        </w:r>
        <w:r w:rsidR="00EA6AF7">
          <w:rPr>
            <w:webHidden/>
          </w:rPr>
          <w:t>20</w:t>
        </w:r>
        <w:r w:rsidR="00581763">
          <w:rPr>
            <w:webHidden/>
          </w:rPr>
          <w:fldChar w:fldCharType="end"/>
        </w:r>
      </w:hyperlink>
    </w:p>
    <w:p w14:paraId="7ACC7DEE" w14:textId="77777777" w:rsidR="00581763" w:rsidRDefault="00C8654F" w:rsidP="00581763">
      <w:pPr>
        <w:pStyle w:val="TOC5"/>
        <w:rPr>
          <w:rFonts w:eastAsiaTheme="minorEastAsia"/>
          <w:sz w:val="22"/>
          <w:lang w:val="en-US" w:eastAsia="en-US" w:bidi="ar-SA"/>
        </w:rPr>
      </w:pPr>
      <w:hyperlink w:anchor="_Toc420053445" w:history="1">
        <w:r w:rsidR="00581763" w:rsidRPr="00621E66">
          <w:rPr>
            <w:rStyle w:val="Hyperlink"/>
          </w:rPr>
          <w:t>Office Multi Language Pack 2013</w:t>
        </w:r>
        <w:r w:rsidR="00581763">
          <w:rPr>
            <w:webHidden/>
          </w:rPr>
          <w:tab/>
        </w:r>
        <w:r w:rsidR="00581763">
          <w:rPr>
            <w:webHidden/>
          </w:rPr>
          <w:fldChar w:fldCharType="begin"/>
        </w:r>
        <w:r w:rsidR="00581763">
          <w:rPr>
            <w:webHidden/>
          </w:rPr>
          <w:instrText xml:space="preserve"> PAGEREF _Toc420053445 \h </w:instrText>
        </w:r>
        <w:r w:rsidR="00581763">
          <w:rPr>
            <w:webHidden/>
          </w:rPr>
        </w:r>
        <w:r w:rsidR="00581763">
          <w:rPr>
            <w:webHidden/>
          </w:rPr>
          <w:fldChar w:fldCharType="separate"/>
        </w:r>
        <w:r w:rsidR="00EA6AF7">
          <w:rPr>
            <w:webHidden/>
          </w:rPr>
          <w:t>20</w:t>
        </w:r>
        <w:r w:rsidR="00581763">
          <w:rPr>
            <w:webHidden/>
          </w:rPr>
          <w:fldChar w:fldCharType="end"/>
        </w:r>
      </w:hyperlink>
    </w:p>
    <w:p w14:paraId="1207FA57" w14:textId="77777777" w:rsidR="00581763" w:rsidRDefault="00C8654F" w:rsidP="00581763">
      <w:pPr>
        <w:pStyle w:val="TOC5"/>
        <w:rPr>
          <w:rFonts w:eastAsiaTheme="minorEastAsia"/>
          <w:sz w:val="22"/>
          <w:lang w:val="en-US" w:eastAsia="en-US" w:bidi="ar-SA"/>
        </w:rPr>
      </w:pPr>
      <w:hyperlink w:anchor="_Toc420053446" w:history="1">
        <w:r w:rsidR="00581763" w:rsidRPr="00621E66">
          <w:rPr>
            <w:rStyle w:val="Hyperlink"/>
          </w:rPr>
          <w:t>Office Professional Plus 2013</w:t>
        </w:r>
        <w:r w:rsidR="00581763">
          <w:rPr>
            <w:webHidden/>
          </w:rPr>
          <w:tab/>
        </w:r>
        <w:r w:rsidR="00581763">
          <w:rPr>
            <w:webHidden/>
          </w:rPr>
          <w:fldChar w:fldCharType="begin"/>
        </w:r>
        <w:r w:rsidR="00581763">
          <w:rPr>
            <w:webHidden/>
          </w:rPr>
          <w:instrText xml:space="preserve"> PAGEREF _Toc420053446 \h </w:instrText>
        </w:r>
        <w:r w:rsidR="00581763">
          <w:rPr>
            <w:webHidden/>
          </w:rPr>
        </w:r>
        <w:r w:rsidR="00581763">
          <w:rPr>
            <w:webHidden/>
          </w:rPr>
          <w:fldChar w:fldCharType="separate"/>
        </w:r>
        <w:r w:rsidR="00EA6AF7">
          <w:rPr>
            <w:webHidden/>
          </w:rPr>
          <w:t>20</w:t>
        </w:r>
        <w:r w:rsidR="00581763">
          <w:rPr>
            <w:webHidden/>
          </w:rPr>
          <w:fldChar w:fldCharType="end"/>
        </w:r>
      </w:hyperlink>
    </w:p>
    <w:p w14:paraId="571B9E37" w14:textId="77777777" w:rsidR="00581763" w:rsidRDefault="00C8654F" w:rsidP="00581763">
      <w:pPr>
        <w:pStyle w:val="TOC5"/>
        <w:rPr>
          <w:rFonts w:eastAsiaTheme="minorEastAsia"/>
          <w:sz w:val="22"/>
          <w:lang w:val="en-US" w:eastAsia="en-US" w:bidi="ar-SA"/>
        </w:rPr>
      </w:pPr>
      <w:hyperlink w:anchor="_Toc420053447" w:history="1">
        <w:r w:rsidR="00581763" w:rsidRPr="00621E66">
          <w:rPr>
            <w:rStyle w:val="Hyperlink"/>
          </w:rPr>
          <w:t>Office Standard 2013</w:t>
        </w:r>
        <w:r w:rsidR="00581763">
          <w:rPr>
            <w:webHidden/>
          </w:rPr>
          <w:tab/>
        </w:r>
        <w:r w:rsidR="00581763">
          <w:rPr>
            <w:webHidden/>
          </w:rPr>
          <w:fldChar w:fldCharType="begin"/>
        </w:r>
        <w:r w:rsidR="00581763">
          <w:rPr>
            <w:webHidden/>
          </w:rPr>
          <w:instrText xml:space="preserve"> PAGEREF _Toc420053447 \h </w:instrText>
        </w:r>
        <w:r w:rsidR="00581763">
          <w:rPr>
            <w:webHidden/>
          </w:rPr>
        </w:r>
        <w:r w:rsidR="00581763">
          <w:rPr>
            <w:webHidden/>
          </w:rPr>
          <w:fldChar w:fldCharType="separate"/>
        </w:r>
        <w:r w:rsidR="00EA6AF7">
          <w:rPr>
            <w:webHidden/>
          </w:rPr>
          <w:t>20</w:t>
        </w:r>
        <w:r w:rsidR="00581763">
          <w:rPr>
            <w:webHidden/>
          </w:rPr>
          <w:fldChar w:fldCharType="end"/>
        </w:r>
      </w:hyperlink>
    </w:p>
    <w:p w14:paraId="5991902D" w14:textId="77777777" w:rsidR="00581763" w:rsidRDefault="00C8654F" w:rsidP="00581763">
      <w:pPr>
        <w:pStyle w:val="TOC5"/>
        <w:rPr>
          <w:rFonts w:eastAsiaTheme="minorEastAsia"/>
          <w:sz w:val="22"/>
          <w:lang w:val="en-US" w:eastAsia="en-US" w:bidi="ar-SA"/>
        </w:rPr>
      </w:pPr>
      <w:hyperlink w:anchor="_Toc420053448" w:history="1">
        <w:r w:rsidR="00581763" w:rsidRPr="00621E66">
          <w:rPr>
            <w:rStyle w:val="Hyperlink"/>
          </w:rPr>
          <w:t>OneNote 2013</w:t>
        </w:r>
        <w:r w:rsidR="00581763">
          <w:rPr>
            <w:webHidden/>
          </w:rPr>
          <w:tab/>
        </w:r>
        <w:r w:rsidR="00581763">
          <w:rPr>
            <w:webHidden/>
          </w:rPr>
          <w:fldChar w:fldCharType="begin"/>
        </w:r>
        <w:r w:rsidR="00581763">
          <w:rPr>
            <w:webHidden/>
          </w:rPr>
          <w:instrText xml:space="preserve"> PAGEREF _Toc420053448 \h </w:instrText>
        </w:r>
        <w:r w:rsidR="00581763">
          <w:rPr>
            <w:webHidden/>
          </w:rPr>
        </w:r>
        <w:r w:rsidR="00581763">
          <w:rPr>
            <w:webHidden/>
          </w:rPr>
          <w:fldChar w:fldCharType="separate"/>
        </w:r>
        <w:r w:rsidR="00EA6AF7">
          <w:rPr>
            <w:webHidden/>
          </w:rPr>
          <w:t>20</w:t>
        </w:r>
        <w:r w:rsidR="00581763">
          <w:rPr>
            <w:webHidden/>
          </w:rPr>
          <w:fldChar w:fldCharType="end"/>
        </w:r>
      </w:hyperlink>
    </w:p>
    <w:p w14:paraId="4054F347" w14:textId="77777777" w:rsidR="00581763" w:rsidRDefault="00C8654F" w:rsidP="00581763">
      <w:pPr>
        <w:pStyle w:val="TOC5"/>
        <w:rPr>
          <w:rFonts w:eastAsiaTheme="minorEastAsia"/>
          <w:sz w:val="22"/>
          <w:lang w:val="en-US" w:eastAsia="en-US" w:bidi="ar-SA"/>
        </w:rPr>
      </w:pPr>
      <w:hyperlink w:anchor="_Toc420053449" w:history="1">
        <w:r w:rsidR="00581763" w:rsidRPr="00621E66">
          <w:rPr>
            <w:rStyle w:val="Hyperlink"/>
          </w:rPr>
          <w:t>Outlook 2013</w:t>
        </w:r>
        <w:r w:rsidR="00581763">
          <w:rPr>
            <w:webHidden/>
          </w:rPr>
          <w:tab/>
        </w:r>
        <w:r w:rsidR="00581763">
          <w:rPr>
            <w:webHidden/>
          </w:rPr>
          <w:fldChar w:fldCharType="begin"/>
        </w:r>
        <w:r w:rsidR="00581763">
          <w:rPr>
            <w:webHidden/>
          </w:rPr>
          <w:instrText xml:space="preserve"> PAGEREF _Toc420053449 \h </w:instrText>
        </w:r>
        <w:r w:rsidR="00581763">
          <w:rPr>
            <w:webHidden/>
          </w:rPr>
        </w:r>
        <w:r w:rsidR="00581763">
          <w:rPr>
            <w:webHidden/>
          </w:rPr>
          <w:fldChar w:fldCharType="separate"/>
        </w:r>
        <w:r w:rsidR="00EA6AF7">
          <w:rPr>
            <w:webHidden/>
          </w:rPr>
          <w:t>20</w:t>
        </w:r>
        <w:r w:rsidR="00581763">
          <w:rPr>
            <w:webHidden/>
          </w:rPr>
          <w:fldChar w:fldCharType="end"/>
        </w:r>
      </w:hyperlink>
    </w:p>
    <w:p w14:paraId="1605B7F9" w14:textId="77777777" w:rsidR="00581763" w:rsidRDefault="00C8654F" w:rsidP="00581763">
      <w:pPr>
        <w:pStyle w:val="TOC5"/>
        <w:rPr>
          <w:rFonts w:eastAsiaTheme="minorEastAsia"/>
          <w:sz w:val="22"/>
          <w:lang w:val="en-US" w:eastAsia="en-US" w:bidi="ar-SA"/>
        </w:rPr>
      </w:pPr>
      <w:hyperlink w:anchor="_Toc420053450" w:history="1">
        <w:r w:rsidR="00581763" w:rsidRPr="00621E66">
          <w:rPr>
            <w:rStyle w:val="Hyperlink"/>
          </w:rPr>
          <w:t>PowerPoint 2013</w:t>
        </w:r>
        <w:r w:rsidR="00581763">
          <w:rPr>
            <w:webHidden/>
          </w:rPr>
          <w:tab/>
        </w:r>
        <w:r w:rsidR="00581763">
          <w:rPr>
            <w:webHidden/>
          </w:rPr>
          <w:fldChar w:fldCharType="begin"/>
        </w:r>
        <w:r w:rsidR="00581763">
          <w:rPr>
            <w:webHidden/>
          </w:rPr>
          <w:instrText xml:space="preserve"> PAGEREF _Toc420053450 \h </w:instrText>
        </w:r>
        <w:r w:rsidR="00581763">
          <w:rPr>
            <w:webHidden/>
          </w:rPr>
        </w:r>
        <w:r w:rsidR="00581763">
          <w:rPr>
            <w:webHidden/>
          </w:rPr>
          <w:fldChar w:fldCharType="separate"/>
        </w:r>
        <w:r w:rsidR="00EA6AF7">
          <w:rPr>
            <w:webHidden/>
          </w:rPr>
          <w:t>20</w:t>
        </w:r>
        <w:r w:rsidR="00581763">
          <w:rPr>
            <w:webHidden/>
          </w:rPr>
          <w:fldChar w:fldCharType="end"/>
        </w:r>
      </w:hyperlink>
    </w:p>
    <w:p w14:paraId="746F8260" w14:textId="77777777" w:rsidR="00581763" w:rsidRDefault="00C8654F" w:rsidP="00581763">
      <w:pPr>
        <w:pStyle w:val="TOC5"/>
        <w:rPr>
          <w:rFonts w:eastAsiaTheme="minorEastAsia"/>
          <w:sz w:val="22"/>
          <w:lang w:val="en-US" w:eastAsia="en-US" w:bidi="ar-SA"/>
        </w:rPr>
      </w:pPr>
      <w:hyperlink w:anchor="_Toc420053451" w:history="1">
        <w:r w:rsidR="00581763" w:rsidRPr="00621E66">
          <w:rPr>
            <w:rStyle w:val="Hyperlink"/>
          </w:rPr>
          <w:t>Project Professional 2013</w:t>
        </w:r>
        <w:r w:rsidR="00581763">
          <w:rPr>
            <w:webHidden/>
          </w:rPr>
          <w:tab/>
        </w:r>
        <w:r w:rsidR="00581763">
          <w:rPr>
            <w:webHidden/>
          </w:rPr>
          <w:fldChar w:fldCharType="begin"/>
        </w:r>
        <w:r w:rsidR="00581763">
          <w:rPr>
            <w:webHidden/>
          </w:rPr>
          <w:instrText xml:space="preserve"> PAGEREF _Toc420053451 \h </w:instrText>
        </w:r>
        <w:r w:rsidR="00581763">
          <w:rPr>
            <w:webHidden/>
          </w:rPr>
        </w:r>
        <w:r w:rsidR="00581763">
          <w:rPr>
            <w:webHidden/>
          </w:rPr>
          <w:fldChar w:fldCharType="separate"/>
        </w:r>
        <w:r w:rsidR="00EA6AF7">
          <w:rPr>
            <w:webHidden/>
          </w:rPr>
          <w:t>20</w:t>
        </w:r>
        <w:r w:rsidR="00581763">
          <w:rPr>
            <w:webHidden/>
          </w:rPr>
          <w:fldChar w:fldCharType="end"/>
        </w:r>
      </w:hyperlink>
    </w:p>
    <w:p w14:paraId="74E9A28B" w14:textId="77777777" w:rsidR="00581763" w:rsidRDefault="00C8654F" w:rsidP="00581763">
      <w:pPr>
        <w:pStyle w:val="TOC5"/>
        <w:rPr>
          <w:rFonts w:eastAsiaTheme="minorEastAsia"/>
          <w:sz w:val="22"/>
          <w:lang w:val="en-US" w:eastAsia="en-US" w:bidi="ar-SA"/>
        </w:rPr>
      </w:pPr>
      <w:hyperlink w:anchor="_Toc420053452" w:history="1">
        <w:r w:rsidR="00581763" w:rsidRPr="00621E66">
          <w:rPr>
            <w:rStyle w:val="Hyperlink"/>
          </w:rPr>
          <w:t>Project Standard 2013</w:t>
        </w:r>
        <w:r w:rsidR="00581763">
          <w:rPr>
            <w:webHidden/>
          </w:rPr>
          <w:tab/>
        </w:r>
        <w:r w:rsidR="00581763">
          <w:rPr>
            <w:webHidden/>
          </w:rPr>
          <w:fldChar w:fldCharType="begin"/>
        </w:r>
        <w:r w:rsidR="00581763">
          <w:rPr>
            <w:webHidden/>
          </w:rPr>
          <w:instrText xml:space="preserve"> PAGEREF _Toc420053452 \h </w:instrText>
        </w:r>
        <w:r w:rsidR="00581763">
          <w:rPr>
            <w:webHidden/>
          </w:rPr>
        </w:r>
        <w:r w:rsidR="00581763">
          <w:rPr>
            <w:webHidden/>
          </w:rPr>
          <w:fldChar w:fldCharType="separate"/>
        </w:r>
        <w:r w:rsidR="00EA6AF7">
          <w:rPr>
            <w:webHidden/>
          </w:rPr>
          <w:t>20</w:t>
        </w:r>
        <w:r w:rsidR="00581763">
          <w:rPr>
            <w:webHidden/>
          </w:rPr>
          <w:fldChar w:fldCharType="end"/>
        </w:r>
      </w:hyperlink>
    </w:p>
    <w:p w14:paraId="420DB07F" w14:textId="77777777" w:rsidR="00581763" w:rsidRDefault="00C8654F" w:rsidP="00581763">
      <w:pPr>
        <w:pStyle w:val="TOC5"/>
        <w:rPr>
          <w:rFonts w:eastAsiaTheme="minorEastAsia"/>
          <w:sz w:val="22"/>
          <w:lang w:val="en-US" w:eastAsia="en-US" w:bidi="ar-SA"/>
        </w:rPr>
      </w:pPr>
      <w:hyperlink w:anchor="_Toc420053453" w:history="1">
        <w:r w:rsidR="00581763" w:rsidRPr="00621E66">
          <w:rPr>
            <w:rStyle w:val="Hyperlink"/>
          </w:rPr>
          <w:t>Publisher 2013</w:t>
        </w:r>
        <w:r w:rsidR="00581763">
          <w:rPr>
            <w:webHidden/>
          </w:rPr>
          <w:tab/>
        </w:r>
        <w:r w:rsidR="00581763">
          <w:rPr>
            <w:webHidden/>
          </w:rPr>
          <w:fldChar w:fldCharType="begin"/>
        </w:r>
        <w:r w:rsidR="00581763">
          <w:rPr>
            <w:webHidden/>
          </w:rPr>
          <w:instrText xml:space="preserve"> PAGEREF _Toc420053453 \h </w:instrText>
        </w:r>
        <w:r w:rsidR="00581763">
          <w:rPr>
            <w:webHidden/>
          </w:rPr>
        </w:r>
        <w:r w:rsidR="00581763">
          <w:rPr>
            <w:webHidden/>
          </w:rPr>
          <w:fldChar w:fldCharType="separate"/>
        </w:r>
        <w:r w:rsidR="00EA6AF7">
          <w:rPr>
            <w:webHidden/>
          </w:rPr>
          <w:t>20</w:t>
        </w:r>
        <w:r w:rsidR="00581763">
          <w:rPr>
            <w:webHidden/>
          </w:rPr>
          <w:fldChar w:fldCharType="end"/>
        </w:r>
      </w:hyperlink>
    </w:p>
    <w:p w14:paraId="2238D7AC" w14:textId="77777777" w:rsidR="00581763" w:rsidRDefault="00C8654F" w:rsidP="00581763">
      <w:pPr>
        <w:pStyle w:val="TOC5"/>
        <w:rPr>
          <w:rFonts w:eastAsiaTheme="minorEastAsia"/>
          <w:sz w:val="22"/>
          <w:lang w:val="en-US" w:eastAsia="en-US" w:bidi="ar-SA"/>
        </w:rPr>
      </w:pPr>
      <w:hyperlink w:anchor="_Toc420053454" w:history="1">
        <w:r w:rsidR="00581763" w:rsidRPr="00621E66">
          <w:rPr>
            <w:rStyle w:val="Hyperlink"/>
          </w:rPr>
          <w:t>Visio 2013 Professional</w:t>
        </w:r>
        <w:r w:rsidR="00581763">
          <w:rPr>
            <w:webHidden/>
          </w:rPr>
          <w:tab/>
        </w:r>
        <w:r w:rsidR="00581763">
          <w:rPr>
            <w:webHidden/>
          </w:rPr>
          <w:fldChar w:fldCharType="begin"/>
        </w:r>
        <w:r w:rsidR="00581763">
          <w:rPr>
            <w:webHidden/>
          </w:rPr>
          <w:instrText xml:space="preserve"> PAGEREF _Toc420053454 \h </w:instrText>
        </w:r>
        <w:r w:rsidR="00581763">
          <w:rPr>
            <w:webHidden/>
          </w:rPr>
        </w:r>
        <w:r w:rsidR="00581763">
          <w:rPr>
            <w:webHidden/>
          </w:rPr>
          <w:fldChar w:fldCharType="separate"/>
        </w:r>
        <w:r w:rsidR="00EA6AF7">
          <w:rPr>
            <w:webHidden/>
          </w:rPr>
          <w:t>20</w:t>
        </w:r>
        <w:r w:rsidR="00581763">
          <w:rPr>
            <w:webHidden/>
          </w:rPr>
          <w:fldChar w:fldCharType="end"/>
        </w:r>
      </w:hyperlink>
    </w:p>
    <w:p w14:paraId="79B6ABA9" w14:textId="77777777" w:rsidR="00581763" w:rsidRDefault="00C8654F" w:rsidP="00581763">
      <w:pPr>
        <w:pStyle w:val="TOC5"/>
        <w:rPr>
          <w:rFonts w:eastAsiaTheme="minorEastAsia"/>
          <w:sz w:val="22"/>
          <w:lang w:val="en-US" w:eastAsia="en-US" w:bidi="ar-SA"/>
        </w:rPr>
      </w:pPr>
      <w:hyperlink w:anchor="_Toc420053455" w:history="1">
        <w:r w:rsidR="00581763" w:rsidRPr="00621E66">
          <w:rPr>
            <w:rStyle w:val="Hyperlink"/>
          </w:rPr>
          <w:t>Visio 2013 Standard</w:t>
        </w:r>
        <w:r w:rsidR="00581763">
          <w:rPr>
            <w:webHidden/>
          </w:rPr>
          <w:tab/>
        </w:r>
        <w:r w:rsidR="00581763">
          <w:rPr>
            <w:webHidden/>
          </w:rPr>
          <w:fldChar w:fldCharType="begin"/>
        </w:r>
        <w:r w:rsidR="00581763">
          <w:rPr>
            <w:webHidden/>
          </w:rPr>
          <w:instrText xml:space="preserve"> PAGEREF _Toc420053455 \h </w:instrText>
        </w:r>
        <w:r w:rsidR="00581763">
          <w:rPr>
            <w:webHidden/>
          </w:rPr>
        </w:r>
        <w:r w:rsidR="00581763">
          <w:rPr>
            <w:webHidden/>
          </w:rPr>
          <w:fldChar w:fldCharType="separate"/>
        </w:r>
        <w:r w:rsidR="00EA6AF7">
          <w:rPr>
            <w:webHidden/>
          </w:rPr>
          <w:t>20</w:t>
        </w:r>
        <w:r w:rsidR="00581763">
          <w:rPr>
            <w:webHidden/>
          </w:rPr>
          <w:fldChar w:fldCharType="end"/>
        </w:r>
      </w:hyperlink>
    </w:p>
    <w:p w14:paraId="6FE46BDA" w14:textId="77777777" w:rsidR="00581763" w:rsidRDefault="00C8654F" w:rsidP="00581763">
      <w:pPr>
        <w:pStyle w:val="TOC5"/>
        <w:rPr>
          <w:rFonts w:eastAsiaTheme="minorEastAsia"/>
          <w:sz w:val="22"/>
          <w:lang w:val="en-US" w:eastAsia="en-US" w:bidi="ar-SA"/>
        </w:rPr>
      </w:pPr>
      <w:hyperlink w:anchor="_Toc420053456" w:history="1">
        <w:r w:rsidR="00581763" w:rsidRPr="00621E66">
          <w:rPr>
            <w:rStyle w:val="Hyperlink"/>
          </w:rPr>
          <w:t>Word 2013</w:t>
        </w:r>
        <w:r w:rsidR="00581763">
          <w:rPr>
            <w:webHidden/>
          </w:rPr>
          <w:tab/>
        </w:r>
        <w:r w:rsidR="00581763">
          <w:rPr>
            <w:webHidden/>
          </w:rPr>
          <w:fldChar w:fldCharType="begin"/>
        </w:r>
        <w:r w:rsidR="00581763">
          <w:rPr>
            <w:webHidden/>
          </w:rPr>
          <w:instrText xml:space="preserve"> PAGEREF _Toc420053456 \h </w:instrText>
        </w:r>
        <w:r w:rsidR="00581763">
          <w:rPr>
            <w:webHidden/>
          </w:rPr>
        </w:r>
        <w:r w:rsidR="00581763">
          <w:rPr>
            <w:webHidden/>
          </w:rPr>
          <w:fldChar w:fldCharType="separate"/>
        </w:r>
        <w:r w:rsidR="00EA6AF7">
          <w:rPr>
            <w:webHidden/>
          </w:rPr>
          <w:t>20</w:t>
        </w:r>
        <w:r w:rsidR="00581763">
          <w:rPr>
            <w:webHidden/>
          </w:rPr>
          <w:fldChar w:fldCharType="end"/>
        </w:r>
      </w:hyperlink>
    </w:p>
    <w:p w14:paraId="290A74F8" w14:textId="77777777" w:rsidR="00581763" w:rsidRDefault="00C8654F" w:rsidP="00581763">
      <w:pPr>
        <w:pStyle w:val="TOC5"/>
        <w:rPr>
          <w:rFonts w:eastAsiaTheme="minorEastAsia"/>
          <w:sz w:val="22"/>
          <w:lang w:val="en-US" w:eastAsia="en-US" w:bidi="ar-SA"/>
        </w:rPr>
      </w:pPr>
      <w:hyperlink w:anchor="_Toc420053457" w:history="1">
        <w:r w:rsidR="00581763" w:rsidRPr="00621E66">
          <w:rPr>
            <w:rStyle w:val="Hyperlink"/>
          </w:rPr>
          <w:t>Work-at-Home-Lizenz für Office Professional Plus 2013</w:t>
        </w:r>
        <w:r w:rsidR="00581763">
          <w:rPr>
            <w:webHidden/>
          </w:rPr>
          <w:tab/>
        </w:r>
        <w:r w:rsidR="00581763">
          <w:rPr>
            <w:webHidden/>
          </w:rPr>
          <w:fldChar w:fldCharType="begin"/>
        </w:r>
        <w:r w:rsidR="00581763">
          <w:rPr>
            <w:webHidden/>
          </w:rPr>
          <w:instrText xml:space="preserve"> PAGEREF _Toc420053457 \h </w:instrText>
        </w:r>
        <w:r w:rsidR="00581763">
          <w:rPr>
            <w:webHidden/>
          </w:rPr>
        </w:r>
        <w:r w:rsidR="00581763">
          <w:rPr>
            <w:webHidden/>
          </w:rPr>
          <w:fldChar w:fldCharType="separate"/>
        </w:r>
        <w:r w:rsidR="00EA6AF7">
          <w:rPr>
            <w:webHidden/>
          </w:rPr>
          <w:t>20</w:t>
        </w:r>
        <w:r w:rsidR="00581763">
          <w:rPr>
            <w:webHidden/>
          </w:rPr>
          <w:fldChar w:fldCharType="end"/>
        </w:r>
      </w:hyperlink>
    </w:p>
    <w:p w14:paraId="113621CB" w14:textId="77777777" w:rsidR="00581763" w:rsidRDefault="00C8654F" w:rsidP="00581763">
      <w:pPr>
        <w:pStyle w:val="TOC5"/>
        <w:rPr>
          <w:rFonts w:eastAsiaTheme="minorEastAsia"/>
          <w:sz w:val="22"/>
          <w:lang w:val="en-US" w:eastAsia="en-US" w:bidi="ar-SA"/>
        </w:rPr>
      </w:pPr>
      <w:hyperlink w:anchor="_Toc420053458" w:history="1">
        <w:r w:rsidR="00581763" w:rsidRPr="00621E66">
          <w:rPr>
            <w:rStyle w:val="Hyperlink"/>
          </w:rPr>
          <w:t>Work-at-Home-Lizenz für Office Standard 2013</w:t>
        </w:r>
        <w:r w:rsidR="00581763">
          <w:rPr>
            <w:webHidden/>
          </w:rPr>
          <w:tab/>
        </w:r>
        <w:r w:rsidR="00581763">
          <w:rPr>
            <w:webHidden/>
          </w:rPr>
          <w:fldChar w:fldCharType="begin"/>
        </w:r>
        <w:r w:rsidR="00581763">
          <w:rPr>
            <w:webHidden/>
          </w:rPr>
          <w:instrText xml:space="preserve"> PAGEREF _Toc420053458 \h </w:instrText>
        </w:r>
        <w:r w:rsidR="00581763">
          <w:rPr>
            <w:webHidden/>
          </w:rPr>
        </w:r>
        <w:r w:rsidR="00581763">
          <w:rPr>
            <w:webHidden/>
          </w:rPr>
          <w:fldChar w:fldCharType="separate"/>
        </w:r>
        <w:r w:rsidR="00EA6AF7">
          <w:rPr>
            <w:webHidden/>
          </w:rPr>
          <w:t>20</w:t>
        </w:r>
        <w:r w:rsidR="00581763">
          <w:rPr>
            <w:webHidden/>
          </w:rPr>
          <w:fldChar w:fldCharType="end"/>
        </w:r>
      </w:hyperlink>
    </w:p>
    <w:p w14:paraId="64BB1819"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459" w:history="1">
        <w:r w:rsidR="00581763" w:rsidRPr="00621E66">
          <w:rPr>
            <w:rStyle w:val="Hyperlink"/>
            <w:noProof/>
          </w:rPr>
          <w:t>Office für Mac</w:t>
        </w:r>
        <w:r w:rsidR="00581763">
          <w:rPr>
            <w:noProof/>
            <w:webHidden/>
          </w:rPr>
          <w:tab/>
        </w:r>
        <w:r w:rsidR="00581763">
          <w:rPr>
            <w:noProof/>
            <w:webHidden/>
          </w:rPr>
          <w:fldChar w:fldCharType="begin"/>
        </w:r>
        <w:r w:rsidR="00581763">
          <w:rPr>
            <w:noProof/>
            <w:webHidden/>
          </w:rPr>
          <w:instrText xml:space="preserve"> PAGEREF _Toc420053459 \h </w:instrText>
        </w:r>
        <w:r w:rsidR="00581763">
          <w:rPr>
            <w:noProof/>
            <w:webHidden/>
          </w:rPr>
        </w:r>
        <w:r w:rsidR="00581763">
          <w:rPr>
            <w:noProof/>
            <w:webHidden/>
          </w:rPr>
          <w:fldChar w:fldCharType="separate"/>
        </w:r>
        <w:r w:rsidR="00EA6AF7">
          <w:rPr>
            <w:noProof/>
            <w:webHidden/>
          </w:rPr>
          <w:t>21</w:t>
        </w:r>
        <w:r w:rsidR="00581763">
          <w:rPr>
            <w:noProof/>
            <w:webHidden/>
          </w:rPr>
          <w:fldChar w:fldCharType="end"/>
        </w:r>
      </w:hyperlink>
    </w:p>
    <w:p w14:paraId="78986F7D" w14:textId="77777777" w:rsidR="00581763" w:rsidRDefault="00C8654F" w:rsidP="00581763">
      <w:pPr>
        <w:pStyle w:val="TOC5"/>
        <w:rPr>
          <w:rFonts w:eastAsiaTheme="minorEastAsia"/>
          <w:sz w:val="22"/>
          <w:lang w:val="en-US" w:eastAsia="en-US" w:bidi="ar-SA"/>
        </w:rPr>
      </w:pPr>
      <w:hyperlink w:anchor="_Toc420053460" w:history="1">
        <w:r w:rsidR="00581763" w:rsidRPr="00621E66">
          <w:rPr>
            <w:rStyle w:val="Hyperlink"/>
          </w:rPr>
          <w:t>Excel für Mac 2011</w:t>
        </w:r>
        <w:r w:rsidR="00581763">
          <w:rPr>
            <w:webHidden/>
          </w:rPr>
          <w:tab/>
        </w:r>
        <w:r w:rsidR="00581763">
          <w:rPr>
            <w:webHidden/>
          </w:rPr>
          <w:fldChar w:fldCharType="begin"/>
        </w:r>
        <w:r w:rsidR="00581763">
          <w:rPr>
            <w:webHidden/>
          </w:rPr>
          <w:instrText xml:space="preserve"> PAGEREF _Toc420053460 \h </w:instrText>
        </w:r>
        <w:r w:rsidR="00581763">
          <w:rPr>
            <w:webHidden/>
          </w:rPr>
        </w:r>
        <w:r w:rsidR="00581763">
          <w:rPr>
            <w:webHidden/>
          </w:rPr>
          <w:fldChar w:fldCharType="separate"/>
        </w:r>
        <w:r w:rsidR="00EA6AF7">
          <w:rPr>
            <w:webHidden/>
          </w:rPr>
          <w:t>21</w:t>
        </w:r>
        <w:r w:rsidR="00581763">
          <w:rPr>
            <w:webHidden/>
          </w:rPr>
          <w:fldChar w:fldCharType="end"/>
        </w:r>
      </w:hyperlink>
    </w:p>
    <w:p w14:paraId="0AFA0AA5" w14:textId="77777777" w:rsidR="00581763" w:rsidRDefault="00C8654F" w:rsidP="00581763">
      <w:pPr>
        <w:pStyle w:val="TOC5"/>
        <w:rPr>
          <w:rFonts w:eastAsiaTheme="minorEastAsia"/>
          <w:sz w:val="22"/>
          <w:lang w:val="en-US" w:eastAsia="en-US" w:bidi="ar-SA"/>
        </w:rPr>
      </w:pPr>
      <w:hyperlink w:anchor="_Toc420053461" w:history="1">
        <w:r w:rsidR="00581763" w:rsidRPr="00621E66">
          <w:rPr>
            <w:rStyle w:val="Hyperlink"/>
          </w:rPr>
          <w:t>Lync für Mac 2011</w:t>
        </w:r>
        <w:r w:rsidR="00581763">
          <w:rPr>
            <w:webHidden/>
          </w:rPr>
          <w:tab/>
        </w:r>
        <w:r w:rsidR="00581763">
          <w:rPr>
            <w:webHidden/>
          </w:rPr>
          <w:fldChar w:fldCharType="begin"/>
        </w:r>
        <w:r w:rsidR="00581763">
          <w:rPr>
            <w:webHidden/>
          </w:rPr>
          <w:instrText xml:space="preserve"> PAGEREF _Toc420053461 \h </w:instrText>
        </w:r>
        <w:r w:rsidR="00581763">
          <w:rPr>
            <w:webHidden/>
          </w:rPr>
        </w:r>
        <w:r w:rsidR="00581763">
          <w:rPr>
            <w:webHidden/>
          </w:rPr>
          <w:fldChar w:fldCharType="separate"/>
        </w:r>
        <w:r w:rsidR="00EA6AF7">
          <w:rPr>
            <w:webHidden/>
          </w:rPr>
          <w:t>21</w:t>
        </w:r>
        <w:r w:rsidR="00581763">
          <w:rPr>
            <w:webHidden/>
          </w:rPr>
          <w:fldChar w:fldCharType="end"/>
        </w:r>
      </w:hyperlink>
    </w:p>
    <w:p w14:paraId="35771590" w14:textId="77777777" w:rsidR="00581763" w:rsidRDefault="00C8654F" w:rsidP="00581763">
      <w:pPr>
        <w:pStyle w:val="TOC5"/>
        <w:rPr>
          <w:rFonts w:eastAsiaTheme="minorEastAsia"/>
          <w:sz w:val="22"/>
          <w:lang w:val="en-US" w:eastAsia="en-US" w:bidi="ar-SA"/>
        </w:rPr>
      </w:pPr>
      <w:hyperlink w:anchor="_Toc420053462" w:history="1">
        <w:r w:rsidR="00581763" w:rsidRPr="00621E66">
          <w:rPr>
            <w:rStyle w:val="Hyperlink"/>
          </w:rPr>
          <w:t>Office für Mac Standard 2011</w:t>
        </w:r>
        <w:r w:rsidR="00581763">
          <w:rPr>
            <w:webHidden/>
          </w:rPr>
          <w:tab/>
        </w:r>
        <w:r w:rsidR="00581763">
          <w:rPr>
            <w:webHidden/>
          </w:rPr>
          <w:fldChar w:fldCharType="begin"/>
        </w:r>
        <w:r w:rsidR="00581763">
          <w:rPr>
            <w:webHidden/>
          </w:rPr>
          <w:instrText xml:space="preserve"> PAGEREF _Toc420053462 \h </w:instrText>
        </w:r>
        <w:r w:rsidR="00581763">
          <w:rPr>
            <w:webHidden/>
          </w:rPr>
        </w:r>
        <w:r w:rsidR="00581763">
          <w:rPr>
            <w:webHidden/>
          </w:rPr>
          <w:fldChar w:fldCharType="separate"/>
        </w:r>
        <w:r w:rsidR="00EA6AF7">
          <w:rPr>
            <w:webHidden/>
          </w:rPr>
          <w:t>21</w:t>
        </w:r>
        <w:r w:rsidR="00581763">
          <w:rPr>
            <w:webHidden/>
          </w:rPr>
          <w:fldChar w:fldCharType="end"/>
        </w:r>
      </w:hyperlink>
    </w:p>
    <w:p w14:paraId="348302F0" w14:textId="77777777" w:rsidR="00581763" w:rsidRDefault="00C8654F" w:rsidP="00581763">
      <w:pPr>
        <w:pStyle w:val="TOC5"/>
        <w:rPr>
          <w:rFonts w:eastAsiaTheme="minorEastAsia"/>
          <w:sz w:val="22"/>
          <w:lang w:val="en-US" w:eastAsia="en-US" w:bidi="ar-SA"/>
        </w:rPr>
      </w:pPr>
      <w:hyperlink w:anchor="_Toc420053463" w:history="1">
        <w:r w:rsidR="00581763" w:rsidRPr="00621E66">
          <w:rPr>
            <w:rStyle w:val="Hyperlink"/>
          </w:rPr>
          <w:t>Outlook für Mac 2011</w:t>
        </w:r>
        <w:r w:rsidR="00581763">
          <w:rPr>
            <w:webHidden/>
          </w:rPr>
          <w:tab/>
        </w:r>
        <w:r w:rsidR="00581763">
          <w:rPr>
            <w:webHidden/>
          </w:rPr>
          <w:fldChar w:fldCharType="begin"/>
        </w:r>
        <w:r w:rsidR="00581763">
          <w:rPr>
            <w:webHidden/>
          </w:rPr>
          <w:instrText xml:space="preserve"> PAGEREF _Toc420053463 \h </w:instrText>
        </w:r>
        <w:r w:rsidR="00581763">
          <w:rPr>
            <w:webHidden/>
          </w:rPr>
        </w:r>
        <w:r w:rsidR="00581763">
          <w:rPr>
            <w:webHidden/>
          </w:rPr>
          <w:fldChar w:fldCharType="separate"/>
        </w:r>
        <w:r w:rsidR="00EA6AF7">
          <w:rPr>
            <w:webHidden/>
          </w:rPr>
          <w:t>21</w:t>
        </w:r>
        <w:r w:rsidR="00581763">
          <w:rPr>
            <w:webHidden/>
          </w:rPr>
          <w:fldChar w:fldCharType="end"/>
        </w:r>
      </w:hyperlink>
    </w:p>
    <w:p w14:paraId="211491EC" w14:textId="77777777" w:rsidR="00581763" w:rsidRDefault="00C8654F" w:rsidP="00581763">
      <w:pPr>
        <w:pStyle w:val="TOC5"/>
        <w:rPr>
          <w:rFonts w:eastAsiaTheme="minorEastAsia"/>
          <w:sz w:val="22"/>
          <w:lang w:val="en-US" w:eastAsia="en-US" w:bidi="ar-SA"/>
        </w:rPr>
      </w:pPr>
      <w:hyperlink w:anchor="_Toc420053464" w:history="1">
        <w:r w:rsidR="00581763" w:rsidRPr="00621E66">
          <w:rPr>
            <w:rStyle w:val="Hyperlink"/>
          </w:rPr>
          <w:t>PowerPoint für Mac 2011</w:t>
        </w:r>
        <w:r w:rsidR="00581763">
          <w:rPr>
            <w:webHidden/>
          </w:rPr>
          <w:tab/>
        </w:r>
        <w:r w:rsidR="00581763">
          <w:rPr>
            <w:webHidden/>
          </w:rPr>
          <w:fldChar w:fldCharType="begin"/>
        </w:r>
        <w:r w:rsidR="00581763">
          <w:rPr>
            <w:webHidden/>
          </w:rPr>
          <w:instrText xml:space="preserve"> PAGEREF _Toc420053464 \h </w:instrText>
        </w:r>
        <w:r w:rsidR="00581763">
          <w:rPr>
            <w:webHidden/>
          </w:rPr>
        </w:r>
        <w:r w:rsidR="00581763">
          <w:rPr>
            <w:webHidden/>
          </w:rPr>
          <w:fldChar w:fldCharType="separate"/>
        </w:r>
        <w:r w:rsidR="00EA6AF7">
          <w:rPr>
            <w:webHidden/>
          </w:rPr>
          <w:t>21</w:t>
        </w:r>
        <w:r w:rsidR="00581763">
          <w:rPr>
            <w:webHidden/>
          </w:rPr>
          <w:fldChar w:fldCharType="end"/>
        </w:r>
      </w:hyperlink>
    </w:p>
    <w:p w14:paraId="2D2ED151" w14:textId="77777777" w:rsidR="00581763" w:rsidRDefault="00C8654F" w:rsidP="00581763">
      <w:pPr>
        <w:pStyle w:val="TOC5"/>
        <w:rPr>
          <w:rFonts w:eastAsiaTheme="minorEastAsia"/>
          <w:sz w:val="22"/>
          <w:lang w:val="en-US" w:eastAsia="en-US" w:bidi="ar-SA"/>
        </w:rPr>
      </w:pPr>
      <w:hyperlink w:anchor="_Toc420053465" w:history="1">
        <w:r w:rsidR="00581763" w:rsidRPr="00621E66">
          <w:rPr>
            <w:rStyle w:val="Hyperlink"/>
          </w:rPr>
          <w:t>Word für Mac 2011</w:t>
        </w:r>
        <w:r w:rsidR="00581763">
          <w:rPr>
            <w:webHidden/>
          </w:rPr>
          <w:tab/>
        </w:r>
        <w:r w:rsidR="00581763">
          <w:rPr>
            <w:webHidden/>
          </w:rPr>
          <w:fldChar w:fldCharType="begin"/>
        </w:r>
        <w:r w:rsidR="00581763">
          <w:rPr>
            <w:webHidden/>
          </w:rPr>
          <w:instrText xml:space="preserve"> PAGEREF _Toc420053465 \h </w:instrText>
        </w:r>
        <w:r w:rsidR="00581763">
          <w:rPr>
            <w:webHidden/>
          </w:rPr>
        </w:r>
        <w:r w:rsidR="00581763">
          <w:rPr>
            <w:webHidden/>
          </w:rPr>
          <w:fldChar w:fldCharType="separate"/>
        </w:r>
        <w:r w:rsidR="00EA6AF7">
          <w:rPr>
            <w:webHidden/>
          </w:rPr>
          <w:t>21</w:t>
        </w:r>
        <w:r w:rsidR="00581763">
          <w:rPr>
            <w:webHidden/>
          </w:rPr>
          <w:fldChar w:fldCharType="end"/>
        </w:r>
      </w:hyperlink>
    </w:p>
    <w:p w14:paraId="7820EE4F" w14:textId="77777777" w:rsidR="00581763" w:rsidRDefault="00C8654F" w:rsidP="00581763">
      <w:pPr>
        <w:pStyle w:val="TOC5"/>
        <w:rPr>
          <w:rFonts w:eastAsiaTheme="minorEastAsia"/>
          <w:sz w:val="22"/>
          <w:lang w:val="en-US" w:eastAsia="en-US" w:bidi="ar-SA"/>
        </w:rPr>
      </w:pPr>
      <w:hyperlink w:anchor="_Toc420053466" w:history="1">
        <w:r w:rsidR="00581763" w:rsidRPr="00621E66">
          <w:rPr>
            <w:rStyle w:val="Hyperlink"/>
          </w:rPr>
          <w:t>Work-at-Home-Lizenz für Mac 2011</w:t>
        </w:r>
        <w:r w:rsidR="00581763">
          <w:rPr>
            <w:webHidden/>
          </w:rPr>
          <w:tab/>
        </w:r>
        <w:r w:rsidR="00581763">
          <w:rPr>
            <w:webHidden/>
          </w:rPr>
          <w:fldChar w:fldCharType="begin"/>
        </w:r>
        <w:r w:rsidR="00581763">
          <w:rPr>
            <w:webHidden/>
          </w:rPr>
          <w:instrText xml:space="preserve"> PAGEREF _Toc420053466 \h </w:instrText>
        </w:r>
        <w:r w:rsidR="00581763">
          <w:rPr>
            <w:webHidden/>
          </w:rPr>
        </w:r>
        <w:r w:rsidR="00581763">
          <w:rPr>
            <w:webHidden/>
          </w:rPr>
          <w:fldChar w:fldCharType="separate"/>
        </w:r>
        <w:r w:rsidR="00EA6AF7">
          <w:rPr>
            <w:webHidden/>
          </w:rPr>
          <w:t>21</w:t>
        </w:r>
        <w:r w:rsidR="00581763">
          <w:rPr>
            <w:webHidden/>
          </w:rPr>
          <w:fldChar w:fldCharType="end"/>
        </w:r>
      </w:hyperlink>
    </w:p>
    <w:p w14:paraId="22633D65"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467" w:history="1">
        <w:r w:rsidR="00581763" w:rsidRPr="00621E66">
          <w:rPr>
            <w:rStyle w:val="Hyperlink"/>
            <w:noProof/>
          </w:rPr>
          <w:t>Office Productivity Servers</w:t>
        </w:r>
        <w:r w:rsidR="00581763">
          <w:rPr>
            <w:noProof/>
            <w:webHidden/>
          </w:rPr>
          <w:tab/>
        </w:r>
        <w:r w:rsidR="00581763">
          <w:rPr>
            <w:noProof/>
            <w:webHidden/>
          </w:rPr>
          <w:fldChar w:fldCharType="begin"/>
        </w:r>
        <w:r w:rsidR="00581763">
          <w:rPr>
            <w:noProof/>
            <w:webHidden/>
          </w:rPr>
          <w:instrText xml:space="preserve"> PAGEREF _Toc420053467 \h </w:instrText>
        </w:r>
        <w:r w:rsidR="00581763">
          <w:rPr>
            <w:noProof/>
            <w:webHidden/>
          </w:rPr>
        </w:r>
        <w:r w:rsidR="00581763">
          <w:rPr>
            <w:noProof/>
            <w:webHidden/>
          </w:rPr>
          <w:fldChar w:fldCharType="separate"/>
        </w:r>
        <w:r w:rsidR="00EA6AF7">
          <w:rPr>
            <w:noProof/>
            <w:webHidden/>
          </w:rPr>
          <w:t>22</w:t>
        </w:r>
        <w:r w:rsidR="00581763">
          <w:rPr>
            <w:noProof/>
            <w:webHidden/>
          </w:rPr>
          <w:fldChar w:fldCharType="end"/>
        </w:r>
      </w:hyperlink>
    </w:p>
    <w:p w14:paraId="5437065C"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468" w:history="1">
        <w:r w:rsidR="00581763" w:rsidRPr="00621E66">
          <w:rPr>
            <w:rStyle w:val="Hyperlink"/>
            <w:noProof/>
          </w:rPr>
          <w:t>Exchange Server</w:t>
        </w:r>
        <w:r w:rsidR="00581763">
          <w:rPr>
            <w:noProof/>
            <w:webHidden/>
          </w:rPr>
          <w:tab/>
        </w:r>
        <w:r w:rsidR="00581763">
          <w:rPr>
            <w:noProof/>
            <w:webHidden/>
          </w:rPr>
          <w:fldChar w:fldCharType="begin"/>
        </w:r>
        <w:r w:rsidR="00581763">
          <w:rPr>
            <w:noProof/>
            <w:webHidden/>
          </w:rPr>
          <w:instrText xml:space="preserve"> PAGEREF _Toc420053468 \h </w:instrText>
        </w:r>
        <w:r w:rsidR="00581763">
          <w:rPr>
            <w:noProof/>
            <w:webHidden/>
          </w:rPr>
        </w:r>
        <w:r w:rsidR="00581763">
          <w:rPr>
            <w:noProof/>
            <w:webHidden/>
          </w:rPr>
          <w:fldChar w:fldCharType="separate"/>
        </w:r>
        <w:r w:rsidR="00EA6AF7">
          <w:rPr>
            <w:noProof/>
            <w:webHidden/>
          </w:rPr>
          <w:t>22</w:t>
        </w:r>
        <w:r w:rsidR="00581763">
          <w:rPr>
            <w:noProof/>
            <w:webHidden/>
          </w:rPr>
          <w:fldChar w:fldCharType="end"/>
        </w:r>
      </w:hyperlink>
    </w:p>
    <w:p w14:paraId="5DFBD9E0" w14:textId="77777777" w:rsidR="00581763" w:rsidRDefault="00C8654F">
      <w:pPr>
        <w:pStyle w:val="TOC6"/>
        <w:tabs>
          <w:tab w:val="right" w:leader="dot" w:pos="5030"/>
        </w:tabs>
        <w:rPr>
          <w:rFonts w:eastAsiaTheme="minorEastAsia"/>
          <w:noProof/>
          <w:sz w:val="22"/>
          <w:lang w:val="en-US" w:eastAsia="en-US" w:bidi="ar-SA"/>
        </w:rPr>
      </w:pPr>
      <w:hyperlink w:anchor="_Toc420053469" w:history="1">
        <w:r w:rsidR="00581763" w:rsidRPr="00621E66">
          <w:rPr>
            <w:rStyle w:val="Hyperlink"/>
            <w:noProof/>
          </w:rPr>
          <w:t>Exchange Server Enterprise 2013</w:t>
        </w:r>
        <w:r w:rsidR="00581763">
          <w:rPr>
            <w:noProof/>
            <w:webHidden/>
          </w:rPr>
          <w:tab/>
        </w:r>
        <w:r w:rsidR="00581763">
          <w:rPr>
            <w:noProof/>
            <w:webHidden/>
          </w:rPr>
          <w:fldChar w:fldCharType="begin"/>
        </w:r>
        <w:r w:rsidR="00581763">
          <w:rPr>
            <w:noProof/>
            <w:webHidden/>
          </w:rPr>
          <w:instrText xml:space="preserve"> PAGEREF _Toc420053469 \h </w:instrText>
        </w:r>
        <w:r w:rsidR="00581763">
          <w:rPr>
            <w:noProof/>
            <w:webHidden/>
          </w:rPr>
        </w:r>
        <w:r w:rsidR="00581763">
          <w:rPr>
            <w:noProof/>
            <w:webHidden/>
          </w:rPr>
          <w:fldChar w:fldCharType="separate"/>
        </w:r>
        <w:r w:rsidR="00EA6AF7">
          <w:rPr>
            <w:noProof/>
            <w:webHidden/>
          </w:rPr>
          <w:t>22</w:t>
        </w:r>
        <w:r w:rsidR="00581763">
          <w:rPr>
            <w:noProof/>
            <w:webHidden/>
          </w:rPr>
          <w:fldChar w:fldCharType="end"/>
        </w:r>
      </w:hyperlink>
    </w:p>
    <w:p w14:paraId="21E25A24" w14:textId="77777777" w:rsidR="00581763" w:rsidRDefault="00C8654F">
      <w:pPr>
        <w:pStyle w:val="TOC6"/>
        <w:tabs>
          <w:tab w:val="right" w:leader="dot" w:pos="5030"/>
        </w:tabs>
        <w:rPr>
          <w:rFonts w:eastAsiaTheme="minorEastAsia"/>
          <w:noProof/>
          <w:sz w:val="22"/>
          <w:lang w:val="en-US" w:eastAsia="en-US" w:bidi="ar-SA"/>
        </w:rPr>
      </w:pPr>
      <w:hyperlink w:anchor="_Toc420053470" w:history="1">
        <w:r w:rsidR="00581763" w:rsidRPr="00621E66">
          <w:rPr>
            <w:rStyle w:val="Hyperlink"/>
            <w:noProof/>
          </w:rPr>
          <w:t>CAL für Exchange Server Enterprise 2013 (Gerät und Nutzer)</w:t>
        </w:r>
        <w:r w:rsidR="00581763">
          <w:rPr>
            <w:noProof/>
            <w:webHidden/>
          </w:rPr>
          <w:tab/>
        </w:r>
        <w:r w:rsidR="00581763">
          <w:rPr>
            <w:noProof/>
            <w:webHidden/>
          </w:rPr>
          <w:fldChar w:fldCharType="begin"/>
        </w:r>
        <w:r w:rsidR="00581763">
          <w:rPr>
            <w:noProof/>
            <w:webHidden/>
          </w:rPr>
          <w:instrText xml:space="preserve"> PAGEREF _Toc420053470 \h </w:instrText>
        </w:r>
        <w:r w:rsidR="00581763">
          <w:rPr>
            <w:noProof/>
            <w:webHidden/>
          </w:rPr>
        </w:r>
        <w:r w:rsidR="00581763">
          <w:rPr>
            <w:noProof/>
            <w:webHidden/>
          </w:rPr>
          <w:fldChar w:fldCharType="separate"/>
        </w:r>
        <w:r w:rsidR="00EA6AF7">
          <w:rPr>
            <w:noProof/>
            <w:webHidden/>
          </w:rPr>
          <w:t>22</w:t>
        </w:r>
        <w:r w:rsidR="00581763">
          <w:rPr>
            <w:noProof/>
            <w:webHidden/>
          </w:rPr>
          <w:fldChar w:fldCharType="end"/>
        </w:r>
      </w:hyperlink>
    </w:p>
    <w:p w14:paraId="03A8E2E9" w14:textId="77777777" w:rsidR="00581763" w:rsidRDefault="00C8654F">
      <w:pPr>
        <w:pStyle w:val="TOC6"/>
        <w:tabs>
          <w:tab w:val="right" w:leader="dot" w:pos="5030"/>
        </w:tabs>
        <w:rPr>
          <w:rFonts w:eastAsiaTheme="minorEastAsia"/>
          <w:noProof/>
          <w:sz w:val="22"/>
          <w:lang w:val="en-US" w:eastAsia="en-US" w:bidi="ar-SA"/>
        </w:rPr>
      </w:pPr>
      <w:hyperlink w:anchor="_Toc420053471" w:history="1">
        <w:r w:rsidR="00581763" w:rsidRPr="00621E66">
          <w:rPr>
            <w:rStyle w:val="Hyperlink"/>
            <w:noProof/>
          </w:rPr>
          <w:t>Exchange Server Standard 2013</w:t>
        </w:r>
        <w:r w:rsidR="00581763">
          <w:rPr>
            <w:noProof/>
            <w:webHidden/>
          </w:rPr>
          <w:tab/>
        </w:r>
        <w:r w:rsidR="00581763">
          <w:rPr>
            <w:noProof/>
            <w:webHidden/>
          </w:rPr>
          <w:fldChar w:fldCharType="begin"/>
        </w:r>
        <w:r w:rsidR="00581763">
          <w:rPr>
            <w:noProof/>
            <w:webHidden/>
          </w:rPr>
          <w:instrText xml:space="preserve"> PAGEREF _Toc420053471 \h </w:instrText>
        </w:r>
        <w:r w:rsidR="00581763">
          <w:rPr>
            <w:noProof/>
            <w:webHidden/>
          </w:rPr>
        </w:r>
        <w:r w:rsidR="00581763">
          <w:rPr>
            <w:noProof/>
            <w:webHidden/>
          </w:rPr>
          <w:fldChar w:fldCharType="separate"/>
        </w:r>
        <w:r w:rsidR="00EA6AF7">
          <w:rPr>
            <w:noProof/>
            <w:webHidden/>
          </w:rPr>
          <w:t>22</w:t>
        </w:r>
        <w:r w:rsidR="00581763">
          <w:rPr>
            <w:noProof/>
            <w:webHidden/>
          </w:rPr>
          <w:fldChar w:fldCharType="end"/>
        </w:r>
      </w:hyperlink>
    </w:p>
    <w:p w14:paraId="0115B13B" w14:textId="77777777" w:rsidR="00581763" w:rsidRDefault="00C8654F">
      <w:pPr>
        <w:pStyle w:val="TOC6"/>
        <w:tabs>
          <w:tab w:val="right" w:leader="dot" w:pos="5030"/>
        </w:tabs>
        <w:rPr>
          <w:rFonts w:eastAsiaTheme="minorEastAsia"/>
          <w:noProof/>
          <w:sz w:val="22"/>
          <w:lang w:val="en-US" w:eastAsia="en-US" w:bidi="ar-SA"/>
        </w:rPr>
      </w:pPr>
      <w:hyperlink w:anchor="_Toc420053472" w:history="1">
        <w:r w:rsidR="00581763" w:rsidRPr="00621E66">
          <w:rPr>
            <w:rStyle w:val="Hyperlink"/>
            <w:noProof/>
          </w:rPr>
          <w:t>CAL für Exchange Server Standard 2013 (Gerät und Nutzer)</w:t>
        </w:r>
        <w:r w:rsidR="00581763">
          <w:rPr>
            <w:noProof/>
            <w:webHidden/>
          </w:rPr>
          <w:tab/>
        </w:r>
        <w:r w:rsidR="00581763">
          <w:rPr>
            <w:noProof/>
            <w:webHidden/>
          </w:rPr>
          <w:fldChar w:fldCharType="begin"/>
        </w:r>
        <w:r w:rsidR="00581763">
          <w:rPr>
            <w:noProof/>
            <w:webHidden/>
          </w:rPr>
          <w:instrText xml:space="preserve"> PAGEREF _Toc420053472 \h </w:instrText>
        </w:r>
        <w:r w:rsidR="00581763">
          <w:rPr>
            <w:noProof/>
            <w:webHidden/>
          </w:rPr>
        </w:r>
        <w:r w:rsidR="00581763">
          <w:rPr>
            <w:noProof/>
            <w:webHidden/>
          </w:rPr>
          <w:fldChar w:fldCharType="separate"/>
        </w:r>
        <w:r w:rsidR="00EA6AF7">
          <w:rPr>
            <w:noProof/>
            <w:webHidden/>
          </w:rPr>
          <w:t>22</w:t>
        </w:r>
        <w:r w:rsidR="00581763">
          <w:rPr>
            <w:noProof/>
            <w:webHidden/>
          </w:rPr>
          <w:fldChar w:fldCharType="end"/>
        </w:r>
      </w:hyperlink>
    </w:p>
    <w:p w14:paraId="383CDAD5"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473" w:history="1">
        <w:r w:rsidR="00581763" w:rsidRPr="00621E66">
          <w:rPr>
            <w:rStyle w:val="Hyperlink"/>
            <w:noProof/>
          </w:rPr>
          <w:t>Skype for Business Server</w:t>
        </w:r>
        <w:r w:rsidR="00581763">
          <w:rPr>
            <w:noProof/>
            <w:webHidden/>
          </w:rPr>
          <w:tab/>
        </w:r>
        <w:r w:rsidR="00581763">
          <w:rPr>
            <w:noProof/>
            <w:webHidden/>
          </w:rPr>
          <w:fldChar w:fldCharType="begin"/>
        </w:r>
        <w:r w:rsidR="00581763">
          <w:rPr>
            <w:noProof/>
            <w:webHidden/>
          </w:rPr>
          <w:instrText xml:space="preserve"> PAGEREF _Toc420053473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11A3F247" w14:textId="77777777" w:rsidR="00581763" w:rsidRDefault="00C8654F">
      <w:pPr>
        <w:pStyle w:val="TOC6"/>
        <w:tabs>
          <w:tab w:val="right" w:leader="dot" w:pos="5030"/>
        </w:tabs>
        <w:rPr>
          <w:rFonts w:eastAsiaTheme="minorEastAsia"/>
          <w:noProof/>
          <w:sz w:val="22"/>
          <w:lang w:val="en-US" w:eastAsia="en-US" w:bidi="ar-SA"/>
        </w:rPr>
      </w:pPr>
      <w:hyperlink w:anchor="_Toc420053474" w:history="1">
        <w:r w:rsidR="00581763" w:rsidRPr="00621E66">
          <w:rPr>
            <w:rStyle w:val="Hyperlink"/>
            <w:noProof/>
          </w:rPr>
          <w:t>Skype for Business Server 2015</w:t>
        </w:r>
        <w:r w:rsidR="00581763">
          <w:rPr>
            <w:noProof/>
            <w:webHidden/>
          </w:rPr>
          <w:tab/>
        </w:r>
        <w:r w:rsidR="00581763">
          <w:rPr>
            <w:noProof/>
            <w:webHidden/>
          </w:rPr>
          <w:fldChar w:fldCharType="begin"/>
        </w:r>
        <w:r w:rsidR="00581763">
          <w:rPr>
            <w:noProof/>
            <w:webHidden/>
          </w:rPr>
          <w:instrText xml:space="preserve"> PAGEREF _Toc420053474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59924504" w14:textId="0FDF69DA" w:rsidR="00581763" w:rsidRDefault="00C8654F">
      <w:pPr>
        <w:pStyle w:val="TOC6"/>
        <w:tabs>
          <w:tab w:val="right" w:leader="dot" w:pos="5030"/>
        </w:tabs>
        <w:rPr>
          <w:rFonts w:eastAsiaTheme="minorEastAsia"/>
          <w:noProof/>
          <w:sz w:val="22"/>
          <w:lang w:val="en-US" w:eastAsia="en-US" w:bidi="ar-SA"/>
        </w:rPr>
      </w:pPr>
      <w:hyperlink w:anchor="_Toc420053475" w:history="1">
        <w:r w:rsidR="00581763" w:rsidRPr="00621E66">
          <w:rPr>
            <w:rStyle w:val="Hyperlink"/>
            <w:noProof/>
          </w:rPr>
          <w:t xml:space="preserve">Enterprise CAL für Skype for Business Server 2015 </w:t>
        </w:r>
        <w:r w:rsidR="007774DB">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_Toc420053475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5B6E7F45" w14:textId="77777777" w:rsidR="00581763" w:rsidRDefault="00C8654F">
      <w:pPr>
        <w:pStyle w:val="TOC6"/>
        <w:tabs>
          <w:tab w:val="right" w:leader="dot" w:pos="5030"/>
        </w:tabs>
        <w:rPr>
          <w:rFonts w:eastAsiaTheme="minorEastAsia"/>
          <w:noProof/>
          <w:sz w:val="22"/>
          <w:lang w:val="en-US" w:eastAsia="en-US" w:bidi="ar-SA"/>
        </w:rPr>
      </w:pPr>
      <w:hyperlink w:anchor="_Toc420053476" w:history="1">
        <w:r w:rsidR="00581763" w:rsidRPr="00621E66">
          <w:rPr>
            <w:rStyle w:val="Hyperlink"/>
            <w:noProof/>
          </w:rPr>
          <w:t>Plus CAL für Skype for Business Server 2015 (Gerät und Nutzer)</w:t>
        </w:r>
        <w:r w:rsidR="00581763">
          <w:rPr>
            <w:noProof/>
            <w:webHidden/>
          </w:rPr>
          <w:tab/>
        </w:r>
        <w:r w:rsidR="00581763">
          <w:rPr>
            <w:noProof/>
            <w:webHidden/>
          </w:rPr>
          <w:fldChar w:fldCharType="begin"/>
        </w:r>
        <w:r w:rsidR="00581763">
          <w:rPr>
            <w:noProof/>
            <w:webHidden/>
          </w:rPr>
          <w:instrText xml:space="preserve"> PAGEREF _Toc420053476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39156B95" w14:textId="1E7BD678" w:rsidR="00581763" w:rsidRDefault="00C8654F">
      <w:pPr>
        <w:pStyle w:val="TOC6"/>
        <w:tabs>
          <w:tab w:val="right" w:leader="dot" w:pos="5030"/>
        </w:tabs>
        <w:rPr>
          <w:rFonts w:eastAsiaTheme="minorEastAsia"/>
          <w:noProof/>
          <w:sz w:val="22"/>
          <w:lang w:val="en-US" w:eastAsia="en-US" w:bidi="ar-SA"/>
        </w:rPr>
      </w:pPr>
      <w:hyperlink w:anchor="_Toc420053477" w:history="1">
        <w:r w:rsidR="00581763" w:rsidRPr="00621E66">
          <w:rPr>
            <w:rStyle w:val="Hyperlink"/>
            <w:noProof/>
          </w:rPr>
          <w:t xml:space="preserve">Standard-CAL für Skype for Business Server 2015 </w:t>
        </w:r>
        <w:r w:rsidR="007774DB">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_Toc420053477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05CD1417"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478" w:history="1">
        <w:r w:rsidR="00581763" w:rsidRPr="00621E66">
          <w:rPr>
            <w:rStyle w:val="Hyperlink"/>
            <w:noProof/>
          </w:rPr>
          <w:t>Project Server</w:t>
        </w:r>
        <w:r w:rsidR="00581763">
          <w:rPr>
            <w:noProof/>
            <w:webHidden/>
          </w:rPr>
          <w:tab/>
        </w:r>
        <w:r w:rsidR="00581763">
          <w:rPr>
            <w:noProof/>
            <w:webHidden/>
          </w:rPr>
          <w:fldChar w:fldCharType="begin"/>
        </w:r>
        <w:r w:rsidR="00581763">
          <w:rPr>
            <w:noProof/>
            <w:webHidden/>
          </w:rPr>
          <w:instrText xml:space="preserve"> PAGEREF _Toc420053478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27886B7B" w14:textId="77777777" w:rsidR="00581763" w:rsidRDefault="00C8654F">
      <w:pPr>
        <w:pStyle w:val="TOC6"/>
        <w:tabs>
          <w:tab w:val="right" w:leader="dot" w:pos="5030"/>
        </w:tabs>
        <w:rPr>
          <w:rFonts w:eastAsiaTheme="minorEastAsia"/>
          <w:noProof/>
          <w:sz w:val="22"/>
          <w:lang w:val="en-US" w:eastAsia="en-US" w:bidi="ar-SA"/>
        </w:rPr>
      </w:pPr>
      <w:hyperlink w:anchor="_Toc420053479" w:history="1">
        <w:r w:rsidR="00581763" w:rsidRPr="00621E66">
          <w:rPr>
            <w:rStyle w:val="Hyperlink"/>
            <w:noProof/>
          </w:rPr>
          <w:t>Project Server 2013</w:t>
        </w:r>
        <w:r w:rsidR="00581763">
          <w:rPr>
            <w:noProof/>
            <w:webHidden/>
          </w:rPr>
          <w:tab/>
        </w:r>
        <w:r w:rsidR="00581763">
          <w:rPr>
            <w:noProof/>
            <w:webHidden/>
          </w:rPr>
          <w:fldChar w:fldCharType="begin"/>
        </w:r>
        <w:r w:rsidR="00581763">
          <w:rPr>
            <w:noProof/>
            <w:webHidden/>
          </w:rPr>
          <w:instrText xml:space="preserve"> PAGEREF _Toc420053479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37901F35" w14:textId="77777777" w:rsidR="00581763" w:rsidRDefault="00C8654F">
      <w:pPr>
        <w:pStyle w:val="TOC6"/>
        <w:tabs>
          <w:tab w:val="right" w:leader="dot" w:pos="5030"/>
        </w:tabs>
        <w:rPr>
          <w:rFonts w:eastAsiaTheme="minorEastAsia"/>
          <w:noProof/>
          <w:sz w:val="22"/>
          <w:lang w:val="en-US" w:eastAsia="en-US" w:bidi="ar-SA"/>
        </w:rPr>
      </w:pPr>
      <w:hyperlink w:anchor="_Toc420053480" w:history="1">
        <w:r w:rsidR="00581763" w:rsidRPr="00621E66">
          <w:rPr>
            <w:rStyle w:val="Hyperlink"/>
            <w:noProof/>
          </w:rPr>
          <w:t>CAL für Project Server 2013 (Gerät und Nutzer)</w:t>
        </w:r>
        <w:r w:rsidR="00581763">
          <w:rPr>
            <w:noProof/>
            <w:webHidden/>
          </w:rPr>
          <w:tab/>
        </w:r>
        <w:r w:rsidR="00581763">
          <w:rPr>
            <w:noProof/>
            <w:webHidden/>
          </w:rPr>
          <w:fldChar w:fldCharType="begin"/>
        </w:r>
        <w:r w:rsidR="00581763">
          <w:rPr>
            <w:noProof/>
            <w:webHidden/>
          </w:rPr>
          <w:instrText xml:space="preserve"> PAGEREF _Toc420053480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2F09FFB5"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481" w:history="1">
        <w:r w:rsidR="00581763" w:rsidRPr="00621E66">
          <w:rPr>
            <w:rStyle w:val="Hyperlink"/>
            <w:noProof/>
          </w:rPr>
          <w:t>SharePoint Server</w:t>
        </w:r>
        <w:r w:rsidR="00581763">
          <w:rPr>
            <w:noProof/>
            <w:webHidden/>
          </w:rPr>
          <w:tab/>
        </w:r>
        <w:r w:rsidR="00581763">
          <w:rPr>
            <w:noProof/>
            <w:webHidden/>
          </w:rPr>
          <w:fldChar w:fldCharType="begin"/>
        </w:r>
        <w:r w:rsidR="00581763">
          <w:rPr>
            <w:noProof/>
            <w:webHidden/>
          </w:rPr>
          <w:instrText xml:space="preserve"> PAGEREF _Toc420053481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2DA39939" w14:textId="77777777" w:rsidR="00581763" w:rsidRDefault="00C8654F">
      <w:pPr>
        <w:pStyle w:val="TOC6"/>
        <w:tabs>
          <w:tab w:val="right" w:leader="dot" w:pos="5030"/>
        </w:tabs>
        <w:rPr>
          <w:rFonts w:eastAsiaTheme="minorEastAsia"/>
          <w:noProof/>
          <w:sz w:val="22"/>
          <w:lang w:val="en-US" w:eastAsia="en-US" w:bidi="ar-SA"/>
        </w:rPr>
      </w:pPr>
      <w:hyperlink w:anchor="_Toc420053482" w:history="1">
        <w:r w:rsidR="00581763" w:rsidRPr="00621E66">
          <w:rPr>
            <w:rStyle w:val="Hyperlink"/>
            <w:noProof/>
          </w:rPr>
          <w:t>Microsoft Office Audit and Control Management Server 2013</w:t>
        </w:r>
        <w:r w:rsidR="00581763">
          <w:rPr>
            <w:noProof/>
            <w:webHidden/>
          </w:rPr>
          <w:tab/>
        </w:r>
        <w:r w:rsidR="00581763">
          <w:rPr>
            <w:noProof/>
            <w:webHidden/>
          </w:rPr>
          <w:fldChar w:fldCharType="begin"/>
        </w:r>
        <w:r w:rsidR="00581763">
          <w:rPr>
            <w:noProof/>
            <w:webHidden/>
          </w:rPr>
          <w:instrText xml:space="preserve"> PAGEREF _Toc420053482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7839EAB5" w14:textId="77777777" w:rsidR="00581763" w:rsidRDefault="00C8654F">
      <w:pPr>
        <w:pStyle w:val="TOC6"/>
        <w:tabs>
          <w:tab w:val="right" w:leader="dot" w:pos="5030"/>
        </w:tabs>
        <w:rPr>
          <w:rFonts w:eastAsiaTheme="minorEastAsia"/>
          <w:noProof/>
          <w:sz w:val="22"/>
          <w:lang w:val="en-US" w:eastAsia="en-US" w:bidi="ar-SA"/>
        </w:rPr>
      </w:pPr>
      <w:hyperlink w:anchor="_Toc420053483" w:history="1">
        <w:r w:rsidR="00581763" w:rsidRPr="00621E66">
          <w:rPr>
            <w:rStyle w:val="Hyperlink"/>
            <w:noProof/>
          </w:rPr>
          <w:t>SharePoint Server 2013</w:t>
        </w:r>
        <w:r w:rsidR="00581763">
          <w:rPr>
            <w:noProof/>
            <w:webHidden/>
          </w:rPr>
          <w:tab/>
        </w:r>
        <w:r w:rsidR="00581763">
          <w:rPr>
            <w:noProof/>
            <w:webHidden/>
          </w:rPr>
          <w:fldChar w:fldCharType="begin"/>
        </w:r>
        <w:r w:rsidR="00581763">
          <w:rPr>
            <w:noProof/>
            <w:webHidden/>
          </w:rPr>
          <w:instrText xml:space="preserve"> PAGEREF _Toc420053483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60EE1B23" w14:textId="77777777" w:rsidR="00581763" w:rsidRDefault="00C8654F">
      <w:pPr>
        <w:pStyle w:val="TOC6"/>
        <w:tabs>
          <w:tab w:val="right" w:leader="dot" w:pos="5030"/>
        </w:tabs>
        <w:rPr>
          <w:rFonts w:eastAsiaTheme="minorEastAsia"/>
          <w:noProof/>
          <w:sz w:val="22"/>
          <w:lang w:val="en-US" w:eastAsia="en-US" w:bidi="ar-SA"/>
        </w:rPr>
      </w:pPr>
      <w:hyperlink w:anchor="_Toc420053484" w:history="1">
        <w:r w:rsidR="00581763" w:rsidRPr="00621E66">
          <w:rPr>
            <w:rStyle w:val="Hyperlink"/>
            <w:noProof/>
          </w:rPr>
          <w:t>CAL für SharePoint Server 2013 Enterprise (Gerät und Nutzer)</w:t>
        </w:r>
        <w:r w:rsidR="00581763">
          <w:rPr>
            <w:noProof/>
            <w:webHidden/>
          </w:rPr>
          <w:tab/>
        </w:r>
        <w:r w:rsidR="00581763">
          <w:rPr>
            <w:noProof/>
            <w:webHidden/>
          </w:rPr>
          <w:fldChar w:fldCharType="begin"/>
        </w:r>
        <w:r w:rsidR="00581763">
          <w:rPr>
            <w:noProof/>
            <w:webHidden/>
          </w:rPr>
          <w:instrText xml:space="preserve"> PAGEREF _Toc420053484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2993F172" w14:textId="77777777" w:rsidR="00581763" w:rsidRDefault="00C8654F">
      <w:pPr>
        <w:pStyle w:val="TOC6"/>
        <w:tabs>
          <w:tab w:val="right" w:leader="dot" w:pos="5030"/>
        </w:tabs>
        <w:rPr>
          <w:rFonts w:eastAsiaTheme="minorEastAsia"/>
          <w:noProof/>
          <w:sz w:val="22"/>
          <w:lang w:val="en-US" w:eastAsia="en-US" w:bidi="ar-SA"/>
        </w:rPr>
      </w:pPr>
      <w:hyperlink w:anchor="_Toc420053485" w:history="1">
        <w:r w:rsidR="00581763" w:rsidRPr="00621E66">
          <w:rPr>
            <w:rStyle w:val="Hyperlink"/>
            <w:noProof/>
          </w:rPr>
          <w:t>CAL für SharePoint Server 2013 Standard (Gerät und Nutzer)</w:t>
        </w:r>
        <w:r w:rsidR="00581763">
          <w:rPr>
            <w:noProof/>
            <w:webHidden/>
          </w:rPr>
          <w:tab/>
        </w:r>
        <w:r w:rsidR="00581763">
          <w:rPr>
            <w:noProof/>
            <w:webHidden/>
          </w:rPr>
          <w:fldChar w:fldCharType="begin"/>
        </w:r>
        <w:r w:rsidR="00581763">
          <w:rPr>
            <w:noProof/>
            <w:webHidden/>
          </w:rPr>
          <w:instrText xml:space="preserve"> PAGEREF _Toc420053485 \h </w:instrText>
        </w:r>
        <w:r w:rsidR="00581763">
          <w:rPr>
            <w:noProof/>
            <w:webHidden/>
          </w:rPr>
        </w:r>
        <w:r w:rsidR="00581763">
          <w:rPr>
            <w:noProof/>
            <w:webHidden/>
          </w:rPr>
          <w:fldChar w:fldCharType="separate"/>
        </w:r>
        <w:r w:rsidR="00EA6AF7">
          <w:rPr>
            <w:noProof/>
            <w:webHidden/>
          </w:rPr>
          <w:t>23</w:t>
        </w:r>
        <w:r w:rsidR="00581763">
          <w:rPr>
            <w:noProof/>
            <w:webHidden/>
          </w:rPr>
          <w:fldChar w:fldCharType="end"/>
        </w:r>
      </w:hyperlink>
    </w:p>
    <w:p w14:paraId="2BA27330"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486" w:history="1">
        <w:r w:rsidR="00581763" w:rsidRPr="00621E66">
          <w:rPr>
            <w:rStyle w:val="Hyperlink"/>
            <w:noProof/>
          </w:rPr>
          <w:t>Vermietungsrechte</w:t>
        </w:r>
        <w:r w:rsidR="00581763">
          <w:rPr>
            <w:noProof/>
            <w:webHidden/>
          </w:rPr>
          <w:tab/>
        </w:r>
        <w:r w:rsidR="00581763">
          <w:rPr>
            <w:noProof/>
            <w:webHidden/>
          </w:rPr>
          <w:fldChar w:fldCharType="begin"/>
        </w:r>
        <w:r w:rsidR="00581763">
          <w:rPr>
            <w:noProof/>
            <w:webHidden/>
          </w:rPr>
          <w:instrText xml:space="preserve"> PAGEREF _Toc420053486 \h </w:instrText>
        </w:r>
        <w:r w:rsidR="00581763">
          <w:rPr>
            <w:noProof/>
            <w:webHidden/>
          </w:rPr>
        </w:r>
        <w:r w:rsidR="00581763">
          <w:rPr>
            <w:noProof/>
            <w:webHidden/>
          </w:rPr>
          <w:fldChar w:fldCharType="separate"/>
        </w:r>
        <w:r w:rsidR="00EA6AF7">
          <w:rPr>
            <w:noProof/>
            <w:webHidden/>
          </w:rPr>
          <w:t>24</w:t>
        </w:r>
        <w:r w:rsidR="00581763">
          <w:rPr>
            <w:noProof/>
            <w:webHidden/>
          </w:rPr>
          <w:fldChar w:fldCharType="end"/>
        </w:r>
      </w:hyperlink>
    </w:p>
    <w:p w14:paraId="1229CAF0" w14:textId="77777777" w:rsidR="00581763" w:rsidRDefault="00C8654F" w:rsidP="00581763">
      <w:pPr>
        <w:pStyle w:val="TOC5"/>
        <w:rPr>
          <w:rFonts w:eastAsiaTheme="minorEastAsia"/>
          <w:sz w:val="22"/>
          <w:lang w:val="en-US" w:eastAsia="en-US" w:bidi="ar-SA"/>
        </w:rPr>
      </w:pPr>
      <w:hyperlink w:anchor="_Toc420053487" w:history="1">
        <w:r w:rsidR="00581763" w:rsidRPr="00621E66">
          <w:rPr>
            <w:rStyle w:val="Hyperlink"/>
          </w:rPr>
          <w:t>Vermietungsrechte für Office Professional Plus</w:t>
        </w:r>
        <w:r w:rsidR="00581763">
          <w:rPr>
            <w:webHidden/>
          </w:rPr>
          <w:tab/>
        </w:r>
        <w:r w:rsidR="00581763">
          <w:rPr>
            <w:webHidden/>
          </w:rPr>
          <w:fldChar w:fldCharType="begin"/>
        </w:r>
        <w:r w:rsidR="00581763">
          <w:rPr>
            <w:webHidden/>
          </w:rPr>
          <w:instrText xml:space="preserve"> PAGEREF _Toc420053487 \h </w:instrText>
        </w:r>
        <w:r w:rsidR="00581763">
          <w:rPr>
            <w:webHidden/>
          </w:rPr>
        </w:r>
        <w:r w:rsidR="00581763">
          <w:rPr>
            <w:webHidden/>
          </w:rPr>
          <w:fldChar w:fldCharType="separate"/>
        </w:r>
        <w:r w:rsidR="00EA6AF7">
          <w:rPr>
            <w:webHidden/>
          </w:rPr>
          <w:t>24</w:t>
        </w:r>
        <w:r w:rsidR="00581763">
          <w:rPr>
            <w:webHidden/>
          </w:rPr>
          <w:fldChar w:fldCharType="end"/>
        </w:r>
      </w:hyperlink>
    </w:p>
    <w:p w14:paraId="685B0C23" w14:textId="77777777" w:rsidR="00581763" w:rsidRDefault="00C8654F" w:rsidP="00581763">
      <w:pPr>
        <w:pStyle w:val="TOC5"/>
        <w:rPr>
          <w:rFonts w:eastAsiaTheme="minorEastAsia"/>
          <w:sz w:val="22"/>
          <w:lang w:val="en-US" w:eastAsia="en-US" w:bidi="ar-SA"/>
        </w:rPr>
      </w:pPr>
      <w:hyperlink w:anchor="_Toc420053488" w:history="1">
        <w:r w:rsidR="00581763" w:rsidRPr="00621E66">
          <w:rPr>
            <w:rStyle w:val="Hyperlink"/>
          </w:rPr>
          <w:t>Vermietungsrechte für Office Standard</w:t>
        </w:r>
        <w:r w:rsidR="00581763">
          <w:rPr>
            <w:webHidden/>
          </w:rPr>
          <w:tab/>
        </w:r>
        <w:r w:rsidR="00581763">
          <w:rPr>
            <w:webHidden/>
          </w:rPr>
          <w:fldChar w:fldCharType="begin"/>
        </w:r>
        <w:r w:rsidR="00581763">
          <w:rPr>
            <w:webHidden/>
          </w:rPr>
          <w:instrText xml:space="preserve"> PAGEREF _Toc420053488 \h </w:instrText>
        </w:r>
        <w:r w:rsidR="00581763">
          <w:rPr>
            <w:webHidden/>
          </w:rPr>
        </w:r>
        <w:r w:rsidR="00581763">
          <w:rPr>
            <w:webHidden/>
          </w:rPr>
          <w:fldChar w:fldCharType="separate"/>
        </w:r>
        <w:r w:rsidR="00EA6AF7">
          <w:rPr>
            <w:webHidden/>
          </w:rPr>
          <w:t>24</w:t>
        </w:r>
        <w:r w:rsidR="00581763">
          <w:rPr>
            <w:webHidden/>
          </w:rPr>
          <w:fldChar w:fldCharType="end"/>
        </w:r>
      </w:hyperlink>
    </w:p>
    <w:p w14:paraId="07ED8857" w14:textId="77777777" w:rsidR="00581763" w:rsidRDefault="00C8654F" w:rsidP="00581763">
      <w:pPr>
        <w:pStyle w:val="TOC5"/>
        <w:rPr>
          <w:rFonts w:eastAsiaTheme="minorEastAsia"/>
          <w:sz w:val="22"/>
          <w:lang w:val="en-US" w:eastAsia="en-US" w:bidi="ar-SA"/>
        </w:rPr>
      </w:pPr>
      <w:hyperlink w:anchor="_Toc420053489" w:history="1">
        <w:r w:rsidR="00581763" w:rsidRPr="00621E66">
          <w:rPr>
            <w:rStyle w:val="Hyperlink"/>
          </w:rPr>
          <w:t>Vermietungsrechte für Windows</w:t>
        </w:r>
        <w:r w:rsidR="00581763">
          <w:rPr>
            <w:webHidden/>
          </w:rPr>
          <w:tab/>
        </w:r>
        <w:r w:rsidR="00581763">
          <w:rPr>
            <w:webHidden/>
          </w:rPr>
          <w:fldChar w:fldCharType="begin"/>
        </w:r>
        <w:r w:rsidR="00581763">
          <w:rPr>
            <w:webHidden/>
          </w:rPr>
          <w:instrText xml:space="preserve"> PAGEREF _Toc420053489 \h </w:instrText>
        </w:r>
        <w:r w:rsidR="00581763">
          <w:rPr>
            <w:webHidden/>
          </w:rPr>
        </w:r>
        <w:r w:rsidR="00581763">
          <w:rPr>
            <w:webHidden/>
          </w:rPr>
          <w:fldChar w:fldCharType="separate"/>
        </w:r>
        <w:r w:rsidR="00EA6AF7">
          <w:rPr>
            <w:webHidden/>
          </w:rPr>
          <w:t>24</w:t>
        </w:r>
        <w:r w:rsidR="00581763">
          <w:rPr>
            <w:webHidden/>
          </w:rPr>
          <w:fldChar w:fldCharType="end"/>
        </w:r>
      </w:hyperlink>
    </w:p>
    <w:p w14:paraId="3E941B1E"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490" w:history="1">
        <w:r w:rsidR="00581763" w:rsidRPr="00621E66">
          <w:rPr>
            <w:rStyle w:val="Hyperlink"/>
            <w:noProof/>
          </w:rPr>
          <w:t>SQL</w:t>
        </w:r>
        <w:r w:rsidR="00581763">
          <w:rPr>
            <w:noProof/>
            <w:webHidden/>
          </w:rPr>
          <w:tab/>
        </w:r>
        <w:r w:rsidR="00581763">
          <w:rPr>
            <w:noProof/>
            <w:webHidden/>
          </w:rPr>
          <w:fldChar w:fldCharType="begin"/>
        </w:r>
        <w:r w:rsidR="00581763">
          <w:rPr>
            <w:noProof/>
            <w:webHidden/>
          </w:rPr>
          <w:instrText xml:space="preserve"> PAGEREF _Toc420053490 \h </w:instrText>
        </w:r>
        <w:r w:rsidR="00581763">
          <w:rPr>
            <w:noProof/>
            <w:webHidden/>
          </w:rPr>
        </w:r>
        <w:r w:rsidR="00581763">
          <w:rPr>
            <w:noProof/>
            <w:webHidden/>
          </w:rPr>
          <w:fldChar w:fldCharType="separate"/>
        </w:r>
        <w:r w:rsidR="00EA6AF7">
          <w:rPr>
            <w:noProof/>
            <w:webHidden/>
          </w:rPr>
          <w:t>25</w:t>
        </w:r>
        <w:r w:rsidR="00581763">
          <w:rPr>
            <w:noProof/>
            <w:webHidden/>
          </w:rPr>
          <w:fldChar w:fldCharType="end"/>
        </w:r>
      </w:hyperlink>
    </w:p>
    <w:p w14:paraId="52E11980"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491" w:history="1">
        <w:r w:rsidR="00581763" w:rsidRPr="00621E66">
          <w:rPr>
            <w:rStyle w:val="Hyperlink"/>
            <w:noProof/>
          </w:rPr>
          <w:t>Business Intelligence Appliance</w:t>
        </w:r>
        <w:r w:rsidR="00581763">
          <w:rPr>
            <w:noProof/>
            <w:webHidden/>
          </w:rPr>
          <w:tab/>
        </w:r>
        <w:r w:rsidR="00581763">
          <w:rPr>
            <w:noProof/>
            <w:webHidden/>
          </w:rPr>
          <w:fldChar w:fldCharType="begin"/>
        </w:r>
        <w:r w:rsidR="00581763">
          <w:rPr>
            <w:noProof/>
            <w:webHidden/>
          </w:rPr>
          <w:instrText xml:space="preserve"> PAGEREF _Toc420053491 \h </w:instrText>
        </w:r>
        <w:r w:rsidR="00581763">
          <w:rPr>
            <w:noProof/>
            <w:webHidden/>
          </w:rPr>
        </w:r>
        <w:r w:rsidR="00581763">
          <w:rPr>
            <w:noProof/>
            <w:webHidden/>
          </w:rPr>
          <w:fldChar w:fldCharType="separate"/>
        </w:r>
        <w:r w:rsidR="00EA6AF7">
          <w:rPr>
            <w:noProof/>
            <w:webHidden/>
          </w:rPr>
          <w:t>25</w:t>
        </w:r>
        <w:r w:rsidR="00581763">
          <w:rPr>
            <w:noProof/>
            <w:webHidden/>
          </w:rPr>
          <w:fldChar w:fldCharType="end"/>
        </w:r>
      </w:hyperlink>
    </w:p>
    <w:p w14:paraId="209C27E8" w14:textId="77777777" w:rsidR="00581763" w:rsidRDefault="00C8654F">
      <w:pPr>
        <w:pStyle w:val="TOC6"/>
        <w:tabs>
          <w:tab w:val="right" w:leader="dot" w:pos="5030"/>
        </w:tabs>
        <w:rPr>
          <w:rFonts w:eastAsiaTheme="minorEastAsia"/>
          <w:noProof/>
          <w:sz w:val="22"/>
          <w:lang w:val="en-US" w:eastAsia="en-US" w:bidi="ar-SA"/>
        </w:rPr>
      </w:pPr>
      <w:hyperlink w:anchor="_Toc420053492" w:history="1">
        <w:r w:rsidR="00581763" w:rsidRPr="00621E66">
          <w:rPr>
            <w:rStyle w:val="Hyperlink"/>
            <w:noProof/>
          </w:rPr>
          <w:t>Business Intelligence Appliance 2012</w:t>
        </w:r>
        <w:r w:rsidR="00581763">
          <w:rPr>
            <w:noProof/>
            <w:webHidden/>
          </w:rPr>
          <w:tab/>
        </w:r>
        <w:r w:rsidR="00581763">
          <w:rPr>
            <w:noProof/>
            <w:webHidden/>
          </w:rPr>
          <w:fldChar w:fldCharType="begin"/>
        </w:r>
        <w:r w:rsidR="00581763">
          <w:rPr>
            <w:noProof/>
            <w:webHidden/>
          </w:rPr>
          <w:instrText xml:space="preserve"> PAGEREF _Toc420053492 \h </w:instrText>
        </w:r>
        <w:r w:rsidR="00581763">
          <w:rPr>
            <w:noProof/>
            <w:webHidden/>
          </w:rPr>
        </w:r>
        <w:r w:rsidR="00581763">
          <w:rPr>
            <w:noProof/>
            <w:webHidden/>
          </w:rPr>
          <w:fldChar w:fldCharType="separate"/>
        </w:r>
        <w:r w:rsidR="00EA6AF7">
          <w:rPr>
            <w:noProof/>
            <w:webHidden/>
          </w:rPr>
          <w:t>25</w:t>
        </w:r>
        <w:r w:rsidR="00581763">
          <w:rPr>
            <w:noProof/>
            <w:webHidden/>
          </w:rPr>
          <w:fldChar w:fldCharType="end"/>
        </w:r>
      </w:hyperlink>
    </w:p>
    <w:p w14:paraId="21B3B20B"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493" w:history="1">
        <w:r w:rsidR="00581763" w:rsidRPr="00621E66">
          <w:rPr>
            <w:rStyle w:val="Hyperlink"/>
            <w:noProof/>
          </w:rPr>
          <w:t>SQL Server</w:t>
        </w:r>
        <w:r w:rsidR="00581763">
          <w:rPr>
            <w:noProof/>
            <w:webHidden/>
          </w:rPr>
          <w:tab/>
        </w:r>
        <w:r w:rsidR="00581763">
          <w:rPr>
            <w:noProof/>
            <w:webHidden/>
          </w:rPr>
          <w:fldChar w:fldCharType="begin"/>
        </w:r>
        <w:r w:rsidR="00581763">
          <w:rPr>
            <w:noProof/>
            <w:webHidden/>
          </w:rPr>
          <w:instrText xml:space="preserve"> PAGEREF _Toc420053493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05C223C5" w14:textId="77777777" w:rsidR="00581763" w:rsidRDefault="00C8654F">
      <w:pPr>
        <w:pStyle w:val="TOC6"/>
        <w:tabs>
          <w:tab w:val="right" w:leader="dot" w:pos="5030"/>
        </w:tabs>
        <w:rPr>
          <w:rFonts w:eastAsiaTheme="minorEastAsia"/>
          <w:noProof/>
          <w:sz w:val="22"/>
          <w:lang w:val="en-US" w:eastAsia="en-US" w:bidi="ar-SA"/>
        </w:rPr>
      </w:pPr>
      <w:hyperlink w:anchor="_Toc420053494" w:history="1">
        <w:r w:rsidR="00581763" w:rsidRPr="00621E66">
          <w:rPr>
            <w:rStyle w:val="Hyperlink"/>
            <w:noProof/>
          </w:rPr>
          <w:t>SQL Server 2014 Business Intelligence</w:t>
        </w:r>
        <w:r w:rsidR="00581763">
          <w:rPr>
            <w:noProof/>
            <w:webHidden/>
          </w:rPr>
          <w:tab/>
        </w:r>
        <w:r w:rsidR="00581763">
          <w:rPr>
            <w:noProof/>
            <w:webHidden/>
          </w:rPr>
          <w:fldChar w:fldCharType="begin"/>
        </w:r>
        <w:r w:rsidR="00581763">
          <w:rPr>
            <w:noProof/>
            <w:webHidden/>
          </w:rPr>
          <w:instrText xml:space="preserve"> PAGEREF _Toc420053494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03E2F2E5" w14:textId="77777777" w:rsidR="00581763" w:rsidRDefault="00C8654F">
      <w:pPr>
        <w:pStyle w:val="TOC6"/>
        <w:tabs>
          <w:tab w:val="right" w:leader="dot" w:pos="5030"/>
        </w:tabs>
        <w:rPr>
          <w:rFonts w:eastAsiaTheme="minorEastAsia"/>
          <w:noProof/>
          <w:sz w:val="22"/>
          <w:lang w:val="en-US" w:eastAsia="en-US" w:bidi="ar-SA"/>
        </w:rPr>
      </w:pPr>
      <w:hyperlink w:anchor="_Toc420053495" w:history="1">
        <w:r w:rsidR="00581763" w:rsidRPr="00621E66">
          <w:rPr>
            <w:rStyle w:val="Hyperlink"/>
            <w:noProof/>
          </w:rPr>
          <w:t>CAL für SQL Server 2014 (Gerät und Nutzer)</w:t>
        </w:r>
        <w:r w:rsidR="00581763">
          <w:rPr>
            <w:noProof/>
            <w:webHidden/>
          </w:rPr>
          <w:tab/>
        </w:r>
        <w:r w:rsidR="00581763">
          <w:rPr>
            <w:noProof/>
            <w:webHidden/>
          </w:rPr>
          <w:fldChar w:fldCharType="begin"/>
        </w:r>
        <w:r w:rsidR="00581763">
          <w:rPr>
            <w:noProof/>
            <w:webHidden/>
          </w:rPr>
          <w:instrText xml:space="preserve"> PAGEREF _Toc420053495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348CE2C1" w14:textId="77777777" w:rsidR="00581763" w:rsidRDefault="00C8654F">
      <w:pPr>
        <w:pStyle w:val="TOC6"/>
        <w:tabs>
          <w:tab w:val="right" w:leader="dot" w:pos="5030"/>
        </w:tabs>
        <w:rPr>
          <w:rFonts w:eastAsiaTheme="minorEastAsia"/>
          <w:noProof/>
          <w:sz w:val="22"/>
          <w:lang w:val="en-US" w:eastAsia="en-US" w:bidi="ar-SA"/>
        </w:rPr>
      </w:pPr>
      <w:hyperlink w:anchor="_Toc420053496" w:history="1">
        <w:r w:rsidR="00581763" w:rsidRPr="00621E66">
          <w:rPr>
            <w:rStyle w:val="Hyperlink"/>
            <w:noProof/>
          </w:rPr>
          <w:t>SQL Server 2014 Developer</w:t>
        </w:r>
        <w:r w:rsidR="00581763">
          <w:rPr>
            <w:noProof/>
            <w:webHidden/>
          </w:rPr>
          <w:tab/>
        </w:r>
        <w:r w:rsidR="00581763">
          <w:rPr>
            <w:noProof/>
            <w:webHidden/>
          </w:rPr>
          <w:fldChar w:fldCharType="begin"/>
        </w:r>
        <w:r w:rsidR="00581763">
          <w:rPr>
            <w:noProof/>
            <w:webHidden/>
          </w:rPr>
          <w:instrText xml:space="preserve"> PAGEREF _Toc420053496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1BE3DC5C" w14:textId="77777777" w:rsidR="00581763" w:rsidRDefault="00C8654F">
      <w:pPr>
        <w:pStyle w:val="TOC6"/>
        <w:tabs>
          <w:tab w:val="right" w:leader="dot" w:pos="5030"/>
        </w:tabs>
        <w:rPr>
          <w:rFonts w:eastAsiaTheme="minorEastAsia"/>
          <w:noProof/>
          <w:sz w:val="22"/>
          <w:lang w:val="en-US" w:eastAsia="en-US" w:bidi="ar-SA"/>
        </w:rPr>
      </w:pPr>
      <w:hyperlink w:anchor="_Toc420053497" w:history="1">
        <w:r w:rsidR="00581763" w:rsidRPr="00621E66">
          <w:rPr>
            <w:rStyle w:val="Hyperlink"/>
            <w:noProof/>
          </w:rPr>
          <w:t>SQL Server 2014 Enterprise</w:t>
        </w:r>
        <w:r w:rsidR="00581763">
          <w:rPr>
            <w:noProof/>
            <w:webHidden/>
          </w:rPr>
          <w:tab/>
        </w:r>
        <w:r w:rsidR="00581763">
          <w:rPr>
            <w:noProof/>
            <w:webHidden/>
          </w:rPr>
          <w:fldChar w:fldCharType="begin"/>
        </w:r>
        <w:r w:rsidR="00581763">
          <w:rPr>
            <w:noProof/>
            <w:webHidden/>
          </w:rPr>
          <w:instrText xml:space="preserve"> PAGEREF _Toc420053497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0F896B86" w14:textId="77777777" w:rsidR="00581763" w:rsidRDefault="00C8654F">
      <w:pPr>
        <w:pStyle w:val="TOC6"/>
        <w:tabs>
          <w:tab w:val="right" w:leader="dot" w:pos="5030"/>
        </w:tabs>
        <w:rPr>
          <w:rFonts w:eastAsiaTheme="minorEastAsia"/>
          <w:noProof/>
          <w:sz w:val="22"/>
          <w:lang w:val="en-US" w:eastAsia="en-US" w:bidi="ar-SA"/>
        </w:rPr>
      </w:pPr>
      <w:hyperlink w:anchor="_Toc420053498" w:history="1">
        <w:r w:rsidR="00581763" w:rsidRPr="00621E66">
          <w:rPr>
            <w:rStyle w:val="Hyperlink"/>
            <w:noProof/>
          </w:rPr>
          <w:t>SQL Server 2014 Enterprise Core (2 Pack Core-Lizenz)</w:t>
        </w:r>
        <w:r w:rsidR="00581763">
          <w:rPr>
            <w:noProof/>
            <w:webHidden/>
          </w:rPr>
          <w:tab/>
        </w:r>
        <w:r w:rsidR="00581763">
          <w:rPr>
            <w:noProof/>
            <w:webHidden/>
          </w:rPr>
          <w:fldChar w:fldCharType="begin"/>
        </w:r>
        <w:r w:rsidR="00581763">
          <w:rPr>
            <w:noProof/>
            <w:webHidden/>
          </w:rPr>
          <w:instrText xml:space="preserve"> PAGEREF _Toc420053498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25EEACB4" w14:textId="77777777" w:rsidR="00581763" w:rsidRDefault="00C8654F">
      <w:pPr>
        <w:pStyle w:val="TOC6"/>
        <w:tabs>
          <w:tab w:val="right" w:leader="dot" w:pos="5030"/>
        </w:tabs>
        <w:rPr>
          <w:rFonts w:eastAsiaTheme="minorEastAsia"/>
          <w:noProof/>
          <w:sz w:val="22"/>
          <w:lang w:val="en-US" w:eastAsia="en-US" w:bidi="ar-SA"/>
        </w:rPr>
      </w:pPr>
      <w:hyperlink w:anchor="_Toc420053499" w:history="1">
        <w:r w:rsidR="00581763" w:rsidRPr="00621E66">
          <w:rPr>
            <w:rStyle w:val="Hyperlink"/>
            <w:noProof/>
          </w:rPr>
          <w:t>SQL Server 2012 Parallel Data Warehouse</w:t>
        </w:r>
        <w:r w:rsidR="00581763">
          <w:rPr>
            <w:noProof/>
            <w:webHidden/>
          </w:rPr>
          <w:tab/>
        </w:r>
        <w:r w:rsidR="00581763">
          <w:rPr>
            <w:noProof/>
            <w:webHidden/>
          </w:rPr>
          <w:fldChar w:fldCharType="begin"/>
        </w:r>
        <w:r w:rsidR="00581763">
          <w:rPr>
            <w:noProof/>
            <w:webHidden/>
          </w:rPr>
          <w:instrText xml:space="preserve"> PAGEREF _Toc420053499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506431A2" w14:textId="77777777" w:rsidR="00581763" w:rsidRDefault="00C8654F">
      <w:pPr>
        <w:pStyle w:val="TOC6"/>
        <w:tabs>
          <w:tab w:val="right" w:leader="dot" w:pos="5030"/>
        </w:tabs>
        <w:rPr>
          <w:rFonts w:eastAsiaTheme="minorEastAsia"/>
          <w:noProof/>
          <w:sz w:val="22"/>
          <w:lang w:val="en-US" w:eastAsia="en-US" w:bidi="ar-SA"/>
        </w:rPr>
      </w:pPr>
      <w:hyperlink w:anchor="_Toc420053500" w:history="1">
        <w:r w:rsidR="00581763" w:rsidRPr="00621E66">
          <w:rPr>
            <w:rStyle w:val="Hyperlink"/>
            <w:noProof/>
          </w:rPr>
          <w:t>SQL Server 2012 Parallel Data Warehouse Developer</w:t>
        </w:r>
        <w:r w:rsidR="00581763">
          <w:rPr>
            <w:noProof/>
            <w:webHidden/>
          </w:rPr>
          <w:tab/>
        </w:r>
        <w:r w:rsidR="00581763">
          <w:rPr>
            <w:noProof/>
            <w:webHidden/>
          </w:rPr>
          <w:fldChar w:fldCharType="begin"/>
        </w:r>
        <w:r w:rsidR="00581763">
          <w:rPr>
            <w:noProof/>
            <w:webHidden/>
          </w:rPr>
          <w:instrText xml:space="preserve"> PAGEREF _Toc420053500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2ED0EF31" w14:textId="77777777" w:rsidR="00581763" w:rsidRDefault="00C8654F">
      <w:pPr>
        <w:pStyle w:val="TOC6"/>
        <w:tabs>
          <w:tab w:val="right" w:leader="dot" w:pos="5030"/>
        </w:tabs>
        <w:rPr>
          <w:rFonts w:eastAsiaTheme="minorEastAsia"/>
          <w:noProof/>
          <w:sz w:val="22"/>
          <w:lang w:val="en-US" w:eastAsia="en-US" w:bidi="ar-SA"/>
        </w:rPr>
      </w:pPr>
      <w:hyperlink w:anchor="_Toc420053501" w:history="1">
        <w:r w:rsidR="00581763" w:rsidRPr="00621E66">
          <w:rPr>
            <w:rStyle w:val="Hyperlink"/>
            <w:noProof/>
          </w:rPr>
          <w:t>SQL Server 2014 Standard</w:t>
        </w:r>
        <w:r w:rsidR="00581763">
          <w:rPr>
            <w:noProof/>
            <w:webHidden/>
          </w:rPr>
          <w:tab/>
        </w:r>
        <w:r w:rsidR="00581763">
          <w:rPr>
            <w:noProof/>
            <w:webHidden/>
          </w:rPr>
          <w:fldChar w:fldCharType="begin"/>
        </w:r>
        <w:r w:rsidR="00581763">
          <w:rPr>
            <w:noProof/>
            <w:webHidden/>
          </w:rPr>
          <w:instrText xml:space="preserve"> PAGEREF _Toc420053501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2074EE63" w14:textId="77777777" w:rsidR="00581763" w:rsidRDefault="00C8654F">
      <w:pPr>
        <w:pStyle w:val="TOC6"/>
        <w:tabs>
          <w:tab w:val="right" w:leader="dot" w:pos="5030"/>
        </w:tabs>
        <w:rPr>
          <w:rFonts w:eastAsiaTheme="minorEastAsia"/>
          <w:noProof/>
          <w:sz w:val="22"/>
          <w:lang w:val="en-US" w:eastAsia="en-US" w:bidi="ar-SA"/>
        </w:rPr>
      </w:pPr>
      <w:hyperlink w:anchor="_Toc420053502" w:history="1">
        <w:r w:rsidR="00581763" w:rsidRPr="00621E66">
          <w:rPr>
            <w:rStyle w:val="Hyperlink"/>
            <w:noProof/>
          </w:rPr>
          <w:t>SQL Server 2014 Standard Core (2 Pack Core-Lizenz)</w:t>
        </w:r>
        <w:r w:rsidR="00581763">
          <w:rPr>
            <w:noProof/>
            <w:webHidden/>
          </w:rPr>
          <w:tab/>
        </w:r>
        <w:r w:rsidR="00581763">
          <w:rPr>
            <w:noProof/>
            <w:webHidden/>
          </w:rPr>
          <w:fldChar w:fldCharType="begin"/>
        </w:r>
        <w:r w:rsidR="00581763">
          <w:rPr>
            <w:noProof/>
            <w:webHidden/>
          </w:rPr>
          <w:instrText xml:space="preserve"> PAGEREF _Toc420053502 \h </w:instrText>
        </w:r>
        <w:r w:rsidR="00581763">
          <w:rPr>
            <w:noProof/>
            <w:webHidden/>
          </w:rPr>
        </w:r>
        <w:r w:rsidR="00581763">
          <w:rPr>
            <w:noProof/>
            <w:webHidden/>
          </w:rPr>
          <w:fldChar w:fldCharType="separate"/>
        </w:r>
        <w:r w:rsidR="00EA6AF7">
          <w:rPr>
            <w:noProof/>
            <w:webHidden/>
          </w:rPr>
          <w:t>26</w:t>
        </w:r>
        <w:r w:rsidR="00581763">
          <w:rPr>
            <w:noProof/>
            <w:webHidden/>
          </w:rPr>
          <w:fldChar w:fldCharType="end"/>
        </w:r>
      </w:hyperlink>
    </w:p>
    <w:p w14:paraId="40EA1FA9"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503" w:history="1">
        <w:r w:rsidR="00581763" w:rsidRPr="00621E66">
          <w:rPr>
            <w:rStyle w:val="Hyperlink"/>
            <w:noProof/>
          </w:rPr>
          <w:t>System Center</w:t>
        </w:r>
        <w:r w:rsidR="00581763">
          <w:rPr>
            <w:noProof/>
            <w:webHidden/>
          </w:rPr>
          <w:tab/>
        </w:r>
        <w:r w:rsidR="00581763">
          <w:rPr>
            <w:noProof/>
            <w:webHidden/>
          </w:rPr>
          <w:fldChar w:fldCharType="begin"/>
        </w:r>
        <w:r w:rsidR="00581763">
          <w:rPr>
            <w:noProof/>
            <w:webHidden/>
          </w:rPr>
          <w:instrText xml:space="preserve"> PAGEREF _Toc420053503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70CD6C1C"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04" w:history="1">
        <w:r w:rsidR="00581763" w:rsidRPr="00621E66">
          <w:rPr>
            <w:rStyle w:val="Hyperlink"/>
            <w:noProof/>
          </w:rPr>
          <w:t>System Center Client Management Suite</w:t>
        </w:r>
        <w:r w:rsidR="00581763">
          <w:rPr>
            <w:noProof/>
            <w:webHidden/>
          </w:rPr>
          <w:tab/>
        </w:r>
        <w:r w:rsidR="00581763">
          <w:rPr>
            <w:noProof/>
            <w:webHidden/>
          </w:rPr>
          <w:fldChar w:fldCharType="begin"/>
        </w:r>
        <w:r w:rsidR="00581763">
          <w:rPr>
            <w:noProof/>
            <w:webHidden/>
          </w:rPr>
          <w:instrText xml:space="preserve"> PAGEREF _Toc420053504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13B96696" w14:textId="2A5C22FE" w:rsidR="00581763" w:rsidRDefault="00C8654F">
      <w:pPr>
        <w:pStyle w:val="TOC6"/>
        <w:tabs>
          <w:tab w:val="right" w:leader="dot" w:pos="5030"/>
        </w:tabs>
        <w:rPr>
          <w:rFonts w:eastAsiaTheme="minorEastAsia"/>
          <w:noProof/>
          <w:sz w:val="22"/>
          <w:lang w:val="en-US" w:eastAsia="en-US" w:bidi="ar-SA"/>
        </w:rPr>
      </w:pPr>
      <w:hyperlink w:anchor="_Toc420053505" w:history="1">
        <w:r w:rsidR="00581763" w:rsidRPr="00621E66">
          <w:rPr>
            <w:rStyle w:val="Hyperlink"/>
            <w:noProof/>
          </w:rPr>
          <w:t xml:space="preserve">System Center 2012 R2 Client Management Suite (Client-ML) </w:t>
        </w:r>
        <w:r w:rsidR="00581763">
          <w:rPr>
            <w:rStyle w:val="Hyperlink"/>
            <w:noProof/>
          </w:rPr>
          <w:br/>
        </w:r>
        <w:r w:rsidR="00581763" w:rsidRPr="00621E66">
          <w:rPr>
            <w:rStyle w:val="Hyperlink"/>
            <w:noProof/>
          </w:rPr>
          <w:t>pro Betriebssystemumgebung</w:t>
        </w:r>
        <w:r w:rsidR="00581763">
          <w:rPr>
            <w:noProof/>
            <w:webHidden/>
          </w:rPr>
          <w:tab/>
        </w:r>
        <w:r w:rsidR="00581763">
          <w:rPr>
            <w:noProof/>
            <w:webHidden/>
          </w:rPr>
          <w:fldChar w:fldCharType="begin"/>
        </w:r>
        <w:r w:rsidR="00581763">
          <w:rPr>
            <w:noProof/>
            <w:webHidden/>
          </w:rPr>
          <w:instrText xml:space="preserve"> PAGEREF _Toc420053505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4AA13812" w14:textId="2BB72432" w:rsidR="00581763" w:rsidRDefault="00C8654F">
      <w:pPr>
        <w:pStyle w:val="TOC6"/>
        <w:tabs>
          <w:tab w:val="right" w:leader="dot" w:pos="5030"/>
        </w:tabs>
        <w:rPr>
          <w:rFonts w:eastAsiaTheme="minorEastAsia"/>
          <w:noProof/>
          <w:sz w:val="22"/>
          <w:lang w:val="en-US" w:eastAsia="en-US" w:bidi="ar-SA"/>
        </w:rPr>
      </w:pPr>
      <w:hyperlink w:anchor="_Toc420053506" w:history="1">
        <w:r w:rsidR="00581763" w:rsidRPr="00621E66">
          <w:rPr>
            <w:rStyle w:val="Hyperlink"/>
            <w:noProof/>
          </w:rPr>
          <w:t xml:space="preserve">System Center 2012 R2 Client Management Suite (Client-ML) </w:t>
        </w:r>
        <w:r w:rsidR="00581763">
          <w:rPr>
            <w:rStyle w:val="Hyperlink"/>
            <w:noProof/>
          </w:rPr>
          <w:br/>
        </w:r>
        <w:r w:rsidR="00581763" w:rsidRPr="00621E66">
          <w:rPr>
            <w:rStyle w:val="Hyperlink"/>
            <w:noProof/>
          </w:rPr>
          <w:t>pro Nutzer</w:t>
        </w:r>
        <w:r w:rsidR="00581763">
          <w:rPr>
            <w:noProof/>
            <w:webHidden/>
          </w:rPr>
          <w:tab/>
        </w:r>
        <w:r w:rsidR="00581763">
          <w:rPr>
            <w:noProof/>
            <w:webHidden/>
          </w:rPr>
          <w:fldChar w:fldCharType="begin"/>
        </w:r>
        <w:r w:rsidR="00581763">
          <w:rPr>
            <w:noProof/>
            <w:webHidden/>
          </w:rPr>
          <w:instrText xml:space="preserve"> PAGEREF _Toc420053506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25F0F17E"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07" w:history="1">
        <w:r w:rsidR="00581763" w:rsidRPr="00621E66">
          <w:rPr>
            <w:rStyle w:val="Hyperlink"/>
            <w:noProof/>
          </w:rPr>
          <w:t>System Center Configuration Manager</w:t>
        </w:r>
        <w:r w:rsidR="00581763">
          <w:rPr>
            <w:noProof/>
            <w:webHidden/>
          </w:rPr>
          <w:tab/>
        </w:r>
        <w:r w:rsidR="00581763">
          <w:rPr>
            <w:noProof/>
            <w:webHidden/>
          </w:rPr>
          <w:fldChar w:fldCharType="begin"/>
        </w:r>
        <w:r w:rsidR="00581763">
          <w:rPr>
            <w:noProof/>
            <w:webHidden/>
          </w:rPr>
          <w:instrText xml:space="preserve"> PAGEREF _Toc420053507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276D3848" w14:textId="2BF4554D" w:rsidR="00581763" w:rsidRDefault="00C8654F">
      <w:pPr>
        <w:pStyle w:val="TOC6"/>
        <w:tabs>
          <w:tab w:val="right" w:leader="dot" w:pos="5030"/>
        </w:tabs>
        <w:rPr>
          <w:rFonts w:eastAsiaTheme="minorEastAsia"/>
          <w:noProof/>
          <w:sz w:val="22"/>
          <w:lang w:val="en-US" w:eastAsia="en-US" w:bidi="ar-SA"/>
        </w:rPr>
      </w:pPr>
      <w:hyperlink w:anchor="_Toc420053508" w:history="1">
        <w:r w:rsidR="00581763" w:rsidRPr="00621E66">
          <w:rPr>
            <w:rStyle w:val="Hyperlink"/>
            <w:noProof/>
            <w:spacing w:val="-2"/>
          </w:rPr>
          <w:t xml:space="preserve">Enterprise-Server-Management-Lizenz für System Center </w:t>
        </w:r>
        <w:r w:rsidR="00581763">
          <w:rPr>
            <w:rStyle w:val="Hyperlink"/>
            <w:noProof/>
            <w:spacing w:val="-2"/>
          </w:rPr>
          <w:br/>
        </w:r>
        <w:r w:rsidR="00581763" w:rsidRPr="00621E66">
          <w:rPr>
            <w:rStyle w:val="Hyperlink"/>
            <w:noProof/>
            <w:spacing w:val="-2"/>
          </w:rPr>
          <w:t>Configuration Manager 2007 R3</w:t>
        </w:r>
        <w:r w:rsidR="00581763">
          <w:rPr>
            <w:noProof/>
            <w:webHidden/>
          </w:rPr>
          <w:tab/>
        </w:r>
        <w:r w:rsidR="00581763">
          <w:rPr>
            <w:noProof/>
            <w:webHidden/>
          </w:rPr>
          <w:fldChar w:fldCharType="begin"/>
        </w:r>
        <w:r w:rsidR="00581763">
          <w:rPr>
            <w:noProof/>
            <w:webHidden/>
          </w:rPr>
          <w:instrText xml:space="preserve"> PAGEREF _Toc420053508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2414DCE7" w14:textId="57793B38" w:rsidR="00581763" w:rsidRDefault="00C8654F">
      <w:pPr>
        <w:pStyle w:val="TOC6"/>
        <w:tabs>
          <w:tab w:val="right" w:leader="dot" w:pos="5030"/>
        </w:tabs>
        <w:rPr>
          <w:rFonts w:eastAsiaTheme="minorEastAsia"/>
          <w:noProof/>
          <w:sz w:val="22"/>
          <w:lang w:val="en-US" w:eastAsia="en-US" w:bidi="ar-SA"/>
        </w:rPr>
      </w:pPr>
      <w:hyperlink w:anchor="_Toc420053509" w:history="1">
        <w:r w:rsidR="00581763" w:rsidRPr="00621E66">
          <w:rPr>
            <w:rStyle w:val="Hyperlink"/>
            <w:noProof/>
          </w:rPr>
          <w:t xml:space="preserve">Standard-Server-Management-Lizenz (Standard-Server-ML) </w:t>
        </w:r>
        <w:r w:rsidR="00581763">
          <w:rPr>
            <w:rStyle w:val="Hyperlink"/>
            <w:noProof/>
          </w:rPr>
          <w:br/>
        </w:r>
        <w:r w:rsidR="00581763" w:rsidRPr="00621E66">
          <w:rPr>
            <w:rStyle w:val="Hyperlink"/>
            <w:noProof/>
          </w:rPr>
          <w:t>für System Center Configuration Manager 2007 R3</w:t>
        </w:r>
        <w:r w:rsidR="00581763">
          <w:rPr>
            <w:noProof/>
            <w:webHidden/>
          </w:rPr>
          <w:tab/>
        </w:r>
        <w:r w:rsidR="00581763">
          <w:rPr>
            <w:noProof/>
            <w:webHidden/>
          </w:rPr>
          <w:fldChar w:fldCharType="begin"/>
        </w:r>
        <w:r w:rsidR="00581763">
          <w:rPr>
            <w:noProof/>
            <w:webHidden/>
          </w:rPr>
          <w:instrText xml:space="preserve"> PAGEREF _Toc420053509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4F6B4CFA" w14:textId="60E1C1C9" w:rsidR="00581763" w:rsidRDefault="00C8654F">
      <w:pPr>
        <w:pStyle w:val="TOC6"/>
        <w:tabs>
          <w:tab w:val="right" w:leader="dot" w:pos="5030"/>
        </w:tabs>
        <w:rPr>
          <w:rFonts w:eastAsiaTheme="minorEastAsia"/>
          <w:noProof/>
          <w:sz w:val="22"/>
          <w:lang w:val="en-US" w:eastAsia="en-US" w:bidi="ar-SA"/>
        </w:rPr>
      </w:pPr>
      <w:hyperlink w:anchor="_Toc420053510" w:history="1">
        <w:r w:rsidR="00581763" w:rsidRPr="00621E66">
          <w:rPr>
            <w:rStyle w:val="Hyperlink"/>
            <w:noProof/>
          </w:rPr>
          <w:t xml:space="preserve">Client-Management-Lizenz (Client-ML) für System Center 2012 </w:t>
        </w:r>
        <w:r w:rsidR="00581763">
          <w:rPr>
            <w:rStyle w:val="Hyperlink"/>
            <w:noProof/>
          </w:rPr>
          <w:br/>
        </w:r>
        <w:r w:rsidR="00581763" w:rsidRPr="00621E66">
          <w:rPr>
            <w:rStyle w:val="Hyperlink"/>
            <w:noProof/>
          </w:rPr>
          <w:t>R2 (nur Studenten)</w:t>
        </w:r>
        <w:r w:rsidR="00581763">
          <w:rPr>
            <w:noProof/>
            <w:webHidden/>
          </w:rPr>
          <w:tab/>
        </w:r>
        <w:r w:rsidR="00581763">
          <w:rPr>
            <w:noProof/>
            <w:webHidden/>
          </w:rPr>
          <w:fldChar w:fldCharType="begin"/>
        </w:r>
        <w:r w:rsidR="00581763">
          <w:rPr>
            <w:noProof/>
            <w:webHidden/>
          </w:rPr>
          <w:instrText xml:space="preserve"> PAGEREF _Toc420053510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62750276" w14:textId="4FD4322E" w:rsidR="00581763" w:rsidRDefault="00C8654F">
      <w:pPr>
        <w:pStyle w:val="TOC6"/>
        <w:tabs>
          <w:tab w:val="right" w:leader="dot" w:pos="5030"/>
        </w:tabs>
        <w:rPr>
          <w:rFonts w:eastAsiaTheme="minorEastAsia"/>
          <w:noProof/>
          <w:sz w:val="22"/>
          <w:lang w:val="en-US" w:eastAsia="en-US" w:bidi="ar-SA"/>
        </w:rPr>
      </w:pPr>
      <w:hyperlink w:anchor="_Toc420053511" w:history="1">
        <w:r w:rsidR="00581763" w:rsidRPr="00621E66">
          <w:rPr>
            <w:rStyle w:val="Hyperlink"/>
            <w:noProof/>
          </w:rPr>
          <w:t xml:space="preserve">Client-Management-Lizenz für System Center 2012 R2 </w:t>
        </w:r>
        <w:r w:rsidR="00581763">
          <w:rPr>
            <w:rStyle w:val="Hyperlink"/>
            <w:noProof/>
          </w:rPr>
          <w:br/>
        </w:r>
        <w:r w:rsidR="00581763" w:rsidRPr="00621E66">
          <w:rPr>
            <w:rStyle w:val="Hyperlink"/>
            <w:noProof/>
          </w:rPr>
          <w:t>Configuration Manager pro Betriebssystemumgebung</w:t>
        </w:r>
        <w:r w:rsidR="00581763">
          <w:rPr>
            <w:noProof/>
            <w:webHidden/>
          </w:rPr>
          <w:tab/>
        </w:r>
        <w:r w:rsidR="00581763">
          <w:rPr>
            <w:noProof/>
            <w:webHidden/>
          </w:rPr>
          <w:fldChar w:fldCharType="begin"/>
        </w:r>
        <w:r w:rsidR="00581763">
          <w:rPr>
            <w:noProof/>
            <w:webHidden/>
          </w:rPr>
          <w:instrText xml:space="preserve"> PAGEREF _Toc420053511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3DEC5B6F" w14:textId="1A95F9B6" w:rsidR="00581763" w:rsidRDefault="00C8654F">
      <w:pPr>
        <w:pStyle w:val="TOC6"/>
        <w:tabs>
          <w:tab w:val="right" w:leader="dot" w:pos="5030"/>
        </w:tabs>
        <w:rPr>
          <w:rFonts w:eastAsiaTheme="minorEastAsia"/>
          <w:noProof/>
          <w:sz w:val="22"/>
          <w:lang w:val="en-US" w:eastAsia="en-US" w:bidi="ar-SA"/>
        </w:rPr>
      </w:pPr>
      <w:hyperlink w:anchor="_Toc420053512" w:history="1">
        <w:r w:rsidR="00581763" w:rsidRPr="00621E66">
          <w:rPr>
            <w:rStyle w:val="Hyperlink"/>
            <w:noProof/>
          </w:rPr>
          <w:t xml:space="preserve">Client-Management-Lizenz für System Center 2012 R2 </w:t>
        </w:r>
        <w:r w:rsidR="00581763">
          <w:rPr>
            <w:rStyle w:val="Hyperlink"/>
            <w:noProof/>
          </w:rPr>
          <w:br/>
        </w:r>
        <w:r w:rsidR="00581763" w:rsidRPr="00621E66">
          <w:rPr>
            <w:rStyle w:val="Hyperlink"/>
            <w:noProof/>
          </w:rPr>
          <w:t>Configuration Manager pro Nutzer</w:t>
        </w:r>
        <w:r w:rsidR="00581763">
          <w:rPr>
            <w:noProof/>
            <w:webHidden/>
          </w:rPr>
          <w:tab/>
        </w:r>
        <w:r w:rsidR="00581763">
          <w:rPr>
            <w:noProof/>
            <w:webHidden/>
          </w:rPr>
          <w:fldChar w:fldCharType="begin"/>
        </w:r>
        <w:r w:rsidR="00581763">
          <w:rPr>
            <w:noProof/>
            <w:webHidden/>
          </w:rPr>
          <w:instrText xml:space="preserve"> PAGEREF _Toc420053512 \h </w:instrText>
        </w:r>
        <w:r w:rsidR="00581763">
          <w:rPr>
            <w:noProof/>
            <w:webHidden/>
          </w:rPr>
        </w:r>
        <w:r w:rsidR="00581763">
          <w:rPr>
            <w:noProof/>
            <w:webHidden/>
          </w:rPr>
          <w:fldChar w:fldCharType="separate"/>
        </w:r>
        <w:r w:rsidR="00EA6AF7">
          <w:rPr>
            <w:noProof/>
            <w:webHidden/>
          </w:rPr>
          <w:t>27</w:t>
        </w:r>
        <w:r w:rsidR="00581763">
          <w:rPr>
            <w:noProof/>
            <w:webHidden/>
          </w:rPr>
          <w:fldChar w:fldCharType="end"/>
        </w:r>
      </w:hyperlink>
    </w:p>
    <w:p w14:paraId="2F7C80C0"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13" w:history="1">
        <w:r w:rsidR="00581763" w:rsidRPr="00621E66">
          <w:rPr>
            <w:rStyle w:val="Hyperlink"/>
            <w:noProof/>
          </w:rPr>
          <w:t>System Center Data Protection Manager</w:t>
        </w:r>
        <w:r w:rsidR="00581763">
          <w:rPr>
            <w:noProof/>
            <w:webHidden/>
          </w:rPr>
          <w:tab/>
        </w:r>
        <w:r w:rsidR="00581763">
          <w:rPr>
            <w:noProof/>
            <w:webHidden/>
          </w:rPr>
          <w:fldChar w:fldCharType="begin"/>
        </w:r>
        <w:r w:rsidR="00581763">
          <w:rPr>
            <w:noProof/>
            <w:webHidden/>
          </w:rPr>
          <w:instrText xml:space="preserve"> PAGEREF _Toc420053513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56640DE8" w14:textId="77777777" w:rsidR="00581763" w:rsidRDefault="00C8654F">
      <w:pPr>
        <w:pStyle w:val="TOC6"/>
        <w:tabs>
          <w:tab w:val="right" w:leader="dot" w:pos="5030"/>
        </w:tabs>
        <w:rPr>
          <w:rFonts w:eastAsiaTheme="minorEastAsia"/>
          <w:noProof/>
          <w:sz w:val="22"/>
          <w:lang w:val="en-US" w:eastAsia="en-US" w:bidi="ar-SA"/>
        </w:rPr>
      </w:pPr>
      <w:hyperlink w:anchor="_Toc420053514" w:history="1">
        <w:r w:rsidR="00581763" w:rsidRPr="00621E66">
          <w:rPr>
            <w:rStyle w:val="Hyperlink"/>
            <w:noProof/>
            <w:spacing w:val="-2"/>
          </w:rPr>
          <w:t>Enterprise-Server-Management-Lizenz für System Center Data Protection Manager 2010</w:t>
        </w:r>
        <w:r w:rsidR="00581763">
          <w:rPr>
            <w:noProof/>
            <w:webHidden/>
          </w:rPr>
          <w:tab/>
        </w:r>
        <w:r w:rsidR="00581763">
          <w:rPr>
            <w:noProof/>
            <w:webHidden/>
          </w:rPr>
          <w:fldChar w:fldCharType="begin"/>
        </w:r>
        <w:r w:rsidR="00581763">
          <w:rPr>
            <w:noProof/>
            <w:webHidden/>
          </w:rPr>
          <w:instrText xml:space="preserve"> PAGEREF _Toc420053514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5776540C" w14:textId="06997D48" w:rsidR="00581763" w:rsidRDefault="00C8654F">
      <w:pPr>
        <w:pStyle w:val="TOC6"/>
        <w:tabs>
          <w:tab w:val="right" w:leader="dot" w:pos="5030"/>
        </w:tabs>
        <w:rPr>
          <w:rFonts w:eastAsiaTheme="minorEastAsia"/>
          <w:noProof/>
          <w:sz w:val="22"/>
          <w:lang w:val="en-US" w:eastAsia="en-US" w:bidi="ar-SA"/>
        </w:rPr>
      </w:pPr>
      <w:hyperlink w:anchor="_Toc420053515" w:history="1">
        <w:r w:rsidR="00581763" w:rsidRPr="00621E66">
          <w:rPr>
            <w:rStyle w:val="Hyperlink"/>
            <w:noProof/>
            <w:spacing w:val="-2"/>
          </w:rPr>
          <w:t xml:space="preserve">Standard-Server-Management-Lizenz für System Center Data </w:t>
        </w:r>
        <w:r w:rsidR="00581763">
          <w:rPr>
            <w:rStyle w:val="Hyperlink"/>
            <w:noProof/>
            <w:spacing w:val="-2"/>
          </w:rPr>
          <w:br/>
        </w:r>
        <w:r w:rsidR="00581763" w:rsidRPr="00621E66">
          <w:rPr>
            <w:rStyle w:val="Hyperlink"/>
            <w:noProof/>
            <w:spacing w:val="-2"/>
          </w:rPr>
          <w:t>Protection Manager 2010</w:t>
        </w:r>
        <w:r w:rsidR="00581763">
          <w:rPr>
            <w:noProof/>
            <w:webHidden/>
          </w:rPr>
          <w:tab/>
        </w:r>
        <w:r w:rsidR="00581763">
          <w:rPr>
            <w:noProof/>
            <w:webHidden/>
          </w:rPr>
          <w:fldChar w:fldCharType="begin"/>
        </w:r>
        <w:r w:rsidR="00581763">
          <w:rPr>
            <w:noProof/>
            <w:webHidden/>
          </w:rPr>
          <w:instrText xml:space="preserve"> PAGEREF _Toc420053515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7183373C"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16" w:history="1">
        <w:r w:rsidR="00581763" w:rsidRPr="00621E66">
          <w:rPr>
            <w:rStyle w:val="Hyperlink"/>
            <w:noProof/>
          </w:rPr>
          <w:t>System Center Operations Manager</w:t>
        </w:r>
        <w:r w:rsidR="00581763">
          <w:rPr>
            <w:noProof/>
            <w:webHidden/>
          </w:rPr>
          <w:tab/>
        </w:r>
        <w:r w:rsidR="00581763">
          <w:rPr>
            <w:noProof/>
            <w:webHidden/>
          </w:rPr>
          <w:fldChar w:fldCharType="begin"/>
        </w:r>
        <w:r w:rsidR="00581763">
          <w:rPr>
            <w:noProof/>
            <w:webHidden/>
          </w:rPr>
          <w:instrText xml:space="preserve"> PAGEREF _Toc420053516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51EAE1B2" w14:textId="4967F58B" w:rsidR="00581763" w:rsidRDefault="00C8654F">
      <w:pPr>
        <w:pStyle w:val="TOC6"/>
        <w:tabs>
          <w:tab w:val="right" w:leader="dot" w:pos="5030"/>
        </w:tabs>
        <w:rPr>
          <w:rFonts w:eastAsiaTheme="minorEastAsia"/>
          <w:noProof/>
          <w:sz w:val="22"/>
          <w:lang w:val="en-US" w:eastAsia="en-US" w:bidi="ar-SA"/>
        </w:rPr>
      </w:pPr>
      <w:hyperlink w:anchor="_Toc420053517" w:history="1">
        <w:r w:rsidR="00581763" w:rsidRPr="00621E66">
          <w:rPr>
            <w:rStyle w:val="Hyperlink"/>
            <w:noProof/>
          </w:rPr>
          <w:t xml:space="preserve">Enterprise-Server-Management-Lizenz für System Center </w:t>
        </w:r>
        <w:r w:rsidR="00581763">
          <w:rPr>
            <w:rStyle w:val="Hyperlink"/>
            <w:noProof/>
          </w:rPr>
          <w:br/>
        </w:r>
        <w:r w:rsidR="00581763" w:rsidRPr="00621E66">
          <w:rPr>
            <w:rStyle w:val="Hyperlink"/>
            <w:noProof/>
          </w:rPr>
          <w:t>Operations Manager 2007 R2</w:t>
        </w:r>
        <w:r w:rsidR="00581763">
          <w:rPr>
            <w:noProof/>
            <w:webHidden/>
          </w:rPr>
          <w:tab/>
        </w:r>
        <w:r w:rsidR="00581763">
          <w:rPr>
            <w:noProof/>
            <w:webHidden/>
          </w:rPr>
          <w:fldChar w:fldCharType="begin"/>
        </w:r>
        <w:r w:rsidR="00581763">
          <w:rPr>
            <w:noProof/>
            <w:webHidden/>
          </w:rPr>
          <w:instrText xml:space="preserve"> PAGEREF _Toc420053517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3AE14EE5" w14:textId="3443ACCA" w:rsidR="00581763" w:rsidRDefault="00C8654F">
      <w:pPr>
        <w:pStyle w:val="TOC6"/>
        <w:tabs>
          <w:tab w:val="right" w:leader="dot" w:pos="5030"/>
        </w:tabs>
        <w:rPr>
          <w:rFonts w:eastAsiaTheme="minorEastAsia"/>
          <w:noProof/>
          <w:sz w:val="22"/>
          <w:lang w:val="en-US" w:eastAsia="en-US" w:bidi="ar-SA"/>
        </w:rPr>
      </w:pPr>
      <w:hyperlink w:anchor="_Toc420053518" w:history="1">
        <w:r w:rsidR="00581763" w:rsidRPr="00621E66">
          <w:rPr>
            <w:rStyle w:val="Hyperlink"/>
            <w:noProof/>
          </w:rPr>
          <w:t xml:space="preserve">Standard-Server-Management-Lizenz für System Center </w:t>
        </w:r>
        <w:r w:rsidR="00581763">
          <w:rPr>
            <w:rStyle w:val="Hyperlink"/>
            <w:noProof/>
          </w:rPr>
          <w:br/>
        </w:r>
        <w:r w:rsidR="00581763" w:rsidRPr="00621E66">
          <w:rPr>
            <w:rStyle w:val="Hyperlink"/>
            <w:noProof/>
          </w:rPr>
          <w:t>Operations Manager 2007 R2</w:t>
        </w:r>
        <w:r w:rsidR="00581763">
          <w:rPr>
            <w:noProof/>
            <w:webHidden/>
          </w:rPr>
          <w:tab/>
        </w:r>
        <w:r w:rsidR="00581763">
          <w:rPr>
            <w:noProof/>
            <w:webHidden/>
          </w:rPr>
          <w:fldChar w:fldCharType="begin"/>
        </w:r>
        <w:r w:rsidR="00581763">
          <w:rPr>
            <w:noProof/>
            <w:webHidden/>
          </w:rPr>
          <w:instrText xml:space="preserve"> PAGEREF _Toc420053518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709C69E0" w14:textId="23488C50" w:rsidR="00581763" w:rsidRDefault="00C8654F">
      <w:pPr>
        <w:pStyle w:val="TOC6"/>
        <w:tabs>
          <w:tab w:val="right" w:leader="dot" w:pos="5030"/>
        </w:tabs>
        <w:rPr>
          <w:rFonts w:eastAsiaTheme="minorEastAsia"/>
          <w:noProof/>
          <w:sz w:val="22"/>
          <w:lang w:val="en-US" w:eastAsia="en-US" w:bidi="ar-SA"/>
        </w:rPr>
      </w:pPr>
      <w:hyperlink w:anchor="_Toc420053519" w:history="1">
        <w:r w:rsidR="00581763" w:rsidRPr="00621E66">
          <w:rPr>
            <w:rStyle w:val="Hyperlink"/>
            <w:noProof/>
          </w:rPr>
          <w:t xml:space="preserve">Client-Management-Lizenz pro Betriebssystemumgebung für </w:t>
        </w:r>
        <w:r w:rsidR="00581763">
          <w:rPr>
            <w:rStyle w:val="Hyperlink"/>
            <w:noProof/>
          </w:rPr>
          <w:br/>
        </w:r>
        <w:r w:rsidR="00581763" w:rsidRPr="00621E66">
          <w:rPr>
            <w:rStyle w:val="Hyperlink"/>
            <w:noProof/>
          </w:rPr>
          <w:t>System Center Operations Manager 2007 R2</w:t>
        </w:r>
        <w:r w:rsidR="00581763">
          <w:rPr>
            <w:noProof/>
            <w:webHidden/>
          </w:rPr>
          <w:tab/>
        </w:r>
        <w:r w:rsidR="00581763">
          <w:rPr>
            <w:noProof/>
            <w:webHidden/>
          </w:rPr>
          <w:fldChar w:fldCharType="begin"/>
        </w:r>
        <w:r w:rsidR="00581763">
          <w:rPr>
            <w:noProof/>
            <w:webHidden/>
          </w:rPr>
          <w:instrText xml:space="preserve"> PAGEREF _Toc420053519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3B96A98A" w14:textId="4B85735D" w:rsidR="00581763" w:rsidRDefault="00C8654F">
      <w:pPr>
        <w:pStyle w:val="TOC6"/>
        <w:tabs>
          <w:tab w:val="right" w:leader="dot" w:pos="5030"/>
        </w:tabs>
        <w:rPr>
          <w:rFonts w:eastAsiaTheme="minorEastAsia"/>
          <w:noProof/>
          <w:sz w:val="22"/>
          <w:lang w:val="en-US" w:eastAsia="en-US" w:bidi="ar-SA"/>
        </w:rPr>
      </w:pPr>
      <w:hyperlink w:anchor="_Toc420053520" w:history="1">
        <w:r w:rsidR="00581763" w:rsidRPr="00621E66">
          <w:rPr>
            <w:rStyle w:val="Hyperlink"/>
            <w:noProof/>
          </w:rPr>
          <w:t xml:space="preserve">Client-Management-Lizenz pro Nutzer für System Center </w:t>
        </w:r>
        <w:r w:rsidR="00581763">
          <w:rPr>
            <w:rStyle w:val="Hyperlink"/>
            <w:noProof/>
          </w:rPr>
          <w:br/>
        </w:r>
        <w:r w:rsidR="00581763" w:rsidRPr="00621E66">
          <w:rPr>
            <w:rStyle w:val="Hyperlink"/>
            <w:noProof/>
          </w:rPr>
          <w:t>Operations Manager 2007 R2</w:t>
        </w:r>
        <w:r w:rsidR="00581763">
          <w:rPr>
            <w:noProof/>
            <w:webHidden/>
          </w:rPr>
          <w:tab/>
        </w:r>
        <w:r w:rsidR="00581763">
          <w:rPr>
            <w:noProof/>
            <w:webHidden/>
          </w:rPr>
          <w:fldChar w:fldCharType="begin"/>
        </w:r>
        <w:r w:rsidR="00581763">
          <w:rPr>
            <w:noProof/>
            <w:webHidden/>
          </w:rPr>
          <w:instrText xml:space="preserve"> PAGEREF _Toc420053520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1DF2F404"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21" w:history="1">
        <w:r w:rsidR="00581763" w:rsidRPr="00621E66">
          <w:rPr>
            <w:rStyle w:val="Hyperlink"/>
            <w:noProof/>
          </w:rPr>
          <w:t>System Center Server</w:t>
        </w:r>
        <w:r w:rsidR="00581763">
          <w:rPr>
            <w:noProof/>
            <w:webHidden/>
          </w:rPr>
          <w:tab/>
        </w:r>
        <w:r w:rsidR="00581763">
          <w:rPr>
            <w:noProof/>
            <w:webHidden/>
          </w:rPr>
          <w:fldChar w:fldCharType="begin"/>
        </w:r>
        <w:r w:rsidR="00581763">
          <w:rPr>
            <w:noProof/>
            <w:webHidden/>
          </w:rPr>
          <w:instrText xml:space="preserve"> PAGEREF _Toc420053521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0C8811FA" w14:textId="313BA51E" w:rsidR="00581763" w:rsidRDefault="00C8654F">
      <w:pPr>
        <w:pStyle w:val="TOC6"/>
        <w:tabs>
          <w:tab w:val="right" w:leader="dot" w:pos="5030"/>
        </w:tabs>
        <w:rPr>
          <w:rFonts w:eastAsiaTheme="minorEastAsia"/>
          <w:noProof/>
          <w:sz w:val="22"/>
          <w:lang w:val="en-US" w:eastAsia="en-US" w:bidi="ar-SA"/>
        </w:rPr>
      </w:pPr>
      <w:hyperlink w:anchor="_Toc420053522" w:history="1">
        <w:r w:rsidR="00581763" w:rsidRPr="00621E66">
          <w:rPr>
            <w:rStyle w:val="Hyperlink"/>
            <w:noProof/>
          </w:rPr>
          <w:t xml:space="preserve">Server-Management-Lizenz für System Center 2012 R2 </w:t>
        </w:r>
        <w:r w:rsidR="00581763">
          <w:rPr>
            <w:rStyle w:val="Hyperlink"/>
            <w:noProof/>
          </w:rPr>
          <w:br/>
        </w:r>
        <w:r w:rsidR="00581763" w:rsidRPr="00621E66">
          <w:rPr>
            <w:rStyle w:val="Hyperlink"/>
            <w:noProof/>
          </w:rPr>
          <w:t>Datacenter (2 Prozessoren)</w:t>
        </w:r>
        <w:r w:rsidR="00581763">
          <w:rPr>
            <w:noProof/>
            <w:webHidden/>
          </w:rPr>
          <w:tab/>
        </w:r>
        <w:r w:rsidR="00581763">
          <w:rPr>
            <w:noProof/>
            <w:webHidden/>
          </w:rPr>
          <w:fldChar w:fldCharType="begin"/>
        </w:r>
        <w:r w:rsidR="00581763">
          <w:rPr>
            <w:noProof/>
            <w:webHidden/>
          </w:rPr>
          <w:instrText xml:space="preserve"> PAGEREF _Toc420053522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5B265319" w14:textId="5933B7BA" w:rsidR="00581763" w:rsidRDefault="00C8654F">
      <w:pPr>
        <w:pStyle w:val="TOC6"/>
        <w:tabs>
          <w:tab w:val="right" w:leader="dot" w:pos="5030"/>
        </w:tabs>
        <w:rPr>
          <w:rFonts w:eastAsiaTheme="minorEastAsia"/>
          <w:noProof/>
          <w:sz w:val="22"/>
          <w:lang w:val="en-US" w:eastAsia="en-US" w:bidi="ar-SA"/>
        </w:rPr>
      </w:pPr>
      <w:hyperlink w:anchor="_Toc420053523" w:history="1">
        <w:r w:rsidR="00581763" w:rsidRPr="00621E66">
          <w:rPr>
            <w:rStyle w:val="Hyperlink"/>
            <w:noProof/>
          </w:rPr>
          <w:t xml:space="preserve">Standard-Server-Management-Lizenz für System </w:t>
        </w:r>
        <w:r w:rsidR="00FD3DDC">
          <w:rPr>
            <w:rStyle w:val="Hyperlink"/>
            <w:noProof/>
          </w:rPr>
          <w:br/>
        </w:r>
        <w:r w:rsidR="00581763" w:rsidRPr="00621E66">
          <w:rPr>
            <w:rStyle w:val="Hyperlink"/>
            <w:noProof/>
          </w:rPr>
          <w:t>Center 2012 R2 (2 Prozessoren)</w:t>
        </w:r>
        <w:r w:rsidR="00581763">
          <w:rPr>
            <w:noProof/>
            <w:webHidden/>
          </w:rPr>
          <w:tab/>
        </w:r>
        <w:r w:rsidR="00581763">
          <w:rPr>
            <w:noProof/>
            <w:webHidden/>
          </w:rPr>
          <w:fldChar w:fldCharType="begin"/>
        </w:r>
        <w:r w:rsidR="00581763">
          <w:rPr>
            <w:noProof/>
            <w:webHidden/>
          </w:rPr>
          <w:instrText xml:space="preserve"> PAGEREF _Toc420053523 \h </w:instrText>
        </w:r>
        <w:r w:rsidR="00581763">
          <w:rPr>
            <w:noProof/>
            <w:webHidden/>
          </w:rPr>
        </w:r>
        <w:r w:rsidR="00581763">
          <w:rPr>
            <w:noProof/>
            <w:webHidden/>
          </w:rPr>
          <w:fldChar w:fldCharType="separate"/>
        </w:r>
        <w:r w:rsidR="00EA6AF7">
          <w:rPr>
            <w:noProof/>
            <w:webHidden/>
          </w:rPr>
          <w:t>28</w:t>
        </w:r>
        <w:r w:rsidR="00581763">
          <w:rPr>
            <w:noProof/>
            <w:webHidden/>
          </w:rPr>
          <w:fldChar w:fldCharType="end"/>
        </w:r>
      </w:hyperlink>
    </w:p>
    <w:p w14:paraId="684ED785"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24" w:history="1">
        <w:r w:rsidR="00581763" w:rsidRPr="00621E66">
          <w:rPr>
            <w:rStyle w:val="Hyperlink"/>
            <w:noProof/>
          </w:rPr>
          <w:t>System Center Server Management Suite</w:t>
        </w:r>
        <w:r w:rsidR="00581763">
          <w:rPr>
            <w:noProof/>
            <w:webHidden/>
          </w:rPr>
          <w:tab/>
        </w:r>
        <w:r w:rsidR="00581763">
          <w:rPr>
            <w:noProof/>
            <w:webHidden/>
          </w:rPr>
          <w:fldChar w:fldCharType="begin"/>
        </w:r>
        <w:r w:rsidR="00581763">
          <w:rPr>
            <w:noProof/>
            <w:webHidden/>
          </w:rPr>
          <w:instrText xml:space="preserve"> PAGEREF _Toc420053524 \h </w:instrText>
        </w:r>
        <w:r w:rsidR="00581763">
          <w:rPr>
            <w:noProof/>
            <w:webHidden/>
          </w:rPr>
        </w:r>
        <w:r w:rsidR="00581763">
          <w:rPr>
            <w:noProof/>
            <w:webHidden/>
          </w:rPr>
          <w:fldChar w:fldCharType="separate"/>
        </w:r>
        <w:r w:rsidR="00EA6AF7">
          <w:rPr>
            <w:noProof/>
            <w:webHidden/>
          </w:rPr>
          <w:t>29</w:t>
        </w:r>
        <w:r w:rsidR="00581763">
          <w:rPr>
            <w:noProof/>
            <w:webHidden/>
          </w:rPr>
          <w:fldChar w:fldCharType="end"/>
        </w:r>
      </w:hyperlink>
    </w:p>
    <w:p w14:paraId="33AF09AB" w14:textId="77777777" w:rsidR="00581763" w:rsidRDefault="00C8654F">
      <w:pPr>
        <w:pStyle w:val="TOC6"/>
        <w:tabs>
          <w:tab w:val="right" w:leader="dot" w:pos="5030"/>
        </w:tabs>
        <w:rPr>
          <w:rFonts w:eastAsiaTheme="minorEastAsia"/>
          <w:noProof/>
          <w:sz w:val="22"/>
          <w:lang w:val="en-US" w:eastAsia="en-US" w:bidi="ar-SA"/>
        </w:rPr>
      </w:pPr>
      <w:hyperlink w:anchor="_Toc420053525" w:history="1">
        <w:r w:rsidR="00581763" w:rsidRPr="00621E66">
          <w:rPr>
            <w:rStyle w:val="Hyperlink"/>
            <w:noProof/>
          </w:rPr>
          <w:t>System Center Server Management Suite Datacenter</w:t>
        </w:r>
        <w:r w:rsidR="00581763">
          <w:rPr>
            <w:noProof/>
            <w:webHidden/>
          </w:rPr>
          <w:tab/>
        </w:r>
        <w:r w:rsidR="00581763">
          <w:rPr>
            <w:noProof/>
            <w:webHidden/>
          </w:rPr>
          <w:fldChar w:fldCharType="begin"/>
        </w:r>
        <w:r w:rsidR="00581763">
          <w:rPr>
            <w:noProof/>
            <w:webHidden/>
          </w:rPr>
          <w:instrText xml:space="preserve"> PAGEREF _Toc420053525 \h </w:instrText>
        </w:r>
        <w:r w:rsidR="00581763">
          <w:rPr>
            <w:noProof/>
            <w:webHidden/>
          </w:rPr>
        </w:r>
        <w:r w:rsidR="00581763">
          <w:rPr>
            <w:noProof/>
            <w:webHidden/>
          </w:rPr>
          <w:fldChar w:fldCharType="separate"/>
        </w:r>
        <w:r w:rsidR="00EA6AF7">
          <w:rPr>
            <w:noProof/>
            <w:webHidden/>
          </w:rPr>
          <w:t>29</w:t>
        </w:r>
        <w:r w:rsidR="00581763">
          <w:rPr>
            <w:noProof/>
            <w:webHidden/>
          </w:rPr>
          <w:fldChar w:fldCharType="end"/>
        </w:r>
      </w:hyperlink>
    </w:p>
    <w:p w14:paraId="5D12C4BA" w14:textId="77777777" w:rsidR="00581763" w:rsidRDefault="00C8654F">
      <w:pPr>
        <w:pStyle w:val="TOC6"/>
        <w:tabs>
          <w:tab w:val="right" w:leader="dot" w:pos="5030"/>
        </w:tabs>
        <w:rPr>
          <w:rFonts w:eastAsiaTheme="minorEastAsia"/>
          <w:noProof/>
          <w:sz w:val="22"/>
          <w:lang w:val="en-US" w:eastAsia="en-US" w:bidi="ar-SA"/>
        </w:rPr>
      </w:pPr>
      <w:hyperlink w:anchor="_Toc420053526" w:history="1">
        <w:r w:rsidR="00581763" w:rsidRPr="00621E66">
          <w:rPr>
            <w:rStyle w:val="Hyperlink"/>
            <w:noProof/>
          </w:rPr>
          <w:t>System Center Server Management Suite Enterprise</w:t>
        </w:r>
        <w:r w:rsidR="00581763">
          <w:rPr>
            <w:noProof/>
            <w:webHidden/>
          </w:rPr>
          <w:tab/>
        </w:r>
        <w:r w:rsidR="00581763">
          <w:rPr>
            <w:noProof/>
            <w:webHidden/>
          </w:rPr>
          <w:fldChar w:fldCharType="begin"/>
        </w:r>
        <w:r w:rsidR="00581763">
          <w:rPr>
            <w:noProof/>
            <w:webHidden/>
          </w:rPr>
          <w:instrText xml:space="preserve"> PAGEREF _Toc420053526 \h </w:instrText>
        </w:r>
        <w:r w:rsidR="00581763">
          <w:rPr>
            <w:noProof/>
            <w:webHidden/>
          </w:rPr>
        </w:r>
        <w:r w:rsidR="00581763">
          <w:rPr>
            <w:noProof/>
            <w:webHidden/>
          </w:rPr>
          <w:fldChar w:fldCharType="separate"/>
        </w:r>
        <w:r w:rsidR="00EA6AF7">
          <w:rPr>
            <w:noProof/>
            <w:webHidden/>
          </w:rPr>
          <w:t>29</w:t>
        </w:r>
        <w:r w:rsidR="00581763">
          <w:rPr>
            <w:noProof/>
            <w:webHidden/>
          </w:rPr>
          <w:fldChar w:fldCharType="end"/>
        </w:r>
      </w:hyperlink>
    </w:p>
    <w:p w14:paraId="34120B15"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27" w:history="1">
        <w:r w:rsidR="00581763" w:rsidRPr="00621E66">
          <w:rPr>
            <w:rStyle w:val="Hyperlink"/>
            <w:noProof/>
          </w:rPr>
          <w:t>System Center Service Manager</w:t>
        </w:r>
        <w:r w:rsidR="00581763">
          <w:rPr>
            <w:noProof/>
            <w:webHidden/>
          </w:rPr>
          <w:tab/>
        </w:r>
        <w:r w:rsidR="00581763">
          <w:rPr>
            <w:noProof/>
            <w:webHidden/>
          </w:rPr>
          <w:fldChar w:fldCharType="begin"/>
        </w:r>
        <w:r w:rsidR="00581763">
          <w:rPr>
            <w:noProof/>
            <w:webHidden/>
          </w:rPr>
          <w:instrText xml:space="preserve"> PAGEREF _Toc420053527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333FF39B" w14:textId="1EF649E3" w:rsidR="00581763" w:rsidRDefault="00C8654F">
      <w:pPr>
        <w:pStyle w:val="TOC6"/>
        <w:tabs>
          <w:tab w:val="right" w:leader="dot" w:pos="5030"/>
        </w:tabs>
        <w:rPr>
          <w:rFonts w:eastAsiaTheme="minorEastAsia"/>
          <w:noProof/>
          <w:sz w:val="22"/>
          <w:lang w:val="en-US" w:eastAsia="en-US" w:bidi="ar-SA"/>
        </w:rPr>
      </w:pPr>
      <w:hyperlink w:anchor="_Toc420053528" w:history="1">
        <w:r w:rsidR="00581763" w:rsidRPr="00621E66">
          <w:rPr>
            <w:rStyle w:val="Hyperlink"/>
            <w:noProof/>
          </w:rPr>
          <w:t xml:space="preserve">Client-Management-Lizenz (Client-ML) pro </w:t>
        </w:r>
        <w:r w:rsidR="00581763">
          <w:rPr>
            <w:rStyle w:val="Hyperlink"/>
            <w:noProof/>
          </w:rPr>
          <w:br/>
        </w:r>
        <w:r w:rsidR="00581763" w:rsidRPr="00621E66">
          <w:rPr>
            <w:rStyle w:val="Hyperlink"/>
            <w:noProof/>
          </w:rPr>
          <w:t xml:space="preserve">Betriebssystemumgebung für System Center Service </w:t>
        </w:r>
        <w:r w:rsidR="00581763">
          <w:rPr>
            <w:rStyle w:val="Hyperlink"/>
            <w:noProof/>
          </w:rPr>
          <w:br/>
        </w:r>
        <w:r w:rsidR="00581763" w:rsidRPr="00621E66">
          <w:rPr>
            <w:rStyle w:val="Hyperlink"/>
            <w:noProof/>
          </w:rPr>
          <w:t>Manager 2010</w:t>
        </w:r>
        <w:r w:rsidR="00581763">
          <w:rPr>
            <w:noProof/>
            <w:webHidden/>
          </w:rPr>
          <w:tab/>
        </w:r>
        <w:r w:rsidR="00581763">
          <w:rPr>
            <w:noProof/>
            <w:webHidden/>
          </w:rPr>
          <w:fldChar w:fldCharType="begin"/>
        </w:r>
        <w:r w:rsidR="00581763">
          <w:rPr>
            <w:noProof/>
            <w:webHidden/>
          </w:rPr>
          <w:instrText xml:space="preserve"> PAGEREF _Toc420053528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37714605" w14:textId="44A636BB" w:rsidR="00581763" w:rsidRDefault="00C8654F">
      <w:pPr>
        <w:pStyle w:val="TOC6"/>
        <w:tabs>
          <w:tab w:val="right" w:leader="dot" w:pos="5030"/>
        </w:tabs>
        <w:rPr>
          <w:rFonts w:eastAsiaTheme="minorEastAsia"/>
          <w:noProof/>
          <w:sz w:val="22"/>
          <w:lang w:val="en-US" w:eastAsia="en-US" w:bidi="ar-SA"/>
        </w:rPr>
      </w:pPr>
      <w:hyperlink w:anchor="_Toc420053529" w:history="1">
        <w:r w:rsidR="00581763" w:rsidRPr="00621E66">
          <w:rPr>
            <w:rStyle w:val="Hyperlink"/>
            <w:noProof/>
            <w:spacing w:val="-2"/>
          </w:rPr>
          <w:t xml:space="preserve">Client-Management-Lizenz (Client-ML) für System Center </w:t>
        </w:r>
        <w:r w:rsidR="00FD3DDC">
          <w:rPr>
            <w:rStyle w:val="Hyperlink"/>
            <w:noProof/>
            <w:spacing w:val="-2"/>
          </w:rPr>
          <w:br/>
        </w:r>
        <w:r w:rsidR="00581763" w:rsidRPr="00621E66">
          <w:rPr>
            <w:rStyle w:val="Hyperlink"/>
            <w:noProof/>
            <w:spacing w:val="-2"/>
          </w:rPr>
          <w:t>Service Manager 2010 pro Nutzer</w:t>
        </w:r>
        <w:r w:rsidR="00581763">
          <w:rPr>
            <w:noProof/>
            <w:webHidden/>
          </w:rPr>
          <w:tab/>
        </w:r>
        <w:r w:rsidR="00581763">
          <w:rPr>
            <w:noProof/>
            <w:webHidden/>
          </w:rPr>
          <w:fldChar w:fldCharType="begin"/>
        </w:r>
        <w:r w:rsidR="00581763">
          <w:rPr>
            <w:noProof/>
            <w:webHidden/>
          </w:rPr>
          <w:instrText xml:space="preserve"> PAGEREF _Toc420053529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0F97F6F3" w14:textId="0635A89B" w:rsidR="00581763" w:rsidRDefault="00C8654F">
      <w:pPr>
        <w:pStyle w:val="TOC6"/>
        <w:tabs>
          <w:tab w:val="right" w:leader="dot" w:pos="5030"/>
        </w:tabs>
        <w:rPr>
          <w:rFonts w:eastAsiaTheme="minorEastAsia"/>
          <w:noProof/>
          <w:sz w:val="22"/>
          <w:lang w:val="en-US" w:eastAsia="en-US" w:bidi="ar-SA"/>
        </w:rPr>
      </w:pPr>
      <w:hyperlink w:anchor="_Toc420053530" w:history="1">
        <w:r w:rsidR="00581763" w:rsidRPr="00621E66">
          <w:rPr>
            <w:rStyle w:val="Hyperlink"/>
            <w:noProof/>
            <w:spacing w:val="-2"/>
          </w:rPr>
          <w:t xml:space="preserve">Server-Management-Lizenz (Server-ML) pro </w:t>
        </w:r>
        <w:r w:rsidR="00581763">
          <w:rPr>
            <w:rStyle w:val="Hyperlink"/>
            <w:noProof/>
            <w:spacing w:val="-2"/>
          </w:rPr>
          <w:br/>
        </w:r>
        <w:r w:rsidR="00581763" w:rsidRPr="00621E66">
          <w:rPr>
            <w:rStyle w:val="Hyperlink"/>
            <w:noProof/>
            <w:spacing w:val="-2"/>
          </w:rPr>
          <w:t xml:space="preserve">Betriebssystemumgebung für System Center Service </w:t>
        </w:r>
        <w:r w:rsidR="00581763">
          <w:rPr>
            <w:rStyle w:val="Hyperlink"/>
            <w:noProof/>
            <w:spacing w:val="-2"/>
          </w:rPr>
          <w:br/>
        </w:r>
        <w:r w:rsidR="00581763" w:rsidRPr="00621E66">
          <w:rPr>
            <w:rStyle w:val="Hyperlink"/>
            <w:noProof/>
            <w:spacing w:val="-2"/>
          </w:rPr>
          <w:t>Manager 2010</w:t>
        </w:r>
        <w:r w:rsidR="00581763">
          <w:rPr>
            <w:noProof/>
            <w:webHidden/>
          </w:rPr>
          <w:tab/>
        </w:r>
        <w:r w:rsidR="00581763">
          <w:rPr>
            <w:noProof/>
            <w:webHidden/>
          </w:rPr>
          <w:fldChar w:fldCharType="begin"/>
        </w:r>
        <w:r w:rsidR="00581763">
          <w:rPr>
            <w:noProof/>
            <w:webHidden/>
          </w:rPr>
          <w:instrText xml:space="preserve"> PAGEREF _Toc420053530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53E9868B"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531" w:history="1">
        <w:r w:rsidR="00581763" w:rsidRPr="00621E66">
          <w:rPr>
            <w:rStyle w:val="Hyperlink"/>
            <w:noProof/>
          </w:rPr>
          <w:t>VDI Suite</w:t>
        </w:r>
        <w:r w:rsidR="00581763">
          <w:rPr>
            <w:noProof/>
            <w:webHidden/>
          </w:rPr>
          <w:tab/>
        </w:r>
        <w:r w:rsidR="00581763">
          <w:rPr>
            <w:noProof/>
            <w:webHidden/>
          </w:rPr>
          <w:fldChar w:fldCharType="begin"/>
        </w:r>
        <w:r w:rsidR="00581763">
          <w:rPr>
            <w:noProof/>
            <w:webHidden/>
          </w:rPr>
          <w:instrText xml:space="preserve"> PAGEREF _Toc420053531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40DB5A2A" w14:textId="77777777" w:rsidR="00581763" w:rsidRDefault="00C8654F" w:rsidP="00581763">
      <w:pPr>
        <w:pStyle w:val="TOC5"/>
        <w:rPr>
          <w:rFonts w:eastAsiaTheme="minorEastAsia"/>
          <w:sz w:val="22"/>
          <w:lang w:val="en-US" w:eastAsia="en-US" w:bidi="ar-SA"/>
        </w:rPr>
      </w:pPr>
      <w:hyperlink w:anchor="_Toc420053532" w:history="1">
        <w:r w:rsidR="00581763" w:rsidRPr="00621E66">
          <w:rPr>
            <w:rStyle w:val="Hyperlink"/>
          </w:rPr>
          <w:t>VDI Suite</w:t>
        </w:r>
        <w:r w:rsidR="00581763">
          <w:rPr>
            <w:webHidden/>
          </w:rPr>
          <w:tab/>
        </w:r>
        <w:r w:rsidR="00581763">
          <w:rPr>
            <w:webHidden/>
          </w:rPr>
          <w:fldChar w:fldCharType="begin"/>
        </w:r>
        <w:r w:rsidR="00581763">
          <w:rPr>
            <w:webHidden/>
          </w:rPr>
          <w:instrText xml:space="preserve"> PAGEREF _Toc420053532 \h </w:instrText>
        </w:r>
        <w:r w:rsidR="00581763">
          <w:rPr>
            <w:webHidden/>
          </w:rPr>
        </w:r>
        <w:r w:rsidR="00581763">
          <w:rPr>
            <w:webHidden/>
          </w:rPr>
          <w:fldChar w:fldCharType="separate"/>
        </w:r>
        <w:r w:rsidR="00EA6AF7">
          <w:rPr>
            <w:webHidden/>
          </w:rPr>
          <w:t>30</w:t>
        </w:r>
        <w:r w:rsidR="00581763">
          <w:rPr>
            <w:webHidden/>
          </w:rPr>
          <w:fldChar w:fldCharType="end"/>
        </w:r>
      </w:hyperlink>
    </w:p>
    <w:p w14:paraId="3A1EC4AA" w14:textId="77777777" w:rsidR="00581763" w:rsidRDefault="00C8654F" w:rsidP="00581763">
      <w:pPr>
        <w:pStyle w:val="TOC5"/>
        <w:rPr>
          <w:rFonts w:eastAsiaTheme="minorEastAsia"/>
          <w:sz w:val="22"/>
          <w:lang w:val="en-US" w:eastAsia="en-US" w:bidi="ar-SA"/>
        </w:rPr>
      </w:pPr>
      <w:hyperlink w:anchor="_Toc420053533" w:history="1">
        <w:r w:rsidR="00581763" w:rsidRPr="00621E66">
          <w:rPr>
            <w:rStyle w:val="Hyperlink"/>
          </w:rPr>
          <w:t>VDI Suite mit MDOP</w:t>
        </w:r>
        <w:r w:rsidR="00581763">
          <w:rPr>
            <w:webHidden/>
          </w:rPr>
          <w:tab/>
        </w:r>
        <w:r w:rsidR="00581763">
          <w:rPr>
            <w:webHidden/>
          </w:rPr>
          <w:fldChar w:fldCharType="begin"/>
        </w:r>
        <w:r w:rsidR="00581763">
          <w:rPr>
            <w:webHidden/>
          </w:rPr>
          <w:instrText xml:space="preserve"> PAGEREF _Toc420053533 \h </w:instrText>
        </w:r>
        <w:r w:rsidR="00581763">
          <w:rPr>
            <w:webHidden/>
          </w:rPr>
        </w:r>
        <w:r w:rsidR="00581763">
          <w:rPr>
            <w:webHidden/>
          </w:rPr>
          <w:fldChar w:fldCharType="separate"/>
        </w:r>
        <w:r w:rsidR="00EA6AF7">
          <w:rPr>
            <w:webHidden/>
          </w:rPr>
          <w:t>30</w:t>
        </w:r>
        <w:r w:rsidR="00581763">
          <w:rPr>
            <w:webHidden/>
          </w:rPr>
          <w:fldChar w:fldCharType="end"/>
        </w:r>
      </w:hyperlink>
    </w:p>
    <w:p w14:paraId="496B8B91"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534" w:history="1">
        <w:r w:rsidR="00581763" w:rsidRPr="00621E66">
          <w:rPr>
            <w:rStyle w:val="Hyperlink"/>
            <w:noProof/>
          </w:rPr>
          <w:t>Visual Studio</w:t>
        </w:r>
        <w:r w:rsidR="00581763">
          <w:rPr>
            <w:noProof/>
            <w:webHidden/>
          </w:rPr>
          <w:tab/>
        </w:r>
        <w:r w:rsidR="00581763">
          <w:rPr>
            <w:noProof/>
            <w:webHidden/>
          </w:rPr>
          <w:fldChar w:fldCharType="begin"/>
        </w:r>
        <w:r w:rsidR="00581763">
          <w:rPr>
            <w:noProof/>
            <w:webHidden/>
          </w:rPr>
          <w:instrText xml:space="preserve"> PAGEREF _Toc420053534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3DD62366"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35" w:history="1">
        <w:r w:rsidR="00581763" w:rsidRPr="00621E66">
          <w:rPr>
            <w:rStyle w:val="Hyperlink"/>
            <w:noProof/>
          </w:rPr>
          <w:t>Visual Studio</w:t>
        </w:r>
        <w:r w:rsidR="00581763">
          <w:rPr>
            <w:noProof/>
            <w:webHidden/>
          </w:rPr>
          <w:tab/>
        </w:r>
        <w:r w:rsidR="00581763">
          <w:rPr>
            <w:noProof/>
            <w:webHidden/>
          </w:rPr>
          <w:fldChar w:fldCharType="begin"/>
        </w:r>
        <w:r w:rsidR="00581763">
          <w:rPr>
            <w:noProof/>
            <w:webHidden/>
          </w:rPr>
          <w:instrText xml:space="preserve"> PAGEREF _Toc420053535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5B18E535" w14:textId="77777777" w:rsidR="00581763" w:rsidRDefault="00C8654F">
      <w:pPr>
        <w:pStyle w:val="TOC6"/>
        <w:tabs>
          <w:tab w:val="right" w:leader="dot" w:pos="5030"/>
        </w:tabs>
        <w:rPr>
          <w:rFonts w:eastAsiaTheme="minorEastAsia"/>
          <w:noProof/>
          <w:sz w:val="22"/>
          <w:lang w:val="en-US" w:eastAsia="en-US" w:bidi="ar-SA"/>
        </w:rPr>
      </w:pPr>
      <w:hyperlink w:anchor="_Toc420053536" w:history="1">
        <w:r w:rsidR="00581763" w:rsidRPr="00621E66">
          <w:rPr>
            <w:rStyle w:val="Hyperlink"/>
            <w:noProof/>
          </w:rPr>
          <w:t>MSDN-Betriebssysteme</w:t>
        </w:r>
        <w:r w:rsidR="00581763">
          <w:rPr>
            <w:noProof/>
            <w:webHidden/>
          </w:rPr>
          <w:tab/>
        </w:r>
        <w:r w:rsidR="00581763">
          <w:rPr>
            <w:noProof/>
            <w:webHidden/>
          </w:rPr>
          <w:fldChar w:fldCharType="begin"/>
        </w:r>
        <w:r w:rsidR="00581763">
          <w:rPr>
            <w:noProof/>
            <w:webHidden/>
          </w:rPr>
          <w:instrText xml:space="preserve"> PAGEREF _Toc420053536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651E0455" w14:textId="77777777" w:rsidR="00581763" w:rsidRDefault="00C8654F">
      <w:pPr>
        <w:pStyle w:val="TOC6"/>
        <w:tabs>
          <w:tab w:val="right" w:leader="dot" w:pos="5030"/>
        </w:tabs>
        <w:rPr>
          <w:rFonts w:eastAsiaTheme="minorEastAsia"/>
          <w:noProof/>
          <w:sz w:val="22"/>
          <w:lang w:val="en-US" w:eastAsia="en-US" w:bidi="ar-SA"/>
        </w:rPr>
      </w:pPr>
      <w:hyperlink w:anchor="_Toc420053537" w:history="1">
        <w:r w:rsidR="00581763" w:rsidRPr="00621E66">
          <w:rPr>
            <w:rStyle w:val="Hyperlink"/>
            <w:noProof/>
          </w:rPr>
          <w:t>MSDN-Plattformen</w:t>
        </w:r>
        <w:r w:rsidR="00581763">
          <w:rPr>
            <w:noProof/>
            <w:webHidden/>
          </w:rPr>
          <w:tab/>
        </w:r>
        <w:r w:rsidR="00581763">
          <w:rPr>
            <w:noProof/>
            <w:webHidden/>
          </w:rPr>
          <w:fldChar w:fldCharType="begin"/>
        </w:r>
        <w:r w:rsidR="00581763">
          <w:rPr>
            <w:noProof/>
            <w:webHidden/>
          </w:rPr>
          <w:instrText xml:space="preserve"> PAGEREF _Toc420053537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4B99282A" w14:textId="77777777" w:rsidR="00581763" w:rsidRDefault="00C8654F">
      <w:pPr>
        <w:pStyle w:val="TOC6"/>
        <w:tabs>
          <w:tab w:val="right" w:leader="dot" w:pos="5030"/>
        </w:tabs>
        <w:rPr>
          <w:rFonts w:eastAsiaTheme="minorEastAsia"/>
          <w:noProof/>
          <w:sz w:val="22"/>
          <w:lang w:val="en-US" w:eastAsia="en-US" w:bidi="ar-SA"/>
        </w:rPr>
      </w:pPr>
      <w:hyperlink w:anchor="_Toc420053538" w:history="1">
        <w:r w:rsidR="00581763" w:rsidRPr="00621E66">
          <w:rPr>
            <w:rStyle w:val="Hyperlink"/>
            <w:noProof/>
          </w:rPr>
          <w:t>Visual Studio Professional 2013</w:t>
        </w:r>
        <w:r w:rsidR="00581763">
          <w:rPr>
            <w:noProof/>
            <w:webHidden/>
          </w:rPr>
          <w:tab/>
        </w:r>
        <w:r w:rsidR="00581763">
          <w:rPr>
            <w:noProof/>
            <w:webHidden/>
          </w:rPr>
          <w:fldChar w:fldCharType="begin"/>
        </w:r>
        <w:r w:rsidR="00581763">
          <w:rPr>
            <w:noProof/>
            <w:webHidden/>
          </w:rPr>
          <w:instrText xml:space="preserve"> PAGEREF _Toc420053538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4DA6B3B1" w14:textId="77777777" w:rsidR="00581763" w:rsidRDefault="00C8654F">
      <w:pPr>
        <w:pStyle w:val="TOC6"/>
        <w:tabs>
          <w:tab w:val="right" w:leader="dot" w:pos="5030"/>
        </w:tabs>
        <w:rPr>
          <w:rFonts w:eastAsiaTheme="minorEastAsia"/>
          <w:noProof/>
          <w:sz w:val="22"/>
          <w:lang w:val="en-US" w:eastAsia="en-US" w:bidi="ar-SA"/>
        </w:rPr>
      </w:pPr>
      <w:hyperlink w:anchor="_Toc420053539" w:history="1">
        <w:r w:rsidR="00581763" w:rsidRPr="00621E66">
          <w:rPr>
            <w:rStyle w:val="Hyperlink"/>
            <w:noProof/>
          </w:rPr>
          <w:t>Visual Studio Premium 2013 mit MSDN</w:t>
        </w:r>
        <w:r w:rsidR="00581763">
          <w:rPr>
            <w:noProof/>
            <w:webHidden/>
          </w:rPr>
          <w:tab/>
        </w:r>
        <w:r w:rsidR="00581763">
          <w:rPr>
            <w:noProof/>
            <w:webHidden/>
          </w:rPr>
          <w:fldChar w:fldCharType="begin"/>
        </w:r>
        <w:r w:rsidR="00581763">
          <w:rPr>
            <w:noProof/>
            <w:webHidden/>
          </w:rPr>
          <w:instrText xml:space="preserve"> PAGEREF _Toc420053539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0F485E60" w14:textId="77777777" w:rsidR="00581763" w:rsidRDefault="00C8654F">
      <w:pPr>
        <w:pStyle w:val="TOC6"/>
        <w:tabs>
          <w:tab w:val="right" w:leader="dot" w:pos="5030"/>
        </w:tabs>
        <w:rPr>
          <w:rFonts w:eastAsiaTheme="minorEastAsia"/>
          <w:noProof/>
          <w:sz w:val="22"/>
          <w:lang w:val="en-US" w:eastAsia="en-US" w:bidi="ar-SA"/>
        </w:rPr>
      </w:pPr>
      <w:hyperlink w:anchor="_Toc420053540" w:history="1">
        <w:r w:rsidR="00581763" w:rsidRPr="00621E66">
          <w:rPr>
            <w:rStyle w:val="Hyperlink"/>
            <w:noProof/>
          </w:rPr>
          <w:t>Visual Studio Professional 2013 mit MSDN</w:t>
        </w:r>
        <w:r w:rsidR="00581763">
          <w:rPr>
            <w:noProof/>
            <w:webHidden/>
          </w:rPr>
          <w:tab/>
        </w:r>
        <w:r w:rsidR="00581763">
          <w:rPr>
            <w:noProof/>
            <w:webHidden/>
          </w:rPr>
          <w:fldChar w:fldCharType="begin"/>
        </w:r>
        <w:r w:rsidR="00581763">
          <w:rPr>
            <w:noProof/>
            <w:webHidden/>
          </w:rPr>
          <w:instrText xml:space="preserve"> PAGEREF _Toc420053540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665950E1" w14:textId="77777777" w:rsidR="00581763" w:rsidRDefault="00C8654F">
      <w:pPr>
        <w:pStyle w:val="TOC6"/>
        <w:tabs>
          <w:tab w:val="right" w:leader="dot" w:pos="5030"/>
        </w:tabs>
        <w:rPr>
          <w:rFonts w:eastAsiaTheme="minorEastAsia"/>
          <w:noProof/>
          <w:sz w:val="22"/>
          <w:lang w:val="en-US" w:eastAsia="en-US" w:bidi="ar-SA"/>
        </w:rPr>
      </w:pPr>
      <w:hyperlink w:anchor="_Toc420053541" w:history="1">
        <w:r w:rsidR="00581763" w:rsidRPr="00621E66">
          <w:rPr>
            <w:rStyle w:val="Hyperlink"/>
            <w:noProof/>
          </w:rPr>
          <w:t>Visual Studio Test Professional 2013 mit MSDN</w:t>
        </w:r>
        <w:r w:rsidR="00581763">
          <w:rPr>
            <w:noProof/>
            <w:webHidden/>
          </w:rPr>
          <w:tab/>
        </w:r>
        <w:r w:rsidR="00581763">
          <w:rPr>
            <w:noProof/>
            <w:webHidden/>
          </w:rPr>
          <w:fldChar w:fldCharType="begin"/>
        </w:r>
        <w:r w:rsidR="00581763">
          <w:rPr>
            <w:noProof/>
            <w:webHidden/>
          </w:rPr>
          <w:instrText xml:space="preserve"> PAGEREF _Toc420053541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0B80B6EF" w14:textId="77777777" w:rsidR="00581763" w:rsidRDefault="00C8654F">
      <w:pPr>
        <w:pStyle w:val="TOC6"/>
        <w:tabs>
          <w:tab w:val="right" w:leader="dot" w:pos="5030"/>
        </w:tabs>
        <w:rPr>
          <w:rFonts w:eastAsiaTheme="minorEastAsia"/>
          <w:noProof/>
          <w:sz w:val="22"/>
          <w:lang w:val="en-US" w:eastAsia="en-US" w:bidi="ar-SA"/>
        </w:rPr>
      </w:pPr>
      <w:hyperlink w:anchor="_Toc420053542" w:history="1">
        <w:r w:rsidR="00581763" w:rsidRPr="00621E66">
          <w:rPr>
            <w:rStyle w:val="Hyperlink"/>
            <w:noProof/>
          </w:rPr>
          <w:t>Visual Studio Ultimate 2013 mit MSDN</w:t>
        </w:r>
        <w:r w:rsidR="00581763">
          <w:rPr>
            <w:noProof/>
            <w:webHidden/>
          </w:rPr>
          <w:tab/>
        </w:r>
        <w:r w:rsidR="00581763">
          <w:rPr>
            <w:noProof/>
            <w:webHidden/>
          </w:rPr>
          <w:fldChar w:fldCharType="begin"/>
        </w:r>
        <w:r w:rsidR="00581763">
          <w:rPr>
            <w:noProof/>
            <w:webHidden/>
          </w:rPr>
          <w:instrText xml:space="preserve"> PAGEREF _Toc420053542 \h </w:instrText>
        </w:r>
        <w:r w:rsidR="00581763">
          <w:rPr>
            <w:noProof/>
            <w:webHidden/>
          </w:rPr>
        </w:r>
        <w:r w:rsidR="00581763">
          <w:rPr>
            <w:noProof/>
            <w:webHidden/>
          </w:rPr>
          <w:fldChar w:fldCharType="separate"/>
        </w:r>
        <w:r w:rsidR="00EA6AF7">
          <w:rPr>
            <w:noProof/>
            <w:webHidden/>
          </w:rPr>
          <w:t>30</w:t>
        </w:r>
        <w:r w:rsidR="00581763">
          <w:rPr>
            <w:noProof/>
            <w:webHidden/>
          </w:rPr>
          <w:fldChar w:fldCharType="end"/>
        </w:r>
      </w:hyperlink>
    </w:p>
    <w:p w14:paraId="63F6B794"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43" w:history="1">
        <w:r w:rsidR="00581763" w:rsidRPr="00621E66">
          <w:rPr>
            <w:rStyle w:val="Hyperlink"/>
            <w:noProof/>
          </w:rPr>
          <w:t>Visual Studio Team Foundation Server</w:t>
        </w:r>
        <w:r w:rsidR="00581763">
          <w:rPr>
            <w:noProof/>
            <w:webHidden/>
          </w:rPr>
          <w:tab/>
        </w:r>
        <w:r w:rsidR="00581763">
          <w:rPr>
            <w:noProof/>
            <w:webHidden/>
          </w:rPr>
          <w:fldChar w:fldCharType="begin"/>
        </w:r>
        <w:r w:rsidR="00581763">
          <w:rPr>
            <w:noProof/>
            <w:webHidden/>
          </w:rPr>
          <w:instrText xml:space="preserve"> PAGEREF _Toc420053543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0AED90EB" w14:textId="5391E35A" w:rsidR="00581763" w:rsidRDefault="00C8654F">
      <w:pPr>
        <w:pStyle w:val="TOC6"/>
        <w:tabs>
          <w:tab w:val="right" w:leader="dot" w:pos="5030"/>
        </w:tabs>
        <w:rPr>
          <w:rFonts w:eastAsiaTheme="minorEastAsia"/>
          <w:noProof/>
          <w:sz w:val="22"/>
          <w:lang w:val="en-US" w:eastAsia="en-US" w:bidi="ar-SA"/>
        </w:rPr>
      </w:pPr>
      <w:hyperlink w:anchor="_Toc420053544" w:history="1">
        <w:r w:rsidR="00581763" w:rsidRPr="00621E66">
          <w:rPr>
            <w:rStyle w:val="Hyperlink"/>
            <w:noProof/>
          </w:rPr>
          <w:t xml:space="preserve">Visual Studio Team Foundation Server 2013 mit SQL Server </w:t>
        </w:r>
        <w:r w:rsidR="00581763">
          <w:rPr>
            <w:rStyle w:val="Hyperlink"/>
            <w:noProof/>
          </w:rPr>
          <w:br/>
        </w:r>
        <w:r w:rsidR="00581763" w:rsidRPr="00621E66">
          <w:rPr>
            <w:rStyle w:val="Hyperlink"/>
            <w:noProof/>
          </w:rPr>
          <w:t>2010-Technologie</w:t>
        </w:r>
        <w:r w:rsidR="00581763">
          <w:rPr>
            <w:noProof/>
            <w:webHidden/>
          </w:rPr>
          <w:tab/>
        </w:r>
        <w:r w:rsidR="00581763">
          <w:rPr>
            <w:noProof/>
            <w:webHidden/>
          </w:rPr>
          <w:fldChar w:fldCharType="begin"/>
        </w:r>
        <w:r w:rsidR="00581763">
          <w:rPr>
            <w:noProof/>
            <w:webHidden/>
          </w:rPr>
          <w:instrText xml:space="preserve"> PAGEREF _Toc420053544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56DD4D47" w14:textId="301C3190" w:rsidR="00581763" w:rsidRDefault="00C8654F">
      <w:pPr>
        <w:pStyle w:val="TOC6"/>
        <w:tabs>
          <w:tab w:val="right" w:leader="dot" w:pos="5030"/>
        </w:tabs>
        <w:rPr>
          <w:rFonts w:eastAsiaTheme="minorEastAsia"/>
          <w:noProof/>
          <w:sz w:val="22"/>
          <w:lang w:val="en-US" w:eastAsia="en-US" w:bidi="ar-SA"/>
        </w:rPr>
      </w:pPr>
      <w:hyperlink w:anchor="_Toc420053545" w:history="1">
        <w:r w:rsidR="00581763" w:rsidRPr="00621E66">
          <w:rPr>
            <w:rStyle w:val="Hyperlink"/>
            <w:noProof/>
          </w:rPr>
          <w:t xml:space="preserve">CAL für Visual Studio Team Foundation Server 2013 </w:t>
        </w:r>
        <w:r w:rsidR="00FD3DDC">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_Toc420053545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02EA88B2"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546" w:history="1">
        <w:r w:rsidR="00581763" w:rsidRPr="00621E66">
          <w:rPr>
            <w:rStyle w:val="Hyperlink"/>
            <w:noProof/>
          </w:rPr>
          <w:t>Windows</w:t>
        </w:r>
        <w:r w:rsidR="00581763">
          <w:rPr>
            <w:noProof/>
            <w:webHidden/>
          </w:rPr>
          <w:tab/>
        </w:r>
        <w:r w:rsidR="00581763">
          <w:rPr>
            <w:noProof/>
            <w:webHidden/>
          </w:rPr>
          <w:fldChar w:fldCharType="begin"/>
        </w:r>
        <w:r w:rsidR="00581763">
          <w:rPr>
            <w:noProof/>
            <w:webHidden/>
          </w:rPr>
          <w:instrText xml:space="preserve"> PAGEREF _Toc420053546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7A8AB75A"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47" w:history="1">
        <w:r w:rsidR="00581763" w:rsidRPr="00621E66">
          <w:rPr>
            <w:rStyle w:val="Hyperlink"/>
            <w:noProof/>
          </w:rPr>
          <w:t>Windows-Desktop-Betriebssystem</w:t>
        </w:r>
        <w:r w:rsidR="00581763">
          <w:rPr>
            <w:noProof/>
            <w:webHidden/>
          </w:rPr>
          <w:tab/>
        </w:r>
        <w:r w:rsidR="00581763">
          <w:rPr>
            <w:noProof/>
            <w:webHidden/>
          </w:rPr>
          <w:fldChar w:fldCharType="begin"/>
        </w:r>
        <w:r w:rsidR="00581763">
          <w:rPr>
            <w:noProof/>
            <w:webHidden/>
          </w:rPr>
          <w:instrText xml:space="preserve"> PAGEREF _Toc420053547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36A8FBB9" w14:textId="1ECBD182" w:rsidR="00581763" w:rsidRDefault="00C8654F">
      <w:pPr>
        <w:pStyle w:val="TOC6"/>
        <w:tabs>
          <w:tab w:val="right" w:leader="dot" w:pos="5030"/>
        </w:tabs>
        <w:rPr>
          <w:rFonts w:eastAsiaTheme="minorEastAsia"/>
          <w:noProof/>
          <w:sz w:val="22"/>
          <w:lang w:val="en-US" w:eastAsia="en-US" w:bidi="ar-SA"/>
        </w:rPr>
      </w:pPr>
      <w:hyperlink w:anchor="_Toc420053548" w:history="1">
        <w:r w:rsidR="00581763" w:rsidRPr="00621E66">
          <w:rPr>
            <w:rStyle w:val="Hyperlink"/>
            <w:noProof/>
          </w:rPr>
          <w:t xml:space="preserve">Windows Enterprise-Upgrade und SA für Partners in Learning </w:t>
        </w:r>
        <w:r w:rsidR="00581763">
          <w:rPr>
            <w:rStyle w:val="Hyperlink"/>
            <w:noProof/>
          </w:rPr>
          <w:br/>
        </w:r>
        <w:r w:rsidR="00581763" w:rsidRPr="00621E66">
          <w:rPr>
            <w:rStyle w:val="Hyperlink"/>
            <w:noProof/>
          </w:rPr>
          <w:t>(Pro Gerät)</w:t>
        </w:r>
        <w:r w:rsidR="00581763">
          <w:rPr>
            <w:noProof/>
            <w:webHidden/>
          </w:rPr>
          <w:tab/>
        </w:r>
        <w:r w:rsidR="00581763">
          <w:rPr>
            <w:noProof/>
            <w:webHidden/>
          </w:rPr>
          <w:fldChar w:fldCharType="begin"/>
        </w:r>
        <w:r w:rsidR="00581763">
          <w:rPr>
            <w:noProof/>
            <w:webHidden/>
          </w:rPr>
          <w:instrText xml:space="preserve"> PAGEREF _Toc420053548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0BCDB490" w14:textId="77777777" w:rsidR="00581763" w:rsidRDefault="00C8654F">
      <w:pPr>
        <w:pStyle w:val="TOC6"/>
        <w:tabs>
          <w:tab w:val="right" w:leader="dot" w:pos="5030"/>
        </w:tabs>
        <w:rPr>
          <w:rFonts w:eastAsiaTheme="minorEastAsia"/>
          <w:noProof/>
          <w:sz w:val="22"/>
          <w:lang w:val="en-US" w:eastAsia="en-US" w:bidi="ar-SA"/>
        </w:rPr>
      </w:pPr>
      <w:hyperlink w:anchor="_Toc420053549" w:history="1">
        <w:r w:rsidR="00581763" w:rsidRPr="00621E66">
          <w:rPr>
            <w:rStyle w:val="Hyperlink"/>
            <w:noProof/>
          </w:rPr>
          <w:t>Windows 8.1 Enterprise Sideloading</w:t>
        </w:r>
        <w:r w:rsidR="00581763">
          <w:rPr>
            <w:noProof/>
            <w:webHidden/>
          </w:rPr>
          <w:tab/>
        </w:r>
        <w:r w:rsidR="00581763">
          <w:rPr>
            <w:noProof/>
            <w:webHidden/>
          </w:rPr>
          <w:fldChar w:fldCharType="begin"/>
        </w:r>
        <w:r w:rsidR="00581763">
          <w:rPr>
            <w:noProof/>
            <w:webHidden/>
          </w:rPr>
          <w:instrText xml:space="preserve"> PAGEREF _Toc420053549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6D94AF4F" w14:textId="77777777" w:rsidR="00581763" w:rsidRDefault="00C8654F">
      <w:pPr>
        <w:pStyle w:val="TOC6"/>
        <w:tabs>
          <w:tab w:val="right" w:leader="dot" w:pos="5030"/>
        </w:tabs>
        <w:rPr>
          <w:rFonts w:eastAsiaTheme="minorEastAsia"/>
          <w:noProof/>
          <w:sz w:val="22"/>
          <w:lang w:val="en-US" w:eastAsia="en-US" w:bidi="ar-SA"/>
        </w:rPr>
      </w:pPr>
      <w:hyperlink w:anchor="_Toc420053550" w:history="1">
        <w:r w:rsidR="00581763" w:rsidRPr="00621E66">
          <w:rPr>
            <w:rStyle w:val="Hyperlink"/>
            <w:noProof/>
          </w:rPr>
          <w:t>Windows 8.1 Enterprise-Upgrade</w:t>
        </w:r>
        <w:r w:rsidR="00581763">
          <w:rPr>
            <w:noProof/>
            <w:webHidden/>
          </w:rPr>
          <w:tab/>
        </w:r>
        <w:r w:rsidR="00581763">
          <w:rPr>
            <w:noProof/>
            <w:webHidden/>
          </w:rPr>
          <w:fldChar w:fldCharType="begin"/>
        </w:r>
        <w:r w:rsidR="00581763">
          <w:rPr>
            <w:noProof/>
            <w:webHidden/>
          </w:rPr>
          <w:instrText xml:space="preserve"> PAGEREF _Toc420053550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7C164FF9" w14:textId="77777777" w:rsidR="00581763" w:rsidRDefault="00C8654F">
      <w:pPr>
        <w:pStyle w:val="TOC6"/>
        <w:tabs>
          <w:tab w:val="right" w:leader="dot" w:pos="5030"/>
        </w:tabs>
        <w:rPr>
          <w:rFonts w:eastAsiaTheme="minorEastAsia"/>
          <w:noProof/>
          <w:sz w:val="22"/>
          <w:lang w:val="en-US" w:eastAsia="en-US" w:bidi="ar-SA"/>
        </w:rPr>
      </w:pPr>
      <w:hyperlink w:anchor="_Toc420053551" w:history="1">
        <w:r w:rsidR="00581763" w:rsidRPr="00621E66">
          <w:rPr>
            <w:rStyle w:val="Hyperlink"/>
            <w:noProof/>
          </w:rPr>
          <w:t>Windows 8.1 Enterprise-Upgrade und SA (Pro Gerät)</w:t>
        </w:r>
        <w:r w:rsidR="00581763">
          <w:rPr>
            <w:noProof/>
            <w:webHidden/>
          </w:rPr>
          <w:tab/>
        </w:r>
        <w:r w:rsidR="00581763">
          <w:rPr>
            <w:noProof/>
            <w:webHidden/>
          </w:rPr>
          <w:fldChar w:fldCharType="begin"/>
        </w:r>
        <w:r w:rsidR="00581763">
          <w:rPr>
            <w:noProof/>
            <w:webHidden/>
          </w:rPr>
          <w:instrText xml:space="preserve"> PAGEREF _Toc420053551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7F070168" w14:textId="77777777" w:rsidR="00581763" w:rsidRDefault="00C8654F">
      <w:pPr>
        <w:pStyle w:val="TOC6"/>
        <w:tabs>
          <w:tab w:val="right" w:leader="dot" w:pos="5030"/>
        </w:tabs>
        <w:rPr>
          <w:rFonts w:eastAsiaTheme="minorEastAsia"/>
          <w:noProof/>
          <w:sz w:val="22"/>
          <w:lang w:val="en-US" w:eastAsia="en-US" w:bidi="ar-SA"/>
        </w:rPr>
      </w:pPr>
      <w:hyperlink w:anchor="_Toc420053552" w:history="1">
        <w:r w:rsidR="00581763" w:rsidRPr="00621E66">
          <w:rPr>
            <w:rStyle w:val="Hyperlink"/>
            <w:noProof/>
          </w:rPr>
          <w:t>Windows 8.1 Enterprise-Upgrade und SA pro Nutzer</w:t>
        </w:r>
        <w:r w:rsidR="00581763">
          <w:rPr>
            <w:noProof/>
            <w:webHidden/>
          </w:rPr>
          <w:tab/>
        </w:r>
        <w:r w:rsidR="00581763">
          <w:rPr>
            <w:noProof/>
            <w:webHidden/>
          </w:rPr>
          <w:fldChar w:fldCharType="begin"/>
        </w:r>
        <w:r w:rsidR="00581763">
          <w:rPr>
            <w:noProof/>
            <w:webHidden/>
          </w:rPr>
          <w:instrText xml:space="preserve"> PAGEREF _Toc420053552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4ACE0005" w14:textId="77777777" w:rsidR="00581763" w:rsidRDefault="00C8654F">
      <w:pPr>
        <w:pStyle w:val="TOC6"/>
        <w:tabs>
          <w:tab w:val="right" w:leader="dot" w:pos="5030"/>
        </w:tabs>
        <w:rPr>
          <w:rFonts w:eastAsiaTheme="minorEastAsia"/>
          <w:noProof/>
          <w:sz w:val="22"/>
          <w:lang w:val="en-US" w:eastAsia="en-US" w:bidi="ar-SA"/>
        </w:rPr>
      </w:pPr>
      <w:hyperlink w:anchor="_Toc420053553" w:history="1">
        <w:r w:rsidR="00581763" w:rsidRPr="00621E66">
          <w:rPr>
            <w:rStyle w:val="Hyperlink"/>
            <w:noProof/>
          </w:rPr>
          <w:t>Windows 8.1 Enterprise-Upgrade und SA Pro Nutzer (von SA)</w:t>
        </w:r>
        <w:r w:rsidR="00581763">
          <w:rPr>
            <w:noProof/>
            <w:webHidden/>
          </w:rPr>
          <w:tab/>
        </w:r>
        <w:r w:rsidR="00581763">
          <w:rPr>
            <w:noProof/>
            <w:webHidden/>
          </w:rPr>
          <w:fldChar w:fldCharType="begin"/>
        </w:r>
        <w:r w:rsidR="00581763">
          <w:rPr>
            <w:noProof/>
            <w:webHidden/>
          </w:rPr>
          <w:instrText xml:space="preserve"> PAGEREF _Toc420053553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5BE3A8CA" w14:textId="77777777" w:rsidR="00581763" w:rsidRDefault="00C8654F">
      <w:pPr>
        <w:pStyle w:val="TOC6"/>
        <w:tabs>
          <w:tab w:val="right" w:leader="dot" w:pos="5030"/>
        </w:tabs>
        <w:rPr>
          <w:rFonts w:eastAsiaTheme="minorEastAsia"/>
          <w:noProof/>
          <w:sz w:val="22"/>
          <w:lang w:val="en-US" w:eastAsia="en-US" w:bidi="ar-SA"/>
        </w:rPr>
      </w:pPr>
      <w:hyperlink w:anchor="_Toc420053554" w:history="1">
        <w:r w:rsidR="00581763" w:rsidRPr="00621E66">
          <w:rPr>
            <w:rStyle w:val="Hyperlink"/>
            <w:noProof/>
          </w:rPr>
          <w:t>Add-On für Windows SA pro Nutzer</w:t>
        </w:r>
        <w:r w:rsidR="00581763">
          <w:rPr>
            <w:noProof/>
            <w:webHidden/>
          </w:rPr>
          <w:tab/>
        </w:r>
        <w:r w:rsidR="00581763">
          <w:rPr>
            <w:noProof/>
            <w:webHidden/>
          </w:rPr>
          <w:fldChar w:fldCharType="begin"/>
        </w:r>
        <w:r w:rsidR="00581763">
          <w:rPr>
            <w:noProof/>
            <w:webHidden/>
          </w:rPr>
          <w:instrText xml:space="preserve"> PAGEREF _Toc420053554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47CF3994" w14:textId="77777777" w:rsidR="00581763" w:rsidRDefault="00C8654F">
      <w:pPr>
        <w:pStyle w:val="TOC6"/>
        <w:tabs>
          <w:tab w:val="right" w:leader="dot" w:pos="5030"/>
        </w:tabs>
        <w:rPr>
          <w:rFonts w:eastAsiaTheme="minorEastAsia"/>
          <w:noProof/>
          <w:sz w:val="22"/>
          <w:lang w:val="en-US" w:eastAsia="en-US" w:bidi="ar-SA"/>
        </w:rPr>
      </w:pPr>
      <w:hyperlink w:anchor="_Toc420053555" w:history="1">
        <w:r w:rsidR="00581763" w:rsidRPr="00621E66">
          <w:rPr>
            <w:rStyle w:val="Hyperlink"/>
            <w:noProof/>
          </w:rPr>
          <w:t>Windows 8.1 Enterprise-Upgrade und SA mit MDOP Pro Gerät</w:t>
        </w:r>
        <w:r w:rsidR="00581763">
          <w:rPr>
            <w:noProof/>
            <w:webHidden/>
          </w:rPr>
          <w:tab/>
        </w:r>
        <w:r w:rsidR="00581763">
          <w:rPr>
            <w:noProof/>
            <w:webHidden/>
          </w:rPr>
          <w:fldChar w:fldCharType="begin"/>
        </w:r>
        <w:r w:rsidR="00581763">
          <w:rPr>
            <w:noProof/>
            <w:webHidden/>
          </w:rPr>
          <w:instrText xml:space="preserve"> PAGEREF _Toc420053555 \h </w:instrText>
        </w:r>
        <w:r w:rsidR="00581763">
          <w:rPr>
            <w:noProof/>
            <w:webHidden/>
          </w:rPr>
        </w:r>
        <w:r w:rsidR="00581763">
          <w:rPr>
            <w:noProof/>
            <w:webHidden/>
          </w:rPr>
          <w:fldChar w:fldCharType="separate"/>
        </w:r>
        <w:r w:rsidR="00EA6AF7">
          <w:rPr>
            <w:noProof/>
            <w:webHidden/>
          </w:rPr>
          <w:t>31</w:t>
        </w:r>
        <w:r w:rsidR="00581763">
          <w:rPr>
            <w:noProof/>
            <w:webHidden/>
          </w:rPr>
          <w:fldChar w:fldCharType="end"/>
        </w:r>
      </w:hyperlink>
    </w:p>
    <w:p w14:paraId="73E0C7B1" w14:textId="77777777" w:rsidR="00581763" w:rsidRDefault="00C8654F">
      <w:pPr>
        <w:pStyle w:val="TOC6"/>
        <w:tabs>
          <w:tab w:val="right" w:leader="dot" w:pos="5030"/>
        </w:tabs>
        <w:rPr>
          <w:rFonts w:eastAsiaTheme="minorEastAsia"/>
          <w:noProof/>
          <w:sz w:val="22"/>
          <w:lang w:val="en-US" w:eastAsia="en-US" w:bidi="ar-SA"/>
        </w:rPr>
      </w:pPr>
      <w:hyperlink w:anchor="_Toc420053556" w:history="1">
        <w:r w:rsidR="00581763" w:rsidRPr="00621E66">
          <w:rPr>
            <w:rStyle w:val="Hyperlink"/>
            <w:noProof/>
          </w:rPr>
          <w:t>Windows 8.1 Enterprise-Upgrade und SA mit MDOP pro Nutzer</w:t>
        </w:r>
        <w:r w:rsidR="00581763">
          <w:rPr>
            <w:noProof/>
            <w:webHidden/>
          </w:rPr>
          <w:tab/>
        </w:r>
        <w:r w:rsidR="00581763">
          <w:rPr>
            <w:noProof/>
            <w:webHidden/>
          </w:rPr>
          <w:fldChar w:fldCharType="begin"/>
        </w:r>
        <w:r w:rsidR="00581763">
          <w:rPr>
            <w:noProof/>
            <w:webHidden/>
          </w:rPr>
          <w:instrText xml:space="preserve"> PAGEREF _Toc420053556 \h </w:instrText>
        </w:r>
        <w:r w:rsidR="00581763">
          <w:rPr>
            <w:noProof/>
            <w:webHidden/>
          </w:rPr>
        </w:r>
        <w:r w:rsidR="00581763">
          <w:rPr>
            <w:noProof/>
            <w:webHidden/>
          </w:rPr>
          <w:fldChar w:fldCharType="separate"/>
        </w:r>
        <w:r w:rsidR="00EA6AF7">
          <w:rPr>
            <w:noProof/>
            <w:webHidden/>
          </w:rPr>
          <w:t>32</w:t>
        </w:r>
        <w:r w:rsidR="00581763">
          <w:rPr>
            <w:noProof/>
            <w:webHidden/>
          </w:rPr>
          <w:fldChar w:fldCharType="end"/>
        </w:r>
      </w:hyperlink>
    </w:p>
    <w:p w14:paraId="1159C4D8" w14:textId="70E361F1" w:rsidR="00581763" w:rsidRDefault="00C8654F">
      <w:pPr>
        <w:pStyle w:val="TOC6"/>
        <w:tabs>
          <w:tab w:val="right" w:leader="dot" w:pos="5030"/>
        </w:tabs>
        <w:rPr>
          <w:rFonts w:eastAsiaTheme="minorEastAsia"/>
          <w:noProof/>
          <w:sz w:val="22"/>
          <w:lang w:val="en-US" w:eastAsia="en-US" w:bidi="ar-SA"/>
        </w:rPr>
      </w:pPr>
      <w:hyperlink w:anchor="_Toc420053557" w:history="1">
        <w:r w:rsidR="00581763" w:rsidRPr="00621E66">
          <w:rPr>
            <w:rStyle w:val="Hyperlink"/>
            <w:noProof/>
          </w:rPr>
          <w:t xml:space="preserve">Windows 8.1 Enterprise-Upgrade und SA mit MDOP pro </w:t>
        </w:r>
        <w:r w:rsidR="00FD3DDC">
          <w:rPr>
            <w:rStyle w:val="Hyperlink"/>
            <w:noProof/>
          </w:rPr>
          <w:br/>
        </w:r>
        <w:r w:rsidR="00581763" w:rsidRPr="00621E66">
          <w:rPr>
            <w:rStyle w:val="Hyperlink"/>
            <w:noProof/>
          </w:rPr>
          <w:t>Nutzer (von SA)</w:t>
        </w:r>
        <w:r w:rsidR="00581763">
          <w:rPr>
            <w:noProof/>
            <w:webHidden/>
          </w:rPr>
          <w:tab/>
        </w:r>
        <w:r w:rsidR="00581763">
          <w:rPr>
            <w:noProof/>
            <w:webHidden/>
          </w:rPr>
          <w:fldChar w:fldCharType="begin"/>
        </w:r>
        <w:r w:rsidR="00581763">
          <w:rPr>
            <w:noProof/>
            <w:webHidden/>
          </w:rPr>
          <w:instrText xml:space="preserve"> PAGEREF _Toc420053557 \h </w:instrText>
        </w:r>
        <w:r w:rsidR="00581763">
          <w:rPr>
            <w:noProof/>
            <w:webHidden/>
          </w:rPr>
        </w:r>
        <w:r w:rsidR="00581763">
          <w:rPr>
            <w:noProof/>
            <w:webHidden/>
          </w:rPr>
          <w:fldChar w:fldCharType="separate"/>
        </w:r>
        <w:r w:rsidR="00EA6AF7">
          <w:rPr>
            <w:noProof/>
            <w:webHidden/>
          </w:rPr>
          <w:t>32</w:t>
        </w:r>
        <w:r w:rsidR="00581763">
          <w:rPr>
            <w:noProof/>
            <w:webHidden/>
          </w:rPr>
          <w:fldChar w:fldCharType="end"/>
        </w:r>
      </w:hyperlink>
    </w:p>
    <w:p w14:paraId="3BE14964" w14:textId="77777777" w:rsidR="00581763" w:rsidRDefault="00C8654F">
      <w:pPr>
        <w:pStyle w:val="TOC6"/>
        <w:tabs>
          <w:tab w:val="right" w:leader="dot" w:pos="5030"/>
        </w:tabs>
        <w:rPr>
          <w:rFonts w:eastAsiaTheme="minorEastAsia"/>
          <w:noProof/>
          <w:sz w:val="22"/>
          <w:lang w:val="en-US" w:eastAsia="en-US" w:bidi="ar-SA"/>
        </w:rPr>
      </w:pPr>
      <w:hyperlink w:anchor="_Toc420053558" w:history="1">
        <w:r w:rsidR="00581763" w:rsidRPr="00621E66">
          <w:rPr>
            <w:rStyle w:val="Hyperlink"/>
            <w:noProof/>
          </w:rPr>
          <w:t>Windows 8.1 Pro-Upgrade</w:t>
        </w:r>
        <w:r w:rsidR="00581763">
          <w:rPr>
            <w:noProof/>
            <w:webHidden/>
          </w:rPr>
          <w:tab/>
        </w:r>
        <w:r w:rsidR="00581763">
          <w:rPr>
            <w:noProof/>
            <w:webHidden/>
          </w:rPr>
          <w:fldChar w:fldCharType="begin"/>
        </w:r>
        <w:r w:rsidR="00581763">
          <w:rPr>
            <w:noProof/>
            <w:webHidden/>
          </w:rPr>
          <w:instrText xml:space="preserve"> PAGEREF _Toc420053558 \h </w:instrText>
        </w:r>
        <w:r w:rsidR="00581763">
          <w:rPr>
            <w:noProof/>
            <w:webHidden/>
          </w:rPr>
        </w:r>
        <w:r w:rsidR="00581763">
          <w:rPr>
            <w:noProof/>
            <w:webHidden/>
          </w:rPr>
          <w:fldChar w:fldCharType="separate"/>
        </w:r>
        <w:r w:rsidR="00EA6AF7">
          <w:rPr>
            <w:noProof/>
            <w:webHidden/>
          </w:rPr>
          <w:t>32</w:t>
        </w:r>
        <w:r w:rsidR="00581763">
          <w:rPr>
            <w:noProof/>
            <w:webHidden/>
          </w:rPr>
          <w:fldChar w:fldCharType="end"/>
        </w:r>
      </w:hyperlink>
    </w:p>
    <w:p w14:paraId="4CC960A3" w14:textId="77777777" w:rsidR="00581763" w:rsidRDefault="00C8654F">
      <w:pPr>
        <w:pStyle w:val="TOC6"/>
        <w:tabs>
          <w:tab w:val="right" w:leader="dot" w:pos="5030"/>
        </w:tabs>
        <w:rPr>
          <w:rFonts w:eastAsiaTheme="minorEastAsia"/>
          <w:noProof/>
          <w:sz w:val="22"/>
          <w:lang w:val="en-US" w:eastAsia="en-US" w:bidi="ar-SA"/>
        </w:rPr>
      </w:pPr>
      <w:hyperlink w:anchor="_Toc420053559" w:history="1">
        <w:r w:rsidR="00581763" w:rsidRPr="00621E66">
          <w:rPr>
            <w:rStyle w:val="Hyperlink"/>
            <w:noProof/>
          </w:rPr>
          <w:t>Windows Virtual Desktop Access Pro Gerät</w:t>
        </w:r>
        <w:r w:rsidR="00581763">
          <w:rPr>
            <w:noProof/>
            <w:webHidden/>
          </w:rPr>
          <w:tab/>
        </w:r>
        <w:r w:rsidR="00581763">
          <w:rPr>
            <w:noProof/>
            <w:webHidden/>
          </w:rPr>
          <w:fldChar w:fldCharType="begin"/>
        </w:r>
        <w:r w:rsidR="00581763">
          <w:rPr>
            <w:noProof/>
            <w:webHidden/>
          </w:rPr>
          <w:instrText xml:space="preserve"> PAGEREF _Toc420053559 \h </w:instrText>
        </w:r>
        <w:r w:rsidR="00581763">
          <w:rPr>
            <w:noProof/>
            <w:webHidden/>
          </w:rPr>
        </w:r>
        <w:r w:rsidR="00581763">
          <w:rPr>
            <w:noProof/>
            <w:webHidden/>
          </w:rPr>
          <w:fldChar w:fldCharType="separate"/>
        </w:r>
        <w:r w:rsidR="00EA6AF7">
          <w:rPr>
            <w:noProof/>
            <w:webHidden/>
          </w:rPr>
          <w:t>32</w:t>
        </w:r>
        <w:r w:rsidR="00581763">
          <w:rPr>
            <w:noProof/>
            <w:webHidden/>
          </w:rPr>
          <w:fldChar w:fldCharType="end"/>
        </w:r>
      </w:hyperlink>
    </w:p>
    <w:p w14:paraId="648D28DA" w14:textId="77777777" w:rsidR="00581763" w:rsidRDefault="00C8654F">
      <w:pPr>
        <w:pStyle w:val="TOC6"/>
        <w:tabs>
          <w:tab w:val="right" w:leader="dot" w:pos="5030"/>
        </w:tabs>
        <w:rPr>
          <w:rFonts w:eastAsiaTheme="minorEastAsia"/>
          <w:noProof/>
          <w:sz w:val="22"/>
          <w:lang w:val="en-US" w:eastAsia="en-US" w:bidi="ar-SA"/>
        </w:rPr>
      </w:pPr>
      <w:hyperlink w:anchor="_Toc420053560" w:history="1">
        <w:r w:rsidR="00581763" w:rsidRPr="00621E66">
          <w:rPr>
            <w:rStyle w:val="Hyperlink"/>
            <w:noProof/>
          </w:rPr>
          <w:t>Windows Virtual Desktop Access pro Nutzer</w:t>
        </w:r>
        <w:r w:rsidR="00581763">
          <w:rPr>
            <w:noProof/>
            <w:webHidden/>
          </w:rPr>
          <w:tab/>
        </w:r>
        <w:r w:rsidR="00581763">
          <w:rPr>
            <w:noProof/>
            <w:webHidden/>
          </w:rPr>
          <w:fldChar w:fldCharType="begin"/>
        </w:r>
        <w:r w:rsidR="00581763">
          <w:rPr>
            <w:noProof/>
            <w:webHidden/>
          </w:rPr>
          <w:instrText xml:space="preserve"> PAGEREF _Toc420053560 \h </w:instrText>
        </w:r>
        <w:r w:rsidR="00581763">
          <w:rPr>
            <w:noProof/>
            <w:webHidden/>
          </w:rPr>
        </w:r>
        <w:r w:rsidR="00581763">
          <w:rPr>
            <w:noProof/>
            <w:webHidden/>
          </w:rPr>
          <w:fldChar w:fldCharType="separate"/>
        </w:r>
        <w:r w:rsidR="00EA6AF7">
          <w:rPr>
            <w:noProof/>
            <w:webHidden/>
          </w:rPr>
          <w:t>32</w:t>
        </w:r>
        <w:r w:rsidR="00581763">
          <w:rPr>
            <w:noProof/>
            <w:webHidden/>
          </w:rPr>
          <w:fldChar w:fldCharType="end"/>
        </w:r>
      </w:hyperlink>
    </w:p>
    <w:p w14:paraId="166512A8" w14:textId="77777777" w:rsidR="00581763" w:rsidRDefault="00C8654F">
      <w:pPr>
        <w:pStyle w:val="TOC6"/>
        <w:tabs>
          <w:tab w:val="right" w:leader="dot" w:pos="5030"/>
        </w:tabs>
        <w:rPr>
          <w:rFonts w:eastAsiaTheme="minorEastAsia"/>
          <w:noProof/>
          <w:sz w:val="22"/>
          <w:lang w:val="en-US" w:eastAsia="en-US" w:bidi="ar-SA"/>
        </w:rPr>
      </w:pPr>
      <w:hyperlink w:anchor="_Toc420053561" w:history="1">
        <w:r w:rsidR="00581763" w:rsidRPr="00621E66">
          <w:rPr>
            <w:rStyle w:val="Hyperlink"/>
            <w:noProof/>
          </w:rPr>
          <w:t>Windows Virtual Desktop Access mit MDOP pro Nutzer</w:t>
        </w:r>
        <w:r w:rsidR="00581763">
          <w:rPr>
            <w:noProof/>
            <w:webHidden/>
          </w:rPr>
          <w:tab/>
        </w:r>
        <w:r w:rsidR="00581763">
          <w:rPr>
            <w:noProof/>
            <w:webHidden/>
          </w:rPr>
          <w:fldChar w:fldCharType="begin"/>
        </w:r>
        <w:r w:rsidR="00581763">
          <w:rPr>
            <w:noProof/>
            <w:webHidden/>
          </w:rPr>
          <w:instrText xml:space="preserve"> PAGEREF _Toc420053561 \h </w:instrText>
        </w:r>
        <w:r w:rsidR="00581763">
          <w:rPr>
            <w:noProof/>
            <w:webHidden/>
          </w:rPr>
        </w:r>
        <w:r w:rsidR="00581763">
          <w:rPr>
            <w:noProof/>
            <w:webHidden/>
          </w:rPr>
          <w:fldChar w:fldCharType="separate"/>
        </w:r>
        <w:r w:rsidR="00EA6AF7">
          <w:rPr>
            <w:noProof/>
            <w:webHidden/>
          </w:rPr>
          <w:t>32</w:t>
        </w:r>
        <w:r w:rsidR="00581763">
          <w:rPr>
            <w:noProof/>
            <w:webHidden/>
          </w:rPr>
          <w:fldChar w:fldCharType="end"/>
        </w:r>
      </w:hyperlink>
    </w:p>
    <w:p w14:paraId="3E897A3E"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62" w:history="1">
        <w:r w:rsidR="00581763" w:rsidRPr="00621E66">
          <w:rPr>
            <w:rStyle w:val="Hyperlink"/>
            <w:noProof/>
          </w:rPr>
          <w:t>Windows Embedded Industry</w:t>
        </w:r>
        <w:r w:rsidR="00581763">
          <w:rPr>
            <w:noProof/>
            <w:webHidden/>
          </w:rPr>
          <w:tab/>
        </w:r>
        <w:r w:rsidR="00581763">
          <w:rPr>
            <w:noProof/>
            <w:webHidden/>
          </w:rPr>
          <w:fldChar w:fldCharType="begin"/>
        </w:r>
        <w:r w:rsidR="00581763">
          <w:rPr>
            <w:noProof/>
            <w:webHidden/>
          </w:rPr>
          <w:instrText xml:space="preserve"> PAGEREF _Toc420053562 \h </w:instrText>
        </w:r>
        <w:r w:rsidR="00581763">
          <w:rPr>
            <w:noProof/>
            <w:webHidden/>
          </w:rPr>
        </w:r>
        <w:r w:rsidR="00581763">
          <w:rPr>
            <w:noProof/>
            <w:webHidden/>
          </w:rPr>
          <w:fldChar w:fldCharType="separate"/>
        </w:r>
        <w:r w:rsidR="00EA6AF7">
          <w:rPr>
            <w:noProof/>
            <w:webHidden/>
          </w:rPr>
          <w:t>37</w:t>
        </w:r>
        <w:r w:rsidR="00581763">
          <w:rPr>
            <w:noProof/>
            <w:webHidden/>
          </w:rPr>
          <w:fldChar w:fldCharType="end"/>
        </w:r>
      </w:hyperlink>
    </w:p>
    <w:p w14:paraId="3B2373BE" w14:textId="77777777" w:rsidR="00581763" w:rsidRDefault="00C8654F">
      <w:pPr>
        <w:pStyle w:val="TOC6"/>
        <w:tabs>
          <w:tab w:val="right" w:leader="dot" w:pos="5030"/>
        </w:tabs>
        <w:rPr>
          <w:rFonts w:eastAsiaTheme="minorEastAsia"/>
          <w:noProof/>
          <w:sz w:val="22"/>
          <w:lang w:val="en-US" w:eastAsia="en-US" w:bidi="ar-SA"/>
        </w:rPr>
      </w:pPr>
      <w:hyperlink w:anchor="_Toc420053563" w:history="1">
        <w:r w:rsidR="00581763" w:rsidRPr="00621E66">
          <w:rPr>
            <w:rStyle w:val="Hyperlink"/>
            <w:noProof/>
          </w:rPr>
          <w:t>Windows Embedded 8 Standard Enterprise Kit (100 Pack)</w:t>
        </w:r>
        <w:r w:rsidR="00581763">
          <w:rPr>
            <w:noProof/>
            <w:webHidden/>
          </w:rPr>
          <w:tab/>
        </w:r>
        <w:r w:rsidR="00581763">
          <w:rPr>
            <w:noProof/>
            <w:webHidden/>
          </w:rPr>
          <w:fldChar w:fldCharType="begin"/>
        </w:r>
        <w:r w:rsidR="00581763">
          <w:rPr>
            <w:noProof/>
            <w:webHidden/>
          </w:rPr>
          <w:instrText xml:space="preserve"> PAGEREF _Toc420053563 \h </w:instrText>
        </w:r>
        <w:r w:rsidR="00581763">
          <w:rPr>
            <w:noProof/>
            <w:webHidden/>
          </w:rPr>
        </w:r>
        <w:r w:rsidR="00581763">
          <w:rPr>
            <w:noProof/>
            <w:webHidden/>
          </w:rPr>
          <w:fldChar w:fldCharType="separate"/>
        </w:r>
        <w:r w:rsidR="00EA6AF7">
          <w:rPr>
            <w:noProof/>
            <w:webHidden/>
          </w:rPr>
          <w:t>37</w:t>
        </w:r>
        <w:r w:rsidR="00581763">
          <w:rPr>
            <w:noProof/>
            <w:webHidden/>
          </w:rPr>
          <w:fldChar w:fldCharType="end"/>
        </w:r>
      </w:hyperlink>
    </w:p>
    <w:p w14:paraId="5A1C03FB" w14:textId="77777777" w:rsidR="00581763" w:rsidRDefault="00C8654F">
      <w:pPr>
        <w:pStyle w:val="TOC6"/>
        <w:tabs>
          <w:tab w:val="right" w:leader="dot" w:pos="5030"/>
        </w:tabs>
        <w:rPr>
          <w:rFonts w:eastAsiaTheme="minorEastAsia"/>
          <w:noProof/>
          <w:sz w:val="22"/>
          <w:lang w:val="en-US" w:eastAsia="en-US" w:bidi="ar-SA"/>
        </w:rPr>
      </w:pPr>
      <w:hyperlink w:anchor="_Toc420053564" w:history="1">
        <w:r w:rsidR="00581763" w:rsidRPr="00621E66">
          <w:rPr>
            <w:rStyle w:val="Hyperlink"/>
            <w:noProof/>
          </w:rPr>
          <w:t>Windows Embedded 8.1 Industry Pro-Upgrade</w:t>
        </w:r>
        <w:r w:rsidR="00581763">
          <w:rPr>
            <w:noProof/>
            <w:webHidden/>
          </w:rPr>
          <w:tab/>
        </w:r>
        <w:r w:rsidR="00581763">
          <w:rPr>
            <w:noProof/>
            <w:webHidden/>
          </w:rPr>
          <w:fldChar w:fldCharType="begin"/>
        </w:r>
        <w:r w:rsidR="00581763">
          <w:rPr>
            <w:noProof/>
            <w:webHidden/>
          </w:rPr>
          <w:instrText xml:space="preserve"> PAGEREF _Toc420053564 \h </w:instrText>
        </w:r>
        <w:r w:rsidR="00581763">
          <w:rPr>
            <w:noProof/>
            <w:webHidden/>
          </w:rPr>
        </w:r>
        <w:r w:rsidR="00581763">
          <w:rPr>
            <w:noProof/>
            <w:webHidden/>
          </w:rPr>
          <w:fldChar w:fldCharType="separate"/>
        </w:r>
        <w:r w:rsidR="00EA6AF7">
          <w:rPr>
            <w:noProof/>
            <w:webHidden/>
          </w:rPr>
          <w:t>37</w:t>
        </w:r>
        <w:r w:rsidR="00581763">
          <w:rPr>
            <w:noProof/>
            <w:webHidden/>
          </w:rPr>
          <w:fldChar w:fldCharType="end"/>
        </w:r>
      </w:hyperlink>
    </w:p>
    <w:p w14:paraId="7FD1AAB7" w14:textId="77777777" w:rsidR="00581763" w:rsidRDefault="00C8654F">
      <w:pPr>
        <w:pStyle w:val="TOC6"/>
        <w:tabs>
          <w:tab w:val="right" w:leader="dot" w:pos="5030"/>
        </w:tabs>
        <w:rPr>
          <w:rFonts w:eastAsiaTheme="minorEastAsia"/>
          <w:noProof/>
          <w:sz w:val="22"/>
          <w:lang w:val="en-US" w:eastAsia="en-US" w:bidi="ar-SA"/>
        </w:rPr>
      </w:pPr>
      <w:hyperlink w:anchor="_Toc420053565" w:history="1">
        <w:r w:rsidR="00581763" w:rsidRPr="00621E66">
          <w:rPr>
            <w:rStyle w:val="Hyperlink"/>
            <w:noProof/>
          </w:rPr>
          <w:t>Windows Embedded 8.1 Industry Enterprise-Upgrade</w:t>
        </w:r>
        <w:r w:rsidR="00581763">
          <w:rPr>
            <w:noProof/>
            <w:webHidden/>
          </w:rPr>
          <w:tab/>
        </w:r>
        <w:r w:rsidR="00581763">
          <w:rPr>
            <w:noProof/>
            <w:webHidden/>
          </w:rPr>
          <w:fldChar w:fldCharType="begin"/>
        </w:r>
        <w:r w:rsidR="00581763">
          <w:rPr>
            <w:noProof/>
            <w:webHidden/>
          </w:rPr>
          <w:instrText xml:space="preserve"> PAGEREF _Toc420053565 \h </w:instrText>
        </w:r>
        <w:r w:rsidR="00581763">
          <w:rPr>
            <w:noProof/>
            <w:webHidden/>
          </w:rPr>
        </w:r>
        <w:r w:rsidR="00581763">
          <w:rPr>
            <w:noProof/>
            <w:webHidden/>
          </w:rPr>
          <w:fldChar w:fldCharType="separate"/>
        </w:r>
        <w:r w:rsidR="00EA6AF7">
          <w:rPr>
            <w:noProof/>
            <w:webHidden/>
          </w:rPr>
          <w:t>37</w:t>
        </w:r>
        <w:r w:rsidR="00581763">
          <w:rPr>
            <w:noProof/>
            <w:webHidden/>
          </w:rPr>
          <w:fldChar w:fldCharType="end"/>
        </w:r>
      </w:hyperlink>
    </w:p>
    <w:p w14:paraId="298F3C52" w14:textId="2725A7D8" w:rsidR="00581763" w:rsidRDefault="00C8654F">
      <w:pPr>
        <w:pStyle w:val="TOC6"/>
        <w:tabs>
          <w:tab w:val="right" w:leader="dot" w:pos="5030"/>
        </w:tabs>
        <w:rPr>
          <w:rFonts w:eastAsiaTheme="minorEastAsia"/>
          <w:noProof/>
          <w:sz w:val="22"/>
          <w:lang w:val="en-US" w:eastAsia="en-US" w:bidi="ar-SA"/>
        </w:rPr>
      </w:pPr>
      <w:hyperlink w:anchor="_Toc420053566" w:history="1">
        <w:r w:rsidR="00581763" w:rsidRPr="00621E66">
          <w:rPr>
            <w:rStyle w:val="Hyperlink"/>
            <w:noProof/>
          </w:rPr>
          <w:t xml:space="preserve">Windows Embedded 8.1 Industry Enterprise-Upgrade </w:t>
        </w:r>
        <w:r w:rsidR="00FD3DDC">
          <w:rPr>
            <w:rStyle w:val="Hyperlink"/>
            <w:noProof/>
          </w:rPr>
          <w:br/>
        </w:r>
        <w:r w:rsidR="00581763" w:rsidRPr="00621E66">
          <w:rPr>
            <w:rStyle w:val="Hyperlink"/>
            <w:noProof/>
          </w:rPr>
          <w:t>(Std, POSR, Ind Retail)</w:t>
        </w:r>
        <w:r w:rsidR="00581763">
          <w:rPr>
            <w:noProof/>
            <w:webHidden/>
          </w:rPr>
          <w:tab/>
        </w:r>
        <w:r w:rsidR="00581763">
          <w:rPr>
            <w:noProof/>
            <w:webHidden/>
          </w:rPr>
          <w:fldChar w:fldCharType="begin"/>
        </w:r>
        <w:r w:rsidR="00581763">
          <w:rPr>
            <w:noProof/>
            <w:webHidden/>
          </w:rPr>
          <w:instrText xml:space="preserve"> PAGEREF _Toc420053566 \h </w:instrText>
        </w:r>
        <w:r w:rsidR="00581763">
          <w:rPr>
            <w:noProof/>
            <w:webHidden/>
          </w:rPr>
        </w:r>
        <w:r w:rsidR="00581763">
          <w:rPr>
            <w:noProof/>
            <w:webHidden/>
          </w:rPr>
          <w:fldChar w:fldCharType="separate"/>
        </w:r>
        <w:r w:rsidR="00EA6AF7">
          <w:rPr>
            <w:noProof/>
            <w:webHidden/>
          </w:rPr>
          <w:t>37</w:t>
        </w:r>
        <w:r w:rsidR="00581763">
          <w:rPr>
            <w:noProof/>
            <w:webHidden/>
          </w:rPr>
          <w:fldChar w:fldCharType="end"/>
        </w:r>
      </w:hyperlink>
    </w:p>
    <w:p w14:paraId="7709E9C8" w14:textId="77777777" w:rsidR="00581763" w:rsidRDefault="00C8654F">
      <w:pPr>
        <w:pStyle w:val="TOC6"/>
        <w:tabs>
          <w:tab w:val="right" w:leader="dot" w:pos="5030"/>
        </w:tabs>
        <w:rPr>
          <w:rFonts w:eastAsiaTheme="minorEastAsia"/>
          <w:noProof/>
          <w:sz w:val="22"/>
          <w:lang w:val="en-US" w:eastAsia="en-US" w:bidi="ar-SA"/>
        </w:rPr>
      </w:pPr>
      <w:hyperlink w:anchor="_Toc420053567" w:history="1">
        <w:r w:rsidR="00581763" w:rsidRPr="00621E66">
          <w:rPr>
            <w:rStyle w:val="Hyperlink"/>
            <w:noProof/>
          </w:rPr>
          <w:t>Windows Embedded 8.1 Industry Enterprise-Upgrade und SA</w:t>
        </w:r>
        <w:r w:rsidR="00581763">
          <w:rPr>
            <w:noProof/>
            <w:webHidden/>
          </w:rPr>
          <w:tab/>
        </w:r>
        <w:r w:rsidR="00581763">
          <w:rPr>
            <w:noProof/>
            <w:webHidden/>
          </w:rPr>
          <w:fldChar w:fldCharType="begin"/>
        </w:r>
        <w:r w:rsidR="00581763">
          <w:rPr>
            <w:noProof/>
            <w:webHidden/>
          </w:rPr>
          <w:instrText xml:space="preserve"> PAGEREF _Toc420053567 \h </w:instrText>
        </w:r>
        <w:r w:rsidR="00581763">
          <w:rPr>
            <w:noProof/>
            <w:webHidden/>
          </w:rPr>
        </w:r>
        <w:r w:rsidR="00581763">
          <w:rPr>
            <w:noProof/>
            <w:webHidden/>
          </w:rPr>
          <w:fldChar w:fldCharType="separate"/>
        </w:r>
        <w:r w:rsidR="00EA6AF7">
          <w:rPr>
            <w:noProof/>
            <w:webHidden/>
          </w:rPr>
          <w:t>37</w:t>
        </w:r>
        <w:r w:rsidR="00581763">
          <w:rPr>
            <w:noProof/>
            <w:webHidden/>
          </w:rPr>
          <w:fldChar w:fldCharType="end"/>
        </w:r>
      </w:hyperlink>
    </w:p>
    <w:p w14:paraId="525A8F3F" w14:textId="2B72E206" w:rsidR="00581763" w:rsidRDefault="00C8654F">
      <w:pPr>
        <w:pStyle w:val="TOC6"/>
        <w:tabs>
          <w:tab w:val="right" w:leader="dot" w:pos="5030"/>
        </w:tabs>
        <w:rPr>
          <w:rFonts w:eastAsiaTheme="minorEastAsia"/>
          <w:noProof/>
          <w:sz w:val="22"/>
          <w:lang w:val="en-US" w:eastAsia="en-US" w:bidi="ar-SA"/>
        </w:rPr>
      </w:pPr>
      <w:hyperlink w:anchor="_Toc420053568" w:history="1">
        <w:r w:rsidR="00581763" w:rsidRPr="00621E66">
          <w:rPr>
            <w:rStyle w:val="Hyperlink"/>
            <w:noProof/>
          </w:rPr>
          <w:t xml:space="preserve">Windows Embedded 8.1 Industry Enterprise-Upgrade und SA </w:t>
        </w:r>
        <w:r w:rsidR="00581763">
          <w:rPr>
            <w:rStyle w:val="Hyperlink"/>
            <w:noProof/>
          </w:rPr>
          <w:br/>
        </w:r>
        <w:r w:rsidR="00581763" w:rsidRPr="00621E66">
          <w:rPr>
            <w:rStyle w:val="Hyperlink"/>
            <w:noProof/>
          </w:rPr>
          <w:t>(Std, POSR, Ind Retail)</w:t>
        </w:r>
        <w:r w:rsidR="00581763">
          <w:rPr>
            <w:noProof/>
            <w:webHidden/>
          </w:rPr>
          <w:tab/>
        </w:r>
        <w:r w:rsidR="00581763">
          <w:rPr>
            <w:noProof/>
            <w:webHidden/>
          </w:rPr>
          <w:fldChar w:fldCharType="begin"/>
        </w:r>
        <w:r w:rsidR="00581763">
          <w:rPr>
            <w:noProof/>
            <w:webHidden/>
          </w:rPr>
          <w:instrText xml:space="preserve"> PAGEREF _Toc420053568 \h </w:instrText>
        </w:r>
        <w:r w:rsidR="00581763">
          <w:rPr>
            <w:noProof/>
            <w:webHidden/>
          </w:rPr>
        </w:r>
        <w:r w:rsidR="00581763">
          <w:rPr>
            <w:noProof/>
            <w:webHidden/>
          </w:rPr>
          <w:fldChar w:fldCharType="separate"/>
        </w:r>
        <w:r w:rsidR="00EA6AF7">
          <w:rPr>
            <w:noProof/>
            <w:webHidden/>
          </w:rPr>
          <w:t>37</w:t>
        </w:r>
        <w:r w:rsidR="00581763">
          <w:rPr>
            <w:noProof/>
            <w:webHidden/>
          </w:rPr>
          <w:fldChar w:fldCharType="end"/>
        </w:r>
      </w:hyperlink>
    </w:p>
    <w:p w14:paraId="77364BCF"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569" w:history="1">
        <w:r w:rsidR="00581763" w:rsidRPr="00621E66">
          <w:rPr>
            <w:rStyle w:val="Hyperlink"/>
            <w:noProof/>
          </w:rPr>
          <w:t>Windows Server</w:t>
        </w:r>
        <w:r w:rsidR="00581763">
          <w:rPr>
            <w:noProof/>
            <w:webHidden/>
          </w:rPr>
          <w:tab/>
        </w:r>
        <w:r w:rsidR="00581763">
          <w:rPr>
            <w:noProof/>
            <w:webHidden/>
          </w:rPr>
          <w:fldChar w:fldCharType="begin"/>
        </w:r>
        <w:r w:rsidR="00581763">
          <w:rPr>
            <w:noProof/>
            <w:webHidden/>
          </w:rPr>
          <w:instrText xml:space="preserve"> PAGEREF _Toc420053569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790741ED"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70" w:history="1">
        <w:r w:rsidR="00581763" w:rsidRPr="00621E66">
          <w:rPr>
            <w:rStyle w:val="Hyperlink"/>
            <w:noProof/>
          </w:rPr>
          <w:t>Windows MultiPoint Server</w:t>
        </w:r>
        <w:r w:rsidR="00581763">
          <w:rPr>
            <w:noProof/>
            <w:webHidden/>
          </w:rPr>
          <w:tab/>
        </w:r>
        <w:r w:rsidR="00581763">
          <w:rPr>
            <w:noProof/>
            <w:webHidden/>
          </w:rPr>
          <w:fldChar w:fldCharType="begin"/>
        </w:r>
        <w:r w:rsidR="00581763">
          <w:rPr>
            <w:noProof/>
            <w:webHidden/>
          </w:rPr>
          <w:instrText xml:space="preserve"> PAGEREF _Toc420053570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2679195C" w14:textId="6AA4D080" w:rsidR="00581763" w:rsidRDefault="00C8654F">
      <w:pPr>
        <w:pStyle w:val="TOC6"/>
        <w:tabs>
          <w:tab w:val="right" w:leader="dot" w:pos="5030"/>
        </w:tabs>
        <w:rPr>
          <w:rFonts w:eastAsiaTheme="minorEastAsia"/>
          <w:noProof/>
          <w:sz w:val="22"/>
          <w:lang w:val="en-US" w:eastAsia="en-US" w:bidi="ar-SA"/>
        </w:rPr>
      </w:pPr>
      <w:hyperlink w:anchor="_Toc420053571" w:history="1">
        <w:r w:rsidR="00581763" w:rsidRPr="00621E66">
          <w:rPr>
            <w:rStyle w:val="Hyperlink"/>
            <w:noProof/>
          </w:rPr>
          <w:t xml:space="preserve">CAL für Windows MultiPoint Server 2012 CAL </w:t>
        </w:r>
        <w:r w:rsidR="00FD3DDC">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_Toc420053571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0ECEA66E" w14:textId="7155D119" w:rsidR="00581763" w:rsidRDefault="00C8654F">
      <w:pPr>
        <w:pStyle w:val="TOC6"/>
        <w:tabs>
          <w:tab w:val="right" w:leader="dot" w:pos="5030"/>
        </w:tabs>
        <w:rPr>
          <w:rFonts w:eastAsiaTheme="minorEastAsia"/>
          <w:noProof/>
          <w:sz w:val="22"/>
          <w:lang w:val="en-US" w:eastAsia="en-US" w:bidi="ar-SA"/>
        </w:rPr>
      </w:pPr>
      <w:hyperlink w:anchor="_Toc420053572" w:history="1">
        <w:r w:rsidR="00581763" w:rsidRPr="00621E66">
          <w:rPr>
            <w:rStyle w:val="Hyperlink"/>
            <w:noProof/>
          </w:rPr>
          <w:t xml:space="preserve">CAL für Windows MultiPoint Server 2012 mit CAL für Windows </w:t>
        </w:r>
        <w:r w:rsidR="00581763">
          <w:rPr>
            <w:rStyle w:val="Hyperlink"/>
            <w:noProof/>
          </w:rPr>
          <w:br/>
        </w:r>
        <w:r w:rsidR="00581763" w:rsidRPr="00621E66">
          <w:rPr>
            <w:rStyle w:val="Hyperlink"/>
            <w:noProof/>
          </w:rPr>
          <w:t>Server 2012 (Gerät und Nutzer)</w:t>
        </w:r>
        <w:r w:rsidR="00581763">
          <w:rPr>
            <w:noProof/>
            <w:webHidden/>
          </w:rPr>
          <w:tab/>
        </w:r>
        <w:r w:rsidR="00581763">
          <w:rPr>
            <w:noProof/>
            <w:webHidden/>
          </w:rPr>
          <w:fldChar w:fldCharType="begin"/>
        </w:r>
        <w:r w:rsidR="00581763">
          <w:rPr>
            <w:noProof/>
            <w:webHidden/>
          </w:rPr>
          <w:instrText xml:space="preserve"> PAGEREF _Toc420053572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28D392CB" w14:textId="77777777" w:rsidR="00581763" w:rsidRDefault="00C8654F">
      <w:pPr>
        <w:pStyle w:val="TOC6"/>
        <w:tabs>
          <w:tab w:val="right" w:leader="dot" w:pos="5030"/>
        </w:tabs>
        <w:rPr>
          <w:rFonts w:eastAsiaTheme="minorEastAsia"/>
          <w:noProof/>
          <w:sz w:val="22"/>
          <w:lang w:val="en-US" w:eastAsia="en-US" w:bidi="ar-SA"/>
        </w:rPr>
      </w:pPr>
      <w:hyperlink w:anchor="_Toc420053573" w:history="1">
        <w:r w:rsidR="00581763" w:rsidRPr="00621E66">
          <w:rPr>
            <w:rStyle w:val="Hyperlink"/>
            <w:noProof/>
          </w:rPr>
          <w:t>Windows MultiPoint Server 2012 Premium</w:t>
        </w:r>
        <w:r w:rsidR="00581763">
          <w:rPr>
            <w:noProof/>
            <w:webHidden/>
          </w:rPr>
          <w:tab/>
        </w:r>
        <w:r w:rsidR="00581763">
          <w:rPr>
            <w:noProof/>
            <w:webHidden/>
          </w:rPr>
          <w:fldChar w:fldCharType="begin"/>
        </w:r>
        <w:r w:rsidR="00581763">
          <w:rPr>
            <w:noProof/>
            <w:webHidden/>
          </w:rPr>
          <w:instrText xml:space="preserve"> PAGEREF _Toc420053573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57B33E80" w14:textId="77777777" w:rsidR="00581763" w:rsidRDefault="00C8654F">
      <w:pPr>
        <w:pStyle w:val="TOC6"/>
        <w:tabs>
          <w:tab w:val="right" w:leader="dot" w:pos="5030"/>
        </w:tabs>
        <w:rPr>
          <w:rFonts w:eastAsiaTheme="minorEastAsia"/>
          <w:noProof/>
          <w:sz w:val="22"/>
          <w:lang w:val="en-US" w:eastAsia="en-US" w:bidi="ar-SA"/>
        </w:rPr>
      </w:pPr>
      <w:hyperlink w:anchor="_Toc420053574" w:history="1">
        <w:r w:rsidR="00581763" w:rsidRPr="00621E66">
          <w:rPr>
            <w:rStyle w:val="Hyperlink"/>
            <w:noProof/>
          </w:rPr>
          <w:t>Windows MultiPoint Server 2012 Premium mit CAL für Windows MultiPoint Server (5 Clients) (Gerät und Nutzer)</w:t>
        </w:r>
        <w:r w:rsidR="00581763">
          <w:rPr>
            <w:noProof/>
            <w:webHidden/>
          </w:rPr>
          <w:tab/>
        </w:r>
        <w:r w:rsidR="00581763">
          <w:rPr>
            <w:noProof/>
            <w:webHidden/>
          </w:rPr>
          <w:fldChar w:fldCharType="begin"/>
        </w:r>
        <w:r w:rsidR="00581763">
          <w:rPr>
            <w:noProof/>
            <w:webHidden/>
          </w:rPr>
          <w:instrText xml:space="preserve"> PAGEREF _Toc420053574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12719CA7" w14:textId="0443B2E2" w:rsidR="00581763" w:rsidRDefault="00C8654F">
      <w:pPr>
        <w:pStyle w:val="TOC6"/>
        <w:tabs>
          <w:tab w:val="right" w:leader="dot" w:pos="5030"/>
        </w:tabs>
        <w:rPr>
          <w:rFonts w:eastAsiaTheme="minorEastAsia"/>
          <w:noProof/>
          <w:sz w:val="22"/>
          <w:lang w:val="en-US" w:eastAsia="en-US" w:bidi="ar-SA"/>
        </w:rPr>
      </w:pPr>
      <w:hyperlink w:anchor="_Toc420053575" w:history="1">
        <w:r w:rsidR="00581763" w:rsidRPr="00621E66">
          <w:rPr>
            <w:rStyle w:val="Hyperlink"/>
            <w:noProof/>
          </w:rPr>
          <w:t xml:space="preserve">Windows MultiPoint Server 2012 Premium mit CAL für Windows MultiPoint Server (5 Clients) mit CAL für Windows Server 2010 </w:t>
        </w:r>
        <w:r w:rsidR="00581763">
          <w:rPr>
            <w:rStyle w:val="Hyperlink"/>
            <w:noProof/>
          </w:rPr>
          <w:br/>
        </w:r>
        <w:r w:rsidR="00581763" w:rsidRPr="00621E66">
          <w:rPr>
            <w:rStyle w:val="Hyperlink"/>
            <w:noProof/>
          </w:rPr>
          <w:t>(5 Clients) (Gerät und Nutzer)</w:t>
        </w:r>
        <w:r w:rsidR="00581763">
          <w:rPr>
            <w:noProof/>
            <w:webHidden/>
          </w:rPr>
          <w:tab/>
        </w:r>
        <w:r w:rsidR="00581763">
          <w:rPr>
            <w:noProof/>
            <w:webHidden/>
          </w:rPr>
          <w:fldChar w:fldCharType="begin"/>
        </w:r>
        <w:r w:rsidR="00581763">
          <w:rPr>
            <w:noProof/>
            <w:webHidden/>
          </w:rPr>
          <w:instrText xml:space="preserve"> PAGEREF _Toc420053575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2B937894" w14:textId="77777777" w:rsidR="00581763" w:rsidRDefault="00C8654F">
      <w:pPr>
        <w:pStyle w:val="TOC6"/>
        <w:tabs>
          <w:tab w:val="right" w:leader="dot" w:pos="5030"/>
        </w:tabs>
        <w:rPr>
          <w:rFonts w:eastAsiaTheme="minorEastAsia"/>
          <w:noProof/>
          <w:sz w:val="22"/>
          <w:lang w:val="en-US" w:eastAsia="en-US" w:bidi="ar-SA"/>
        </w:rPr>
      </w:pPr>
      <w:hyperlink w:anchor="_Toc420053576" w:history="1">
        <w:r w:rsidR="00581763" w:rsidRPr="00621E66">
          <w:rPr>
            <w:rStyle w:val="Hyperlink"/>
            <w:noProof/>
          </w:rPr>
          <w:t>Windows MultiPoint Server 2012 Standard</w:t>
        </w:r>
        <w:r w:rsidR="00581763">
          <w:rPr>
            <w:noProof/>
            <w:webHidden/>
          </w:rPr>
          <w:tab/>
        </w:r>
        <w:r w:rsidR="00581763">
          <w:rPr>
            <w:noProof/>
            <w:webHidden/>
          </w:rPr>
          <w:fldChar w:fldCharType="begin"/>
        </w:r>
        <w:r w:rsidR="00581763">
          <w:rPr>
            <w:noProof/>
            <w:webHidden/>
          </w:rPr>
          <w:instrText xml:space="preserve"> PAGEREF _Toc420053576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53858B4C"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77" w:history="1">
        <w:r w:rsidR="00581763" w:rsidRPr="00621E66">
          <w:rPr>
            <w:rStyle w:val="Hyperlink"/>
            <w:noProof/>
          </w:rPr>
          <w:t>Windows Server</w:t>
        </w:r>
        <w:r w:rsidR="00581763">
          <w:rPr>
            <w:noProof/>
            <w:webHidden/>
          </w:rPr>
          <w:tab/>
        </w:r>
        <w:r w:rsidR="00581763">
          <w:rPr>
            <w:noProof/>
            <w:webHidden/>
          </w:rPr>
          <w:fldChar w:fldCharType="begin"/>
        </w:r>
        <w:r w:rsidR="00581763">
          <w:rPr>
            <w:noProof/>
            <w:webHidden/>
          </w:rPr>
          <w:instrText xml:space="preserve"> PAGEREF _Toc420053577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453DD207" w14:textId="77777777" w:rsidR="00581763" w:rsidRDefault="00C8654F">
      <w:pPr>
        <w:pStyle w:val="TOC6"/>
        <w:tabs>
          <w:tab w:val="right" w:leader="dot" w:pos="5030"/>
        </w:tabs>
        <w:rPr>
          <w:rFonts w:eastAsiaTheme="minorEastAsia"/>
          <w:noProof/>
          <w:sz w:val="22"/>
          <w:lang w:val="en-US" w:eastAsia="en-US" w:bidi="ar-SA"/>
        </w:rPr>
      </w:pPr>
      <w:hyperlink w:anchor="_Toc420053578" w:history="1">
        <w:r w:rsidR="00581763" w:rsidRPr="00621E66">
          <w:rPr>
            <w:rStyle w:val="Hyperlink"/>
            <w:noProof/>
          </w:rPr>
          <w:t>CAL für Windows Server 2012 Active Directory-Rechteverwaltungsdienste (Gerät und Nutzer)</w:t>
        </w:r>
        <w:r w:rsidR="00581763">
          <w:rPr>
            <w:noProof/>
            <w:webHidden/>
          </w:rPr>
          <w:tab/>
        </w:r>
        <w:r w:rsidR="00581763">
          <w:rPr>
            <w:noProof/>
            <w:webHidden/>
          </w:rPr>
          <w:fldChar w:fldCharType="begin"/>
        </w:r>
        <w:r w:rsidR="00581763">
          <w:rPr>
            <w:noProof/>
            <w:webHidden/>
          </w:rPr>
          <w:instrText xml:space="preserve"> PAGEREF _Toc420053578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6FAF3433" w14:textId="77777777" w:rsidR="00581763" w:rsidRDefault="00C8654F">
      <w:pPr>
        <w:pStyle w:val="TOC6"/>
        <w:tabs>
          <w:tab w:val="right" w:leader="dot" w:pos="5030"/>
        </w:tabs>
        <w:rPr>
          <w:rFonts w:eastAsiaTheme="minorEastAsia"/>
          <w:noProof/>
          <w:sz w:val="22"/>
          <w:lang w:val="en-US" w:eastAsia="en-US" w:bidi="ar-SA"/>
        </w:rPr>
      </w:pPr>
      <w:hyperlink w:anchor="_Toc420053579" w:history="1">
        <w:r w:rsidR="00581763" w:rsidRPr="00621E66">
          <w:rPr>
            <w:rStyle w:val="Hyperlink"/>
            <w:noProof/>
          </w:rPr>
          <w:t>CAL für Windows Server 2012 (Gerät und Nutzer)</w:t>
        </w:r>
        <w:r w:rsidR="00581763">
          <w:rPr>
            <w:noProof/>
            <w:webHidden/>
          </w:rPr>
          <w:tab/>
        </w:r>
        <w:r w:rsidR="00581763">
          <w:rPr>
            <w:noProof/>
            <w:webHidden/>
          </w:rPr>
          <w:fldChar w:fldCharType="begin"/>
        </w:r>
        <w:r w:rsidR="00581763">
          <w:rPr>
            <w:noProof/>
            <w:webHidden/>
          </w:rPr>
          <w:instrText xml:space="preserve"> PAGEREF _Toc420053579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2F728AAE" w14:textId="12BE02BD" w:rsidR="00581763" w:rsidRDefault="00C8654F">
      <w:pPr>
        <w:pStyle w:val="TOC6"/>
        <w:tabs>
          <w:tab w:val="right" w:leader="dot" w:pos="5030"/>
        </w:tabs>
        <w:rPr>
          <w:rFonts w:eastAsiaTheme="minorEastAsia"/>
          <w:noProof/>
          <w:sz w:val="22"/>
          <w:lang w:val="en-US" w:eastAsia="en-US" w:bidi="ar-SA"/>
        </w:rPr>
      </w:pPr>
      <w:hyperlink w:anchor="_Toc420053580" w:history="1">
        <w:r w:rsidR="00581763" w:rsidRPr="00621E66">
          <w:rPr>
            <w:rStyle w:val="Hyperlink"/>
            <w:noProof/>
          </w:rPr>
          <w:t xml:space="preserve">CAL für Windows Server 2012-Remotedesktopdienste </w:t>
        </w:r>
        <w:r w:rsidR="007774DB">
          <w:rPr>
            <w:rStyle w:val="Hyperlink"/>
            <w:noProof/>
          </w:rPr>
          <w:br/>
        </w:r>
        <w:r w:rsidR="00581763" w:rsidRPr="00621E66">
          <w:rPr>
            <w:rStyle w:val="Hyperlink"/>
            <w:noProof/>
          </w:rPr>
          <w:t>(Gerät und Nutzer)</w:t>
        </w:r>
        <w:r w:rsidR="00581763">
          <w:rPr>
            <w:noProof/>
            <w:webHidden/>
          </w:rPr>
          <w:tab/>
        </w:r>
        <w:r w:rsidR="00581763">
          <w:rPr>
            <w:noProof/>
            <w:webHidden/>
          </w:rPr>
          <w:fldChar w:fldCharType="begin"/>
        </w:r>
        <w:r w:rsidR="00581763">
          <w:rPr>
            <w:noProof/>
            <w:webHidden/>
          </w:rPr>
          <w:instrText xml:space="preserve"> PAGEREF _Toc420053580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583EFC51" w14:textId="49534D45" w:rsidR="00581763" w:rsidRDefault="00C8654F">
      <w:pPr>
        <w:pStyle w:val="TOC6"/>
        <w:tabs>
          <w:tab w:val="right" w:leader="dot" w:pos="5030"/>
        </w:tabs>
        <w:rPr>
          <w:rFonts w:eastAsiaTheme="minorEastAsia"/>
          <w:noProof/>
          <w:sz w:val="22"/>
          <w:lang w:val="en-US" w:eastAsia="en-US" w:bidi="ar-SA"/>
        </w:rPr>
      </w:pPr>
      <w:hyperlink w:anchor="_Toc420053581" w:history="1">
        <w:r w:rsidR="00581763" w:rsidRPr="00621E66">
          <w:rPr>
            <w:rStyle w:val="Hyperlink"/>
            <w:noProof/>
          </w:rPr>
          <w:t>Externer Connector für Windows Server 2012-Remotedes</w:t>
        </w:r>
        <w:r w:rsidR="007774DB">
          <w:rPr>
            <w:rStyle w:val="Hyperlink"/>
            <w:noProof/>
          </w:rPr>
          <w:br/>
        </w:r>
        <w:r w:rsidR="00581763" w:rsidRPr="00621E66">
          <w:rPr>
            <w:rStyle w:val="Hyperlink"/>
            <w:noProof/>
          </w:rPr>
          <w:t>ktopdienste</w:t>
        </w:r>
        <w:r w:rsidR="00581763">
          <w:rPr>
            <w:noProof/>
            <w:webHidden/>
          </w:rPr>
          <w:tab/>
        </w:r>
        <w:r w:rsidR="00581763">
          <w:rPr>
            <w:noProof/>
            <w:webHidden/>
          </w:rPr>
          <w:fldChar w:fldCharType="begin"/>
        </w:r>
        <w:r w:rsidR="00581763">
          <w:rPr>
            <w:noProof/>
            <w:webHidden/>
          </w:rPr>
          <w:instrText xml:space="preserve"> PAGEREF _Toc420053581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036297BB" w14:textId="77777777" w:rsidR="00581763" w:rsidRDefault="00C8654F">
      <w:pPr>
        <w:pStyle w:val="TOC6"/>
        <w:tabs>
          <w:tab w:val="right" w:leader="dot" w:pos="5030"/>
        </w:tabs>
        <w:rPr>
          <w:rFonts w:eastAsiaTheme="minorEastAsia"/>
          <w:noProof/>
          <w:sz w:val="22"/>
          <w:lang w:val="en-US" w:eastAsia="en-US" w:bidi="ar-SA"/>
        </w:rPr>
      </w:pPr>
      <w:hyperlink w:anchor="_Toc420053582" w:history="1">
        <w:r w:rsidR="00581763" w:rsidRPr="00621E66">
          <w:rPr>
            <w:rStyle w:val="Hyperlink"/>
            <w:noProof/>
          </w:rPr>
          <w:t>Windows Server 2012 R2 Datacenter</w:t>
        </w:r>
        <w:r w:rsidR="00581763">
          <w:rPr>
            <w:noProof/>
            <w:webHidden/>
          </w:rPr>
          <w:tab/>
        </w:r>
        <w:r w:rsidR="00581763">
          <w:rPr>
            <w:noProof/>
            <w:webHidden/>
          </w:rPr>
          <w:fldChar w:fldCharType="begin"/>
        </w:r>
        <w:r w:rsidR="00581763">
          <w:rPr>
            <w:noProof/>
            <w:webHidden/>
          </w:rPr>
          <w:instrText xml:space="preserve"> PAGEREF _Toc420053582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78638E69" w14:textId="77777777" w:rsidR="00581763" w:rsidRDefault="00C8654F">
      <w:pPr>
        <w:pStyle w:val="TOC6"/>
        <w:tabs>
          <w:tab w:val="right" w:leader="dot" w:pos="5030"/>
        </w:tabs>
        <w:rPr>
          <w:rFonts w:eastAsiaTheme="minorEastAsia"/>
          <w:noProof/>
          <w:sz w:val="22"/>
          <w:lang w:val="en-US" w:eastAsia="en-US" w:bidi="ar-SA"/>
        </w:rPr>
      </w:pPr>
      <w:hyperlink w:anchor="_Toc420053583" w:history="1">
        <w:r w:rsidR="00581763" w:rsidRPr="00621E66">
          <w:rPr>
            <w:rStyle w:val="Hyperlink"/>
            <w:noProof/>
          </w:rPr>
          <w:t>Windows Server 2012 R2 Essentials</w:t>
        </w:r>
        <w:r w:rsidR="00581763">
          <w:rPr>
            <w:noProof/>
            <w:webHidden/>
          </w:rPr>
          <w:tab/>
        </w:r>
        <w:r w:rsidR="00581763">
          <w:rPr>
            <w:noProof/>
            <w:webHidden/>
          </w:rPr>
          <w:fldChar w:fldCharType="begin"/>
        </w:r>
        <w:r w:rsidR="00581763">
          <w:rPr>
            <w:noProof/>
            <w:webHidden/>
          </w:rPr>
          <w:instrText xml:space="preserve"> PAGEREF _Toc420053583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1E5B5C2A" w14:textId="77777777" w:rsidR="00581763" w:rsidRDefault="00C8654F">
      <w:pPr>
        <w:pStyle w:val="TOC6"/>
        <w:tabs>
          <w:tab w:val="right" w:leader="dot" w:pos="5030"/>
        </w:tabs>
        <w:rPr>
          <w:rFonts w:eastAsiaTheme="minorEastAsia"/>
          <w:noProof/>
          <w:sz w:val="22"/>
          <w:lang w:val="en-US" w:eastAsia="en-US" w:bidi="ar-SA"/>
        </w:rPr>
      </w:pPr>
      <w:hyperlink w:anchor="_Toc420053584" w:history="1">
        <w:r w:rsidR="00581763" w:rsidRPr="00621E66">
          <w:rPr>
            <w:rStyle w:val="Hyperlink"/>
            <w:noProof/>
          </w:rPr>
          <w:t>Windows Server 2012 R2 Standard</w:t>
        </w:r>
        <w:r w:rsidR="00581763">
          <w:rPr>
            <w:noProof/>
            <w:webHidden/>
          </w:rPr>
          <w:tab/>
        </w:r>
        <w:r w:rsidR="00581763">
          <w:rPr>
            <w:noProof/>
            <w:webHidden/>
          </w:rPr>
          <w:fldChar w:fldCharType="begin"/>
        </w:r>
        <w:r w:rsidR="00581763">
          <w:rPr>
            <w:noProof/>
            <w:webHidden/>
          </w:rPr>
          <w:instrText xml:space="preserve"> PAGEREF _Toc420053584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31EB8110" w14:textId="77777777" w:rsidR="00581763" w:rsidRDefault="00C8654F">
      <w:pPr>
        <w:pStyle w:val="TOC6"/>
        <w:tabs>
          <w:tab w:val="right" w:leader="dot" w:pos="5030"/>
        </w:tabs>
        <w:rPr>
          <w:rFonts w:eastAsiaTheme="minorEastAsia"/>
          <w:noProof/>
          <w:sz w:val="22"/>
          <w:lang w:val="en-US" w:eastAsia="en-US" w:bidi="ar-SA"/>
        </w:rPr>
      </w:pPr>
      <w:hyperlink w:anchor="_Toc420053585" w:history="1">
        <w:r w:rsidR="00581763" w:rsidRPr="00621E66">
          <w:rPr>
            <w:rStyle w:val="Hyperlink"/>
            <w:noProof/>
          </w:rPr>
          <w:t>Externer Connector für Windows Server 2012 Active Directory-Rechteverwaltungsdienste</w:t>
        </w:r>
        <w:r w:rsidR="00581763">
          <w:rPr>
            <w:noProof/>
            <w:webHidden/>
          </w:rPr>
          <w:tab/>
        </w:r>
        <w:r w:rsidR="00581763">
          <w:rPr>
            <w:noProof/>
            <w:webHidden/>
          </w:rPr>
          <w:fldChar w:fldCharType="begin"/>
        </w:r>
        <w:r w:rsidR="00581763">
          <w:rPr>
            <w:noProof/>
            <w:webHidden/>
          </w:rPr>
          <w:instrText xml:space="preserve"> PAGEREF _Toc420053585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32C3196E" w14:textId="77777777" w:rsidR="00581763" w:rsidRDefault="00C8654F">
      <w:pPr>
        <w:pStyle w:val="TOC6"/>
        <w:tabs>
          <w:tab w:val="right" w:leader="dot" w:pos="5030"/>
        </w:tabs>
        <w:rPr>
          <w:rFonts w:eastAsiaTheme="minorEastAsia"/>
          <w:noProof/>
          <w:sz w:val="22"/>
          <w:lang w:val="en-US" w:eastAsia="en-US" w:bidi="ar-SA"/>
        </w:rPr>
      </w:pPr>
      <w:hyperlink w:anchor="_Toc420053586" w:history="1">
        <w:r w:rsidR="00581763" w:rsidRPr="00621E66">
          <w:rPr>
            <w:rStyle w:val="Hyperlink"/>
            <w:noProof/>
          </w:rPr>
          <w:t>Externer Connector für Windows Server 2012</w:t>
        </w:r>
        <w:r w:rsidR="00581763">
          <w:rPr>
            <w:noProof/>
            <w:webHidden/>
          </w:rPr>
          <w:tab/>
        </w:r>
        <w:r w:rsidR="00581763">
          <w:rPr>
            <w:noProof/>
            <w:webHidden/>
          </w:rPr>
          <w:fldChar w:fldCharType="begin"/>
        </w:r>
        <w:r w:rsidR="00581763">
          <w:rPr>
            <w:noProof/>
            <w:webHidden/>
          </w:rPr>
          <w:instrText xml:space="preserve"> PAGEREF _Toc420053586 \h </w:instrText>
        </w:r>
        <w:r w:rsidR="00581763">
          <w:rPr>
            <w:noProof/>
            <w:webHidden/>
          </w:rPr>
        </w:r>
        <w:r w:rsidR="00581763">
          <w:rPr>
            <w:noProof/>
            <w:webHidden/>
          </w:rPr>
          <w:fldChar w:fldCharType="separate"/>
        </w:r>
        <w:r w:rsidR="00EA6AF7">
          <w:rPr>
            <w:noProof/>
            <w:webHidden/>
          </w:rPr>
          <w:t>40</w:t>
        </w:r>
        <w:r w:rsidR="00581763">
          <w:rPr>
            <w:noProof/>
            <w:webHidden/>
          </w:rPr>
          <w:fldChar w:fldCharType="end"/>
        </w:r>
      </w:hyperlink>
    </w:p>
    <w:p w14:paraId="01B369E8"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87" w:history="1">
        <w:r w:rsidR="00581763" w:rsidRPr="00621E66">
          <w:rPr>
            <w:rStyle w:val="Hyperlink"/>
            <w:noProof/>
          </w:rPr>
          <w:t>Windows Small Business Server</w:t>
        </w:r>
        <w:r w:rsidR="00581763">
          <w:rPr>
            <w:noProof/>
            <w:webHidden/>
          </w:rPr>
          <w:tab/>
        </w:r>
        <w:r w:rsidR="00581763">
          <w:rPr>
            <w:noProof/>
            <w:webHidden/>
          </w:rPr>
          <w:fldChar w:fldCharType="begin"/>
        </w:r>
        <w:r w:rsidR="00581763">
          <w:rPr>
            <w:noProof/>
            <w:webHidden/>
          </w:rPr>
          <w:instrText xml:space="preserve"> PAGEREF _Toc420053587 \h </w:instrText>
        </w:r>
        <w:r w:rsidR="00581763">
          <w:rPr>
            <w:noProof/>
            <w:webHidden/>
          </w:rPr>
        </w:r>
        <w:r w:rsidR="00581763">
          <w:rPr>
            <w:noProof/>
            <w:webHidden/>
          </w:rPr>
          <w:fldChar w:fldCharType="separate"/>
        </w:r>
        <w:r w:rsidR="00EA6AF7">
          <w:rPr>
            <w:noProof/>
            <w:webHidden/>
          </w:rPr>
          <w:t>41</w:t>
        </w:r>
        <w:r w:rsidR="00581763">
          <w:rPr>
            <w:noProof/>
            <w:webHidden/>
          </w:rPr>
          <w:fldChar w:fldCharType="end"/>
        </w:r>
      </w:hyperlink>
    </w:p>
    <w:p w14:paraId="5AF28DB2" w14:textId="77777777" w:rsidR="00581763" w:rsidRDefault="00C8654F">
      <w:pPr>
        <w:pStyle w:val="TOC6"/>
        <w:tabs>
          <w:tab w:val="right" w:leader="dot" w:pos="5030"/>
        </w:tabs>
        <w:rPr>
          <w:rFonts w:eastAsiaTheme="minorEastAsia"/>
          <w:noProof/>
          <w:sz w:val="22"/>
          <w:lang w:val="en-US" w:eastAsia="en-US" w:bidi="ar-SA"/>
        </w:rPr>
      </w:pPr>
      <w:hyperlink w:anchor="_Toc420053588" w:history="1">
        <w:r w:rsidR="00581763" w:rsidRPr="00621E66">
          <w:rPr>
            <w:rStyle w:val="Hyperlink"/>
            <w:noProof/>
          </w:rPr>
          <w:t>CAL-Suite für Windows Small Business Server 2011 (1 Client)</w:t>
        </w:r>
        <w:r w:rsidR="00581763">
          <w:rPr>
            <w:noProof/>
            <w:webHidden/>
          </w:rPr>
          <w:tab/>
        </w:r>
        <w:r w:rsidR="00581763">
          <w:rPr>
            <w:noProof/>
            <w:webHidden/>
          </w:rPr>
          <w:fldChar w:fldCharType="begin"/>
        </w:r>
        <w:r w:rsidR="00581763">
          <w:rPr>
            <w:noProof/>
            <w:webHidden/>
          </w:rPr>
          <w:instrText xml:space="preserve"> PAGEREF _Toc420053588 \h </w:instrText>
        </w:r>
        <w:r w:rsidR="00581763">
          <w:rPr>
            <w:noProof/>
            <w:webHidden/>
          </w:rPr>
        </w:r>
        <w:r w:rsidR="00581763">
          <w:rPr>
            <w:noProof/>
            <w:webHidden/>
          </w:rPr>
          <w:fldChar w:fldCharType="separate"/>
        </w:r>
        <w:r w:rsidR="00EA6AF7">
          <w:rPr>
            <w:noProof/>
            <w:webHidden/>
          </w:rPr>
          <w:t>41</w:t>
        </w:r>
        <w:r w:rsidR="00581763">
          <w:rPr>
            <w:noProof/>
            <w:webHidden/>
          </w:rPr>
          <w:fldChar w:fldCharType="end"/>
        </w:r>
      </w:hyperlink>
    </w:p>
    <w:p w14:paraId="2632CA26" w14:textId="77777777" w:rsidR="00581763" w:rsidRDefault="00C8654F">
      <w:pPr>
        <w:pStyle w:val="TOC6"/>
        <w:tabs>
          <w:tab w:val="right" w:leader="dot" w:pos="5030"/>
        </w:tabs>
        <w:rPr>
          <w:rFonts w:eastAsiaTheme="minorEastAsia"/>
          <w:noProof/>
          <w:sz w:val="22"/>
          <w:lang w:val="en-US" w:eastAsia="en-US" w:bidi="ar-SA"/>
        </w:rPr>
      </w:pPr>
      <w:hyperlink w:anchor="_Toc420053589" w:history="1">
        <w:r w:rsidR="00581763" w:rsidRPr="00621E66">
          <w:rPr>
            <w:rStyle w:val="Hyperlink"/>
            <w:noProof/>
          </w:rPr>
          <w:t>CAL-Suite für Windows Small Business Server 2011 (5 Client)</w:t>
        </w:r>
        <w:r w:rsidR="00581763">
          <w:rPr>
            <w:noProof/>
            <w:webHidden/>
          </w:rPr>
          <w:tab/>
        </w:r>
        <w:r w:rsidR="00581763">
          <w:rPr>
            <w:noProof/>
            <w:webHidden/>
          </w:rPr>
          <w:fldChar w:fldCharType="begin"/>
        </w:r>
        <w:r w:rsidR="00581763">
          <w:rPr>
            <w:noProof/>
            <w:webHidden/>
          </w:rPr>
          <w:instrText xml:space="preserve"> PAGEREF _Toc420053589 \h </w:instrText>
        </w:r>
        <w:r w:rsidR="00581763">
          <w:rPr>
            <w:noProof/>
            <w:webHidden/>
          </w:rPr>
        </w:r>
        <w:r w:rsidR="00581763">
          <w:rPr>
            <w:noProof/>
            <w:webHidden/>
          </w:rPr>
          <w:fldChar w:fldCharType="separate"/>
        </w:r>
        <w:r w:rsidR="00EA6AF7">
          <w:rPr>
            <w:noProof/>
            <w:webHidden/>
          </w:rPr>
          <w:t>41</w:t>
        </w:r>
        <w:r w:rsidR="00581763">
          <w:rPr>
            <w:noProof/>
            <w:webHidden/>
          </w:rPr>
          <w:fldChar w:fldCharType="end"/>
        </w:r>
      </w:hyperlink>
    </w:p>
    <w:p w14:paraId="0581CE2D" w14:textId="77777777" w:rsidR="00581763" w:rsidRDefault="00C8654F">
      <w:pPr>
        <w:pStyle w:val="TOC6"/>
        <w:tabs>
          <w:tab w:val="right" w:leader="dot" w:pos="5030"/>
        </w:tabs>
        <w:rPr>
          <w:rFonts w:eastAsiaTheme="minorEastAsia"/>
          <w:noProof/>
          <w:sz w:val="22"/>
          <w:lang w:val="en-US" w:eastAsia="en-US" w:bidi="ar-SA"/>
        </w:rPr>
      </w:pPr>
      <w:hyperlink w:anchor="_Toc420053590" w:history="1">
        <w:r w:rsidR="00581763" w:rsidRPr="00621E66">
          <w:rPr>
            <w:rStyle w:val="Hyperlink"/>
            <w:noProof/>
          </w:rPr>
          <w:t>CAL-Suite für Windows Small Business Server 2011 (20 Client)</w:t>
        </w:r>
        <w:r w:rsidR="00581763">
          <w:rPr>
            <w:noProof/>
            <w:webHidden/>
          </w:rPr>
          <w:tab/>
        </w:r>
        <w:r w:rsidR="00581763">
          <w:rPr>
            <w:noProof/>
            <w:webHidden/>
          </w:rPr>
          <w:fldChar w:fldCharType="begin"/>
        </w:r>
        <w:r w:rsidR="00581763">
          <w:rPr>
            <w:noProof/>
            <w:webHidden/>
          </w:rPr>
          <w:instrText xml:space="preserve"> PAGEREF _Toc420053590 \h </w:instrText>
        </w:r>
        <w:r w:rsidR="00581763">
          <w:rPr>
            <w:noProof/>
            <w:webHidden/>
          </w:rPr>
        </w:r>
        <w:r w:rsidR="00581763">
          <w:rPr>
            <w:noProof/>
            <w:webHidden/>
          </w:rPr>
          <w:fldChar w:fldCharType="separate"/>
        </w:r>
        <w:r w:rsidR="00EA6AF7">
          <w:rPr>
            <w:noProof/>
            <w:webHidden/>
          </w:rPr>
          <w:t>41</w:t>
        </w:r>
        <w:r w:rsidR="00581763">
          <w:rPr>
            <w:noProof/>
            <w:webHidden/>
          </w:rPr>
          <w:fldChar w:fldCharType="end"/>
        </w:r>
      </w:hyperlink>
    </w:p>
    <w:p w14:paraId="5FCF5AEE" w14:textId="1BC83DB0" w:rsidR="00581763" w:rsidRDefault="00C8654F">
      <w:pPr>
        <w:pStyle w:val="TOC6"/>
        <w:tabs>
          <w:tab w:val="right" w:leader="dot" w:pos="5030"/>
        </w:tabs>
        <w:rPr>
          <w:rFonts w:eastAsiaTheme="minorEastAsia"/>
          <w:noProof/>
          <w:sz w:val="22"/>
          <w:lang w:val="en-US" w:eastAsia="en-US" w:bidi="ar-SA"/>
        </w:rPr>
      </w:pPr>
      <w:hyperlink w:anchor="_Toc420053591" w:history="1">
        <w:r w:rsidR="00581763" w:rsidRPr="00621E66">
          <w:rPr>
            <w:rStyle w:val="Hyperlink"/>
            <w:noProof/>
          </w:rPr>
          <w:t xml:space="preserve">Add-On-CAL-Suite für Windows Small Business Server 2011 </w:t>
        </w:r>
        <w:r w:rsidR="007774DB">
          <w:rPr>
            <w:rStyle w:val="Hyperlink"/>
            <w:noProof/>
          </w:rPr>
          <w:br/>
        </w:r>
        <w:r w:rsidR="00581763" w:rsidRPr="00621E66">
          <w:rPr>
            <w:rStyle w:val="Hyperlink"/>
            <w:noProof/>
          </w:rPr>
          <w:t>Premium (1 Client)</w:t>
        </w:r>
        <w:r w:rsidR="00581763">
          <w:rPr>
            <w:noProof/>
            <w:webHidden/>
          </w:rPr>
          <w:tab/>
        </w:r>
        <w:r w:rsidR="00581763">
          <w:rPr>
            <w:noProof/>
            <w:webHidden/>
          </w:rPr>
          <w:fldChar w:fldCharType="begin"/>
        </w:r>
        <w:r w:rsidR="00581763">
          <w:rPr>
            <w:noProof/>
            <w:webHidden/>
          </w:rPr>
          <w:instrText xml:space="preserve"> PAGEREF _Toc420053591 \h </w:instrText>
        </w:r>
        <w:r w:rsidR="00581763">
          <w:rPr>
            <w:noProof/>
            <w:webHidden/>
          </w:rPr>
        </w:r>
        <w:r w:rsidR="00581763">
          <w:rPr>
            <w:noProof/>
            <w:webHidden/>
          </w:rPr>
          <w:fldChar w:fldCharType="separate"/>
        </w:r>
        <w:r w:rsidR="00EA6AF7">
          <w:rPr>
            <w:noProof/>
            <w:webHidden/>
          </w:rPr>
          <w:t>41</w:t>
        </w:r>
        <w:r w:rsidR="00581763">
          <w:rPr>
            <w:noProof/>
            <w:webHidden/>
          </w:rPr>
          <w:fldChar w:fldCharType="end"/>
        </w:r>
      </w:hyperlink>
    </w:p>
    <w:p w14:paraId="30E03A59" w14:textId="6BF358CF" w:rsidR="00581763" w:rsidRDefault="00C8654F">
      <w:pPr>
        <w:pStyle w:val="TOC6"/>
        <w:tabs>
          <w:tab w:val="right" w:leader="dot" w:pos="5030"/>
        </w:tabs>
        <w:rPr>
          <w:rFonts w:eastAsiaTheme="minorEastAsia"/>
          <w:noProof/>
          <w:sz w:val="22"/>
          <w:lang w:val="en-US" w:eastAsia="en-US" w:bidi="ar-SA"/>
        </w:rPr>
      </w:pPr>
      <w:hyperlink w:anchor="_Toc420053592" w:history="1">
        <w:r w:rsidR="00581763" w:rsidRPr="00621E66">
          <w:rPr>
            <w:rStyle w:val="Hyperlink"/>
            <w:noProof/>
          </w:rPr>
          <w:t xml:space="preserve">Add-On-CAL-Suite für Windows Small Business Server 2011 </w:t>
        </w:r>
        <w:r w:rsidR="007774DB">
          <w:rPr>
            <w:rStyle w:val="Hyperlink"/>
            <w:noProof/>
          </w:rPr>
          <w:br/>
        </w:r>
        <w:r w:rsidR="00581763" w:rsidRPr="00621E66">
          <w:rPr>
            <w:rStyle w:val="Hyperlink"/>
            <w:noProof/>
          </w:rPr>
          <w:t>Premium (5 Client)</w:t>
        </w:r>
        <w:r w:rsidR="00581763">
          <w:rPr>
            <w:noProof/>
            <w:webHidden/>
          </w:rPr>
          <w:tab/>
        </w:r>
        <w:r w:rsidR="00581763">
          <w:rPr>
            <w:noProof/>
            <w:webHidden/>
          </w:rPr>
          <w:fldChar w:fldCharType="begin"/>
        </w:r>
        <w:r w:rsidR="00581763">
          <w:rPr>
            <w:noProof/>
            <w:webHidden/>
          </w:rPr>
          <w:instrText xml:space="preserve"> PAGEREF _Toc420053592 \h </w:instrText>
        </w:r>
        <w:r w:rsidR="00581763">
          <w:rPr>
            <w:noProof/>
            <w:webHidden/>
          </w:rPr>
        </w:r>
        <w:r w:rsidR="00581763">
          <w:rPr>
            <w:noProof/>
            <w:webHidden/>
          </w:rPr>
          <w:fldChar w:fldCharType="separate"/>
        </w:r>
        <w:r w:rsidR="00EA6AF7">
          <w:rPr>
            <w:noProof/>
            <w:webHidden/>
          </w:rPr>
          <w:t>41</w:t>
        </w:r>
        <w:r w:rsidR="00581763">
          <w:rPr>
            <w:noProof/>
            <w:webHidden/>
          </w:rPr>
          <w:fldChar w:fldCharType="end"/>
        </w:r>
      </w:hyperlink>
    </w:p>
    <w:p w14:paraId="252B32AA" w14:textId="71A2EF2A" w:rsidR="00581763" w:rsidRDefault="00C8654F">
      <w:pPr>
        <w:pStyle w:val="TOC6"/>
        <w:tabs>
          <w:tab w:val="right" w:leader="dot" w:pos="5030"/>
        </w:tabs>
        <w:rPr>
          <w:rFonts w:eastAsiaTheme="minorEastAsia"/>
          <w:noProof/>
          <w:sz w:val="22"/>
          <w:lang w:val="en-US" w:eastAsia="en-US" w:bidi="ar-SA"/>
        </w:rPr>
      </w:pPr>
      <w:hyperlink w:anchor="_Toc420053593" w:history="1">
        <w:r w:rsidR="00581763" w:rsidRPr="00621E66">
          <w:rPr>
            <w:rStyle w:val="Hyperlink"/>
            <w:noProof/>
          </w:rPr>
          <w:t xml:space="preserve">Add-On-CAL-Suite für Windows Small Business Server 2011 </w:t>
        </w:r>
        <w:r w:rsidR="007774DB">
          <w:rPr>
            <w:rStyle w:val="Hyperlink"/>
            <w:noProof/>
          </w:rPr>
          <w:br/>
        </w:r>
        <w:r w:rsidR="00581763" w:rsidRPr="00621E66">
          <w:rPr>
            <w:rStyle w:val="Hyperlink"/>
            <w:noProof/>
          </w:rPr>
          <w:t>Premium (20 Client)</w:t>
        </w:r>
        <w:r w:rsidR="00581763">
          <w:rPr>
            <w:noProof/>
            <w:webHidden/>
          </w:rPr>
          <w:tab/>
        </w:r>
        <w:r w:rsidR="00581763">
          <w:rPr>
            <w:noProof/>
            <w:webHidden/>
          </w:rPr>
          <w:fldChar w:fldCharType="begin"/>
        </w:r>
        <w:r w:rsidR="00581763">
          <w:rPr>
            <w:noProof/>
            <w:webHidden/>
          </w:rPr>
          <w:instrText xml:space="preserve"> PAGEREF _Toc420053593 \h </w:instrText>
        </w:r>
        <w:r w:rsidR="00581763">
          <w:rPr>
            <w:noProof/>
            <w:webHidden/>
          </w:rPr>
        </w:r>
        <w:r w:rsidR="00581763">
          <w:rPr>
            <w:noProof/>
            <w:webHidden/>
          </w:rPr>
          <w:fldChar w:fldCharType="separate"/>
        </w:r>
        <w:r w:rsidR="00EA6AF7">
          <w:rPr>
            <w:noProof/>
            <w:webHidden/>
          </w:rPr>
          <w:t>41</w:t>
        </w:r>
        <w:r w:rsidR="00581763">
          <w:rPr>
            <w:noProof/>
            <w:webHidden/>
          </w:rPr>
          <w:fldChar w:fldCharType="end"/>
        </w:r>
      </w:hyperlink>
    </w:p>
    <w:p w14:paraId="05435E6E" w14:textId="77777777" w:rsidR="00581763" w:rsidRDefault="00C8654F">
      <w:pPr>
        <w:pStyle w:val="TOC1"/>
        <w:tabs>
          <w:tab w:val="right" w:leader="dot" w:pos="5030"/>
        </w:tabs>
        <w:rPr>
          <w:rFonts w:eastAsiaTheme="minorEastAsia"/>
          <w:b w:val="0"/>
          <w:caps w:val="0"/>
          <w:noProof/>
          <w:sz w:val="22"/>
          <w:lang w:val="en-US" w:eastAsia="en-US" w:bidi="ar-SA"/>
        </w:rPr>
      </w:pPr>
      <w:hyperlink w:anchor="_Toc420053594" w:history="1">
        <w:r w:rsidR="00581763" w:rsidRPr="00621E66">
          <w:rPr>
            <w:rStyle w:val="Hyperlink"/>
            <w:noProof/>
          </w:rPr>
          <w:t>Onlinedienste</w:t>
        </w:r>
        <w:r w:rsidR="00581763">
          <w:rPr>
            <w:noProof/>
            <w:webHidden/>
          </w:rPr>
          <w:tab/>
        </w:r>
        <w:r w:rsidR="00581763">
          <w:rPr>
            <w:noProof/>
            <w:webHidden/>
          </w:rPr>
          <w:fldChar w:fldCharType="begin"/>
        </w:r>
        <w:r w:rsidR="00581763">
          <w:rPr>
            <w:noProof/>
            <w:webHidden/>
          </w:rPr>
          <w:instrText xml:space="preserve"> PAGEREF _Toc420053594 \h </w:instrText>
        </w:r>
        <w:r w:rsidR="00581763">
          <w:rPr>
            <w:noProof/>
            <w:webHidden/>
          </w:rPr>
        </w:r>
        <w:r w:rsidR="00581763">
          <w:rPr>
            <w:noProof/>
            <w:webHidden/>
          </w:rPr>
          <w:fldChar w:fldCharType="separate"/>
        </w:r>
        <w:r w:rsidR="00EA6AF7">
          <w:rPr>
            <w:noProof/>
            <w:webHidden/>
          </w:rPr>
          <w:t>42</w:t>
        </w:r>
        <w:r w:rsidR="00581763">
          <w:rPr>
            <w:noProof/>
            <w:webHidden/>
          </w:rPr>
          <w:fldChar w:fldCharType="end"/>
        </w:r>
      </w:hyperlink>
    </w:p>
    <w:p w14:paraId="048A5E0F"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595" w:history="1">
        <w:r w:rsidR="00581763" w:rsidRPr="00621E66">
          <w:rPr>
            <w:rStyle w:val="Hyperlink"/>
            <w:noProof/>
          </w:rPr>
          <w:t>Allgemeine Bestimmungen</w:t>
        </w:r>
        <w:r w:rsidR="00581763">
          <w:rPr>
            <w:noProof/>
            <w:webHidden/>
          </w:rPr>
          <w:tab/>
        </w:r>
        <w:r w:rsidR="00581763">
          <w:rPr>
            <w:noProof/>
            <w:webHidden/>
          </w:rPr>
          <w:fldChar w:fldCharType="begin"/>
        </w:r>
        <w:r w:rsidR="00581763">
          <w:rPr>
            <w:noProof/>
            <w:webHidden/>
          </w:rPr>
          <w:instrText xml:space="preserve"> PAGEREF _Toc420053595 \h </w:instrText>
        </w:r>
        <w:r w:rsidR="00581763">
          <w:rPr>
            <w:noProof/>
            <w:webHidden/>
          </w:rPr>
        </w:r>
        <w:r w:rsidR="00581763">
          <w:rPr>
            <w:noProof/>
            <w:webHidden/>
          </w:rPr>
          <w:fldChar w:fldCharType="separate"/>
        </w:r>
        <w:r w:rsidR="00EA6AF7">
          <w:rPr>
            <w:noProof/>
            <w:webHidden/>
          </w:rPr>
          <w:t>42</w:t>
        </w:r>
        <w:r w:rsidR="00581763">
          <w:rPr>
            <w:noProof/>
            <w:webHidden/>
          </w:rPr>
          <w:fldChar w:fldCharType="end"/>
        </w:r>
      </w:hyperlink>
    </w:p>
    <w:p w14:paraId="4B470C7D"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96" w:history="1">
        <w:r w:rsidR="00581763" w:rsidRPr="00621E66">
          <w:rPr>
            <w:rStyle w:val="Hyperlink"/>
            <w:noProof/>
          </w:rPr>
          <w:t>Regionale Verfügbarkeit von Onlinediensten</w:t>
        </w:r>
        <w:r w:rsidR="00581763">
          <w:rPr>
            <w:noProof/>
            <w:webHidden/>
          </w:rPr>
          <w:tab/>
        </w:r>
        <w:r w:rsidR="00581763">
          <w:rPr>
            <w:noProof/>
            <w:webHidden/>
          </w:rPr>
          <w:fldChar w:fldCharType="begin"/>
        </w:r>
        <w:r w:rsidR="00581763">
          <w:rPr>
            <w:noProof/>
            <w:webHidden/>
          </w:rPr>
          <w:instrText xml:space="preserve"> PAGEREF _Toc420053596 \h </w:instrText>
        </w:r>
        <w:r w:rsidR="00581763">
          <w:rPr>
            <w:noProof/>
            <w:webHidden/>
          </w:rPr>
        </w:r>
        <w:r w:rsidR="00581763">
          <w:rPr>
            <w:noProof/>
            <w:webHidden/>
          </w:rPr>
          <w:fldChar w:fldCharType="separate"/>
        </w:r>
        <w:r w:rsidR="00EA6AF7">
          <w:rPr>
            <w:noProof/>
            <w:webHidden/>
          </w:rPr>
          <w:t>42</w:t>
        </w:r>
        <w:r w:rsidR="00581763">
          <w:rPr>
            <w:noProof/>
            <w:webHidden/>
          </w:rPr>
          <w:fldChar w:fldCharType="end"/>
        </w:r>
      </w:hyperlink>
    </w:p>
    <w:p w14:paraId="7FB6E33C"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97" w:history="1">
        <w:r w:rsidR="00581763" w:rsidRPr="00621E66">
          <w:rPr>
            <w:rStyle w:val="Hyperlink"/>
            <w:noProof/>
          </w:rPr>
          <w:t>Regeln für den Erwerb von Onlinediensten</w:t>
        </w:r>
        <w:r w:rsidR="00581763">
          <w:rPr>
            <w:noProof/>
            <w:webHidden/>
          </w:rPr>
          <w:tab/>
        </w:r>
        <w:r w:rsidR="00581763">
          <w:rPr>
            <w:noProof/>
            <w:webHidden/>
          </w:rPr>
          <w:fldChar w:fldCharType="begin"/>
        </w:r>
        <w:r w:rsidR="00581763">
          <w:rPr>
            <w:noProof/>
            <w:webHidden/>
          </w:rPr>
          <w:instrText xml:space="preserve"> PAGEREF _Toc420053597 \h </w:instrText>
        </w:r>
        <w:r w:rsidR="00581763">
          <w:rPr>
            <w:noProof/>
            <w:webHidden/>
          </w:rPr>
        </w:r>
        <w:r w:rsidR="00581763">
          <w:rPr>
            <w:noProof/>
            <w:webHidden/>
          </w:rPr>
          <w:fldChar w:fldCharType="separate"/>
        </w:r>
        <w:r w:rsidR="00EA6AF7">
          <w:rPr>
            <w:noProof/>
            <w:webHidden/>
          </w:rPr>
          <w:t>42</w:t>
        </w:r>
        <w:r w:rsidR="00581763">
          <w:rPr>
            <w:noProof/>
            <w:webHidden/>
          </w:rPr>
          <w:fldChar w:fldCharType="end"/>
        </w:r>
      </w:hyperlink>
    </w:p>
    <w:p w14:paraId="26386E1C" w14:textId="4FDF9FD5" w:rsidR="00581763" w:rsidRDefault="00C8654F">
      <w:pPr>
        <w:pStyle w:val="TOC4"/>
        <w:tabs>
          <w:tab w:val="right" w:leader="dot" w:pos="5030"/>
        </w:tabs>
        <w:rPr>
          <w:rFonts w:eastAsiaTheme="minorEastAsia"/>
          <w:smallCaps w:val="0"/>
          <w:noProof/>
          <w:sz w:val="22"/>
          <w:lang w:val="en-US" w:eastAsia="en-US" w:bidi="ar-SA"/>
        </w:rPr>
      </w:pPr>
      <w:hyperlink w:anchor="_Toc420053598" w:history="1">
        <w:r w:rsidR="00581763" w:rsidRPr="00621E66">
          <w:rPr>
            <w:rStyle w:val="Hyperlink"/>
            <w:noProof/>
          </w:rPr>
          <w:t xml:space="preserve">Abonnementlaufzeiten und Zahlungsbestimmungsoptionen </w:t>
        </w:r>
        <w:r w:rsidR="00FD3DDC">
          <w:rPr>
            <w:rStyle w:val="Hyperlink"/>
            <w:noProof/>
          </w:rPr>
          <w:br/>
        </w:r>
        <w:r w:rsidR="00581763" w:rsidRPr="00621E66">
          <w:rPr>
            <w:rStyle w:val="Hyperlink"/>
            <w:noProof/>
          </w:rPr>
          <w:t>im Zusammenhang mit Onlinediensten</w:t>
        </w:r>
        <w:r w:rsidR="00581763">
          <w:rPr>
            <w:noProof/>
            <w:webHidden/>
          </w:rPr>
          <w:tab/>
        </w:r>
        <w:r w:rsidR="00581763">
          <w:rPr>
            <w:noProof/>
            <w:webHidden/>
          </w:rPr>
          <w:fldChar w:fldCharType="begin"/>
        </w:r>
        <w:r w:rsidR="00581763">
          <w:rPr>
            <w:noProof/>
            <w:webHidden/>
          </w:rPr>
          <w:instrText xml:space="preserve"> PAGEREF _Toc420053598 \h </w:instrText>
        </w:r>
        <w:r w:rsidR="00581763">
          <w:rPr>
            <w:noProof/>
            <w:webHidden/>
          </w:rPr>
        </w:r>
        <w:r w:rsidR="00581763">
          <w:rPr>
            <w:noProof/>
            <w:webHidden/>
          </w:rPr>
          <w:fldChar w:fldCharType="separate"/>
        </w:r>
        <w:r w:rsidR="00EA6AF7">
          <w:rPr>
            <w:noProof/>
            <w:webHidden/>
          </w:rPr>
          <w:t>42</w:t>
        </w:r>
        <w:r w:rsidR="00581763">
          <w:rPr>
            <w:noProof/>
            <w:webHidden/>
          </w:rPr>
          <w:fldChar w:fldCharType="end"/>
        </w:r>
      </w:hyperlink>
    </w:p>
    <w:p w14:paraId="5DE4DEA5"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599" w:history="1">
        <w:r w:rsidR="00581763" w:rsidRPr="00621E66">
          <w:rPr>
            <w:rStyle w:val="Hyperlink"/>
            <w:noProof/>
          </w:rPr>
          <w:t>Verlängerung von Online Services</w:t>
        </w:r>
        <w:r w:rsidR="00581763">
          <w:rPr>
            <w:noProof/>
            <w:webHidden/>
          </w:rPr>
          <w:tab/>
        </w:r>
        <w:r w:rsidR="00581763">
          <w:rPr>
            <w:noProof/>
            <w:webHidden/>
          </w:rPr>
          <w:fldChar w:fldCharType="begin"/>
        </w:r>
        <w:r w:rsidR="00581763">
          <w:rPr>
            <w:noProof/>
            <w:webHidden/>
          </w:rPr>
          <w:instrText xml:space="preserve"> PAGEREF _Toc420053599 \h </w:instrText>
        </w:r>
        <w:r w:rsidR="00581763">
          <w:rPr>
            <w:noProof/>
            <w:webHidden/>
          </w:rPr>
        </w:r>
        <w:r w:rsidR="00581763">
          <w:rPr>
            <w:noProof/>
            <w:webHidden/>
          </w:rPr>
          <w:fldChar w:fldCharType="separate"/>
        </w:r>
        <w:r w:rsidR="00EA6AF7">
          <w:rPr>
            <w:noProof/>
            <w:webHidden/>
          </w:rPr>
          <w:t>43</w:t>
        </w:r>
        <w:r w:rsidR="00581763">
          <w:rPr>
            <w:noProof/>
            <w:webHidden/>
          </w:rPr>
          <w:fldChar w:fldCharType="end"/>
        </w:r>
      </w:hyperlink>
    </w:p>
    <w:p w14:paraId="303E3BCE"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600" w:history="1">
        <w:r w:rsidR="00581763" w:rsidRPr="00621E66">
          <w:rPr>
            <w:rStyle w:val="Hyperlink"/>
            <w:noProof/>
          </w:rPr>
          <w:t>Microsoft Azure-Dienste</w:t>
        </w:r>
        <w:r w:rsidR="00581763">
          <w:rPr>
            <w:noProof/>
            <w:webHidden/>
          </w:rPr>
          <w:tab/>
        </w:r>
        <w:r w:rsidR="00581763">
          <w:rPr>
            <w:noProof/>
            <w:webHidden/>
          </w:rPr>
          <w:fldChar w:fldCharType="begin"/>
        </w:r>
        <w:r w:rsidR="00581763">
          <w:rPr>
            <w:noProof/>
            <w:webHidden/>
          </w:rPr>
          <w:instrText xml:space="preserve"> PAGEREF _Toc420053600 \h </w:instrText>
        </w:r>
        <w:r w:rsidR="00581763">
          <w:rPr>
            <w:noProof/>
            <w:webHidden/>
          </w:rPr>
        </w:r>
        <w:r w:rsidR="00581763">
          <w:rPr>
            <w:noProof/>
            <w:webHidden/>
          </w:rPr>
          <w:fldChar w:fldCharType="separate"/>
        </w:r>
        <w:r w:rsidR="00EA6AF7">
          <w:rPr>
            <w:noProof/>
            <w:webHidden/>
          </w:rPr>
          <w:t>43</w:t>
        </w:r>
        <w:r w:rsidR="00581763">
          <w:rPr>
            <w:noProof/>
            <w:webHidden/>
          </w:rPr>
          <w:fldChar w:fldCharType="end"/>
        </w:r>
      </w:hyperlink>
    </w:p>
    <w:p w14:paraId="5E891BD6"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01" w:history="1">
        <w:r w:rsidR="00581763" w:rsidRPr="00621E66">
          <w:rPr>
            <w:rStyle w:val="Hyperlink"/>
            <w:noProof/>
          </w:rPr>
          <w:t>Microsoft Azure-Dienste</w:t>
        </w:r>
        <w:r w:rsidR="00581763">
          <w:rPr>
            <w:noProof/>
            <w:webHidden/>
          </w:rPr>
          <w:tab/>
        </w:r>
        <w:r w:rsidR="00581763">
          <w:rPr>
            <w:noProof/>
            <w:webHidden/>
          </w:rPr>
          <w:fldChar w:fldCharType="begin"/>
        </w:r>
        <w:r w:rsidR="00581763">
          <w:rPr>
            <w:noProof/>
            <w:webHidden/>
          </w:rPr>
          <w:instrText xml:space="preserve"> PAGEREF _Toc420053601 \h </w:instrText>
        </w:r>
        <w:r w:rsidR="00581763">
          <w:rPr>
            <w:noProof/>
            <w:webHidden/>
          </w:rPr>
        </w:r>
        <w:r w:rsidR="00581763">
          <w:rPr>
            <w:noProof/>
            <w:webHidden/>
          </w:rPr>
          <w:fldChar w:fldCharType="separate"/>
        </w:r>
        <w:r w:rsidR="00EA6AF7">
          <w:rPr>
            <w:noProof/>
            <w:webHidden/>
          </w:rPr>
          <w:t>45</w:t>
        </w:r>
        <w:r w:rsidR="00581763">
          <w:rPr>
            <w:noProof/>
            <w:webHidden/>
          </w:rPr>
          <w:fldChar w:fldCharType="end"/>
        </w:r>
      </w:hyperlink>
    </w:p>
    <w:p w14:paraId="4CFDBDF4" w14:textId="77777777" w:rsidR="00581763" w:rsidRDefault="00C8654F">
      <w:pPr>
        <w:pStyle w:val="TOC6"/>
        <w:tabs>
          <w:tab w:val="right" w:leader="dot" w:pos="5030"/>
        </w:tabs>
        <w:rPr>
          <w:rFonts w:eastAsiaTheme="minorEastAsia"/>
          <w:noProof/>
          <w:sz w:val="22"/>
          <w:lang w:val="en-US" w:eastAsia="en-US" w:bidi="ar-SA"/>
        </w:rPr>
      </w:pPr>
      <w:hyperlink w:anchor="_Toc420053602" w:history="1">
        <w:r w:rsidR="00581763" w:rsidRPr="00621E66">
          <w:rPr>
            <w:rStyle w:val="Hyperlink"/>
            <w:noProof/>
          </w:rPr>
          <w:t>Microsoft Azure-Dienste</w:t>
        </w:r>
        <w:r w:rsidR="00581763">
          <w:rPr>
            <w:noProof/>
            <w:webHidden/>
          </w:rPr>
          <w:tab/>
        </w:r>
        <w:r w:rsidR="00581763">
          <w:rPr>
            <w:noProof/>
            <w:webHidden/>
          </w:rPr>
          <w:fldChar w:fldCharType="begin"/>
        </w:r>
        <w:r w:rsidR="00581763">
          <w:rPr>
            <w:noProof/>
            <w:webHidden/>
          </w:rPr>
          <w:instrText xml:space="preserve"> PAGEREF _Toc420053602 \h </w:instrText>
        </w:r>
        <w:r w:rsidR="00581763">
          <w:rPr>
            <w:noProof/>
            <w:webHidden/>
          </w:rPr>
        </w:r>
        <w:r w:rsidR="00581763">
          <w:rPr>
            <w:noProof/>
            <w:webHidden/>
          </w:rPr>
          <w:fldChar w:fldCharType="separate"/>
        </w:r>
        <w:r w:rsidR="00EA6AF7">
          <w:rPr>
            <w:noProof/>
            <w:webHidden/>
          </w:rPr>
          <w:t>45</w:t>
        </w:r>
        <w:r w:rsidR="00581763">
          <w:rPr>
            <w:noProof/>
            <w:webHidden/>
          </w:rPr>
          <w:fldChar w:fldCharType="end"/>
        </w:r>
      </w:hyperlink>
    </w:p>
    <w:p w14:paraId="3D6D11FB"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03" w:history="1">
        <w:r w:rsidR="00581763" w:rsidRPr="00621E66">
          <w:rPr>
            <w:rStyle w:val="Hyperlink"/>
            <w:noProof/>
          </w:rPr>
          <w:t>Microsoft Azure-Support (Plan)</w:t>
        </w:r>
        <w:r w:rsidR="00581763">
          <w:rPr>
            <w:noProof/>
            <w:webHidden/>
          </w:rPr>
          <w:tab/>
        </w:r>
        <w:r w:rsidR="00581763">
          <w:rPr>
            <w:noProof/>
            <w:webHidden/>
          </w:rPr>
          <w:fldChar w:fldCharType="begin"/>
        </w:r>
        <w:r w:rsidR="00581763">
          <w:rPr>
            <w:noProof/>
            <w:webHidden/>
          </w:rPr>
          <w:instrText xml:space="preserve"> PAGEREF _Toc420053603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1C57A9F2" w14:textId="77777777" w:rsidR="00581763" w:rsidRDefault="00C8654F">
      <w:pPr>
        <w:pStyle w:val="TOC6"/>
        <w:tabs>
          <w:tab w:val="right" w:leader="dot" w:pos="5030"/>
        </w:tabs>
        <w:rPr>
          <w:rFonts w:eastAsiaTheme="minorEastAsia"/>
          <w:noProof/>
          <w:sz w:val="22"/>
          <w:lang w:val="en-US" w:eastAsia="en-US" w:bidi="ar-SA"/>
        </w:rPr>
      </w:pPr>
      <w:hyperlink w:anchor="_Toc420053604" w:history="1">
        <w:r w:rsidR="00581763" w:rsidRPr="00621E66">
          <w:rPr>
            <w:rStyle w:val="Hyperlink"/>
            <w:noProof/>
          </w:rPr>
          <w:t>Standardsupport für Microsoft Azure</w:t>
        </w:r>
        <w:r w:rsidR="00581763">
          <w:rPr>
            <w:noProof/>
            <w:webHidden/>
          </w:rPr>
          <w:tab/>
        </w:r>
        <w:r w:rsidR="00581763">
          <w:rPr>
            <w:noProof/>
            <w:webHidden/>
          </w:rPr>
          <w:fldChar w:fldCharType="begin"/>
        </w:r>
        <w:r w:rsidR="00581763">
          <w:rPr>
            <w:noProof/>
            <w:webHidden/>
          </w:rPr>
          <w:instrText xml:space="preserve"> PAGEREF _Toc420053604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6A1F61A2" w14:textId="77777777" w:rsidR="00581763" w:rsidRDefault="00C8654F">
      <w:pPr>
        <w:pStyle w:val="TOC6"/>
        <w:tabs>
          <w:tab w:val="right" w:leader="dot" w:pos="5030"/>
        </w:tabs>
        <w:rPr>
          <w:rFonts w:eastAsiaTheme="minorEastAsia"/>
          <w:noProof/>
          <w:sz w:val="22"/>
          <w:lang w:val="en-US" w:eastAsia="en-US" w:bidi="ar-SA"/>
        </w:rPr>
      </w:pPr>
      <w:hyperlink w:anchor="_Toc420053605" w:history="1">
        <w:r w:rsidR="00581763" w:rsidRPr="00621E66">
          <w:rPr>
            <w:rStyle w:val="Hyperlink"/>
            <w:noProof/>
          </w:rPr>
          <w:t>Professional Direct Support für Microsoft Azure</w:t>
        </w:r>
        <w:r w:rsidR="00581763">
          <w:rPr>
            <w:noProof/>
            <w:webHidden/>
          </w:rPr>
          <w:tab/>
        </w:r>
        <w:r w:rsidR="00581763">
          <w:rPr>
            <w:noProof/>
            <w:webHidden/>
          </w:rPr>
          <w:fldChar w:fldCharType="begin"/>
        </w:r>
        <w:r w:rsidR="00581763">
          <w:rPr>
            <w:noProof/>
            <w:webHidden/>
          </w:rPr>
          <w:instrText xml:space="preserve"> PAGEREF _Toc420053605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50F170F2"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06" w:history="1">
        <w:r w:rsidR="00581763" w:rsidRPr="00621E66">
          <w:rPr>
            <w:rStyle w:val="Hyperlink"/>
            <w:noProof/>
          </w:rPr>
          <w:t>Microsoft Azure-Sicherung (Plan)</w:t>
        </w:r>
        <w:r w:rsidR="00581763">
          <w:rPr>
            <w:noProof/>
            <w:webHidden/>
          </w:rPr>
          <w:tab/>
        </w:r>
        <w:r w:rsidR="00581763">
          <w:rPr>
            <w:noProof/>
            <w:webHidden/>
          </w:rPr>
          <w:fldChar w:fldCharType="begin"/>
        </w:r>
        <w:r w:rsidR="00581763">
          <w:rPr>
            <w:noProof/>
            <w:webHidden/>
          </w:rPr>
          <w:instrText xml:space="preserve"> PAGEREF _Toc420053606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5986DFBC" w14:textId="77777777" w:rsidR="00581763" w:rsidRDefault="00C8654F">
      <w:pPr>
        <w:pStyle w:val="TOC6"/>
        <w:tabs>
          <w:tab w:val="right" w:leader="dot" w:pos="5030"/>
        </w:tabs>
        <w:rPr>
          <w:rFonts w:eastAsiaTheme="minorEastAsia"/>
          <w:noProof/>
          <w:sz w:val="22"/>
          <w:lang w:val="en-US" w:eastAsia="en-US" w:bidi="ar-SA"/>
        </w:rPr>
      </w:pPr>
      <w:hyperlink w:anchor="_Toc420053607" w:history="1">
        <w:r w:rsidR="00581763" w:rsidRPr="00621E66">
          <w:rPr>
            <w:rStyle w:val="Hyperlink"/>
            <w:noProof/>
          </w:rPr>
          <w:t>Microsoft Azure-Sicherung</w:t>
        </w:r>
        <w:r w:rsidR="00581763">
          <w:rPr>
            <w:noProof/>
            <w:webHidden/>
          </w:rPr>
          <w:tab/>
        </w:r>
        <w:r w:rsidR="00581763">
          <w:rPr>
            <w:noProof/>
            <w:webHidden/>
          </w:rPr>
          <w:fldChar w:fldCharType="begin"/>
        </w:r>
        <w:r w:rsidR="00581763">
          <w:rPr>
            <w:noProof/>
            <w:webHidden/>
          </w:rPr>
          <w:instrText xml:space="preserve"> PAGEREF _Toc420053607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264217C0"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08" w:history="1">
        <w:r w:rsidR="00581763" w:rsidRPr="00621E66">
          <w:rPr>
            <w:rStyle w:val="Hyperlink"/>
            <w:noProof/>
          </w:rPr>
          <w:t>Microsoft Azure-Standortwiederherstellung (Plan)</w:t>
        </w:r>
        <w:r w:rsidR="00581763">
          <w:rPr>
            <w:noProof/>
            <w:webHidden/>
          </w:rPr>
          <w:tab/>
        </w:r>
        <w:r w:rsidR="00581763">
          <w:rPr>
            <w:noProof/>
            <w:webHidden/>
          </w:rPr>
          <w:fldChar w:fldCharType="begin"/>
        </w:r>
        <w:r w:rsidR="00581763">
          <w:rPr>
            <w:noProof/>
            <w:webHidden/>
          </w:rPr>
          <w:instrText xml:space="preserve"> PAGEREF _Toc420053608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5095DC2B" w14:textId="77777777" w:rsidR="00581763" w:rsidRDefault="00C8654F">
      <w:pPr>
        <w:pStyle w:val="TOC6"/>
        <w:tabs>
          <w:tab w:val="right" w:leader="dot" w:pos="5030"/>
        </w:tabs>
        <w:rPr>
          <w:rFonts w:eastAsiaTheme="minorEastAsia"/>
          <w:noProof/>
          <w:sz w:val="22"/>
          <w:lang w:val="en-US" w:eastAsia="en-US" w:bidi="ar-SA"/>
        </w:rPr>
      </w:pPr>
      <w:hyperlink w:anchor="_Toc420053609" w:history="1">
        <w:r w:rsidR="00581763" w:rsidRPr="00621E66">
          <w:rPr>
            <w:rStyle w:val="Hyperlink"/>
            <w:noProof/>
          </w:rPr>
          <w:t>Microsoft Azure-Standortwiederherstellung an Azure</w:t>
        </w:r>
        <w:r w:rsidR="00581763">
          <w:rPr>
            <w:noProof/>
            <w:webHidden/>
          </w:rPr>
          <w:tab/>
        </w:r>
        <w:r w:rsidR="00581763">
          <w:rPr>
            <w:noProof/>
            <w:webHidden/>
          </w:rPr>
          <w:fldChar w:fldCharType="begin"/>
        </w:r>
        <w:r w:rsidR="00581763">
          <w:rPr>
            <w:noProof/>
            <w:webHidden/>
          </w:rPr>
          <w:instrText xml:space="preserve"> PAGEREF _Toc420053609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202C3909" w14:textId="77777777" w:rsidR="00581763" w:rsidRDefault="00C8654F">
      <w:pPr>
        <w:pStyle w:val="TOC6"/>
        <w:tabs>
          <w:tab w:val="right" w:leader="dot" w:pos="5030"/>
        </w:tabs>
        <w:rPr>
          <w:rFonts w:eastAsiaTheme="minorEastAsia"/>
          <w:noProof/>
          <w:sz w:val="22"/>
          <w:lang w:val="en-US" w:eastAsia="en-US" w:bidi="ar-SA"/>
        </w:rPr>
      </w:pPr>
      <w:hyperlink w:anchor="_Toc420053610" w:history="1">
        <w:r w:rsidR="00581763" w:rsidRPr="00621E66">
          <w:rPr>
            <w:rStyle w:val="Hyperlink"/>
            <w:noProof/>
          </w:rPr>
          <w:t>Microsoft Azure-Standortwiederherstellung an Kundenstandort</w:t>
        </w:r>
        <w:r w:rsidR="00581763">
          <w:rPr>
            <w:noProof/>
            <w:webHidden/>
          </w:rPr>
          <w:tab/>
        </w:r>
        <w:r w:rsidR="00581763">
          <w:rPr>
            <w:noProof/>
            <w:webHidden/>
          </w:rPr>
          <w:fldChar w:fldCharType="begin"/>
        </w:r>
        <w:r w:rsidR="00581763">
          <w:rPr>
            <w:noProof/>
            <w:webHidden/>
          </w:rPr>
          <w:instrText xml:space="preserve"> PAGEREF _Toc420053610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5B94D8D2"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11" w:history="1">
        <w:r w:rsidR="00581763" w:rsidRPr="00621E66">
          <w:rPr>
            <w:rStyle w:val="Hyperlink"/>
            <w:noProof/>
          </w:rPr>
          <w:t>Enterprise Mobility Suite (Plan)</w:t>
        </w:r>
        <w:r w:rsidR="00581763">
          <w:rPr>
            <w:noProof/>
            <w:webHidden/>
          </w:rPr>
          <w:tab/>
        </w:r>
        <w:r w:rsidR="00581763">
          <w:rPr>
            <w:noProof/>
            <w:webHidden/>
          </w:rPr>
          <w:fldChar w:fldCharType="begin"/>
        </w:r>
        <w:r w:rsidR="00581763">
          <w:rPr>
            <w:noProof/>
            <w:webHidden/>
          </w:rPr>
          <w:instrText xml:space="preserve"> PAGEREF _Toc420053611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784EE639" w14:textId="77777777" w:rsidR="00581763" w:rsidRDefault="00C8654F">
      <w:pPr>
        <w:pStyle w:val="TOC6"/>
        <w:tabs>
          <w:tab w:val="right" w:leader="dot" w:pos="5030"/>
        </w:tabs>
        <w:rPr>
          <w:rFonts w:eastAsiaTheme="minorEastAsia"/>
          <w:noProof/>
          <w:sz w:val="22"/>
          <w:lang w:val="en-US" w:eastAsia="en-US" w:bidi="ar-SA"/>
        </w:rPr>
      </w:pPr>
      <w:hyperlink w:anchor="_Toc420053612" w:history="1">
        <w:r w:rsidR="00581763" w:rsidRPr="00621E66">
          <w:rPr>
            <w:rStyle w:val="Hyperlink"/>
            <w:noProof/>
          </w:rPr>
          <w:t>Enterprise Mobility Suite (Nutzer-AL)</w:t>
        </w:r>
        <w:r w:rsidR="00581763">
          <w:rPr>
            <w:noProof/>
            <w:webHidden/>
          </w:rPr>
          <w:tab/>
        </w:r>
        <w:r w:rsidR="00581763">
          <w:rPr>
            <w:noProof/>
            <w:webHidden/>
          </w:rPr>
          <w:fldChar w:fldCharType="begin"/>
        </w:r>
        <w:r w:rsidR="00581763">
          <w:rPr>
            <w:noProof/>
            <w:webHidden/>
          </w:rPr>
          <w:instrText xml:space="preserve"> PAGEREF _Toc420053612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05E3152B" w14:textId="77777777" w:rsidR="00581763" w:rsidRDefault="00C8654F">
      <w:pPr>
        <w:pStyle w:val="TOC6"/>
        <w:tabs>
          <w:tab w:val="right" w:leader="dot" w:pos="5030"/>
        </w:tabs>
        <w:rPr>
          <w:rFonts w:eastAsiaTheme="minorEastAsia"/>
          <w:noProof/>
          <w:sz w:val="22"/>
          <w:lang w:val="en-US" w:eastAsia="en-US" w:bidi="ar-SA"/>
        </w:rPr>
      </w:pPr>
      <w:hyperlink w:anchor="_Toc420053613" w:history="1">
        <w:r w:rsidR="00581763" w:rsidRPr="00621E66">
          <w:rPr>
            <w:rStyle w:val="Hyperlink"/>
            <w:noProof/>
          </w:rPr>
          <w:t>Enterprise Mobility Suite-Add-On (Nutzer-AL)</w:t>
        </w:r>
        <w:r w:rsidR="00581763">
          <w:rPr>
            <w:noProof/>
            <w:webHidden/>
          </w:rPr>
          <w:tab/>
        </w:r>
        <w:r w:rsidR="00581763">
          <w:rPr>
            <w:noProof/>
            <w:webHidden/>
          </w:rPr>
          <w:fldChar w:fldCharType="begin"/>
        </w:r>
        <w:r w:rsidR="00581763">
          <w:rPr>
            <w:noProof/>
            <w:webHidden/>
          </w:rPr>
          <w:instrText xml:space="preserve"> PAGEREF _Toc420053613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73AFBADB" w14:textId="77777777" w:rsidR="00581763" w:rsidRDefault="00C8654F">
      <w:pPr>
        <w:pStyle w:val="TOC6"/>
        <w:tabs>
          <w:tab w:val="right" w:leader="dot" w:pos="5030"/>
        </w:tabs>
        <w:rPr>
          <w:rFonts w:eastAsiaTheme="minorEastAsia"/>
          <w:noProof/>
          <w:sz w:val="22"/>
          <w:lang w:val="en-US" w:eastAsia="en-US" w:bidi="ar-SA"/>
        </w:rPr>
      </w:pPr>
      <w:hyperlink w:anchor="_Toc420053614" w:history="1">
        <w:r w:rsidR="00581763" w:rsidRPr="00621E66">
          <w:rPr>
            <w:rStyle w:val="Hyperlink"/>
            <w:noProof/>
          </w:rPr>
          <w:t>Enterprise Mobility Suite von SA (Nutzer-AL)</w:t>
        </w:r>
        <w:r w:rsidR="00581763">
          <w:rPr>
            <w:noProof/>
            <w:webHidden/>
          </w:rPr>
          <w:tab/>
        </w:r>
        <w:r w:rsidR="00581763">
          <w:rPr>
            <w:noProof/>
            <w:webHidden/>
          </w:rPr>
          <w:fldChar w:fldCharType="begin"/>
        </w:r>
        <w:r w:rsidR="00581763">
          <w:rPr>
            <w:noProof/>
            <w:webHidden/>
          </w:rPr>
          <w:instrText xml:space="preserve"> PAGEREF _Toc420053614 \h </w:instrText>
        </w:r>
        <w:r w:rsidR="00581763">
          <w:rPr>
            <w:noProof/>
            <w:webHidden/>
          </w:rPr>
        </w:r>
        <w:r w:rsidR="00581763">
          <w:rPr>
            <w:noProof/>
            <w:webHidden/>
          </w:rPr>
          <w:fldChar w:fldCharType="separate"/>
        </w:r>
        <w:r w:rsidR="00EA6AF7">
          <w:rPr>
            <w:noProof/>
            <w:webHidden/>
          </w:rPr>
          <w:t>46</w:t>
        </w:r>
        <w:r w:rsidR="00581763">
          <w:rPr>
            <w:noProof/>
            <w:webHidden/>
          </w:rPr>
          <w:fldChar w:fldCharType="end"/>
        </w:r>
      </w:hyperlink>
    </w:p>
    <w:p w14:paraId="37A05227"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15" w:history="1">
        <w:r w:rsidR="00581763" w:rsidRPr="00621E66">
          <w:rPr>
            <w:rStyle w:val="Hyperlink"/>
            <w:noProof/>
          </w:rPr>
          <w:t>Azure Active Directory (Plan)</w:t>
        </w:r>
        <w:r w:rsidR="00581763">
          <w:rPr>
            <w:noProof/>
            <w:webHidden/>
          </w:rPr>
          <w:tab/>
        </w:r>
        <w:r w:rsidR="00581763">
          <w:rPr>
            <w:noProof/>
            <w:webHidden/>
          </w:rPr>
          <w:fldChar w:fldCharType="begin"/>
        </w:r>
        <w:r w:rsidR="00581763">
          <w:rPr>
            <w:noProof/>
            <w:webHidden/>
          </w:rPr>
          <w:instrText xml:space="preserve"> PAGEREF _Toc420053615 \h </w:instrText>
        </w:r>
        <w:r w:rsidR="00581763">
          <w:rPr>
            <w:noProof/>
            <w:webHidden/>
          </w:rPr>
        </w:r>
        <w:r w:rsidR="00581763">
          <w:rPr>
            <w:noProof/>
            <w:webHidden/>
          </w:rPr>
          <w:fldChar w:fldCharType="separate"/>
        </w:r>
        <w:r w:rsidR="00EA6AF7">
          <w:rPr>
            <w:noProof/>
            <w:webHidden/>
          </w:rPr>
          <w:t>48</w:t>
        </w:r>
        <w:r w:rsidR="00581763">
          <w:rPr>
            <w:noProof/>
            <w:webHidden/>
          </w:rPr>
          <w:fldChar w:fldCharType="end"/>
        </w:r>
      </w:hyperlink>
    </w:p>
    <w:p w14:paraId="1C7C7FE8" w14:textId="77777777" w:rsidR="00581763" w:rsidRDefault="00C8654F">
      <w:pPr>
        <w:pStyle w:val="TOC6"/>
        <w:tabs>
          <w:tab w:val="right" w:leader="dot" w:pos="5030"/>
        </w:tabs>
        <w:rPr>
          <w:rFonts w:eastAsiaTheme="minorEastAsia"/>
          <w:noProof/>
          <w:sz w:val="22"/>
          <w:lang w:val="en-US" w:eastAsia="en-US" w:bidi="ar-SA"/>
        </w:rPr>
      </w:pPr>
      <w:hyperlink w:anchor="_Toc420053616" w:history="1">
        <w:r w:rsidR="00581763" w:rsidRPr="00621E66">
          <w:rPr>
            <w:rStyle w:val="Hyperlink"/>
            <w:noProof/>
          </w:rPr>
          <w:t>Azure Active Directory Basic</w:t>
        </w:r>
        <w:r w:rsidR="00581763">
          <w:rPr>
            <w:noProof/>
            <w:webHidden/>
          </w:rPr>
          <w:tab/>
        </w:r>
        <w:r w:rsidR="00581763">
          <w:rPr>
            <w:noProof/>
            <w:webHidden/>
          </w:rPr>
          <w:fldChar w:fldCharType="begin"/>
        </w:r>
        <w:r w:rsidR="00581763">
          <w:rPr>
            <w:noProof/>
            <w:webHidden/>
          </w:rPr>
          <w:instrText xml:space="preserve"> PAGEREF _Toc420053616 \h </w:instrText>
        </w:r>
        <w:r w:rsidR="00581763">
          <w:rPr>
            <w:noProof/>
            <w:webHidden/>
          </w:rPr>
        </w:r>
        <w:r w:rsidR="00581763">
          <w:rPr>
            <w:noProof/>
            <w:webHidden/>
          </w:rPr>
          <w:fldChar w:fldCharType="separate"/>
        </w:r>
        <w:r w:rsidR="00EA6AF7">
          <w:rPr>
            <w:noProof/>
            <w:webHidden/>
          </w:rPr>
          <w:t>48</w:t>
        </w:r>
        <w:r w:rsidR="00581763">
          <w:rPr>
            <w:noProof/>
            <w:webHidden/>
          </w:rPr>
          <w:fldChar w:fldCharType="end"/>
        </w:r>
      </w:hyperlink>
    </w:p>
    <w:p w14:paraId="6F43A3AC" w14:textId="77777777" w:rsidR="00581763" w:rsidRDefault="00C8654F">
      <w:pPr>
        <w:pStyle w:val="TOC6"/>
        <w:tabs>
          <w:tab w:val="right" w:leader="dot" w:pos="5030"/>
        </w:tabs>
        <w:rPr>
          <w:rFonts w:eastAsiaTheme="minorEastAsia"/>
          <w:noProof/>
          <w:sz w:val="22"/>
          <w:lang w:val="en-US" w:eastAsia="en-US" w:bidi="ar-SA"/>
        </w:rPr>
      </w:pPr>
      <w:hyperlink w:anchor="_Toc420053617" w:history="1">
        <w:r w:rsidR="00581763" w:rsidRPr="00621E66">
          <w:rPr>
            <w:rStyle w:val="Hyperlink"/>
            <w:noProof/>
          </w:rPr>
          <w:t>Azure Active Directory Premium</w:t>
        </w:r>
        <w:r w:rsidR="00581763">
          <w:rPr>
            <w:noProof/>
            <w:webHidden/>
          </w:rPr>
          <w:tab/>
        </w:r>
        <w:r w:rsidR="00581763">
          <w:rPr>
            <w:noProof/>
            <w:webHidden/>
          </w:rPr>
          <w:fldChar w:fldCharType="begin"/>
        </w:r>
        <w:r w:rsidR="00581763">
          <w:rPr>
            <w:noProof/>
            <w:webHidden/>
          </w:rPr>
          <w:instrText xml:space="preserve"> PAGEREF _Toc420053617 \h </w:instrText>
        </w:r>
        <w:r w:rsidR="00581763">
          <w:rPr>
            <w:noProof/>
            <w:webHidden/>
          </w:rPr>
        </w:r>
        <w:r w:rsidR="00581763">
          <w:rPr>
            <w:noProof/>
            <w:webHidden/>
          </w:rPr>
          <w:fldChar w:fldCharType="separate"/>
        </w:r>
        <w:r w:rsidR="00EA6AF7">
          <w:rPr>
            <w:noProof/>
            <w:webHidden/>
          </w:rPr>
          <w:t>48</w:t>
        </w:r>
        <w:r w:rsidR="00581763">
          <w:rPr>
            <w:noProof/>
            <w:webHidden/>
          </w:rPr>
          <w:fldChar w:fldCharType="end"/>
        </w:r>
      </w:hyperlink>
    </w:p>
    <w:p w14:paraId="10EAE6C3"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18" w:history="1">
        <w:r w:rsidR="00581763" w:rsidRPr="00621E66">
          <w:rPr>
            <w:rStyle w:val="Hyperlink"/>
            <w:noProof/>
          </w:rPr>
          <w:t>Azure-Rechteverwaltungsdienst (Plan)</w:t>
        </w:r>
        <w:r w:rsidR="00581763">
          <w:rPr>
            <w:noProof/>
            <w:webHidden/>
          </w:rPr>
          <w:tab/>
        </w:r>
        <w:r w:rsidR="00581763">
          <w:rPr>
            <w:noProof/>
            <w:webHidden/>
          </w:rPr>
          <w:fldChar w:fldCharType="begin"/>
        </w:r>
        <w:r w:rsidR="00581763">
          <w:rPr>
            <w:noProof/>
            <w:webHidden/>
          </w:rPr>
          <w:instrText xml:space="preserve"> PAGEREF _Toc420053618 \h </w:instrText>
        </w:r>
        <w:r w:rsidR="00581763">
          <w:rPr>
            <w:noProof/>
            <w:webHidden/>
          </w:rPr>
        </w:r>
        <w:r w:rsidR="00581763">
          <w:rPr>
            <w:noProof/>
            <w:webHidden/>
          </w:rPr>
          <w:fldChar w:fldCharType="separate"/>
        </w:r>
        <w:r w:rsidR="00EA6AF7">
          <w:rPr>
            <w:noProof/>
            <w:webHidden/>
          </w:rPr>
          <w:t>48</w:t>
        </w:r>
        <w:r w:rsidR="00581763">
          <w:rPr>
            <w:noProof/>
            <w:webHidden/>
          </w:rPr>
          <w:fldChar w:fldCharType="end"/>
        </w:r>
      </w:hyperlink>
    </w:p>
    <w:p w14:paraId="1EA38243" w14:textId="77777777" w:rsidR="00581763" w:rsidRDefault="00C8654F">
      <w:pPr>
        <w:pStyle w:val="TOC6"/>
        <w:tabs>
          <w:tab w:val="right" w:leader="dot" w:pos="5030"/>
        </w:tabs>
        <w:rPr>
          <w:rFonts w:eastAsiaTheme="minorEastAsia"/>
          <w:noProof/>
          <w:sz w:val="22"/>
          <w:lang w:val="en-US" w:eastAsia="en-US" w:bidi="ar-SA"/>
        </w:rPr>
      </w:pPr>
      <w:hyperlink w:anchor="_Toc420053619" w:history="1">
        <w:r w:rsidR="00581763" w:rsidRPr="00621E66">
          <w:rPr>
            <w:rStyle w:val="Hyperlink"/>
            <w:noProof/>
          </w:rPr>
          <w:t>Azure-Rechteverwaltung (Nutzer-AL)</w:t>
        </w:r>
        <w:r w:rsidR="00581763">
          <w:rPr>
            <w:noProof/>
            <w:webHidden/>
          </w:rPr>
          <w:tab/>
        </w:r>
        <w:r w:rsidR="00581763">
          <w:rPr>
            <w:noProof/>
            <w:webHidden/>
          </w:rPr>
          <w:fldChar w:fldCharType="begin"/>
        </w:r>
        <w:r w:rsidR="00581763">
          <w:rPr>
            <w:noProof/>
            <w:webHidden/>
          </w:rPr>
          <w:instrText xml:space="preserve"> PAGEREF _Toc420053619 \h </w:instrText>
        </w:r>
        <w:r w:rsidR="00581763">
          <w:rPr>
            <w:noProof/>
            <w:webHidden/>
          </w:rPr>
        </w:r>
        <w:r w:rsidR="00581763">
          <w:rPr>
            <w:noProof/>
            <w:webHidden/>
          </w:rPr>
          <w:fldChar w:fldCharType="separate"/>
        </w:r>
        <w:r w:rsidR="00EA6AF7">
          <w:rPr>
            <w:noProof/>
            <w:webHidden/>
          </w:rPr>
          <w:t>48</w:t>
        </w:r>
        <w:r w:rsidR="00581763">
          <w:rPr>
            <w:noProof/>
            <w:webHidden/>
          </w:rPr>
          <w:fldChar w:fldCharType="end"/>
        </w:r>
      </w:hyperlink>
    </w:p>
    <w:p w14:paraId="01C8F965" w14:textId="77777777" w:rsidR="00581763" w:rsidRDefault="00C8654F">
      <w:pPr>
        <w:pStyle w:val="TOC6"/>
        <w:tabs>
          <w:tab w:val="right" w:leader="dot" w:pos="5030"/>
        </w:tabs>
        <w:rPr>
          <w:rFonts w:eastAsiaTheme="minorEastAsia"/>
          <w:noProof/>
          <w:sz w:val="22"/>
          <w:lang w:val="en-US" w:eastAsia="en-US" w:bidi="ar-SA"/>
        </w:rPr>
      </w:pPr>
      <w:hyperlink w:anchor="_Toc420053620" w:history="1">
        <w:r w:rsidR="00581763" w:rsidRPr="00621E66">
          <w:rPr>
            <w:rStyle w:val="Hyperlink"/>
            <w:noProof/>
          </w:rPr>
          <w:t>Azure-Rechteverwaltung A (Nutzer-AL)</w:t>
        </w:r>
        <w:r w:rsidR="00581763">
          <w:rPr>
            <w:noProof/>
            <w:webHidden/>
          </w:rPr>
          <w:tab/>
        </w:r>
        <w:r w:rsidR="00581763">
          <w:rPr>
            <w:noProof/>
            <w:webHidden/>
          </w:rPr>
          <w:fldChar w:fldCharType="begin"/>
        </w:r>
        <w:r w:rsidR="00581763">
          <w:rPr>
            <w:noProof/>
            <w:webHidden/>
          </w:rPr>
          <w:instrText xml:space="preserve"> PAGEREF _Toc420053620 \h </w:instrText>
        </w:r>
        <w:r w:rsidR="00581763">
          <w:rPr>
            <w:noProof/>
            <w:webHidden/>
          </w:rPr>
        </w:r>
        <w:r w:rsidR="00581763">
          <w:rPr>
            <w:noProof/>
            <w:webHidden/>
          </w:rPr>
          <w:fldChar w:fldCharType="separate"/>
        </w:r>
        <w:r w:rsidR="00EA6AF7">
          <w:rPr>
            <w:noProof/>
            <w:webHidden/>
          </w:rPr>
          <w:t>48</w:t>
        </w:r>
        <w:r w:rsidR="00581763">
          <w:rPr>
            <w:noProof/>
            <w:webHidden/>
          </w:rPr>
          <w:fldChar w:fldCharType="end"/>
        </w:r>
      </w:hyperlink>
    </w:p>
    <w:p w14:paraId="16143BE2" w14:textId="77777777" w:rsidR="00581763" w:rsidRDefault="00C8654F">
      <w:pPr>
        <w:pStyle w:val="TOC6"/>
        <w:tabs>
          <w:tab w:val="right" w:leader="dot" w:pos="5030"/>
        </w:tabs>
        <w:rPr>
          <w:rFonts w:eastAsiaTheme="minorEastAsia"/>
          <w:noProof/>
          <w:sz w:val="22"/>
          <w:lang w:val="en-US" w:eastAsia="en-US" w:bidi="ar-SA"/>
        </w:rPr>
      </w:pPr>
      <w:hyperlink w:anchor="_Toc420053621" w:history="1">
        <w:r w:rsidR="00581763" w:rsidRPr="00621E66">
          <w:rPr>
            <w:rStyle w:val="Hyperlink"/>
            <w:noProof/>
          </w:rPr>
          <w:t>Add-On für Azure-Rechteverwaltung (Nutzer-AL)</w:t>
        </w:r>
        <w:r w:rsidR="00581763">
          <w:rPr>
            <w:noProof/>
            <w:webHidden/>
          </w:rPr>
          <w:tab/>
        </w:r>
        <w:r w:rsidR="00581763">
          <w:rPr>
            <w:noProof/>
            <w:webHidden/>
          </w:rPr>
          <w:fldChar w:fldCharType="begin"/>
        </w:r>
        <w:r w:rsidR="00581763">
          <w:rPr>
            <w:noProof/>
            <w:webHidden/>
          </w:rPr>
          <w:instrText xml:space="preserve"> PAGEREF _Toc420053621 \h </w:instrText>
        </w:r>
        <w:r w:rsidR="00581763">
          <w:rPr>
            <w:noProof/>
            <w:webHidden/>
          </w:rPr>
        </w:r>
        <w:r w:rsidR="00581763">
          <w:rPr>
            <w:noProof/>
            <w:webHidden/>
          </w:rPr>
          <w:fldChar w:fldCharType="separate"/>
        </w:r>
        <w:r w:rsidR="00EA6AF7">
          <w:rPr>
            <w:noProof/>
            <w:webHidden/>
          </w:rPr>
          <w:t>48</w:t>
        </w:r>
        <w:r w:rsidR="00581763">
          <w:rPr>
            <w:noProof/>
            <w:webHidden/>
          </w:rPr>
          <w:fldChar w:fldCharType="end"/>
        </w:r>
      </w:hyperlink>
    </w:p>
    <w:p w14:paraId="214A1CAE"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22" w:history="1">
        <w:r w:rsidR="00581763" w:rsidRPr="00621E66">
          <w:rPr>
            <w:rStyle w:val="Hyperlink"/>
            <w:noProof/>
          </w:rPr>
          <w:t>Azure RemoteApp (Plan)</w:t>
        </w:r>
        <w:r w:rsidR="00581763">
          <w:rPr>
            <w:noProof/>
            <w:webHidden/>
          </w:rPr>
          <w:tab/>
        </w:r>
        <w:r w:rsidR="00581763">
          <w:rPr>
            <w:noProof/>
            <w:webHidden/>
          </w:rPr>
          <w:fldChar w:fldCharType="begin"/>
        </w:r>
        <w:r w:rsidR="00581763">
          <w:rPr>
            <w:noProof/>
            <w:webHidden/>
          </w:rPr>
          <w:instrText xml:space="preserve"> PAGEREF _Toc420053622 \h </w:instrText>
        </w:r>
        <w:r w:rsidR="00581763">
          <w:rPr>
            <w:noProof/>
            <w:webHidden/>
          </w:rPr>
        </w:r>
        <w:r w:rsidR="00581763">
          <w:rPr>
            <w:noProof/>
            <w:webHidden/>
          </w:rPr>
          <w:fldChar w:fldCharType="separate"/>
        </w:r>
        <w:r w:rsidR="00EA6AF7">
          <w:rPr>
            <w:noProof/>
            <w:webHidden/>
          </w:rPr>
          <w:t>49</w:t>
        </w:r>
        <w:r w:rsidR="00581763">
          <w:rPr>
            <w:noProof/>
            <w:webHidden/>
          </w:rPr>
          <w:fldChar w:fldCharType="end"/>
        </w:r>
      </w:hyperlink>
    </w:p>
    <w:p w14:paraId="333B05F2" w14:textId="77777777" w:rsidR="00581763" w:rsidRDefault="00C8654F">
      <w:pPr>
        <w:pStyle w:val="TOC6"/>
        <w:tabs>
          <w:tab w:val="right" w:leader="dot" w:pos="5030"/>
        </w:tabs>
        <w:rPr>
          <w:rFonts w:eastAsiaTheme="minorEastAsia"/>
          <w:noProof/>
          <w:sz w:val="22"/>
          <w:lang w:val="en-US" w:eastAsia="en-US" w:bidi="ar-SA"/>
        </w:rPr>
      </w:pPr>
      <w:hyperlink w:anchor="_Toc420053623" w:history="1">
        <w:r w:rsidR="00581763" w:rsidRPr="00621E66">
          <w:rPr>
            <w:rStyle w:val="Hyperlink"/>
            <w:noProof/>
          </w:rPr>
          <w:t>Azure RemoteApp (Nutzer-AL)</w:t>
        </w:r>
        <w:r w:rsidR="00581763">
          <w:rPr>
            <w:noProof/>
            <w:webHidden/>
          </w:rPr>
          <w:tab/>
        </w:r>
        <w:r w:rsidR="00581763">
          <w:rPr>
            <w:noProof/>
            <w:webHidden/>
          </w:rPr>
          <w:fldChar w:fldCharType="begin"/>
        </w:r>
        <w:r w:rsidR="00581763">
          <w:rPr>
            <w:noProof/>
            <w:webHidden/>
          </w:rPr>
          <w:instrText xml:space="preserve"> PAGEREF _Toc420053623 \h </w:instrText>
        </w:r>
        <w:r w:rsidR="00581763">
          <w:rPr>
            <w:noProof/>
            <w:webHidden/>
          </w:rPr>
        </w:r>
        <w:r w:rsidR="00581763">
          <w:rPr>
            <w:noProof/>
            <w:webHidden/>
          </w:rPr>
          <w:fldChar w:fldCharType="separate"/>
        </w:r>
        <w:r w:rsidR="00EA6AF7">
          <w:rPr>
            <w:noProof/>
            <w:webHidden/>
          </w:rPr>
          <w:t>49</w:t>
        </w:r>
        <w:r w:rsidR="00581763">
          <w:rPr>
            <w:noProof/>
            <w:webHidden/>
          </w:rPr>
          <w:fldChar w:fldCharType="end"/>
        </w:r>
      </w:hyperlink>
    </w:p>
    <w:p w14:paraId="7A5FDA5F"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624" w:history="1">
        <w:r w:rsidR="00581763" w:rsidRPr="00621E66">
          <w:rPr>
            <w:rStyle w:val="Hyperlink"/>
            <w:noProof/>
          </w:rPr>
          <w:t>Enterprise Cloud Suite</w:t>
        </w:r>
        <w:r w:rsidR="00581763">
          <w:rPr>
            <w:noProof/>
            <w:webHidden/>
          </w:rPr>
          <w:tab/>
        </w:r>
        <w:r w:rsidR="00581763">
          <w:rPr>
            <w:noProof/>
            <w:webHidden/>
          </w:rPr>
          <w:fldChar w:fldCharType="begin"/>
        </w:r>
        <w:r w:rsidR="00581763">
          <w:rPr>
            <w:noProof/>
            <w:webHidden/>
          </w:rPr>
          <w:instrText xml:space="preserve"> PAGEREF _Toc420053624 \h </w:instrText>
        </w:r>
        <w:r w:rsidR="00581763">
          <w:rPr>
            <w:noProof/>
            <w:webHidden/>
          </w:rPr>
        </w:r>
        <w:r w:rsidR="00581763">
          <w:rPr>
            <w:noProof/>
            <w:webHidden/>
          </w:rPr>
          <w:fldChar w:fldCharType="separate"/>
        </w:r>
        <w:r w:rsidR="00EA6AF7">
          <w:rPr>
            <w:noProof/>
            <w:webHidden/>
          </w:rPr>
          <w:t>49</w:t>
        </w:r>
        <w:r w:rsidR="00581763">
          <w:rPr>
            <w:noProof/>
            <w:webHidden/>
          </w:rPr>
          <w:fldChar w:fldCharType="end"/>
        </w:r>
      </w:hyperlink>
    </w:p>
    <w:p w14:paraId="4A4956F6" w14:textId="77777777" w:rsidR="00581763" w:rsidRDefault="00C8654F" w:rsidP="00581763">
      <w:pPr>
        <w:pStyle w:val="TOC5"/>
        <w:rPr>
          <w:rFonts w:eastAsiaTheme="minorEastAsia"/>
          <w:sz w:val="22"/>
          <w:lang w:val="en-US" w:eastAsia="en-US" w:bidi="ar-SA"/>
        </w:rPr>
      </w:pPr>
      <w:hyperlink w:anchor="_Toc420053625" w:history="1">
        <w:r w:rsidR="00581763" w:rsidRPr="00621E66">
          <w:rPr>
            <w:rStyle w:val="Hyperlink"/>
          </w:rPr>
          <w:t>Enterprise Cloud Suite</w:t>
        </w:r>
        <w:r w:rsidR="00581763">
          <w:rPr>
            <w:webHidden/>
          </w:rPr>
          <w:tab/>
        </w:r>
        <w:r w:rsidR="00581763">
          <w:rPr>
            <w:webHidden/>
          </w:rPr>
          <w:fldChar w:fldCharType="begin"/>
        </w:r>
        <w:r w:rsidR="00581763">
          <w:rPr>
            <w:webHidden/>
          </w:rPr>
          <w:instrText xml:space="preserve"> PAGEREF _Toc420053625 \h </w:instrText>
        </w:r>
        <w:r w:rsidR="00581763">
          <w:rPr>
            <w:webHidden/>
          </w:rPr>
        </w:r>
        <w:r w:rsidR="00581763">
          <w:rPr>
            <w:webHidden/>
          </w:rPr>
          <w:fldChar w:fldCharType="separate"/>
        </w:r>
        <w:r w:rsidR="00EA6AF7">
          <w:rPr>
            <w:webHidden/>
          </w:rPr>
          <w:t>49</w:t>
        </w:r>
        <w:r w:rsidR="00581763">
          <w:rPr>
            <w:webHidden/>
          </w:rPr>
          <w:fldChar w:fldCharType="end"/>
        </w:r>
      </w:hyperlink>
    </w:p>
    <w:p w14:paraId="7A99FD25" w14:textId="77777777" w:rsidR="00581763" w:rsidRDefault="00C8654F" w:rsidP="00581763">
      <w:pPr>
        <w:pStyle w:val="TOC5"/>
        <w:rPr>
          <w:rFonts w:eastAsiaTheme="minorEastAsia"/>
          <w:sz w:val="22"/>
          <w:lang w:val="en-US" w:eastAsia="en-US" w:bidi="ar-SA"/>
        </w:rPr>
      </w:pPr>
      <w:hyperlink w:anchor="_Toc420053626" w:history="1">
        <w:r w:rsidR="00581763" w:rsidRPr="00621E66">
          <w:rPr>
            <w:rStyle w:val="Hyperlink"/>
          </w:rPr>
          <w:t>Enterprise Cloud Suite-Add-On</w:t>
        </w:r>
        <w:r w:rsidR="00581763">
          <w:rPr>
            <w:webHidden/>
          </w:rPr>
          <w:tab/>
        </w:r>
        <w:r w:rsidR="00581763">
          <w:rPr>
            <w:webHidden/>
          </w:rPr>
          <w:fldChar w:fldCharType="begin"/>
        </w:r>
        <w:r w:rsidR="00581763">
          <w:rPr>
            <w:webHidden/>
          </w:rPr>
          <w:instrText xml:space="preserve"> PAGEREF _Toc420053626 \h </w:instrText>
        </w:r>
        <w:r w:rsidR="00581763">
          <w:rPr>
            <w:webHidden/>
          </w:rPr>
        </w:r>
        <w:r w:rsidR="00581763">
          <w:rPr>
            <w:webHidden/>
          </w:rPr>
          <w:fldChar w:fldCharType="separate"/>
        </w:r>
        <w:r w:rsidR="00EA6AF7">
          <w:rPr>
            <w:webHidden/>
          </w:rPr>
          <w:t>49</w:t>
        </w:r>
        <w:r w:rsidR="00581763">
          <w:rPr>
            <w:webHidden/>
          </w:rPr>
          <w:fldChar w:fldCharType="end"/>
        </w:r>
      </w:hyperlink>
    </w:p>
    <w:p w14:paraId="00917639" w14:textId="77777777" w:rsidR="00581763" w:rsidRDefault="00C8654F" w:rsidP="00581763">
      <w:pPr>
        <w:pStyle w:val="TOC5"/>
        <w:rPr>
          <w:rFonts w:eastAsiaTheme="minorEastAsia"/>
          <w:sz w:val="22"/>
          <w:lang w:val="en-US" w:eastAsia="en-US" w:bidi="ar-SA"/>
        </w:rPr>
      </w:pPr>
      <w:hyperlink w:anchor="_Toc420053627" w:history="1">
        <w:r w:rsidR="00581763" w:rsidRPr="00621E66">
          <w:rPr>
            <w:rStyle w:val="Hyperlink"/>
          </w:rPr>
          <w:t>Enterprise Cloud Suite von SA</w:t>
        </w:r>
        <w:r w:rsidR="00581763">
          <w:rPr>
            <w:webHidden/>
          </w:rPr>
          <w:tab/>
        </w:r>
        <w:r w:rsidR="00581763">
          <w:rPr>
            <w:webHidden/>
          </w:rPr>
          <w:fldChar w:fldCharType="begin"/>
        </w:r>
        <w:r w:rsidR="00581763">
          <w:rPr>
            <w:webHidden/>
          </w:rPr>
          <w:instrText xml:space="preserve"> PAGEREF _Toc420053627 \h </w:instrText>
        </w:r>
        <w:r w:rsidR="00581763">
          <w:rPr>
            <w:webHidden/>
          </w:rPr>
        </w:r>
        <w:r w:rsidR="00581763">
          <w:rPr>
            <w:webHidden/>
          </w:rPr>
          <w:fldChar w:fldCharType="separate"/>
        </w:r>
        <w:r w:rsidR="00EA6AF7">
          <w:rPr>
            <w:webHidden/>
          </w:rPr>
          <w:t>49</w:t>
        </w:r>
        <w:r w:rsidR="00581763">
          <w:rPr>
            <w:webHidden/>
          </w:rPr>
          <w:fldChar w:fldCharType="end"/>
        </w:r>
      </w:hyperlink>
    </w:p>
    <w:p w14:paraId="67710CE5" w14:textId="77777777" w:rsidR="00581763" w:rsidRDefault="00C8654F" w:rsidP="00581763">
      <w:pPr>
        <w:pStyle w:val="TOC5"/>
        <w:rPr>
          <w:rFonts w:eastAsiaTheme="minorEastAsia"/>
          <w:sz w:val="22"/>
          <w:lang w:val="en-US" w:eastAsia="en-US" w:bidi="ar-SA"/>
        </w:rPr>
      </w:pPr>
      <w:hyperlink w:anchor="_Toc420053628" w:history="1">
        <w:r w:rsidR="00581763" w:rsidRPr="00621E66">
          <w:rPr>
            <w:rStyle w:val="Hyperlink"/>
          </w:rPr>
          <w:t>Enterprise Cloud Suite Government</w:t>
        </w:r>
        <w:r w:rsidR="00581763">
          <w:rPr>
            <w:webHidden/>
          </w:rPr>
          <w:tab/>
        </w:r>
        <w:r w:rsidR="00581763">
          <w:rPr>
            <w:webHidden/>
          </w:rPr>
          <w:fldChar w:fldCharType="begin"/>
        </w:r>
        <w:r w:rsidR="00581763">
          <w:rPr>
            <w:webHidden/>
          </w:rPr>
          <w:instrText xml:space="preserve"> PAGEREF _Toc420053628 \h </w:instrText>
        </w:r>
        <w:r w:rsidR="00581763">
          <w:rPr>
            <w:webHidden/>
          </w:rPr>
        </w:r>
        <w:r w:rsidR="00581763">
          <w:rPr>
            <w:webHidden/>
          </w:rPr>
          <w:fldChar w:fldCharType="separate"/>
        </w:r>
        <w:r w:rsidR="00EA6AF7">
          <w:rPr>
            <w:webHidden/>
          </w:rPr>
          <w:t>49</w:t>
        </w:r>
        <w:r w:rsidR="00581763">
          <w:rPr>
            <w:webHidden/>
          </w:rPr>
          <w:fldChar w:fldCharType="end"/>
        </w:r>
      </w:hyperlink>
    </w:p>
    <w:p w14:paraId="7708A320" w14:textId="77777777" w:rsidR="00581763" w:rsidRDefault="00C8654F" w:rsidP="00581763">
      <w:pPr>
        <w:pStyle w:val="TOC5"/>
        <w:rPr>
          <w:rFonts w:eastAsiaTheme="minorEastAsia"/>
          <w:sz w:val="22"/>
          <w:lang w:val="en-US" w:eastAsia="en-US" w:bidi="ar-SA"/>
        </w:rPr>
      </w:pPr>
      <w:hyperlink w:anchor="_Toc420053629" w:history="1">
        <w:r w:rsidR="00581763" w:rsidRPr="00621E66">
          <w:rPr>
            <w:rStyle w:val="Hyperlink"/>
          </w:rPr>
          <w:t>Enterprise Cloud Suite Add-on Government</w:t>
        </w:r>
        <w:r w:rsidR="00581763">
          <w:rPr>
            <w:webHidden/>
          </w:rPr>
          <w:tab/>
        </w:r>
        <w:r w:rsidR="00581763">
          <w:rPr>
            <w:webHidden/>
          </w:rPr>
          <w:fldChar w:fldCharType="begin"/>
        </w:r>
        <w:r w:rsidR="00581763">
          <w:rPr>
            <w:webHidden/>
          </w:rPr>
          <w:instrText xml:space="preserve"> PAGEREF _Toc420053629 \h </w:instrText>
        </w:r>
        <w:r w:rsidR="00581763">
          <w:rPr>
            <w:webHidden/>
          </w:rPr>
        </w:r>
        <w:r w:rsidR="00581763">
          <w:rPr>
            <w:webHidden/>
          </w:rPr>
          <w:fldChar w:fldCharType="separate"/>
        </w:r>
        <w:r w:rsidR="00EA6AF7">
          <w:rPr>
            <w:webHidden/>
          </w:rPr>
          <w:t>49</w:t>
        </w:r>
        <w:r w:rsidR="00581763">
          <w:rPr>
            <w:webHidden/>
          </w:rPr>
          <w:fldChar w:fldCharType="end"/>
        </w:r>
      </w:hyperlink>
    </w:p>
    <w:p w14:paraId="21670A8C" w14:textId="77777777" w:rsidR="00581763" w:rsidRDefault="00C8654F" w:rsidP="00581763">
      <w:pPr>
        <w:pStyle w:val="TOC5"/>
        <w:rPr>
          <w:rFonts w:eastAsiaTheme="minorEastAsia"/>
          <w:sz w:val="22"/>
          <w:lang w:val="en-US" w:eastAsia="en-US" w:bidi="ar-SA"/>
        </w:rPr>
      </w:pPr>
      <w:hyperlink w:anchor="_Toc420053630" w:history="1">
        <w:r w:rsidR="00581763" w:rsidRPr="00621E66">
          <w:rPr>
            <w:rStyle w:val="Hyperlink"/>
          </w:rPr>
          <w:t>Enterprise Cloud Suite von SA Government</w:t>
        </w:r>
        <w:r w:rsidR="00581763">
          <w:rPr>
            <w:webHidden/>
          </w:rPr>
          <w:tab/>
        </w:r>
        <w:r w:rsidR="00581763">
          <w:rPr>
            <w:webHidden/>
          </w:rPr>
          <w:fldChar w:fldCharType="begin"/>
        </w:r>
        <w:r w:rsidR="00581763">
          <w:rPr>
            <w:webHidden/>
          </w:rPr>
          <w:instrText xml:space="preserve"> PAGEREF _Toc420053630 \h </w:instrText>
        </w:r>
        <w:r w:rsidR="00581763">
          <w:rPr>
            <w:webHidden/>
          </w:rPr>
        </w:r>
        <w:r w:rsidR="00581763">
          <w:rPr>
            <w:webHidden/>
          </w:rPr>
          <w:fldChar w:fldCharType="separate"/>
        </w:r>
        <w:r w:rsidR="00EA6AF7">
          <w:rPr>
            <w:webHidden/>
          </w:rPr>
          <w:t>49</w:t>
        </w:r>
        <w:r w:rsidR="00581763">
          <w:rPr>
            <w:webHidden/>
          </w:rPr>
          <w:fldChar w:fldCharType="end"/>
        </w:r>
      </w:hyperlink>
    </w:p>
    <w:p w14:paraId="090C635F" w14:textId="77777777" w:rsidR="00581763" w:rsidRDefault="00C8654F" w:rsidP="00581763">
      <w:pPr>
        <w:pStyle w:val="TOC5"/>
        <w:rPr>
          <w:rFonts w:eastAsiaTheme="minorEastAsia"/>
          <w:sz w:val="22"/>
          <w:lang w:val="en-US" w:eastAsia="en-US" w:bidi="ar-SA"/>
        </w:rPr>
      </w:pPr>
      <w:hyperlink w:anchor="_Toc420053631" w:history="1">
        <w:r w:rsidR="00581763" w:rsidRPr="00621E66">
          <w:rPr>
            <w:rStyle w:val="Hyperlink"/>
          </w:rPr>
          <w:t>Lync Voice Add-On für Enterprise Cloud Suite</w:t>
        </w:r>
        <w:r w:rsidR="00581763">
          <w:rPr>
            <w:webHidden/>
          </w:rPr>
          <w:tab/>
        </w:r>
        <w:r w:rsidR="00581763">
          <w:rPr>
            <w:webHidden/>
          </w:rPr>
          <w:fldChar w:fldCharType="begin"/>
        </w:r>
        <w:r w:rsidR="00581763">
          <w:rPr>
            <w:webHidden/>
          </w:rPr>
          <w:instrText xml:space="preserve"> PAGEREF _Toc420053631 \h </w:instrText>
        </w:r>
        <w:r w:rsidR="00581763">
          <w:rPr>
            <w:webHidden/>
          </w:rPr>
        </w:r>
        <w:r w:rsidR="00581763">
          <w:rPr>
            <w:webHidden/>
          </w:rPr>
          <w:fldChar w:fldCharType="separate"/>
        </w:r>
        <w:r w:rsidR="00EA6AF7">
          <w:rPr>
            <w:webHidden/>
          </w:rPr>
          <w:t>49</w:t>
        </w:r>
        <w:r w:rsidR="00581763">
          <w:rPr>
            <w:webHidden/>
          </w:rPr>
          <w:fldChar w:fldCharType="end"/>
        </w:r>
      </w:hyperlink>
    </w:p>
    <w:p w14:paraId="3B4CE411"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632" w:history="1">
        <w:r w:rsidR="00581763" w:rsidRPr="00621E66">
          <w:rPr>
            <w:rStyle w:val="Hyperlink"/>
            <w:noProof/>
          </w:rPr>
          <w:t>Microsoft Intune</w:t>
        </w:r>
        <w:r w:rsidR="00581763">
          <w:rPr>
            <w:noProof/>
            <w:webHidden/>
          </w:rPr>
          <w:tab/>
        </w:r>
        <w:r w:rsidR="00581763">
          <w:rPr>
            <w:noProof/>
            <w:webHidden/>
          </w:rPr>
          <w:fldChar w:fldCharType="begin"/>
        </w:r>
        <w:r w:rsidR="00581763">
          <w:rPr>
            <w:noProof/>
            <w:webHidden/>
          </w:rPr>
          <w:instrText xml:space="preserve"> PAGEREF _Toc420053632 \h </w:instrText>
        </w:r>
        <w:r w:rsidR="00581763">
          <w:rPr>
            <w:noProof/>
            <w:webHidden/>
          </w:rPr>
        </w:r>
        <w:r w:rsidR="00581763">
          <w:rPr>
            <w:noProof/>
            <w:webHidden/>
          </w:rPr>
          <w:fldChar w:fldCharType="separate"/>
        </w:r>
        <w:r w:rsidR="00EA6AF7">
          <w:rPr>
            <w:noProof/>
            <w:webHidden/>
          </w:rPr>
          <w:t>49</w:t>
        </w:r>
        <w:r w:rsidR="00581763">
          <w:rPr>
            <w:noProof/>
            <w:webHidden/>
          </w:rPr>
          <w:fldChar w:fldCharType="end"/>
        </w:r>
      </w:hyperlink>
    </w:p>
    <w:p w14:paraId="0FD62EA1" w14:textId="77777777" w:rsidR="00581763" w:rsidRDefault="00C8654F" w:rsidP="00581763">
      <w:pPr>
        <w:pStyle w:val="TOC5"/>
        <w:rPr>
          <w:rFonts w:eastAsiaTheme="minorEastAsia"/>
          <w:sz w:val="22"/>
          <w:lang w:val="en-US" w:eastAsia="en-US" w:bidi="ar-SA"/>
        </w:rPr>
      </w:pPr>
      <w:hyperlink w:anchor="_Toc420053633" w:history="1">
        <w:r w:rsidR="00581763" w:rsidRPr="00621E66">
          <w:rPr>
            <w:rStyle w:val="Hyperlink"/>
          </w:rPr>
          <w:t>Microsoft Intune (Nutzer-AL)</w:t>
        </w:r>
        <w:r w:rsidR="00581763">
          <w:rPr>
            <w:webHidden/>
          </w:rPr>
          <w:tab/>
        </w:r>
        <w:r w:rsidR="00581763">
          <w:rPr>
            <w:webHidden/>
          </w:rPr>
          <w:fldChar w:fldCharType="begin"/>
        </w:r>
        <w:r w:rsidR="00581763">
          <w:rPr>
            <w:webHidden/>
          </w:rPr>
          <w:instrText xml:space="preserve"> PAGEREF _Toc420053633 \h </w:instrText>
        </w:r>
        <w:r w:rsidR="00581763">
          <w:rPr>
            <w:webHidden/>
          </w:rPr>
        </w:r>
        <w:r w:rsidR="00581763">
          <w:rPr>
            <w:webHidden/>
          </w:rPr>
          <w:fldChar w:fldCharType="separate"/>
        </w:r>
        <w:r w:rsidR="00EA6AF7">
          <w:rPr>
            <w:webHidden/>
          </w:rPr>
          <w:t>49</w:t>
        </w:r>
        <w:r w:rsidR="00581763">
          <w:rPr>
            <w:webHidden/>
          </w:rPr>
          <w:fldChar w:fldCharType="end"/>
        </w:r>
      </w:hyperlink>
    </w:p>
    <w:p w14:paraId="26C790C9" w14:textId="77777777" w:rsidR="00581763" w:rsidRDefault="00C8654F" w:rsidP="00581763">
      <w:pPr>
        <w:pStyle w:val="TOC5"/>
        <w:rPr>
          <w:rFonts w:eastAsiaTheme="minorEastAsia"/>
          <w:sz w:val="22"/>
          <w:lang w:val="en-US" w:eastAsia="en-US" w:bidi="ar-SA"/>
        </w:rPr>
      </w:pPr>
      <w:hyperlink w:anchor="_Toc420053634" w:history="1">
        <w:r w:rsidR="00581763" w:rsidRPr="00621E66">
          <w:rPr>
            <w:rStyle w:val="Hyperlink"/>
          </w:rPr>
          <w:t>Add-On für Microsoft Intune (Nutzer-AL)</w:t>
        </w:r>
        <w:r w:rsidR="00581763">
          <w:rPr>
            <w:webHidden/>
          </w:rPr>
          <w:tab/>
        </w:r>
        <w:r w:rsidR="00581763">
          <w:rPr>
            <w:webHidden/>
          </w:rPr>
          <w:fldChar w:fldCharType="begin"/>
        </w:r>
        <w:r w:rsidR="00581763">
          <w:rPr>
            <w:webHidden/>
          </w:rPr>
          <w:instrText xml:space="preserve"> PAGEREF _Toc420053634 \h </w:instrText>
        </w:r>
        <w:r w:rsidR="00581763">
          <w:rPr>
            <w:webHidden/>
          </w:rPr>
        </w:r>
        <w:r w:rsidR="00581763">
          <w:rPr>
            <w:webHidden/>
          </w:rPr>
          <w:fldChar w:fldCharType="separate"/>
        </w:r>
        <w:r w:rsidR="00EA6AF7">
          <w:rPr>
            <w:webHidden/>
          </w:rPr>
          <w:t>49</w:t>
        </w:r>
        <w:r w:rsidR="00581763">
          <w:rPr>
            <w:webHidden/>
          </w:rPr>
          <w:fldChar w:fldCharType="end"/>
        </w:r>
      </w:hyperlink>
    </w:p>
    <w:p w14:paraId="510A2EA2" w14:textId="0F45C141" w:rsidR="00581763" w:rsidRDefault="00C8654F" w:rsidP="00581763">
      <w:pPr>
        <w:pStyle w:val="TOC5"/>
        <w:rPr>
          <w:rFonts w:eastAsiaTheme="minorEastAsia"/>
          <w:sz w:val="22"/>
          <w:lang w:val="en-US" w:eastAsia="en-US" w:bidi="ar-SA"/>
        </w:rPr>
      </w:pPr>
      <w:hyperlink w:anchor="_Toc420053635" w:history="1">
        <w:r w:rsidR="00581763" w:rsidRPr="00621E66">
          <w:rPr>
            <w:rStyle w:val="Hyperlink"/>
          </w:rPr>
          <w:t xml:space="preserve">Microsoft Intune für System Center Configuration Manager </w:t>
        </w:r>
        <w:r w:rsidR="00FD3DDC">
          <w:rPr>
            <w:rStyle w:val="Hyperlink"/>
          </w:rPr>
          <w:br/>
        </w:r>
        <w:r w:rsidR="00581763" w:rsidRPr="00621E66">
          <w:rPr>
            <w:rStyle w:val="Hyperlink"/>
          </w:rPr>
          <w:t>und System Center Endpoint Protection (Nutzer-AL)</w:t>
        </w:r>
        <w:r w:rsidR="00581763">
          <w:rPr>
            <w:webHidden/>
          </w:rPr>
          <w:tab/>
        </w:r>
        <w:r w:rsidR="00581763">
          <w:rPr>
            <w:webHidden/>
          </w:rPr>
          <w:fldChar w:fldCharType="begin"/>
        </w:r>
        <w:r w:rsidR="00581763">
          <w:rPr>
            <w:webHidden/>
          </w:rPr>
          <w:instrText xml:space="preserve"> PAGEREF _Toc420053635 \h </w:instrText>
        </w:r>
        <w:r w:rsidR="00581763">
          <w:rPr>
            <w:webHidden/>
          </w:rPr>
        </w:r>
        <w:r w:rsidR="00581763">
          <w:rPr>
            <w:webHidden/>
          </w:rPr>
          <w:fldChar w:fldCharType="separate"/>
        </w:r>
        <w:r w:rsidR="00EA6AF7">
          <w:rPr>
            <w:webHidden/>
          </w:rPr>
          <w:t>49</w:t>
        </w:r>
        <w:r w:rsidR="00581763">
          <w:rPr>
            <w:webHidden/>
          </w:rPr>
          <w:fldChar w:fldCharType="end"/>
        </w:r>
      </w:hyperlink>
    </w:p>
    <w:p w14:paraId="0EABDEDC" w14:textId="77777777" w:rsidR="00581763" w:rsidRDefault="00C8654F" w:rsidP="00581763">
      <w:pPr>
        <w:pStyle w:val="TOC5"/>
        <w:rPr>
          <w:rFonts w:eastAsiaTheme="minorEastAsia"/>
          <w:sz w:val="22"/>
          <w:lang w:val="en-US" w:eastAsia="en-US" w:bidi="ar-SA"/>
        </w:rPr>
      </w:pPr>
      <w:hyperlink w:anchor="_Toc420053636" w:history="1">
        <w:r w:rsidR="00581763" w:rsidRPr="00621E66">
          <w:rPr>
            <w:rStyle w:val="Hyperlink"/>
          </w:rPr>
          <w:t>Add-On für Microsoft Intune-Onlinedienst</w:t>
        </w:r>
        <w:r w:rsidR="00581763">
          <w:rPr>
            <w:webHidden/>
          </w:rPr>
          <w:tab/>
        </w:r>
        <w:r w:rsidR="00581763">
          <w:rPr>
            <w:webHidden/>
          </w:rPr>
          <w:fldChar w:fldCharType="begin"/>
        </w:r>
        <w:r w:rsidR="00581763">
          <w:rPr>
            <w:webHidden/>
          </w:rPr>
          <w:instrText xml:space="preserve"> PAGEREF _Toc420053636 \h </w:instrText>
        </w:r>
        <w:r w:rsidR="00581763">
          <w:rPr>
            <w:webHidden/>
          </w:rPr>
        </w:r>
        <w:r w:rsidR="00581763">
          <w:rPr>
            <w:webHidden/>
          </w:rPr>
          <w:fldChar w:fldCharType="separate"/>
        </w:r>
        <w:r w:rsidR="00EA6AF7">
          <w:rPr>
            <w:webHidden/>
          </w:rPr>
          <w:t>49</w:t>
        </w:r>
        <w:r w:rsidR="00581763">
          <w:rPr>
            <w:webHidden/>
          </w:rPr>
          <w:fldChar w:fldCharType="end"/>
        </w:r>
      </w:hyperlink>
    </w:p>
    <w:p w14:paraId="729167E0" w14:textId="77777777" w:rsidR="00581763" w:rsidRDefault="00C8654F" w:rsidP="00581763">
      <w:pPr>
        <w:pStyle w:val="TOC5"/>
        <w:rPr>
          <w:rFonts w:eastAsiaTheme="minorEastAsia"/>
          <w:sz w:val="22"/>
          <w:lang w:val="en-US" w:eastAsia="en-US" w:bidi="ar-SA"/>
        </w:rPr>
      </w:pPr>
      <w:hyperlink w:anchor="_Toc420053637" w:history="1">
        <w:r w:rsidR="00581763" w:rsidRPr="00621E66">
          <w:rPr>
            <w:rStyle w:val="Hyperlink"/>
          </w:rPr>
          <w:t>Nutzer-AL für Add-On für Microsoft Intune Extra Storage 1 GB</w:t>
        </w:r>
        <w:r w:rsidR="00581763">
          <w:rPr>
            <w:webHidden/>
          </w:rPr>
          <w:tab/>
        </w:r>
        <w:r w:rsidR="00581763">
          <w:rPr>
            <w:webHidden/>
          </w:rPr>
          <w:fldChar w:fldCharType="begin"/>
        </w:r>
        <w:r w:rsidR="00581763">
          <w:rPr>
            <w:webHidden/>
          </w:rPr>
          <w:instrText xml:space="preserve"> PAGEREF _Toc420053637 \h </w:instrText>
        </w:r>
        <w:r w:rsidR="00581763">
          <w:rPr>
            <w:webHidden/>
          </w:rPr>
        </w:r>
        <w:r w:rsidR="00581763">
          <w:rPr>
            <w:webHidden/>
          </w:rPr>
          <w:fldChar w:fldCharType="separate"/>
        </w:r>
        <w:r w:rsidR="00EA6AF7">
          <w:rPr>
            <w:webHidden/>
          </w:rPr>
          <w:t>50</w:t>
        </w:r>
        <w:r w:rsidR="00581763">
          <w:rPr>
            <w:webHidden/>
          </w:rPr>
          <w:fldChar w:fldCharType="end"/>
        </w:r>
      </w:hyperlink>
    </w:p>
    <w:p w14:paraId="4F4AE0EE"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638" w:history="1">
        <w:r w:rsidR="00581763" w:rsidRPr="00621E66">
          <w:rPr>
            <w:rStyle w:val="Hyperlink"/>
            <w:noProof/>
          </w:rPr>
          <w:t>Microsoft Dynamics-Onlinedienste</w:t>
        </w:r>
        <w:r w:rsidR="00581763">
          <w:rPr>
            <w:noProof/>
            <w:webHidden/>
          </w:rPr>
          <w:tab/>
        </w:r>
        <w:r w:rsidR="00581763">
          <w:rPr>
            <w:noProof/>
            <w:webHidden/>
          </w:rPr>
          <w:fldChar w:fldCharType="begin"/>
        </w:r>
        <w:r w:rsidR="00581763">
          <w:rPr>
            <w:noProof/>
            <w:webHidden/>
          </w:rPr>
          <w:instrText xml:space="preserve"> PAGEREF _Toc420053638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06A3DB2A"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39" w:history="1">
        <w:r w:rsidR="00581763" w:rsidRPr="00621E66">
          <w:rPr>
            <w:rStyle w:val="Hyperlink"/>
            <w:noProof/>
          </w:rPr>
          <w:t>Microsoft Dynamics CRM Online</w:t>
        </w:r>
        <w:r w:rsidR="00581763">
          <w:rPr>
            <w:noProof/>
            <w:webHidden/>
          </w:rPr>
          <w:tab/>
        </w:r>
        <w:r w:rsidR="00581763">
          <w:rPr>
            <w:noProof/>
            <w:webHidden/>
          </w:rPr>
          <w:fldChar w:fldCharType="begin"/>
        </w:r>
        <w:r w:rsidR="00581763">
          <w:rPr>
            <w:noProof/>
            <w:webHidden/>
          </w:rPr>
          <w:instrText xml:space="preserve"> PAGEREF _Toc420053639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571B7F6C" w14:textId="77777777" w:rsidR="00581763" w:rsidRDefault="00C8654F">
      <w:pPr>
        <w:pStyle w:val="TOC6"/>
        <w:tabs>
          <w:tab w:val="right" w:leader="dot" w:pos="5030"/>
        </w:tabs>
        <w:rPr>
          <w:rFonts w:eastAsiaTheme="minorEastAsia"/>
          <w:noProof/>
          <w:sz w:val="22"/>
          <w:lang w:val="en-US" w:eastAsia="en-US" w:bidi="ar-SA"/>
        </w:rPr>
      </w:pPr>
      <w:hyperlink w:anchor="_Toc420053640" w:history="1">
        <w:r w:rsidR="00581763" w:rsidRPr="00621E66">
          <w:rPr>
            <w:rStyle w:val="Hyperlink"/>
            <w:noProof/>
          </w:rPr>
          <w:t>Microsoft Dynamics CRM Online Basic (Nutzer-AL)</w:t>
        </w:r>
        <w:r w:rsidR="00581763">
          <w:rPr>
            <w:noProof/>
            <w:webHidden/>
          </w:rPr>
          <w:tab/>
        </w:r>
        <w:r w:rsidR="00581763">
          <w:rPr>
            <w:noProof/>
            <w:webHidden/>
          </w:rPr>
          <w:fldChar w:fldCharType="begin"/>
        </w:r>
        <w:r w:rsidR="00581763">
          <w:rPr>
            <w:noProof/>
            <w:webHidden/>
          </w:rPr>
          <w:instrText xml:space="preserve"> PAGEREF _Toc420053640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54F42FAB" w14:textId="77777777" w:rsidR="00581763" w:rsidRDefault="00C8654F">
      <w:pPr>
        <w:pStyle w:val="TOC6"/>
        <w:tabs>
          <w:tab w:val="right" w:leader="dot" w:pos="5030"/>
        </w:tabs>
        <w:rPr>
          <w:rFonts w:eastAsiaTheme="minorEastAsia"/>
          <w:noProof/>
          <w:sz w:val="22"/>
          <w:lang w:val="en-US" w:eastAsia="en-US" w:bidi="ar-SA"/>
        </w:rPr>
      </w:pPr>
      <w:hyperlink w:anchor="_Toc420053641" w:history="1">
        <w:r w:rsidR="00581763" w:rsidRPr="00621E66">
          <w:rPr>
            <w:rStyle w:val="Hyperlink"/>
            <w:noProof/>
          </w:rPr>
          <w:t>Microsoft Dynamics CRM Online Basic für SA (Nutzer-AL)</w:t>
        </w:r>
        <w:r w:rsidR="00581763">
          <w:rPr>
            <w:noProof/>
            <w:webHidden/>
          </w:rPr>
          <w:tab/>
        </w:r>
        <w:r w:rsidR="00581763">
          <w:rPr>
            <w:noProof/>
            <w:webHidden/>
          </w:rPr>
          <w:fldChar w:fldCharType="begin"/>
        </w:r>
        <w:r w:rsidR="00581763">
          <w:rPr>
            <w:noProof/>
            <w:webHidden/>
          </w:rPr>
          <w:instrText xml:space="preserve"> PAGEREF _Toc420053641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36D5A05E" w14:textId="77777777" w:rsidR="00581763" w:rsidRDefault="00C8654F">
      <w:pPr>
        <w:pStyle w:val="TOC6"/>
        <w:tabs>
          <w:tab w:val="right" w:leader="dot" w:pos="5030"/>
        </w:tabs>
        <w:rPr>
          <w:rFonts w:eastAsiaTheme="minorEastAsia"/>
          <w:noProof/>
          <w:sz w:val="22"/>
          <w:lang w:val="en-US" w:eastAsia="en-US" w:bidi="ar-SA"/>
        </w:rPr>
      </w:pPr>
      <w:hyperlink w:anchor="_Toc420053642" w:history="1">
        <w:r w:rsidR="00581763" w:rsidRPr="00621E66">
          <w:rPr>
            <w:rStyle w:val="Hyperlink"/>
            <w:noProof/>
          </w:rPr>
          <w:t>Microsoft Dynamics CRM Online Enhanced Support</w:t>
        </w:r>
        <w:r w:rsidR="00581763">
          <w:rPr>
            <w:noProof/>
            <w:webHidden/>
          </w:rPr>
          <w:tab/>
        </w:r>
        <w:r w:rsidR="00581763">
          <w:rPr>
            <w:noProof/>
            <w:webHidden/>
          </w:rPr>
          <w:fldChar w:fldCharType="begin"/>
        </w:r>
        <w:r w:rsidR="00581763">
          <w:rPr>
            <w:noProof/>
            <w:webHidden/>
          </w:rPr>
          <w:instrText xml:space="preserve"> PAGEREF _Toc420053642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3C76098B" w14:textId="77777777" w:rsidR="00581763" w:rsidRDefault="00C8654F">
      <w:pPr>
        <w:pStyle w:val="TOC6"/>
        <w:tabs>
          <w:tab w:val="right" w:leader="dot" w:pos="5030"/>
        </w:tabs>
        <w:rPr>
          <w:rFonts w:eastAsiaTheme="minorEastAsia"/>
          <w:noProof/>
          <w:sz w:val="22"/>
          <w:lang w:val="en-US" w:eastAsia="en-US" w:bidi="ar-SA"/>
        </w:rPr>
      </w:pPr>
      <w:hyperlink w:anchor="_Toc420053643" w:history="1">
        <w:r w:rsidR="00581763" w:rsidRPr="00621E66">
          <w:rPr>
            <w:rStyle w:val="Hyperlink"/>
            <w:noProof/>
          </w:rPr>
          <w:t>Microsoft Dynamics CRM Online Enterprise (Nutzer-AL)</w:t>
        </w:r>
        <w:r w:rsidR="00581763">
          <w:rPr>
            <w:noProof/>
            <w:webHidden/>
          </w:rPr>
          <w:tab/>
        </w:r>
        <w:r w:rsidR="00581763">
          <w:rPr>
            <w:noProof/>
            <w:webHidden/>
          </w:rPr>
          <w:fldChar w:fldCharType="begin"/>
        </w:r>
        <w:r w:rsidR="00581763">
          <w:rPr>
            <w:noProof/>
            <w:webHidden/>
          </w:rPr>
          <w:instrText xml:space="preserve"> PAGEREF _Toc420053643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1758F9B5" w14:textId="77777777" w:rsidR="00581763" w:rsidRDefault="00C8654F">
      <w:pPr>
        <w:pStyle w:val="TOC6"/>
        <w:tabs>
          <w:tab w:val="right" w:leader="dot" w:pos="5030"/>
        </w:tabs>
        <w:rPr>
          <w:rFonts w:eastAsiaTheme="minorEastAsia"/>
          <w:noProof/>
          <w:sz w:val="22"/>
          <w:lang w:val="en-US" w:eastAsia="en-US" w:bidi="ar-SA"/>
        </w:rPr>
      </w:pPr>
      <w:hyperlink w:anchor="_Toc420053644" w:history="1">
        <w:r w:rsidR="00581763" w:rsidRPr="00621E66">
          <w:rPr>
            <w:rStyle w:val="Hyperlink"/>
            <w:noProof/>
          </w:rPr>
          <w:t>Microsoft Dynamics CRM Online Enterprise für SA (Nutzer-AL)</w:t>
        </w:r>
        <w:r w:rsidR="00581763">
          <w:rPr>
            <w:noProof/>
            <w:webHidden/>
          </w:rPr>
          <w:tab/>
        </w:r>
        <w:r w:rsidR="00581763">
          <w:rPr>
            <w:noProof/>
            <w:webHidden/>
          </w:rPr>
          <w:fldChar w:fldCharType="begin"/>
        </w:r>
        <w:r w:rsidR="00581763">
          <w:rPr>
            <w:noProof/>
            <w:webHidden/>
          </w:rPr>
          <w:instrText xml:space="preserve"> PAGEREF _Toc420053644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4B7050EC" w14:textId="77777777" w:rsidR="00581763" w:rsidRDefault="00C8654F">
      <w:pPr>
        <w:pStyle w:val="TOC6"/>
        <w:tabs>
          <w:tab w:val="right" w:leader="dot" w:pos="5030"/>
        </w:tabs>
        <w:rPr>
          <w:rFonts w:eastAsiaTheme="minorEastAsia"/>
          <w:noProof/>
          <w:sz w:val="22"/>
          <w:lang w:val="en-US" w:eastAsia="en-US" w:bidi="ar-SA"/>
        </w:rPr>
      </w:pPr>
      <w:hyperlink w:anchor="_Toc420053645" w:history="1">
        <w:r w:rsidR="00581763" w:rsidRPr="00621E66">
          <w:rPr>
            <w:rStyle w:val="Hyperlink"/>
            <w:noProof/>
          </w:rPr>
          <w:t>Microsoft Dynamics CRM Online Essential (Nutzer-AL)</w:t>
        </w:r>
        <w:r w:rsidR="00581763">
          <w:rPr>
            <w:noProof/>
            <w:webHidden/>
          </w:rPr>
          <w:tab/>
        </w:r>
        <w:r w:rsidR="00581763">
          <w:rPr>
            <w:noProof/>
            <w:webHidden/>
          </w:rPr>
          <w:fldChar w:fldCharType="begin"/>
        </w:r>
        <w:r w:rsidR="00581763">
          <w:rPr>
            <w:noProof/>
            <w:webHidden/>
          </w:rPr>
          <w:instrText xml:space="preserve"> PAGEREF _Toc420053645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2EDD421B" w14:textId="77777777" w:rsidR="00581763" w:rsidRDefault="00C8654F">
      <w:pPr>
        <w:pStyle w:val="TOC6"/>
        <w:tabs>
          <w:tab w:val="right" w:leader="dot" w:pos="5030"/>
        </w:tabs>
        <w:rPr>
          <w:rFonts w:eastAsiaTheme="minorEastAsia"/>
          <w:noProof/>
          <w:sz w:val="22"/>
          <w:lang w:val="en-US" w:eastAsia="en-US" w:bidi="ar-SA"/>
        </w:rPr>
      </w:pPr>
      <w:hyperlink w:anchor="_Toc420053646" w:history="1">
        <w:r w:rsidR="00581763" w:rsidRPr="00621E66">
          <w:rPr>
            <w:rStyle w:val="Hyperlink"/>
            <w:noProof/>
          </w:rPr>
          <w:t>Microsoft Dynamics CRM Online Essential für SA (Nutzer-AL)</w:t>
        </w:r>
        <w:r w:rsidR="00581763">
          <w:rPr>
            <w:noProof/>
            <w:webHidden/>
          </w:rPr>
          <w:tab/>
        </w:r>
        <w:r w:rsidR="00581763">
          <w:rPr>
            <w:noProof/>
            <w:webHidden/>
          </w:rPr>
          <w:fldChar w:fldCharType="begin"/>
        </w:r>
        <w:r w:rsidR="00581763">
          <w:rPr>
            <w:noProof/>
            <w:webHidden/>
          </w:rPr>
          <w:instrText xml:space="preserve"> PAGEREF _Toc420053646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793DCD83" w14:textId="04D6FD71" w:rsidR="00581763" w:rsidRDefault="00C8654F">
      <w:pPr>
        <w:pStyle w:val="TOC6"/>
        <w:tabs>
          <w:tab w:val="right" w:leader="dot" w:pos="5030"/>
        </w:tabs>
        <w:rPr>
          <w:rFonts w:eastAsiaTheme="minorEastAsia"/>
          <w:noProof/>
          <w:sz w:val="22"/>
          <w:lang w:val="en-US" w:eastAsia="en-US" w:bidi="ar-SA"/>
        </w:rPr>
      </w:pPr>
      <w:hyperlink w:anchor="_Toc420053647" w:history="1">
        <w:r w:rsidR="00581763" w:rsidRPr="00621E66">
          <w:rPr>
            <w:rStyle w:val="Hyperlink"/>
            <w:noProof/>
          </w:rPr>
          <w:t>Zusätzliche Microsoft Dynamics CRM Online-</w:t>
        </w:r>
        <w:r w:rsidR="00581763">
          <w:rPr>
            <w:rStyle w:val="Hyperlink"/>
            <w:noProof/>
          </w:rPr>
          <w:br/>
        </w:r>
        <w:r w:rsidR="00581763" w:rsidRPr="00621E66">
          <w:rPr>
            <w:rStyle w:val="Hyperlink"/>
            <w:noProof/>
          </w:rPr>
          <w:t>Nichtproduktionsinstanz (Add-On-AL)</w:t>
        </w:r>
        <w:r w:rsidR="00581763">
          <w:rPr>
            <w:noProof/>
            <w:webHidden/>
          </w:rPr>
          <w:tab/>
        </w:r>
        <w:r w:rsidR="00581763">
          <w:rPr>
            <w:noProof/>
            <w:webHidden/>
          </w:rPr>
          <w:fldChar w:fldCharType="begin"/>
        </w:r>
        <w:r w:rsidR="00581763">
          <w:rPr>
            <w:noProof/>
            <w:webHidden/>
          </w:rPr>
          <w:instrText xml:space="preserve"> PAGEREF _Toc420053647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53021446" w14:textId="415ECFA0" w:rsidR="00581763" w:rsidRDefault="00C8654F">
      <w:pPr>
        <w:pStyle w:val="TOC6"/>
        <w:tabs>
          <w:tab w:val="right" w:leader="dot" w:pos="5030"/>
        </w:tabs>
        <w:rPr>
          <w:rFonts w:eastAsiaTheme="minorEastAsia"/>
          <w:noProof/>
          <w:sz w:val="22"/>
          <w:lang w:val="en-US" w:eastAsia="en-US" w:bidi="ar-SA"/>
        </w:rPr>
      </w:pPr>
      <w:hyperlink w:anchor="_Toc420053648" w:history="1">
        <w:r w:rsidR="00581763" w:rsidRPr="00621E66">
          <w:rPr>
            <w:rStyle w:val="Hyperlink"/>
            <w:noProof/>
          </w:rPr>
          <w:t>Zusätzliche Microsoft Dynamics CRM Online-</w:t>
        </w:r>
        <w:r w:rsidR="00FD3DDC">
          <w:rPr>
            <w:rStyle w:val="Hyperlink"/>
            <w:noProof/>
          </w:rPr>
          <w:br/>
        </w:r>
        <w:r w:rsidR="00581763" w:rsidRPr="00621E66">
          <w:rPr>
            <w:rStyle w:val="Hyperlink"/>
            <w:noProof/>
          </w:rPr>
          <w:t>Produktionsinstanz (Add-On-AL)</w:t>
        </w:r>
        <w:r w:rsidR="00581763">
          <w:rPr>
            <w:noProof/>
            <w:webHidden/>
          </w:rPr>
          <w:tab/>
        </w:r>
        <w:r w:rsidR="00581763">
          <w:rPr>
            <w:noProof/>
            <w:webHidden/>
          </w:rPr>
          <w:fldChar w:fldCharType="begin"/>
        </w:r>
        <w:r w:rsidR="00581763">
          <w:rPr>
            <w:noProof/>
            <w:webHidden/>
          </w:rPr>
          <w:instrText xml:space="preserve"> PAGEREF _Toc420053648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11D09AAC" w14:textId="77777777" w:rsidR="00581763" w:rsidRDefault="00C8654F">
      <w:pPr>
        <w:pStyle w:val="TOC6"/>
        <w:tabs>
          <w:tab w:val="right" w:leader="dot" w:pos="5030"/>
        </w:tabs>
        <w:rPr>
          <w:rFonts w:eastAsiaTheme="minorEastAsia"/>
          <w:noProof/>
          <w:sz w:val="22"/>
          <w:lang w:val="en-US" w:eastAsia="en-US" w:bidi="ar-SA"/>
        </w:rPr>
      </w:pPr>
      <w:hyperlink w:anchor="_Toc420053649" w:history="1">
        <w:r w:rsidR="00581763" w:rsidRPr="00621E66">
          <w:rPr>
            <w:rStyle w:val="Hyperlink"/>
            <w:noProof/>
          </w:rPr>
          <w:t>Microsoft Dynamics CRM Online Professional (Nutzer-AL)</w:t>
        </w:r>
        <w:r w:rsidR="00581763">
          <w:rPr>
            <w:noProof/>
            <w:webHidden/>
          </w:rPr>
          <w:tab/>
        </w:r>
        <w:r w:rsidR="00581763">
          <w:rPr>
            <w:noProof/>
            <w:webHidden/>
          </w:rPr>
          <w:fldChar w:fldCharType="begin"/>
        </w:r>
        <w:r w:rsidR="00581763">
          <w:rPr>
            <w:noProof/>
            <w:webHidden/>
          </w:rPr>
          <w:instrText xml:space="preserve"> PAGEREF _Toc420053649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0ACA78C7" w14:textId="261BADF9" w:rsidR="00581763" w:rsidRDefault="00C8654F">
      <w:pPr>
        <w:pStyle w:val="TOC6"/>
        <w:tabs>
          <w:tab w:val="right" w:leader="dot" w:pos="5030"/>
        </w:tabs>
        <w:rPr>
          <w:rFonts w:eastAsiaTheme="minorEastAsia"/>
          <w:noProof/>
          <w:sz w:val="22"/>
          <w:lang w:val="en-US" w:eastAsia="en-US" w:bidi="ar-SA"/>
        </w:rPr>
      </w:pPr>
      <w:hyperlink w:anchor="_Toc420053650" w:history="1">
        <w:r w:rsidR="00581763" w:rsidRPr="00621E66">
          <w:rPr>
            <w:rStyle w:val="Hyperlink"/>
            <w:noProof/>
          </w:rPr>
          <w:t xml:space="preserve">Microsoft Dynamics CRM Online Professional (Government) </w:t>
        </w:r>
        <w:r w:rsidR="00581763">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_Toc420053650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148817ED" w14:textId="77777777" w:rsidR="00581763" w:rsidRDefault="00C8654F">
      <w:pPr>
        <w:pStyle w:val="TOC6"/>
        <w:tabs>
          <w:tab w:val="right" w:leader="dot" w:pos="5030"/>
        </w:tabs>
        <w:rPr>
          <w:rFonts w:eastAsiaTheme="minorEastAsia"/>
          <w:noProof/>
          <w:sz w:val="22"/>
          <w:lang w:val="en-US" w:eastAsia="en-US" w:bidi="ar-SA"/>
        </w:rPr>
      </w:pPr>
      <w:hyperlink w:anchor="_Toc420053651" w:history="1">
        <w:r w:rsidR="00581763" w:rsidRPr="00621E66">
          <w:rPr>
            <w:rStyle w:val="Hyperlink"/>
            <w:noProof/>
          </w:rPr>
          <w:t>Microsoft Dynamics CRM Online Professional für SA (Nutzer-AL)</w:t>
        </w:r>
        <w:r w:rsidR="00581763">
          <w:rPr>
            <w:noProof/>
            <w:webHidden/>
          </w:rPr>
          <w:tab/>
        </w:r>
        <w:r w:rsidR="00581763">
          <w:rPr>
            <w:noProof/>
            <w:webHidden/>
          </w:rPr>
          <w:fldChar w:fldCharType="begin"/>
        </w:r>
        <w:r w:rsidR="00581763">
          <w:rPr>
            <w:noProof/>
            <w:webHidden/>
          </w:rPr>
          <w:instrText xml:space="preserve"> PAGEREF _Toc420053651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440AAA53" w14:textId="77777777" w:rsidR="00581763" w:rsidRDefault="00C8654F">
      <w:pPr>
        <w:pStyle w:val="TOC6"/>
        <w:tabs>
          <w:tab w:val="right" w:leader="dot" w:pos="5030"/>
        </w:tabs>
        <w:rPr>
          <w:rFonts w:eastAsiaTheme="minorEastAsia"/>
          <w:noProof/>
          <w:sz w:val="22"/>
          <w:lang w:val="en-US" w:eastAsia="en-US" w:bidi="ar-SA"/>
        </w:rPr>
      </w:pPr>
      <w:hyperlink w:anchor="_Toc420053652" w:history="1">
        <w:r w:rsidR="00581763" w:rsidRPr="00621E66">
          <w:rPr>
            <w:rStyle w:val="Hyperlink"/>
            <w:noProof/>
          </w:rPr>
          <w:t>Microsoft Dynamics CRM Online Professional Direct Support</w:t>
        </w:r>
        <w:r w:rsidR="00581763">
          <w:rPr>
            <w:noProof/>
            <w:webHidden/>
          </w:rPr>
          <w:tab/>
        </w:r>
        <w:r w:rsidR="00581763">
          <w:rPr>
            <w:noProof/>
            <w:webHidden/>
          </w:rPr>
          <w:fldChar w:fldCharType="begin"/>
        </w:r>
        <w:r w:rsidR="00581763">
          <w:rPr>
            <w:noProof/>
            <w:webHidden/>
          </w:rPr>
          <w:instrText xml:space="preserve"> PAGEREF _Toc420053652 \h </w:instrText>
        </w:r>
        <w:r w:rsidR="00581763">
          <w:rPr>
            <w:noProof/>
            <w:webHidden/>
          </w:rPr>
        </w:r>
        <w:r w:rsidR="00581763">
          <w:rPr>
            <w:noProof/>
            <w:webHidden/>
          </w:rPr>
          <w:fldChar w:fldCharType="separate"/>
        </w:r>
        <w:r w:rsidR="00EA6AF7">
          <w:rPr>
            <w:noProof/>
            <w:webHidden/>
          </w:rPr>
          <w:t>50</w:t>
        </w:r>
        <w:r w:rsidR="00581763">
          <w:rPr>
            <w:noProof/>
            <w:webHidden/>
          </w:rPr>
          <w:fldChar w:fldCharType="end"/>
        </w:r>
      </w:hyperlink>
    </w:p>
    <w:p w14:paraId="68351A13" w14:textId="77777777" w:rsidR="00581763" w:rsidRDefault="00C8654F">
      <w:pPr>
        <w:pStyle w:val="TOC6"/>
        <w:tabs>
          <w:tab w:val="right" w:leader="dot" w:pos="5030"/>
        </w:tabs>
        <w:rPr>
          <w:rFonts w:eastAsiaTheme="minorEastAsia"/>
          <w:noProof/>
          <w:sz w:val="22"/>
          <w:lang w:val="en-US" w:eastAsia="en-US" w:bidi="ar-SA"/>
        </w:rPr>
      </w:pPr>
      <w:hyperlink w:anchor="_Toc420053653" w:history="1">
        <w:r w:rsidR="00581763" w:rsidRPr="00621E66">
          <w:rPr>
            <w:rStyle w:val="Hyperlink"/>
            <w:noProof/>
          </w:rPr>
          <w:t>Microsoft Dynamics CRM Online-Zusatzspeicher (Add-On-AL)</w:t>
        </w:r>
        <w:r w:rsidR="00581763">
          <w:rPr>
            <w:noProof/>
            <w:webHidden/>
          </w:rPr>
          <w:tab/>
        </w:r>
        <w:r w:rsidR="00581763">
          <w:rPr>
            <w:noProof/>
            <w:webHidden/>
          </w:rPr>
          <w:fldChar w:fldCharType="begin"/>
        </w:r>
        <w:r w:rsidR="00581763">
          <w:rPr>
            <w:noProof/>
            <w:webHidden/>
          </w:rPr>
          <w:instrText xml:space="preserve"> PAGEREF _Toc420053653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583648A2" w14:textId="77777777" w:rsidR="00581763" w:rsidRDefault="00C8654F">
      <w:pPr>
        <w:pStyle w:val="TOC6"/>
        <w:tabs>
          <w:tab w:val="right" w:leader="dot" w:pos="5030"/>
        </w:tabs>
        <w:rPr>
          <w:rFonts w:eastAsiaTheme="minorEastAsia"/>
          <w:noProof/>
          <w:sz w:val="22"/>
          <w:lang w:val="en-US" w:eastAsia="en-US" w:bidi="ar-SA"/>
        </w:rPr>
      </w:pPr>
      <w:hyperlink w:anchor="_Toc420053654" w:history="1">
        <w:r w:rsidR="00581763" w:rsidRPr="00621E66">
          <w:rPr>
            <w:rStyle w:val="Hyperlink"/>
            <w:noProof/>
          </w:rPr>
          <w:t>Microsoft Dynamics CRM Online Basic EDU (Nutzer-AL)</w:t>
        </w:r>
        <w:r w:rsidR="00581763">
          <w:rPr>
            <w:noProof/>
            <w:webHidden/>
          </w:rPr>
          <w:tab/>
        </w:r>
        <w:r w:rsidR="00581763">
          <w:rPr>
            <w:noProof/>
            <w:webHidden/>
          </w:rPr>
          <w:fldChar w:fldCharType="begin"/>
        </w:r>
        <w:r w:rsidR="00581763">
          <w:rPr>
            <w:noProof/>
            <w:webHidden/>
          </w:rPr>
          <w:instrText xml:space="preserve"> PAGEREF _Toc420053654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358D40C0" w14:textId="77777777" w:rsidR="00581763" w:rsidRDefault="00C8654F">
      <w:pPr>
        <w:pStyle w:val="TOC6"/>
        <w:tabs>
          <w:tab w:val="right" w:leader="dot" w:pos="5030"/>
        </w:tabs>
        <w:rPr>
          <w:rFonts w:eastAsiaTheme="minorEastAsia"/>
          <w:noProof/>
          <w:sz w:val="22"/>
          <w:lang w:val="en-US" w:eastAsia="en-US" w:bidi="ar-SA"/>
        </w:rPr>
      </w:pPr>
      <w:hyperlink w:anchor="_Toc420053655" w:history="1">
        <w:r w:rsidR="00581763" w:rsidRPr="00621E66">
          <w:rPr>
            <w:rStyle w:val="Hyperlink"/>
            <w:noProof/>
          </w:rPr>
          <w:t>Microsoft Dynamics CRM Online Essential EDU (Nutzer-AL)</w:t>
        </w:r>
        <w:r w:rsidR="00581763">
          <w:rPr>
            <w:noProof/>
            <w:webHidden/>
          </w:rPr>
          <w:tab/>
        </w:r>
        <w:r w:rsidR="00581763">
          <w:rPr>
            <w:noProof/>
            <w:webHidden/>
          </w:rPr>
          <w:fldChar w:fldCharType="begin"/>
        </w:r>
        <w:r w:rsidR="00581763">
          <w:rPr>
            <w:noProof/>
            <w:webHidden/>
          </w:rPr>
          <w:instrText xml:space="preserve"> PAGEREF _Toc420053655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06F9CDAF" w14:textId="77777777" w:rsidR="00581763" w:rsidRDefault="00C8654F">
      <w:pPr>
        <w:pStyle w:val="TOC6"/>
        <w:tabs>
          <w:tab w:val="right" w:leader="dot" w:pos="5030"/>
        </w:tabs>
        <w:rPr>
          <w:rFonts w:eastAsiaTheme="minorEastAsia"/>
          <w:noProof/>
          <w:sz w:val="22"/>
          <w:lang w:val="en-US" w:eastAsia="en-US" w:bidi="ar-SA"/>
        </w:rPr>
      </w:pPr>
      <w:hyperlink w:anchor="_Toc420053656" w:history="1">
        <w:r w:rsidR="00581763" w:rsidRPr="00621E66">
          <w:rPr>
            <w:rStyle w:val="Hyperlink"/>
            <w:noProof/>
          </w:rPr>
          <w:t>Microsoft Dynamics CRM Online Professional EDU (Nutzer-AL)</w:t>
        </w:r>
        <w:r w:rsidR="00581763">
          <w:rPr>
            <w:noProof/>
            <w:webHidden/>
          </w:rPr>
          <w:tab/>
        </w:r>
        <w:r w:rsidR="00581763">
          <w:rPr>
            <w:noProof/>
            <w:webHidden/>
          </w:rPr>
          <w:fldChar w:fldCharType="begin"/>
        </w:r>
        <w:r w:rsidR="00581763">
          <w:rPr>
            <w:noProof/>
            <w:webHidden/>
          </w:rPr>
          <w:instrText xml:space="preserve"> PAGEREF _Toc420053656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38547470" w14:textId="77777777" w:rsidR="00581763" w:rsidRDefault="00C8654F">
      <w:pPr>
        <w:pStyle w:val="TOC6"/>
        <w:tabs>
          <w:tab w:val="right" w:leader="dot" w:pos="5030"/>
        </w:tabs>
        <w:rPr>
          <w:rFonts w:eastAsiaTheme="minorEastAsia"/>
          <w:noProof/>
          <w:sz w:val="22"/>
          <w:lang w:val="en-US" w:eastAsia="en-US" w:bidi="ar-SA"/>
        </w:rPr>
      </w:pPr>
      <w:hyperlink w:anchor="_Toc420053657" w:history="1">
        <w:r w:rsidR="00581763" w:rsidRPr="00621E66">
          <w:rPr>
            <w:rStyle w:val="Hyperlink"/>
            <w:noProof/>
          </w:rPr>
          <w:t>Microsoft Dynamics CRM Online Enterprise EDU (Nutzer-AL)</w:t>
        </w:r>
        <w:r w:rsidR="00581763">
          <w:rPr>
            <w:noProof/>
            <w:webHidden/>
          </w:rPr>
          <w:tab/>
        </w:r>
        <w:r w:rsidR="00581763">
          <w:rPr>
            <w:noProof/>
            <w:webHidden/>
          </w:rPr>
          <w:fldChar w:fldCharType="begin"/>
        </w:r>
        <w:r w:rsidR="00581763">
          <w:rPr>
            <w:noProof/>
            <w:webHidden/>
          </w:rPr>
          <w:instrText xml:space="preserve"> PAGEREF _Toc420053657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1B03B991" w14:textId="0EEDE7BA" w:rsidR="00581763" w:rsidRDefault="00C8654F">
      <w:pPr>
        <w:pStyle w:val="TOC6"/>
        <w:tabs>
          <w:tab w:val="right" w:leader="dot" w:pos="5030"/>
        </w:tabs>
        <w:rPr>
          <w:rFonts w:eastAsiaTheme="minorEastAsia"/>
          <w:noProof/>
          <w:sz w:val="22"/>
          <w:lang w:val="en-US" w:eastAsia="en-US" w:bidi="ar-SA"/>
        </w:rPr>
      </w:pPr>
      <w:hyperlink w:anchor="_Toc420053658" w:history="1">
        <w:r w:rsidR="00581763" w:rsidRPr="00621E66">
          <w:rPr>
            <w:rStyle w:val="Hyperlink"/>
            <w:noProof/>
          </w:rPr>
          <w:t xml:space="preserve">Microsoft Dynamics CRM Online-Zusatzspeicher EDU </w:t>
        </w:r>
        <w:r w:rsidR="00581763">
          <w:rPr>
            <w:rStyle w:val="Hyperlink"/>
            <w:noProof/>
          </w:rPr>
          <w:br/>
        </w:r>
        <w:r w:rsidR="00581763" w:rsidRPr="00621E66">
          <w:rPr>
            <w:rStyle w:val="Hyperlink"/>
            <w:noProof/>
          </w:rPr>
          <w:t>(Add-On-AL)</w:t>
        </w:r>
        <w:r w:rsidR="00581763">
          <w:rPr>
            <w:noProof/>
            <w:webHidden/>
          </w:rPr>
          <w:tab/>
        </w:r>
        <w:r w:rsidR="00581763">
          <w:rPr>
            <w:noProof/>
            <w:webHidden/>
          </w:rPr>
          <w:fldChar w:fldCharType="begin"/>
        </w:r>
        <w:r w:rsidR="00581763">
          <w:rPr>
            <w:noProof/>
            <w:webHidden/>
          </w:rPr>
          <w:instrText xml:space="preserve"> PAGEREF _Toc420053658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78F2B116" w14:textId="57DF7BDF" w:rsidR="00581763" w:rsidRDefault="00C8654F">
      <w:pPr>
        <w:pStyle w:val="TOC6"/>
        <w:tabs>
          <w:tab w:val="right" w:leader="dot" w:pos="5030"/>
        </w:tabs>
        <w:rPr>
          <w:rFonts w:eastAsiaTheme="minorEastAsia"/>
          <w:noProof/>
          <w:sz w:val="22"/>
          <w:lang w:val="en-US" w:eastAsia="en-US" w:bidi="ar-SA"/>
        </w:rPr>
      </w:pPr>
      <w:hyperlink w:anchor="_Toc420053659" w:history="1">
        <w:r w:rsidR="00581763" w:rsidRPr="00621E66">
          <w:rPr>
            <w:rStyle w:val="Hyperlink"/>
            <w:noProof/>
          </w:rPr>
          <w:t xml:space="preserve">Zusätzliche Nichtproduktionsinstanz für Microsoft Dynamics </w:t>
        </w:r>
        <w:r w:rsidR="00581763">
          <w:rPr>
            <w:rStyle w:val="Hyperlink"/>
            <w:noProof/>
          </w:rPr>
          <w:br/>
        </w:r>
        <w:r w:rsidR="00581763" w:rsidRPr="00621E66">
          <w:rPr>
            <w:rStyle w:val="Hyperlink"/>
            <w:noProof/>
          </w:rPr>
          <w:t>CRM Online EDU (Add-On-AL)</w:t>
        </w:r>
        <w:r w:rsidR="00581763">
          <w:rPr>
            <w:noProof/>
            <w:webHidden/>
          </w:rPr>
          <w:tab/>
        </w:r>
        <w:r w:rsidR="00581763">
          <w:rPr>
            <w:noProof/>
            <w:webHidden/>
          </w:rPr>
          <w:fldChar w:fldCharType="begin"/>
        </w:r>
        <w:r w:rsidR="00581763">
          <w:rPr>
            <w:noProof/>
            <w:webHidden/>
          </w:rPr>
          <w:instrText xml:space="preserve"> PAGEREF _Toc420053659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118088CA" w14:textId="33A007C8" w:rsidR="00581763" w:rsidRDefault="00C8654F">
      <w:pPr>
        <w:pStyle w:val="TOC6"/>
        <w:tabs>
          <w:tab w:val="right" w:leader="dot" w:pos="5030"/>
        </w:tabs>
        <w:rPr>
          <w:rFonts w:eastAsiaTheme="minorEastAsia"/>
          <w:noProof/>
          <w:sz w:val="22"/>
          <w:lang w:val="en-US" w:eastAsia="en-US" w:bidi="ar-SA"/>
        </w:rPr>
      </w:pPr>
      <w:hyperlink w:anchor="_Toc420053660" w:history="1">
        <w:r w:rsidR="00581763" w:rsidRPr="00621E66">
          <w:rPr>
            <w:rStyle w:val="Hyperlink"/>
            <w:noProof/>
          </w:rPr>
          <w:t xml:space="preserve">Zusätzliche Produktionsinstanz für Microsoft Dynamics CRM </w:t>
        </w:r>
        <w:r w:rsidR="00581763">
          <w:rPr>
            <w:rStyle w:val="Hyperlink"/>
            <w:noProof/>
          </w:rPr>
          <w:br/>
        </w:r>
        <w:r w:rsidR="00581763" w:rsidRPr="00621E66">
          <w:rPr>
            <w:rStyle w:val="Hyperlink"/>
            <w:noProof/>
          </w:rPr>
          <w:t>Online EDU (Add-On-AL)</w:t>
        </w:r>
        <w:r w:rsidR="00581763">
          <w:rPr>
            <w:noProof/>
            <w:webHidden/>
          </w:rPr>
          <w:tab/>
        </w:r>
        <w:r w:rsidR="00581763">
          <w:rPr>
            <w:noProof/>
            <w:webHidden/>
          </w:rPr>
          <w:fldChar w:fldCharType="begin"/>
        </w:r>
        <w:r w:rsidR="00581763">
          <w:rPr>
            <w:noProof/>
            <w:webHidden/>
          </w:rPr>
          <w:instrText xml:space="preserve"> PAGEREF _Toc420053660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0B0C6129" w14:textId="77777777" w:rsidR="00581763" w:rsidRDefault="00C8654F">
      <w:pPr>
        <w:pStyle w:val="TOC6"/>
        <w:tabs>
          <w:tab w:val="right" w:leader="dot" w:pos="5030"/>
        </w:tabs>
        <w:rPr>
          <w:rFonts w:eastAsiaTheme="minorEastAsia"/>
          <w:noProof/>
          <w:sz w:val="22"/>
          <w:lang w:val="en-US" w:eastAsia="en-US" w:bidi="ar-SA"/>
        </w:rPr>
      </w:pPr>
      <w:hyperlink w:anchor="_Toc420053661" w:history="1">
        <w:r w:rsidR="00581763" w:rsidRPr="00621E66">
          <w:rPr>
            <w:rStyle w:val="Hyperlink"/>
            <w:noProof/>
          </w:rPr>
          <w:t>Microsoft Dynamics CRM Online Enhanced Support EDU</w:t>
        </w:r>
        <w:r w:rsidR="00581763">
          <w:rPr>
            <w:noProof/>
            <w:webHidden/>
          </w:rPr>
          <w:tab/>
        </w:r>
        <w:r w:rsidR="00581763">
          <w:rPr>
            <w:noProof/>
            <w:webHidden/>
          </w:rPr>
          <w:fldChar w:fldCharType="begin"/>
        </w:r>
        <w:r w:rsidR="00581763">
          <w:rPr>
            <w:noProof/>
            <w:webHidden/>
          </w:rPr>
          <w:instrText xml:space="preserve"> PAGEREF _Toc420053661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74F82913" w14:textId="6D500431" w:rsidR="00581763" w:rsidRDefault="00C8654F">
      <w:pPr>
        <w:pStyle w:val="TOC6"/>
        <w:tabs>
          <w:tab w:val="right" w:leader="dot" w:pos="5030"/>
        </w:tabs>
        <w:rPr>
          <w:rFonts w:eastAsiaTheme="minorEastAsia"/>
          <w:noProof/>
          <w:sz w:val="22"/>
          <w:lang w:val="en-US" w:eastAsia="en-US" w:bidi="ar-SA"/>
        </w:rPr>
      </w:pPr>
      <w:hyperlink w:anchor="_Toc420053662" w:history="1">
        <w:r w:rsidR="00581763" w:rsidRPr="00621E66">
          <w:rPr>
            <w:rStyle w:val="Hyperlink"/>
            <w:noProof/>
          </w:rPr>
          <w:t xml:space="preserve">Microsoft Dynamics CRM Online Professional Direct </w:t>
        </w:r>
        <w:r w:rsidR="00FD3DDC">
          <w:rPr>
            <w:rStyle w:val="Hyperlink"/>
            <w:noProof/>
          </w:rPr>
          <w:br/>
        </w:r>
        <w:r w:rsidR="00581763" w:rsidRPr="00621E66">
          <w:rPr>
            <w:rStyle w:val="Hyperlink"/>
            <w:noProof/>
          </w:rPr>
          <w:t>Support EDU</w:t>
        </w:r>
        <w:r w:rsidR="00581763">
          <w:rPr>
            <w:noProof/>
            <w:webHidden/>
          </w:rPr>
          <w:tab/>
        </w:r>
        <w:r w:rsidR="00581763">
          <w:rPr>
            <w:noProof/>
            <w:webHidden/>
          </w:rPr>
          <w:fldChar w:fldCharType="begin"/>
        </w:r>
        <w:r w:rsidR="00581763">
          <w:rPr>
            <w:noProof/>
            <w:webHidden/>
          </w:rPr>
          <w:instrText xml:space="preserve"> PAGEREF _Toc420053662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6F4CAD2B" w14:textId="1D576178" w:rsidR="00581763" w:rsidRDefault="00C8654F">
      <w:pPr>
        <w:pStyle w:val="TOC6"/>
        <w:tabs>
          <w:tab w:val="right" w:leader="dot" w:pos="5030"/>
        </w:tabs>
        <w:rPr>
          <w:rFonts w:eastAsiaTheme="minorEastAsia"/>
          <w:noProof/>
          <w:sz w:val="22"/>
          <w:lang w:val="en-US" w:eastAsia="en-US" w:bidi="ar-SA"/>
        </w:rPr>
      </w:pPr>
      <w:hyperlink w:anchor="_Toc420053663" w:history="1">
        <w:r w:rsidR="00581763" w:rsidRPr="00621E66">
          <w:rPr>
            <w:rStyle w:val="Hyperlink"/>
            <w:noProof/>
          </w:rPr>
          <w:t xml:space="preserve">Microsoft Dynamics CRM Online Professional (Government) </w:t>
        </w:r>
        <w:r w:rsidR="00581763">
          <w:rPr>
            <w:rStyle w:val="Hyperlink"/>
            <w:noProof/>
          </w:rPr>
          <w:br/>
        </w:r>
        <w:r w:rsidR="00581763" w:rsidRPr="00621E66">
          <w:rPr>
            <w:rStyle w:val="Hyperlink"/>
            <w:noProof/>
          </w:rPr>
          <w:t>für SA (Nutzer-AL)</w:t>
        </w:r>
        <w:r w:rsidR="00581763">
          <w:rPr>
            <w:noProof/>
            <w:webHidden/>
          </w:rPr>
          <w:tab/>
        </w:r>
        <w:r w:rsidR="00581763">
          <w:rPr>
            <w:noProof/>
            <w:webHidden/>
          </w:rPr>
          <w:fldChar w:fldCharType="begin"/>
        </w:r>
        <w:r w:rsidR="00581763">
          <w:rPr>
            <w:noProof/>
            <w:webHidden/>
          </w:rPr>
          <w:instrText xml:space="preserve"> PAGEREF _Toc420053663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6B9C40C8" w14:textId="3C42FBF4" w:rsidR="00581763" w:rsidRDefault="00C8654F">
      <w:pPr>
        <w:pStyle w:val="TOC6"/>
        <w:tabs>
          <w:tab w:val="right" w:leader="dot" w:pos="5030"/>
        </w:tabs>
        <w:rPr>
          <w:rFonts w:eastAsiaTheme="minorEastAsia"/>
          <w:noProof/>
          <w:sz w:val="22"/>
          <w:lang w:val="en-US" w:eastAsia="en-US" w:bidi="ar-SA"/>
        </w:rPr>
      </w:pPr>
      <w:hyperlink w:anchor="_Toc420053664" w:history="1">
        <w:r w:rsidR="00581763" w:rsidRPr="00621E66">
          <w:rPr>
            <w:rStyle w:val="Hyperlink"/>
            <w:noProof/>
          </w:rPr>
          <w:t xml:space="preserve">Microsoft Dynamics CRM Online Zusatzspeicher (Government) </w:t>
        </w:r>
        <w:r w:rsidR="00581763">
          <w:rPr>
            <w:rStyle w:val="Hyperlink"/>
            <w:noProof/>
          </w:rPr>
          <w:br/>
        </w:r>
        <w:r w:rsidR="00581763" w:rsidRPr="00621E66">
          <w:rPr>
            <w:rStyle w:val="Hyperlink"/>
            <w:noProof/>
          </w:rPr>
          <w:t>(Add-On-AL)</w:t>
        </w:r>
        <w:r w:rsidR="00581763">
          <w:rPr>
            <w:noProof/>
            <w:webHidden/>
          </w:rPr>
          <w:tab/>
        </w:r>
        <w:r w:rsidR="00581763">
          <w:rPr>
            <w:noProof/>
            <w:webHidden/>
          </w:rPr>
          <w:fldChar w:fldCharType="begin"/>
        </w:r>
        <w:r w:rsidR="00581763">
          <w:rPr>
            <w:noProof/>
            <w:webHidden/>
          </w:rPr>
          <w:instrText xml:space="preserve"> PAGEREF _Toc420053664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646E23BA" w14:textId="31BDBF31" w:rsidR="00581763" w:rsidRDefault="00C8654F">
      <w:pPr>
        <w:pStyle w:val="TOC6"/>
        <w:tabs>
          <w:tab w:val="right" w:leader="dot" w:pos="5030"/>
        </w:tabs>
        <w:rPr>
          <w:rFonts w:eastAsiaTheme="minorEastAsia"/>
          <w:noProof/>
          <w:sz w:val="22"/>
          <w:lang w:val="en-US" w:eastAsia="en-US" w:bidi="ar-SA"/>
        </w:rPr>
      </w:pPr>
      <w:hyperlink w:anchor="_Toc420053665" w:history="1">
        <w:r w:rsidR="00581763" w:rsidRPr="00621E66">
          <w:rPr>
            <w:rStyle w:val="Hyperlink"/>
            <w:noProof/>
          </w:rPr>
          <w:t xml:space="preserve">Zusätzliche Nichtproduktionsinstanz für Microsoft Dynamics </w:t>
        </w:r>
        <w:r w:rsidR="00FD3DDC">
          <w:rPr>
            <w:rStyle w:val="Hyperlink"/>
            <w:noProof/>
          </w:rPr>
          <w:br/>
        </w:r>
        <w:r w:rsidR="00581763" w:rsidRPr="00621E66">
          <w:rPr>
            <w:rStyle w:val="Hyperlink"/>
            <w:noProof/>
          </w:rPr>
          <w:t>CRM Online (Government)(Add-On-AL)</w:t>
        </w:r>
        <w:r w:rsidR="00581763">
          <w:rPr>
            <w:noProof/>
            <w:webHidden/>
          </w:rPr>
          <w:tab/>
        </w:r>
        <w:r w:rsidR="00581763">
          <w:rPr>
            <w:noProof/>
            <w:webHidden/>
          </w:rPr>
          <w:fldChar w:fldCharType="begin"/>
        </w:r>
        <w:r w:rsidR="00581763">
          <w:rPr>
            <w:noProof/>
            <w:webHidden/>
          </w:rPr>
          <w:instrText xml:space="preserve"> PAGEREF _Toc420053665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705D8623" w14:textId="70C8A4CB" w:rsidR="00581763" w:rsidRDefault="00C8654F">
      <w:pPr>
        <w:pStyle w:val="TOC6"/>
        <w:tabs>
          <w:tab w:val="right" w:leader="dot" w:pos="5030"/>
        </w:tabs>
        <w:rPr>
          <w:rFonts w:eastAsiaTheme="minorEastAsia"/>
          <w:noProof/>
          <w:sz w:val="22"/>
          <w:lang w:val="en-US" w:eastAsia="en-US" w:bidi="ar-SA"/>
        </w:rPr>
      </w:pPr>
      <w:hyperlink w:anchor="_Toc420053666" w:history="1">
        <w:r w:rsidR="00581763" w:rsidRPr="00621E66">
          <w:rPr>
            <w:rStyle w:val="Hyperlink"/>
            <w:noProof/>
          </w:rPr>
          <w:t xml:space="preserve">Zusätzliche Produktionsinstanz für Microsoft Dynamics CRM </w:t>
        </w:r>
        <w:r w:rsidR="00581763">
          <w:rPr>
            <w:rStyle w:val="Hyperlink"/>
            <w:noProof/>
          </w:rPr>
          <w:br/>
        </w:r>
        <w:r w:rsidR="00581763" w:rsidRPr="00621E66">
          <w:rPr>
            <w:rStyle w:val="Hyperlink"/>
            <w:noProof/>
          </w:rPr>
          <w:t>Online (Government) (Add-On-AL)</w:t>
        </w:r>
        <w:r w:rsidR="00581763">
          <w:rPr>
            <w:noProof/>
            <w:webHidden/>
          </w:rPr>
          <w:tab/>
        </w:r>
        <w:r w:rsidR="00581763">
          <w:rPr>
            <w:noProof/>
            <w:webHidden/>
          </w:rPr>
          <w:fldChar w:fldCharType="begin"/>
        </w:r>
        <w:r w:rsidR="00581763">
          <w:rPr>
            <w:noProof/>
            <w:webHidden/>
          </w:rPr>
          <w:instrText xml:space="preserve"> PAGEREF _Toc420053666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4EEFD850" w14:textId="5C66E1D3" w:rsidR="00581763" w:rsidRDefault="00C8654F">
      <w:pPr>
        <w:pStyle w:val="TOC6"/>
        <w:tabs>
          <w:tab w:val="right" w:leader="dot" w:pos="5030"/>
        </w:tabs>
        <w:rPr>
          <w:rFonts w:eastAsiaTheme="minorEastAsia"/>
          <w:noProof/>
          <w:sz w:val="22"/>
          <w:lang w:val="en-US" w:eastAsia="en-US" w:bidi="ar-SA"/>
        </w:rPr>
      </w:pPr>
      <w:hyperlink w:anchor="_Toc420053667" w:history="1">
        <w:r w:rsidR="00581763" w:rsidRPr="00621E66">
          <w:rPr>
            <w:rStyle w:val="Hyperlink"/>
            <w:noProof/>
          </w:rPr>
          <w:t xml:space="preserve">Microsoft Dynamics CRM Online Enhanced Support </w:t>
        </w:r>
        <w:r w:rsidR="00581763">
          <w:rPr>
            <w:rStyle w:val="Hyperlink"/>
            <w:noProof/>
          </w:rPr>
          <w:br/>
        </w:r>
        <w:r w:rsidR="00581763" w:rsidRPr="00621E66">
          <w:rPr>
            <w:rStyle w:val="Hyperlink"/>
            <w:noProof/>
          </w:rPr>
          <w:t>(Government)</w:t>
        </w:r>
        <w:r w:rsidR="00581763">
          <w:rPr>
            <w:noProof/>
            <w:webHidden/>
          </w:rPr>
          <w:tab/>
        </w:r>
        <w:r w:rsidR="00581763">
          <w:rPr>
            <w:noProof/>
            <w:webHidden/>
          </w:rPr>
          <w:fldChar w:fldCharType="begin"/>
        </w:r>
        <w:r w:rsidR="00581763">
          <w:rPr>
            <w:noProof/>
            <w:webHidden/>
          </w:rPr>
          <w:instrText xml:space="preserve"> PAGEREF _Toc420053667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624A489B" w14:textId="77777777" w:rsidR="00581763" w:rsidRDefault="00C8654F">
      <w:pPr>
        <w:pStyle w:val="TOC6"/>
        <w:tabs>
          <w:tab w:val="right" w:leader="dot" w:pos="5030"/>
        </w:tabs>
        <w:rPr>
          <w:rFonts w:eastAsiaTheme="minorEastAsia"/>
          <w:noProof/>
          <w:sz w:val="22"/>
          <w:lang w:val="en-US" w:eastAsia="en-US" w:bidi="ar-SA"/>
        </w:rPr>
      </w:pPr>
      <w:hyperlink w:anchor="_Toc420053668" w:history="1">
        <w:r w:rsidR="00581763" w:rsidRPr="00621E66">
          <w:rPr>
            <w:rStyle w:val="Hyperlink"/>
            <w:noProof/>
          </w:rPr>
          <w:t>Microsoft Dynamics CRM Online Professional Direct Support (Government)</w:t>
        </w:r>
        <w:r w:rsidR="00581763">
          <w:rPr>
            <w:noProof/>
            <w:webHidden/>
          </w:rPr>
          <w:tab/>
        </w:r>
        <w:r w:rsidR="00581763">
          <w:rPr>
            <w:noProof/>
            <w:webHidden/>
          </w:rPr>
          <w:fldChar w:fldCharType="begin"/>
        </w:r>
        <w:r w:rsidR="00581763">
          <w:rPr>
            <w:noProof/>
            <w:webHidden/>
          </w:rPr>
          <w:instrText xml:space="preserve"> PAGEREF _Toc420053668 \h </w:instrText>
        </w:r>
        <w:r w:rsidR="00581763">
          <w:rPr>
            <w:noProof/>
            <w:webHidden/>
          </w:rPr>
        </w:r>
        <w:r w:rsidR="00581763">
          <w:rPr>
            <w:noProof/>
            <w:webHidden/>
          </w:rPr>
          <w:fldChar w:fldCharType="separate"/>
        </w:r>
        <w:r w:rsidR="00EA6AF7">
          <w:rPr>
            <w:noProof/>
            <w:webHidden/>
          </w:rPr>
          <w:t>51</w:t>
        </w:r>
        <w:r w:rsidR="00581763">
          <w:rPr>
            <w:noProof/>
            <w:webHidden/>
          </w:rPr>
          <w:fldChar w:fldCharType="end"/>
        </w:r>
      </w:hyperlink>
    </w:p>
    <w:p w14:paraId="56D05074"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69" w:history="1">
        <w:r w:rsidR="00581763" w:rsidRPr="00621E66">
          <w:rPr>
            <w:rStyle w:val="Hyperlink"/>
            <w:noProof/>
          </w:rPr>
          <w:t>Microsoft Dynamics Marketing</w:t>
        </w:r>
        <w:r w:rsidR="00581763">
          <w:rPr>
            <w:noProof/>
            <w:webHidden/>
          </w:rPr>
          <w:tab/>
        </w:r>
        <w:r w:rsidR="00581763">
          <w:rPr>
            <w:noProof/>
            <w:webHidden/>
          </w:rPr>
          <w:fldChar w:fldCharType="begin"/>
        </w:r>
        <w:r w:rsidR="00581763">
          <w:rPr>
            <w:noProof/>
            <w:webHidden/>
          </w:rPr>
          <w:instrText xml:space="preserve"> PAGEREF _Toc420053669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10AB4C6F" w14:textId="77777777" w:rsidR="00581763" w:rsidRDefault="00C8654F">
      <w:pPr>
        <w:pStyle w:val="TOC6"/>
        <w:tabs>
          <w:tab w:val="right" w:leader="dot" w:pos="5030"/>
        </w:tabs>
        <w:rPr>
          <w:rFonts w:eastAsiaTheme="minorEastAsia"/>
          <w:noProof/>
          <w:sz w:val="22"/>
          <w:lang w:val="en-US" w:eastAsia="en-US" w:bidi="ar-SA"/>
        </w:rPr>
      </w:pPr>
      <w:hyperlink w:anchor="_Toc420053670" w:history="1">
        <w:r w:rsidR="00581763" w:rsidRPr="00621E66">
          <w:rPr>
            <w:rStyle w:val="Hyperlink"/>
            <w:noProof/>
          </w:rPr>
          <w:t>Microsoft Dynamics Marketing Enterprise (Nutzer-AL)</w:t>
        </w:r>
        <w:r w:rsidR="00581763">
          <w:rPr>
            <w:noProof/>
            <w:webHidden/>
          </w:rPr>
          <w:tab/>
        </w:r>
        <w:r w:rsidR="00581763">
          <w:rPr>
            <w:noProof/>
            <w:webHidden/>
          </w:rPr>
          <w:fldChar w:fldCharType="begin"/>
        </w:r>
        <w:r w:rsidR="00581763">
          <w:rPr>
            <w:noProof/>
            <w:webHidden/>
          </w:rPr>
          <w:instrText xml:space="preserve"> PAGEREF _Toc420053670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169FED15" w14:textId="71F25303" w:rsidR="00581763" w:rsidRDefault="00C8654F">
      <w:pPr>
        <w:pStyle w:val="TOC6"/>
        <w:tabs>
          <w:tab w:val="right" w:leader="dot" w:pos="5030"/>
        </w:tabs>
        <w:rPr>
          <w:rFonts w:eastAsiaTheme="minorEastAsia"/>
          <w:noProof/>
          <w:sz w:val="22"/>
          <w:lang w:val="en-US" w:eastAsia="en-US" w:bidi="ar-SA"/>
        </w:rPr>
      </w:pPr>
      <w:hyperlink w:anchor="_Toc420053671" w:history="1">
        <w:r w:rsidR="00581763" w:rsidRPr="00621E66">
          <w:rPr>
            <w:rStyle w:val="Hyperlink"/>
            <w:noProof/>
          </w:rPr>
          <w:t xml:space="preserve">Microsoft Dynamics Marketing Enterprise Extra Messages </w:t>
        </w:r>
        <w:r w:rsidR="00581763">
          <w:rPr>
            <w:rStyle w:val="Hyperlink"/>
            <w:noProof/>
          </w:rPr>
          <w:br/>
        </w:r>
        <w:r w:rsidR="00581763" w:rsidRPr="00621E66">
          <w:rPr>
            <w:rStyle w:val="Hyperlink"/>
            <w:noProof/>
          </w:rPr>
          <w:t>(Add-On-AL)</w:t>
        </w:r>
        <w:r w:rsidR="00581763">
          <w:rPr>
            <w:noProof/>
            <w:webHidden/>
          </w:rPr>
          <w:tab/>
        </w:r>
        <w:r w:rsidR="00581763">
          <w:rPr>
            <w:noProof/>
            <w:webHidden/>
          </w:rPr>
          <w:fldChar w:fldCharType="begin"/>
        </w:r>
        <w:r w:rsidR="00581763">
          <w:rPr>
            <w:noProof/>
            <w:webHidden/>
          </w:rPr>
          <w:instrText xml:space="preserve"> PAGEREF _Toc420053671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1056FF4C" w14:textId="7867817D" w:rsidR="00581763" w:rsidRDefault="00C8654F">
      <w:pPr>
        <w:pStyle w:val="TOC6"/>
        <w:tabs>
          <w:tab w:val="right" w:leader="dot" w:pos="5030"/>
        </w:tabs>
        <w:rPr>
          <w:rFonts w:eastAsiaTheme="minorEastAsia"/>
          <w:noProof/>
          <w:sz w:val="22"/>
          <w:lang w:val="en-US" w:eastAsia="en-US" w:bidi="ar-SA"/>
        </w:rPr>
      </w:pPr>
      <w:hyperlink w:anchor="_Toc420053672" w:history="1">
        <w:r w:rsidR="00581763" w:rsidRPr="00621E66">
          <w:rPr>
            <w:rStyle w:val="Hyperlink"/>
            <w:noProof/>
          </w:rPr>
          <w:t xml:space="preserve">Microsoft Dynamics Marketing Enterprise Extra Storage </w:t>
        </w:r>
        <w:r w:rsidR="00581763">
          <w:rPr>
            <w:rStyle w:val="Hyperlink"/>
            <w:noProof/>
          </w:rPr>
          <w:br/>
        </w:r>
        <w:r w:rsidR="00581763" w:rsidRPr="00621E66">
          <w:rPr>
            <w:rStyle w:val="Hyperlink"/>
            <w:noProof/>
          </w:rPr>
          <w:t>(Add-On-AL)</w:t>
        </w:r>
        <w:r w:rsidR="00581763">
          <w:rPr>
            <w:noProof/>
            <w:webHidden/>
          </w:rPr>
          <w:tab/>
        </w:r>
        <w:r w:rsidR="00581763">
          <w:rPr>
            <w:noProof/>
            <w:webHidden/>
          </w:rPr>
          <w:fldChar w:fldCharType="begin"/>
        </w:r>
        <w:r w:rsidR="00581763">
          <w:rPr>
            <w:noProof/>
            <w:webHidden/>
          </w:rPr>
          <w:instrText xml:space="preserve"> PAGEREF _Toc420053672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748CB0B7" w14:textId="77777777" w:rsidR="00581763" w:rsidRDefault="00C8654F">
      <w:pPr>
        <w:pStyle w:val="TOC6"/>
        <w:tabs>
          <w:tab w:val="right" w:leader="dot" w:pos="5030"/>
        </w:tabs>
        <w:rPr>
          <w:rFonts w:eastAsiaTheme="minorEastAsia"/>
          <w:noProof/>
          <w:sz w:val="22"/>
          <w:lang w:val="en-US" w:eastAsia="en-US" w:bidi="ar-SA"/>
        </w:rPr>
      </w:pPr>
      <w:hyperlink w:anchor="_Toc420053673" w:history="1">
        <w:r w:rsidR="00581763" w:rsidRPr="00621E66">
          <w:rPr>
            <w:rStyle w:val="Hyperlink"/>
            <w:noProof/>
          </w:rPr>
          <w:t>Microsoft Dynamics Marketing Enterprise EDU (Nutzer-AL)</w:t>
        </w:r>
        <w:r w:rsidR="00581763">
          <w:rPr>
            <w:noProof/>
            <w:webHidden/>
          </w:rPr>
          <w:tab/>
        </w:r>
        <w:r w:rsidR="00581763">
          <w:rPr>
            <w:noProof/>
            <w:webHidden/>
          </w:rPr>
          <w:fldChar w:fldCharType="begin"/>
        </w:r>
        <w:r w:rsidR="00581763">
          <w:rPr>
            <w:noProof/>
            <w:webHidden/>
          </w:rPr>
          <w:instrText xml:space="preserve"> PAGEREF _Toc420053673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54645FD4" w14:textId="35DF8BBA" w:rsidR="00581763" w:rsidRDefault="00C8654F">
      <w:pPr>
        <w:pStyle w:val="TOC6"/>
        <w:tabs>
          <w:tab w:val="right" w:leader="dot" w:pos="5030"/>
        </w:tabs>
        <w:rPr>
          <w:rFonts w:eastAsiaTheme="minorEastAsia"/>
          <w:noProof/>
          <w:sz w:val="22"/>
          <w:lang w:val="en-US" w:eastAsia="en-US" w:bidi="ar-SA"/>
        </w:rPr>
      </w:pPr>
      <w:hyperlink w:anchor="_Toc420053674" w:history="1">
        <w:r w:rsidR="00581763" w:rsidRPr="00621E66">
          <w:rPr>
            <w:rStyle w:val="Hyperlink"/>
            <w:noProof/>
          </w:rPr>
          <w:t xml:space="preserve">Microsoft Dynamics Marketing Enterprise EDU Extra Messages </w:t>
        </w:r>
        <w:r w:rsidR="00581763">
          <w:rPr>
            <w:rStyle w:val="Hyperlink"/>
            <w:noProof/>
          </w:rPr>
          <w:br/>
        </w:r>
        <w:r w:rsidR="00581763" w:rsidRPr="00621E66">
          <w:rPr>
            <w:rStyle w:val="Hyperlink"/>
            <w:noProof/>
          </w:rPr>
          <w:t>(Add-On-AL)</w:t>
        </w:r>
        <w:r w:rsidR="00581763">
          <w:rPr>
            <w:noProof/>
            <w:webHidden/>
          </w:rPr>
          <w:tab/>
        </w:r>
        <w:r w:rsidR="00581763">
          <w:rPr>
            <w:noProof/>
            <w:webHidden/>
          </w:rPr>
          <w:fldChar w:fldCharType="begin"/>
        </w:r>
        <w:r w:rsidR="00581763">
          <w:rPr>
            <w:noProof/>
            <w:webHidden/>
          </w:rPr>
          <w:instrText xml:space="preserve"> PAGEREF _Toc420053674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29BD31E4" w14:textId="77777777" w:rsidR="00581763" w:rsidRDefault="00C8654F">
      <w:pPr>
        <w:pStyle w:val="TOC6"/>
        <w:tabs>
          <w:tab w:val="right" w:leader="dot" w:pos="5030"/>
        </w:tabs>
        <w:rPr>
          <w:rFonts w:eastAsiaTheme="minorEastAsia"/>
          <w:noProof/>
          <w:sz w:val="22"/>
          <w:lang w:val="en-US" w:eastAsia="en-US" w:bidi="ar-SA"/>
        </w:rPr>
      </w:pPr>
      <w:hyperlink w:anchor="_Toc420053675" w:history="1">
        <w:r w:rsidR="00581763" w:rsidRPr="00621E66">
          <w:rPr>
            <w:rStyle w:val="Hyperlink"/>
            <w:noProof/>
          </w:rPr>
          <w:t>Microsoft Dynamics Marketing Enhanced Support</w:t>
        </w:r>
        <w:r w:rsidR="00581763">
          <w:rPr>
            <w:noProof/>
            <w:webHidden/>
          </w:rPr>
          <w:tab/>
        </w:r>
        <w:r w:rsidR="00581763">
          <w:rPr>
            <w:noProof/>
            <w:webHidden/>
          </w:rPr>
          <w:fldChar w:fldCharType="begin"/>
        </w:r>
        <w:r w:rsidR="00581763">
          <w:rPr>
            <w:noProof/>
            <w:webHidden/>
          </w:rPr>
          <w:instrText xml:space="preserve"> PAGEREF _Toc420053675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5A2FC48E" w14:textId="77777777" w:rsidR="00581763" w:rsidRDefault="00C8654F">
      <w:pPr>
        <w:pStyle w:val="TOC6"/>
        <w:tabs>
          <w:tab w:val="right" w:leader="dot" w:pos="5030"/>
        </w:tabs>
        <w:rPr>
          <w:rFonts w:eastAsiaTheme="minorEastAsia"/>
          <w:noProof/>
          <w:sz w:val="22"/>
          <w:lang w:val="en-US" w:eastAsia="en-US" w:bidi="ar-SA"/>
        </w:rPr>
      </w:pPr>
      <w:hyperlink w:anchor="_Toc420053676" w:history="1">
        <w:r w:rsidR="00581763" w:rsidRPr="00621E66">
          <w:rPr>
            <w:rStyle w:val="Hyperlink"/>
            <w:noProof/>
          </w:rPr>
          <w:t>Professional Direct Support für Microsoft Dynamics Marketing</w:t>
        </w:r>
        <w:r w:rsidR="00581763">
          <w:rPr>
            <w:noProof/>
            <w:webHidden/>
          </w:rPr>
          <w:tab/>
        </w:r>
        <w:r w:rsidR="00581763">
          <w:rPr>
            <w:noProof/>
            <w:webHidden/>
          </w:rPr>
          <w:fldChar w:fldCharType="begin"/>
        </w:r>
        <w:r w:rsidR="00581763">
          <w:rPr>
            <w:noProof/>
            <w:webHidden/>
          </w:rPr>
          <w:instrText xml:space="preserve"> PAGEREF _Toc420053676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7594556C" w14:textId="77777777" w:rsidR="00581763" w:rsidRDefault="00C8654F">
      <w:pPr>
        <w:pStyle w:val="TOC6"/>
        <w:tabs>
          <w:tab w:val="right" w:leader="dot" w:pos="5030"/>
        </w:tabs>
        <w:rPr>
          <w:rFonts w:eastAsiaTheme="minorEastAsia"/>
          <w:noProof/>
          <w:sz w:val="22"/>
          <w:lang w:val="en-US" w:eastAsia="en-US" w:bidi="ar-SA"/>
        </w:rPr>
      </w:pPr>
      <w:hyperlink w:anchor="_Toc420053677" w:history="1">
        <w:r w:rsidR="00581763" w:rsidRPr="00621E66">
          <w:rPr>
            <w:rStyle w:val="Hyperlink"/>
            <w:noProof/>
          </w:rPr>
          <w:t>Enhanced Support EDU für Microsoft Dynamics Marketing</w:t>
        </w:r>
        <w:r w:rsidR="00581763">
          <w:rPr>
            <w:noProof/>
            <w:webHidden/>
          </w:rPr>
          <w:tab/>
        </w:r>
        <w:r w:rsidR="00581763">
          <w:rPr>
            <w:noProof/>
            <w:webHidden/>
          </w:rPr>
          <w:fldChar w:fldCharType="begin"/>
        </w:r>
        <w:r w:rsidR="00581763">
          <w:rPr>
            <w:noProof/>
            <w:webHidden/>
          </w:rPr>
          <w:instrText xml:space="preserve"> PAGEREF _Toc420053677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569E0845" w14:textId="6F2D65AE" w:rsidR="00581763" w:rsidRDefault="00C8654F">
      <w:pPr>
        <w:pStyle w:val="TOC6"/>
        <w:tabs>
          <w:tab w:val="right" w:leader="dot" w:pos="5030"/>
        </w:tabs>
        <w:rPr>
          <w:rFonts w:eastAsiaTheme="minorEastAsia"/>
          <w:noProof/>
          <w:sz w:val="22"/>
          <w:lang w:val="en-US" w:eastAsia="en-US" w:bidi="ar-SA"/>
        </w:rPr>
      </w:pPr>
      <w:hyperlink w:anchor="_Toc420053678" w:history="1">
        <w:r w:rsidR="00581763" w:rsidRPr="00621E66">
          <w:rPr>
            <w:rStyle w:val="Hyperlink"/>
            <w:noProof/>
          </w:rPr>
          <w:t xml:space="preserve">Professional Direct Support EDU für Microsoft Dynamics </w:t>
        </w:r>
        <w:r w:rsidR="00FF0CE5">
          <w:rPr>
            <w:rStyle w:val="Hyperlink"/>
            <w:noProof/>
          </w:rPr>
          <w:br/>
        </w:r>
        <w:r w:rsidR="00581763" w:rsidRPr="00621E66">
          <w:rPr>
            <w:rStyle w:val="Hyperlink"/>
            <w:noProof/>
          </w:rPr>
          <w:t>Marketing</w:t>
        </w:r>
        <w:r w:rsidR="00581763">
          <w:rPr>
            <w:noProof/>
            <w:webHidden/>
          </w:rPr>
          <w:tab/>
        </w:r>
        <w:r w:rsidR="00581763">
          <w:rPr>
            <w:noProof/>
            <w:webHidden/>
          </w:rPr>
          <w:fldChar w:fldCharType="begin"/>
        </w:r>
        <w:r w:rsidR="00581763">
          <w:rPr>
            <w:noProof/>
            <w:webHidden/>
          </w:rPr>
          <w:instrText xml:space="preserve"> PAGEREF _Toc420053678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07B01876" w14:textId="77777777" w:rsidR="00581763" w:rsidRDefault="00C8654F">
      <w:pPr>
        <w:pStyle w:val="TOC6"/>
        <w:tabs>
          <w:tab w:val="right" w:leader="dot" w:pos="5030"/>
        </w:tabs>
        <w:rPr>
          <w:rFonts w:eastAsiaTheme="minorEastAsia"/>
          <w:noProof/>
          <w:sz w:val="22"/>
          <w:lang w:val="en-US" w:eastAsia="en-US" w:bidi="ar-SA"/>
        </w:rPr>
      </w:pPr>
      <w:hyperlink w:anchor="_Toc420053679" w:history="1">
        <w:r w:rsidR="00581763" w:rsidRPr="00621E66">
          <w:rPr>
            <w:rStyle w:val="Hyperlink"/>
            <w:noProof/>
          </w:rPr>
          <w:t>Microsoft Dynamics Marketing Sales Collaboration</w:t>
        </w:r>
        <w:r w:rsidR="00581763">
          <w:rPr>
            <w:noProof/>
            <w:webHidden/>
          </w:rPr>
          <w:tab/>
        </w:r>
        <w:r w:rsidR="00581763">
          <w:rPr>
            <w:noProof/>
            <w:webHidden/>
          </w:rPr>
          <w:fldChar w:fldCharType="begin"/>
        </w:r>
        <w:r w:rsidR="00581763">
          <w:rPr>
            <w:noProof/>
            <w:webHidden/>
          </w:rPr>
          <w:instrText xml:space="preserve"> PAGEREF _Toc420053679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09A70EBC" w14:textId="77777777" w:rsidR="00581763" w:rsidRDefault="00C8654F">
      <w:pPr>
        <w:pStyle w:val="TOC6"/>
        <w:tabs>
          <w:tab w:val="right" w:leader="dot" w:pos="5030"/>
        </w:tabs>
        <w:rPr>
          <w:rFonts w:eastAsiaTheme="minorEastAsia"/>
          <w:noProof/>
          <w:sz w:val="22"/>
          <w:lang w:val="en-US" w:eastAsia="en-US" w:bidi="ar-SA"/>
        </w:rPr>
      </w:pPr>
      <w:hyperlink w:anchor="_Toc420053680" w:history="1">
        <w:r w:rsidR="00581763" w:rsidRPr="00621E66">
          <w:rPr>
            <w:rStyle w:val="Hyperlink"/>
            <w:noProof/>
          </w:rPr>
          <w:t>Microsoft Dynamics Marketing Sales Collaboration EDU</w:t>
        </w:r>
        <w:r w:rsidR="00581763">
          <w:rPr>
            <w:noProof/>
            <w:webHidden/>
          </w:rPr>
          <w:tab/>
        </w:r>
        <w:r w:rsidR="00581763">
          <w:rPr>
            <w:noProof/>
            <w:webHidden/>
          </w:rPr>
          <w:fldChar w:fldCharType="begin"/>
        </w:r>
        <w:r w:rsidR="00581763">
          <w:rPr>
            <w:noProof/>
            <w:webHidden/>
          </w:rPr>
          <w:instrText xml:space="preserve"> PAGEREF _Toc420053680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68ECE7AF"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81" w:history="1">
        <w:r w:rsidR="00581763" w:rsidRPr="00621E66">
          <w:rPr>
            <w:rStyle w:val="Hyperlink"/>
            <w:noProof/>
          </w:rPr>
          <w:t>Microsoft Social Engagement</w:t>
        </w:r>
        <w:r w:rsidR="00581763">
          <w:rPr>
            <w:noProof/>
            <w:webHidden/>
          </w:rPr>
          <w:tab/>
        </w:r>
        <w:r w:rsidR="00581763">
          <w:rPr>
            <w:noProof/>
            <w:webHidden/>
          </w:rPr>
          <w:fldChar w:fldCharType="begin"/>
        </w:r>
        <w:r w:rsidR="00581763">
          <w:rPr>
            <w:noProof/>
            <w:webHidden/>
          </w:rPr>
          <w:instrText xml:space="preserve"> PAGEREF _Toc420053681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638116EA" w14:textId="77777777" w:rsidR="00581763" w:rsidRDefault="00C8654F">
      <w:pPr>
        <w:pStyle w:val="TOC6"/>
        <w:tabs>
          <w:tab w:val="right" w:leader="dot" w:pos="5030"/>
        </w:tabs>
        <w:rPr>
          <w:rFonts w:eastAsiaTheme="minorEastAsia"/>
          <w:noProof/>
          <w:sz w:val="22"/>
          <w:lang w:val="en-US" w:eastAsia="en-US" w:bidi="ar-SA"/>
        </w:rPr>
      </w:pPr>
      <w:hyperlink w:anchor="_Toc420053682" w:history="1">
        <w:r w:rsidR="00581763" w:rsidRPr="00621E66">
          <w:rPr>
            <w:rStyle w:val="Hyperlink"/>
            <w:noProof/>
          </w:rPr>
          <w:t>Microsoft Social Engagement Professional (Nutzer-AL)</w:t>
        </w:r>
        <w:r w:rsidR="00581763">
          <w:rPr>
            <w:noProof/>
            <w:webHidden/>
          </w:rPr>
          <w:tab/>
        </w:r>
        <w:r w:rsidR="00581763">
          <w:rPr>
            <w:noProof/>
            <w:webHidden/>
          </w:rPr>
          <w:fldChar w:fldCharType="begin"/>
        </w:r>
        <w:r w:rsidR="00581763">
          <w:rPr>
            <w:noProof/>
            <w:webHidden/>
          </w:rPr>
          <w:instrText xml:space="preserve"> PAGEREF _Toc420053682 \h </w:instrText>
        </w:r>
        <w:r w:rsidR="00581763">
          <w:rPr>
            <w:noProof/>
            <w:webHidden/>
          </w:rPr>
        </w:r>
        <w:r w:rsidR="00581763">
          <w:rPr>
            <w:noProof/>
            <w:webHidden/>
          </w:rPr>
          <w:fldChar w:fldCharType="separate"/>
        </w:r>
        <w:r w:rsidR="00EA6AF7">
          <w:rPr>
            <w:noProof/>
            <w:webHidden/>
          </w:rPr>
          <w:t>52</w:t>
        </w:r>
        <w:r w:rsidR="00581763">
          <w:rPr>
            <w:noProof/>
            <w:webHidden/>
          </w:rPr>
          <w:fldChar w:fldCharType="end"/>
        </w:r>
      </w:hyperlink>
    </w:p>
    <w:p w14:paraId="6A58EFE3" w14:textId="77777777" w:rsidR="00581763" w:rsidRDefault="00C8654F">
      <w:pPr>
        <w:pStyle w:val="TOC6"/>
        <w:tabs>
          <w:tab w:val="right" w:leader="dot" w:pos="5030"/>
        </w:tabs>
        <w:rPr>
          <w:rFonts w:eastAsiaTheme="minorEastAsia"/>
          <w:noProof/>
          <w:sz w:val="22"/>
          <w:lang w:val="en-US" w:eastAsia="en-US" w:bidi="ar-SA"/>
        </w:rPr>
      </w:pPr>
      <w:hyperlink w:anchor="_Toc420053683" w:history="1">
        <w:r w:rsidR="00581763" w:rsidRPr="00621E66">
          <w:rPr>
            <w:rStyle w:val="Hyperlink"/>
            <w:noProof/>
          </w:rPr>
          <w:t>Microsoft Social Engagement Enterprise (Nutzer-AL)</w:t>
        </w:r>
        <w:r w:rsidR="00581763">
          <w:rPr>
            <w:noProof/>
            <w:webHidden/>
          </w:rPr>
          <w:tab/>
        </w:r>
        <w:r w:rsidR="00581763">
          <w:rPr>
            <w:noProof/>
            <w:webHidden/>
          </w:rPr>
          <w:fldChar w:fldCharType="begin"/>
        </w:r>
        <w:r w:rsidR="00581763">
          <w:rPr>
            <w:noProof/>
            <w:webHidden/>
          </w:rPr>
          <w:instrText xml:space="preserve"> PAGEREF _Toc420053683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70F7D258" w14:textId="77777777" w:rsidR="00581763" w:rsidRDefault="00C8654F">
      <w:pPr>
        <w:pStyle w:val="TOC6"/>
        <w:tabs>
          <w:tab w:val="right" w:leader="dot" w:pos="5030"/>
        </w:tabs>
        <w:rPr>
          <w:rFonts w:eastAsiaTheme="minorEastAsia"/>
          <w:noProof/>
          <w:sz w:val="22"/>
          <w:lang w:val="en-US" w:eastAsia="en-US" w:bidi="ar-SA"/>
        </w:rPr>
      </w:pPr>
      <w:hyperlink w:anchor="_Toc420053684" w:history="1">
        <w:r w:rsidR="00581763" w:rsidRPr="00621E66">
          <w:rPr>
            <w:rStyle w:val="Hyperlink"/>
            <w:noProof/>
          </w:rPr>
          <w:t>Microsoft Social Engagement Additional Posts (Add-On-AL)</w:t>
        </w:r>
        <w:r w:rsidR="00581763">
          <w:rPr>
            <w:noProof/>
            <w:webHidden/>
          </w:rPr>
          <w:tab/>
        </w:r>
        <w:r w:rsidR="00581763">
          <w:rPr>
            <w:noProof/>
            <w:webHidden/>
          </w:rPr>
          <w:fldChar w:fldCharType="begin"/>
        </w:r>
        <w:r w:rsidR="00581763">
          <w:rPr>
            <w:noProof/>
            <w:webHidden/>
          </w:rPr>
          <w:instrText xml:space="preserve"> PAGEREF _Toc420053684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6E4D75F9" w14:textId="77777777" w:rsidR="00581763" w:rsidRDefault="00C8654F">
      <w:pPr>
        <w:pStyle w:val="TOC6"/>
        <w:tabs>
          <w:tab w:val="right" w:leader="dot" w:pos="5030"/>
        </w:tabs>
        <w:rPr>
          <w:rFonts w:eastAsiaTheme="minorEastAsia"/>
          <w:noProof/>
          <w:sz w:val="22"/>
          <w:lang w:val="en-US" w:eastAsia="en-US" w:bidi="ar-SA"/>
        </w:rPr>
      </w:pPr>
      <w:hyperlink w:anchor="_Toc420053685" w:history="1">
        <w:r w:rsidR="00581763" w:rsidRPr="00621E66">
          <w:rPr>
            <w:rStyle w:val="Hyperlink"/>
            <w:noProof/>
          </w:rPr>
          <w:t>Microsoft Social Engagement Professional EDU (Nutzer-AL)</w:t>
        </w:r>
        <w:r w:rsidR="00581763">
          <w:rPr>
            <w:noProof/>
            <w:webHidden/>
          </w:rPr>
          <w:tab/>
        </w:r>
        <w:r w:rsidR="00581763">
          <w:rPr>
            <w:noProof/>
            <w:webHidden/>
          </w:rPr>
          <w:fldChar w:fldCharType="begin"/>
        </w:r>
        <w:r w:rsidR="00581763">
          <w:rPr>
            <w:noProof/>
            <w:webHidden/>
          </w:rPr>
          <w:instrText xml:space="preserve"> PAGEREF _Toc420053685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2CB3C2FA" w14:textId="77777777" w:rsidR="00581763" w:rsidRDefault="00C8654F">
      <w:pPr>
        <w:pStyle w:val="TOC6"/>
        <w:tabs>
          <w:tab w:val="right" w:leader="dot" w:pos="5030"/>
        </w:tabs>
        <w:rPr>
          <w:rFonts w:eastAsiaTheme="minorEastAsia"/>
          <w:noProof/>
          <w:sz w:val="22"/>
          <w:lang w:val="en-US" w:eastAsia="en-US" w:bidi="ar-SA"/>
        </w:rPr>
      </w:pPr>
      <w:hyperlink w:anchor="_Toc420053686" w:history="1">
        <w:r w:rsidR="00581763" w:rsidRPr="00621E66">
          <w:rPr>
            <w:rStyle w:val="Hyperlink"/>
            <w:noProof/>
          </w:rPr>
          <w:t>Microsoft Social Engagement Enterprise EDU (Nutzer-AL)</w:t>
        </w:r>
        <w:r w:rsidR="00581763">
          <w:rPr>
            <w:noProof/>
            <w:webHidden/>
          </w:rPr>
          <w:tab/>
        </w:r>
        <w:r w:rsidR="00581763">
          <w:rPr>
            <w:noProof/>
            <w:webHidden/>
          </w:rPr>
          <w:fldChar w:fldCharType="begin"/>
        </w:r>
        <w:r w:rsidR="00581763">
          <w:rPr>
            <w:noProof/>
            <w:webHidden/>
          </w:rPr>
          <w:instrText xml:space="preserve"> PAGEREF _Toc420053686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074BAB7E" w14:textId="3BA2AE9C" w:rsidR="00581763" w:rsidRDefault="00C8654F">
      <w:pPr>
        <w:pStyle w:val="TOC6"/>
        <w:tabs>
          <w:tab w:val="right" w:leader="dot" w:pos="5030"/>
        </w:tabs>
        <w:rPr>
          <w:rFonts w:eastAsiaTheme="minorEastAsia"/>
          <w:noProof/>
          <w:sz w:val="22"/>
          <w:lang w:val="en-US" w:eastAsia="en-US" w:bidi="ar-SA"/>
        </w:rPr>
      </w:pPr>
      <w:hyperlink w:anchor="_Toc420053687" w:history="1">
        <w:r w:rsidR="00581763" w:rsidRPr="00621E66">
          <w:rPr>
            <w:rStyle w:val="Hyperlink"/>
            <w:noProof/>
          </w:rPr>
          <w:t xml:space="preserve">Add-On für Microsoft Social Engagement Professional EDU </w:t>
        </w:r>
        <w:r w:rsidR="00FF0CE5">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_Toc420053687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7CFEBCDD" w14:textId="575C8A26" w:rsidR="00581763" w:rsidRDefault="00C8654F">
      <w:pPr>
        <w:pStyle w:val="TOC6"/>
        <w:tabs>
          <w:tab w:val="right" w:leader="dot" w:pos="5030"/>
        </w:tabs>
        <w:rPr>
          <w:rFonts w:eastAsiaTheme="minorEastAsia"/>
          <w:noProof/>
          <w:sz w:val="22"/>
          <w:lang w:val="en-US" w:eastAsia="en-US" w:bidi="ar-SA"/>
        </w:rPr>
      </w:pPr>
      <w:hyperlink w:anchor="_Toc420053688" w:history="1">
        <w:r w:rsidR="00581763" w:rsidRPr="00621E66">
          <w:rPr>
            <w:rStyle w:val="Hyperlink"/>
            <w:noProof/>
          </w:rPr>
          <w:t xml:space="preserve">Microsoft Social Engagement Additional Posts EDU </w:t>
        </w:r>
        <w:r w:rsidR="00FD3DDC">
          <w:rPr>
            <w:rStyle w:val="Hyperlink"/>
            <w:noProof/>
          </w:rPr>
          <w:br/>
        </w:r>
        <w:r w:rsidR="00581763" w:rsidRPr="00621E66">
          <w:rPr>
            <w:rStyle w:val="Hyperlink"/>
            <w:noProof/>
          </w:rPr>
          <w:t>(Add-On-AL)</w:t>
        </w:r>
        <w:r w:rsidR="00581763">
          <w:rPr>
            <w:noProof/>
            <w:webHidden/>
          </w:rPr>
          <w:tab/>
        </w:r>
        <w:r w:rsidR="00581763">
          <w:rPr>
            <w:noProof/>
            <w:webHidden/>
          </w:rPr>
          <w:fldChar w:fldCharType="begin"/>
        </w:r>
        <w:r w:rsidR="00581763">
          <w:rPr>
            <w:noProof/>
            <w:webHidden/>
          </w:rPr>
          <w:instrText xml:space="preserve"> PAGEREF _Toc420053688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53A05E0C" w14:textId="77777777" w:rsidR="00581763" w:rsidRDefault="00C8654F">
      <w:pPr>
        <w:pStyle w:val="TOC6"/>
        <w:tabs>
          <w:tab w:val="right" w:leader="dot" w:pos="5030"/>
        </w:tabs>
        <w:rPr>
          <w:rFonts w:eastAsiaTheme="minorEastAsia"/>
          <w:noProof/>
          <w:sz w:val="22"/>
          <w:lang w:val="en-US" w:eastAsia="en-US" w:bidi="ar-SA"/>
        </w:rPr>
      </w:pPr>
      <w:hyperlink w:anchor="_Toc420053689" w:history="1">
        <w:r w:rsidR="00581763" w:rsidRPr="00621E66">
          <w:rPr>
            <w:rStyle w:val="Hyperlink"/>
            <w:noProof/>
          </w:rPr>
          <w:t>Enhanced Support für Microsoft Social Engagement</w:t>
        </w:r>
        <w:r w:rsidR="00581763">
          <w:rPr>
            <w:noProof/>
            <w:webHidden/>
          </w:rPr>
          <w:tab/>
        </w:r>
        <w:r w:rsidR="00581763">
          <w:rPr>
            <w:noProof/>
            <w:webHidden/>
          </w:rPr>
          <w:fldChar w:fldCharType="begin"/>
        </w:r>
        <w:r w:rsidR="00581763">
          <w:rPr>
            <w:noProof/>
            <w:webHidden/>
          </w:rPr>
          <w:instrText xml:space="preserve"> PAGEREF _Toc420053689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4A44E4A0" w14:textId="77777777" w:rsidR="00581763" w:rsidRDefault="00C8654F">
      <w:pPr>
        <w:pStyle w:val="TOC6"/>
        <w:tabs>
          <w:tab w:val="right" w:leader="dot" w:pos="5030"/>
        </w:tabs>
        <w:rPr>
          <w:rFonts w:eastAsiaTheme="minorEastAsia"/>
          <w:noProof/>
          <w:sz w:val="22"/>
          <w:lang w:val="en-US" w:eastAsia="en-US" w:bidi="ar-SA"/>
        </w:rPr>
      </w:pPr>
      <w:hyperlink w:anchor="_Toc420053690" w:history="1">
        <w:r w:rsidR="00581763" w:rsidRPr="00621E66">
          <w:rPr>
            <w:rStyle w:val="Hyperlink"/>
            <w:noProof/>
          </w:rPr>
          <w:t>Microsoft Social Engagement Professional Direct Support</w:t>
        </w:r>
        <w:r w:rsidR="00581763">
          <w:rPr>
            <w:noProof/>
            <w:webHidden/>
          </w:rPr>
          <w:tab/>
        </w:r>
        <w:r w:rsidR="00581763">
          <w:rPr>
            <w:noProof/>
            <w:webHidden/>
          </w:rPr>
          <w:fldChar w:fldCharType="begin"/>
        </w:r>
        <w:r w:rsidR="00581763">
          <w:rPr>
            <w:noProof/>
            <w:webHidden/>
          </w:rPr>
          <w:instrText xml:space="preserve"> PAGEREF _Toc420053690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5003A80A" w14:textId="77777777" w:rsidR="00581763" w:rsidRDefault="00C8654F">
      <w:pPr>
        <w:pStyle w:val="TOC6"/>
        <w:tabs>
          <w:tab w:val="right" w:leader="dot" w:pos="5030"/>
        </w:tabs>
        <w:rPr>
          <w:rFonts w:eastAsiaTheme="minorEastAsia"/>
          <w:noProof/>
          <w:sz w:val="22"/>
          <w:lang w:val="en-US" w:eastAsia="en-US" w:bidi="ar-SA"/>
        </w:rPr>
      </w:pPr>
      <w:hyperlink w:anchor="_Toc420053691" w:history="1">
        <w:r w:rsidR="00581763" w:rsidRPr="00621E66">
          <w:rPr>
            <w:rStyle w:val="Hyperlink"/>
            <w:noProof/>
          </w:rPr>
          <w:t>Enhanced Support EDU für Microsoft Social Engagement</w:t>
        </w:r>
        <w:r w:rsidR="00581763">
          <w:rPr>
            <w:noProof/>
            <w:webHidden/>
          </w:rPr>
          <w:tab/>
        </w:r>
        <w:r w:rsidR="00581763">
          <w:rPr>
            <w:noProof/>
            <w:webHidden/>
          </w:rPr>
          <w:fldChar w:fldCharType="begin"/>
        </w:r>
        <w:r w:rsidR="00581763">
          <w:rPr>
            <w:noProof/>
            <w:webHidden/>
          </w:rPr>
          <w:instrText xml:space="preserve"> PAGEREF _Toc420053691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37526046" w14:textId="142CBB5C" w:rsidR="00581763" w:rsidRDefault="00C8654F">
      <w:pPr>
        <w:pStyle w:val="TOC6"/>
        <w:tabs>
          <w:tab w:val="right" w:leader="dot" w:pos="5030"/>
        </w:tabs>
        <w:rPr>
          <w:rFonts w:eastAsiaTheme="minorEastAsia"/>
          <w:noProof/>
          <w:sz w:val="22"/>
          <w:lang w:val="en-US" w:eastAsia="en-US" w:bidi="ar-SA"/>
        </w:rPr>
      </w:pPr>
      <w:hyperlink w:anchor="_Toc420053692" w:history="1">
        <w:r w:rsidR="00581763" w:rsidRPr="00621E66">
          <w:rPr>
            <w:rStyle w:val="Hyperlink"/>
            <w:noProof/>
          </w:rPr>
          <w:t xml:space="preserve">Professional Direct Support EDU für Microsoft Social </w:t>
        </w:r>
        <w:r w:rsidR="00FD3DDC">
          <w:rPr>
            <w:rStyle w:val="Hyperlink"/>
            <w:noProof/>
          </w:rPr>
          <w:br/>
        </w:r>
        <w:r w:rsidR="00581763" w:rsidRPr="00621E66">
          <w:rPr>
            <w:rStyle w:val="Hyperlink"/>
            <w:noProof/>
          </w:rPr>
          <w:t>Engagement</w:t>
        </w:r>
        <w:r w:rsidR="00581763">
          <w:rPr>
            <w:noProof/>
            <w:webHidden/>
          </w:rPr>
          <w:tab/>
        </w:r>
        <w:r w:rsidR="00581763">
          <w:rPr>
            <w:noProof/>
            <w:webHidden/>
          </w:rPr>
          <w:fldChar w:fldCharType="begin"/>
        </w:r>
        <w:r w:rsidR="00581763">
          <w:rPr>
            <w:noProof/>
            <w:webHidden/>
          </w:rPr>
          <w:instrText xml:space="preserve"> PAGEREF _Toc420053692 \h </w:instrText>
        </w:r>
        <w:r w:rsidR="00581763">
          <w:rPr>
            <w:noProof/>
            <w:webHidden/>
          </w:rPr>
        </w:r>
        <w:r w:rsidR="00581763">
          <w:rPr>
            <w:noProof/>
            <w:webHidden/>
          </w:rPr>
          <w:fldChar w:fldCharType="separate"/>
        </w:r>
        <w:r w:rsidR="00EA6AF7">
          <w:rPr>
            <w:noProof/>
            <w:webHidden/>
          </w:rPr>
          <w:t>53</w:t>
        </w:r>
        <w:r w:rsidR="00581763">
          <w:rPr>
            <w:noProof/>
            <w:webHidden/>
          </w:rPr>
          <w:fldChar w:fldCharType="end"/>
        </w:r>
      </w:hyperlink>
    </w:p>
    <w:p w14:paraId="6E4432B2"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693" w:history="1">
        <w:r w:rsidR="00581763" w:rsidRPr="00621E66">
          <w:rPr>
            <w:rStyle w:val="Hyperlink"/>
            <w:noProof/>
          </w:rPr>
          <w:t>Parature, von Microsoft</w:t>
        </w:r>
        <w:r w:rsidR="00581763">
          <w:rPr>
            <w:noProof/>
            <w:webHidden/>
          </w:rPr>
          <w:tab/>
        </w:r>
        <w:r w:rsidR="00581763">
          <w:rPr>
            <w:noProof/>
            <w:webHidden/>
          </w:rPr>
          <w:fldChar w:fldCharType="begin"/>
        </w:r>
        <w:r w:rsidR="00581763">
          <w:rPr>
            <w:noProof/>
            <w:webHidden/>
          </w:rPr>
          <w:instrText xml:space="preserve"> PAGEREF _Toc420053693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4959CBA0" w14:textId="77777777" w:rsidR="00581763" w:rsidRDefault="00C8654F">
      <w:pPr>
        <w:pStyle w:val="TOC6"/>
        <w:tabs>
          <w:tab w:val="right" w:leader="dot" w:pos="5030"/>
        </w:tabs>
        <w:rPr>
          <w:rFonts w:eastAsiaTheme="minorEastAsia"/>
          <w:noProof/>
          <w:sz w:val="22"/>
          <w:lang w:val="en-US" w:eastAsia="en-US" w:bidi="ar-SA"/>
        </w:rPr>
      </w:pPr>
      <w:hyperlink w:anchor="_Toc420053694" w:history="1">
        <w:r w:rsidR="00581763" w:rsidRPr="00621E66">
          <w:rPr>
            <w:rStyle w:val="Hyperlink"/>
            <w:noProof/>
          </w:rPr>
          <w:t>Parature Enterprise (Nutzer-AL)</w:t>
        </w:r>
        <w:r w:rsidR="00581763">
          <w:rPr>
            <w:noProof/>
            <w:webHidden/>
          </w:rPr>
          <w:tab/>
        </w:r>
        <w:r w:rsidR="00581763">
          <w:rPr>
            <w:noProof/>
            <w:webHidden/>
          </w:rPr>
          <w:fldChar w:fldCharType="begin"/>
        </w:r>
        <w:r w:rsidR="00581763">
          <w:rPr>
            <w:noProof/>
            <w:webHidden/>
          </w:rPr>
          <w:instrText xml:space="preserve"> PAGEREF _Toc420053694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14E5A7CC" w14:textId="77777777" w:rsidR="00581763" w:rsidRDefault="00C8654F">
      <w:pPr>
        <w:pStyle w:val="TOC6"/>
        <w:tabs>
          <w:tab w:val="right" w:leader="dot" w:pos="5030"/>
        </w:tabs>
        <w:rPr>
          <w:rFonts w:eastAsiaTheme="minorEastAsia"/>
          <w:noProof/>
          <w:sz w:val="22"/>
          <w:lang w:val="en-US" w:eastAsia="en-US" w:bidi="ar-SA"/>
        </w:rPr>
      </w:pPr>
      <w:hyperlink w:anchor="_Toc420053695" w:history="1">
        <w:r w:rsidR="00581763" w:rsidRPr="00621E66">
          <w:rPr>
            <w:rStyle w:val="Hyperlink"/>
            <w:noProof/>
          </w:rPr>
          <w:t>Parature Enterprise Additional Records (Add-On-AL)</w:t>
        </w:r>
        <w:r w:rsidR="00581763">
          <w:rPr>
            <w:noProof/>
            <w:webHidden/>
          </w:rPr>
          <w:tab/>
        </w:r>
        <w:r w:rsidR="00581763">
          <w:rPr>
            <w:noProof/>
            <w:webHidden/>
          </w:rPr>
          <w:fldChar w:fldCharType="begin"/>
        </w:r>
        <w:r w:rsidR="00581763">
          <w:rPr>
            <w:noProof/>
            <w:webHidden/>
          </w:rPr>
          <w:instrText xml:space="preserve"> PAGEREF _Toc420053695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4962FB73" w14:textId="77777777" w:rsidR="00581763" w:rsidRDefault="00C8654F">
      <w:pPr>
        <w:pStyle w:val="TOC6"/>
        <w:tabs>
          <w:tab w:val="right" w:leader="dot" w:pos="5030"/>
        </w:tabs>
        <w:rPr>
          <w:rFonts w:eastAsiaTheme="minorEastAsia"/>
          <w:noProof/>
          <w:sz w:val="22"/>
          <w:lang w:val="en-US" w:eastAsia="en-US" w:bidi="ar-SA"/>
        </w:rPr>
      </w:pPr>
      <w:hyperlink w:anchor="_Toc420053696" w:history="1">
        <w:r w:rsidR="00581763" w:rsidRPr="00621E66">
          <w:rPr>
            <w:rStyle w:val="Hyperlink"/>
            <w:noProof/>
          </w:rPr>
          <w:t>Parature Enterprise Additional Page Views (Add-On-AL)</w:t>
        </w:r>
        <w:r w:rsidR="00581763">
          <w:rPr>
            <w:noProof/>
            <w:webHidden/>
          </w:rPr>
          <w:tab/>
        </w:r>
        <w:r w:rsidR="00581763">
          <w:rPr>
            <w:noProof/>
            <w:webHidden/>
          </w:rPr>
          <w:fldChar w:fldCharType="begin"/>
        </w:r>
        <w:r w:rsidR="00581763">
          <w:rPr>
            <w:noProof/>
            <w:webHidden/>
          </w:rPr>
          <w:instrText xml:space="preserve"> PAGEREF _Toc420053696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75554969" w14:textId="77777777" w:rsidR="00581763" w:rsidRDefault="00C8654F">
      <w:pPr>
        <w:pStyle w:val="TOC6"/>
        <w:tabs>
          <w:tab w:val="right" w:leader="dot" w:pos="5030"/>
        </w:tabs>
        <w:rPr>
          <w:rFonts w:eastAsiaTheme="minorEastAsia"/>
          <w:noProof/>
          <w:sz w:val="22"/>
          <w:lang w:val="en-US" w:eastAsia="en-US" w:bidi="ar-SA"/>
        </w:rPr>
      </w:pPr>
      <w:hyperlink w:anchor="_Toc420053697" w:history="1">
        <w:r w:rsidR="00581763" w:rsidRPr="00621E66">
          <w:rPr>
            <w:rStyle w:val="Hyperlink"/>
            <w:noProof/>
          </w:rPr>
          <w:t>Parature Enterprise Additional Departments (Add-On-AL)</w:t>
        </w:r>
        <w:r w:rsidR="00581763">
          <w:rPr>
            <w:noProof/>
            <w:webHidden/>
          </w:rPr>
          <w:tab/>
        </w:r>
        <w:r w:rsidR="00581763">
          <w:rPr>
            <w:noProof/>
            <w:webHidden/>
          </w:rPr>
          <w:fldChar w:fldCharType="begin"/>
        </w:r>
        <w:r w:rsidR="00581763">
          <w:rPr>
            <w:noProof/>
            <w:webHidden/>
          </w:rPr>
          <w:instrText xml:space="preserve"> PAGEREF _Toc420053697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63EE2ACB" w14:textId="77777777" w:rsidR="00581763" w:rsidRDefault="00C8654F">
      <w:pPr>
        <w:pStyle w:val="TOC6"/>
        <w:tabs>
          <w:tab w:val="right" w:leader="dot" w:pos="5030"/>
        </w:tabs>
        <w:rPr>
          <w:rFonts w:eastAsiaTheme="minorEastAsia"/>
          <w:noProof/>
          <w:sz w:val="22"/>
          <w:lang w:val="en-US" w:eastAsia="en-US" w:bidi="ar-SA"/>
        </w:rPr>
      </w:pPr>
      <w:hyperlink w:anchor="_Toc420053698" w:history="1">
        <w:r w:rsidR="00581763" w:rsidRPr="00621E66">
          <w:rPr>
            <w:rStyle w:val="Hyperlink"/>
            <w:noProof/>
          </w:rPr>
          <w:t>Parature Enterprise Additional File Storage (Add-On-AL)</w:t>
        </w:r>
        <w:r w:rsidR="00581763">
          <w:rPr>
            <w:noProof/>
            <w:webHidden/>
          </w:rPr>
          <w:tab/>
        </w:r>
        <w:r w:rsidR="00581763">
          <w:rPr>
            <w:noProof/>
            <w:webHidden/>
          </w:rPr>
          <w:fldChar w:fldCharType="begin"/>
        </w:r>
        <w:r w:rsidR="00581763">
          <w:rPr>
            <w:noProof/>
            <w:webHidden/>
          </w:rPr>
          <w:instrText xml:space="preserve"> PAGEREF _Toc420053698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42EC8BEE" w14:textId="77777777" w:rsidR="00581763" w:rsidRDefault="00C8654F">
      <w:pPr>
        <w:pStyle w:val="TOC6"/>
        <w:tabs>
          <w:tab w:val="right" w:leader="dot" w:pos="5030"/>
        </w:tabs>
        <w:rPr>
          <w:rFonts w:eastAsiaTheme="minorEastAsia"/>
          <w:noProof/>
          <w:sz w:val="22"/>
          <w:lang w:val="en-US" w:eastAsia="en-US" w:bidi="ar-SA"/>
        </w:rPr>
      </w:pPr>
      <w:hyperlink w:anchor="_Toc420053699" w:history="1">
        <w:r w:rsidR="00581763" w:rsidRPr="00621E66">
          <w:rPr>
            <w:rStyle w:val="Hyperlink"/>
            <w:noProof/>
          </w:rPr>
          <w:t>Parature Enterprise EDU (Nutzer-AL)</w:t>
        </w:r>
        <w:r w:rsidR="00581763">
          <w:rPr>
            <w:noProof/>
            <w:webHidden/>
          </w:rPr>
          <w:tab/>
        </w:r>
        <w:r w:rsidR="00581763">
          <w:rPr>
            <w:noProof/>
            <w:webHidden/>
          </w:rPr>
          <w:fldChar w:fldCharType="begin"/>
        </w:r>
        <w:r w:rsidR="00581763">
          <w:rPr>
            <w:noProof/>
            <w:webHidden/>
          </w:rPr>
          <w:instrText xml:space="preserve"> PAGEREF _Toc420053699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07C10FAB" w14:textId="77777777" w:rsidR="00581763" w:rsidRDefault="00C8654F">
      <w:pPr>
        <w:pStyle w:val="TOC6"/>
        <w:tabs>
          <w:tab w:val="right" w:leader="dot" w:pos="5030"/>
        </w:tabs>
        <w:rPr>
          <w:rFonts w:eastAsiaTheme="minorEastAsia"/>
          <w:noProof/>
          <w:sz w:val="22"/>
          <w:lang w:val="en-US" w:eastAsia="en-US" w:bidi="ar-SA"/>
        </w:rPr>
      </w:pPr>
      <w:hyperlink w:anchor="_Toc420053700" w:history="1">
        <w:r w:rsidR="00581763" w:rsidRPr="00621E66">
          <w:rPr>
            <w:rStyle w:val="Hyperlink"/>
            <w:noProof/>
          </w:rPr>
          <w:t>Parature Enterprise Additional Records EDU (Add-On-AL)</w:t>
        </w:r>
        <w:r w:rsidR="00581763">
          <w:rPr>
            <w:noProof/>
            <w:webHidden/>
          </w:rPr>
          <w:tab/>
        </w:r>
        <w:r w:rsidR="00581763">
          <w:rPr>
            <w:noProof/>
            <w:webHidden/>
          </w:rPr>
          <w:fldChar w:fldCharType="begin"/>
        </w:r>
        <w:r w:rsidR="00581763">
          <w:rPr>
            <w:noProof/>
            <w:webHidden/>
          </w:rPr>
          <w:instrText xml:space="preserve"> PAGEREF _Toc420053700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1482BD4F" w14:textId="77777777" w:rsidR="00581763" w:rsidRDefault="00C8654F">
      <w:pPr>
        <w:pStyle w:val="TOC6"/>
        <w:tabs>
          <w:tab w:val="right" w:leader="dot" w:pos="5030"/>
        </w:tabs>
        <w:rPr>
          <w:rFonts w:eastAsiaTheme="minorEastAsia"/>
          <w:noProof/>
          <w:sz w:val="22"/>
          <w:lang w:val="en-US" w:eastAsia="en-US" w:bidi="ar-SA"/>
        </w:rPr>
      </w:pPr>
      <w:hyperlink w:anchor="_Toc420053701" w:history="1">
        <w:r w:rsidR="00581763" w:rsidRPr="00621E66">
          <w:rPr>
            <w:rStyle w:val="Hyperlink"/>
            <w:noProof/>
          </w:rPr>
          <w:t>Parature Enterprise Additional Page Views EDU (Add-On-AL)</w:t>
        </w:r>
        <w:r w:rsidR="00581763">
          <w:rPr>
            <w:noProof/>
            <w:webHidden/>
          </w:rPr>
          <w:tab/>
        </w:r>
        <w:r w:rsidR="00581763">
          <w:rPr>
            <w:noProof/>
            <w:webHidden/>
          </w:rPr>
          <w:fldChar w:fldCharType="begin"/>
        </w:r>
        <w:r w:rsidR="00581763">
          <w:rPr>
            <w:noProof/>
            <w:webHidden/>
          </w:rPr>
          <w:instrText xml:space="preserve"> PAGEREF _Toc420053701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76A53D4A" w14:textId="77777777" w:rsidR="00581763" w:rsidRDefault="00C8654F">
      <w:pPr>
        <w:pStyle w:val="TOC6"/>
        <w:tabs>
          <w:tab w:val="right" w:leader="dot" w:pos="5030"/>
        </w:tabs>
        <w:rPr>
          <w:rFonts w:eastAsiaTheme="minorEastAsia"/>
          <w:noProof/>
          <w:sz w:val="22"/>
          <w:lang w:val="en-US" w:eastAsia="en-US" w:bidi="ar-SA"/>
        </w:rPr>
      </w:pPr>
      <w:hyperlink w:anchor="_Toc420053702" w:history="1">
        <w:r w:rsidR="00581763" w:rsidRPr="00621E66">
          <w:rPr>
            <w:rStyle w:val="Hyperlink"/>
            <w:noProof/>
          </w:rPr>
          <w:t>Parature Enterprise Additional Departments EDU (Add-On-AL)</w:t>
        </w:r>
        <w:r w:rsidR="00581763">
          <w:rPr>
            <w:noProof/>
            <w:webHidden/>
          </w:rPr>
          <w:tab/>
        </w:r>
        <w:r w:rsidR="00581763">
          <w:rPr>
            <w:noProof/>
            <w:webHidden/>
          </w:rPr>
          <w:fldChar w:fldCharType="begin"/>
        </w:r>
        <w:r w:rsidR="00581763">
          <w:rPr>
            <w:noProof/>
            <w:webHidden/>
          </w:rPr>
          <w:instrText xml:space="preserve"> PAGEREF _Toc420053702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3C2D2590" w14:textId="77777777" w:rsidR="00581763" w:rsidRDefault="00C8654F">
      <w:pPr>
        <w:pStyle w:val="TOC6"/>
        <w:tabs>
          <w:tab w:val="right" w:leader="dot" w:pos="5030"/>
        </w:tabs>
        <w:rPr>
          <w:rFonts w:eastAsiaTheme="minorEastAsia"/>
          <w:noProof/>
          <w:sz w:val="22"/>
          <w:lang w:val="en-US" w:eastAsia="en-US" w:bidi="ar-SA"/>
        </w:rPr>
      </w:pPr>
      <w:hyperlink w:anchor="_Toc420053703" w:history="1">
        <w:r w:rsidR="00581763" w:rsidRPr="00621E66">
          <w:rPr>
            <w:rStyle w:val="Hyperlink"/>
            <w:noProof/>
          </w:rPr>
          <w:t>Parature Enterprise Additional File Storage EDU (Add-On-AL)</w:t>
        </w:r>
        <w:r w:rsidR="00581763">
          <w:rPr>
            <w:noProof/>
            <w:webHidden/>
          </w:rPr>
          <w:tab/>
        </w:r>
        <w:r w:rsidR="00581763">
          <w:rPr>
            <w:noProof/>
            <w:webHidden/>
          </w:rPr>
          <w:fldChar w:fldCharType="begin"/>
        </w:r>
        <w:r w:rsidR="00581763">
          <w:rPr>
            <w:noProof/>
            <w:webHidden/>
          </w:rPr>
          <w:instrText xml:space="preserve"> PAGEREF _Toc420053703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2B06CB86" w14:textId="77777777" w:rsidR="00581763" w:rsidRDefault="00C8654F">
      <w:pPr>
        <w:pStyle w:val="TOC6"/>
        <w:tabs>
          <w:tab w:val="right" w:leader="dot" w:pos="5030"/>
        </w:tabs>
        <w:rPr>
          <w:rFonts w:eastAsiaTheme="minorEastAsia"/>
          <w:noProof/>
          <w:sz w:val="22"/>
          <w:lang w:val="en-US" w:eastAsia="en-US" w:bidi="ar-SA"/>
        </w:rPr>
      </w:pPr>
      <w:hyperlink w:anchor="_Toc420053704" w:history="1">
        <w:r w:rsidR="00581763" w:rsidRPr="00621E66">
          <w:rPr>
            <w:rStyle w:val="Hyperlink"/>
            <w:noProof/>
          </w:rPr>
          <w:t>Enhanced Support für Parature</w:t>
        </w:r>
        <w:r w:rsidR="00581763">
          <w:rPr>
            <w:noProof/>
            <w:webHidden/>
          </w:rPr>
          <w:tab/>
        </w:r>
        <w:r w:rsidR="00581763">
          <w:rPr>
            <w:noProof/>
            <w:webHidden/>
          </w:rPr>
          <w:fldChar w:fldCharType="begin"/>
        </w:r>
        <w:r w:rsidR="00581763">
          <w:rPr>
            <w:noProof/>
            <w:webHidden/>
          </w:rPr>
          <w:instrText xml:space="preserve"> PAGEREF _Toc420053704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3EBA8EB9" w14:textId="77777777" w:rsidR="00581763" w:rsidRDefault="00C8654F">
      <w:pPr>
        <w:pStyle w:val="TOC6"/>
        <w:tabs>
          <w:tab w:val="right" w:leader="dot" w:pos="5030"/>
        </w:tabs>
        <w:rPr>
          <w:rFonts w:eastAsiaTheme="minorEastAsia"/>
          <w:noProof/>
          <w:sz w:val="22"/>
          <w:lang w:val="en-US" w:eastAsia="en-US" w:bidi="ar-SA"/>
        </w:rPr>
      </w:pPr>
      <w:hyperlink w:anchor="_Toc420053705" w:history="1">
        <w:r w:rsidR="00581763" w:rsidRPr="00621E66">
          <w:rPr>
            <w:rStyle w:val="Hyperlink"/>
            <w:noProof/>
          </w:rPr>
          <w:t>Professional Direct Support für Parature</w:t>
        </w:r>
        <w:r w:rsidR="00581763">
          <w:rPr>
            <w:noProof/>
            <w:webHidden/>
          </w:rPr>
          <w:tab/>
        </w:r>
        <w:r w:rsidR="00581763">
          <w:rPr>
            <w:noProof/>
            <w:webHidden/>
          </w:rPr>
          <w:fldChar w:fldCharType="begin"/>
        </w:r>
        <w:r w:rsidR="00581763">
          <w:rPr>
            <w:noProof/>
            <w:webHidden/>
          </w:rPr>
          <w:instrText xml:space="preserve"> PAGEREF _Toc420053705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16022E25" w14:textId="77777777" w:rsidR="00581763" w:rsidRDefault="00C8654F">
      <w:pPr>
        <w:pStyle w:val="TOC6"/>
        <w:tabs>
          <w:tab w:val="right" w:leader="dot" w:pos="5030"/>
        </w:tabs>
        <w:rPr>
          <w:rFonts w:eastAsiaTheme="minorEastAsia"/>
          <w:noProof/>
          <w:sz w:val="22"/>
          <w:lang w:val="en-US" w:eastAsia="en-US" w:bidi="ar-SA"/>
        </w:rPr>
      </w:pPr>
      <w:hyperlink w:anchor="_Toc420053706" w:history="1">
        <w:r w:rsidR="00581763" w:rsidRPr="00621E66">
          <w:rPr>
            <w:rStyle w:val="Hyperlink"/>
            <w:noProof/>
          </w:rPr>
          <w:t>Enhanced Support EDU für Parature</w:t>
        </w:r>
        <w:r w:rsidR="00581763">
          <w:rPr>
            <w:noProof/>
            <w:webHidden/>
          </w:rPr>
          <w:tab/>
        </w:r>
        <w:r w:rsidR="00581763">
          <w:rPr>
            <w:noProof/>
            <w:webHidden/>
          </w:rPr>
          <w:fldChar w:fldCharType="begin"/>
        </w:r>
        <w:r w:rsidR="00581763">
          <w:rPr>
            <w:noProof/>
            <w:webHidden/>
          </w:rPr>
          <w:instrText xml:space="preserve"> PAGEREF _Toc420053706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6CB0FA3C" w14:textId="77777777" w:rsidR="00581763" w:rsidRDefault="00C8654F">
      <w:pPr>
        <w:pStyle w:val="TOC6"/>
        <w:tabs>
          <w:tab w:val="right" w:leader="dot" w:pos="5030"/>
        </w:tabs>
        <w:rPr>
          <w:rFonts w:eastAsiaTheme="minorEastAsia"/>
          <w:noProof/>
          <w:sz w:val="22"/>
          <w:lang w:val="en-US" w:eastAsia="en-US" w:bidi="ar-SA"/>
        </w:rPr>
      </w:pPr>
      <w:hyperlink w:anchor="_Toc420053707" w:history="1">
        <w:r w:rsidR="00581763" w:rsidRPr="00621E66">
          <w:rPr>
            <w:rStyle w:val="Hyperlink"/>
            <w:noProof/>
          </w:rPr>
          <w:t>Professional Direct Support EDU für Parature</w:t>
        </w:r>
        <w:r w:rsidR="00581763">
          <w:rPr>
            <w:noProof/>
            <w:webHidden/>
          </w:rPr>
          <w:tab/>
        </w:r>
        <w:r w:rsidR="00581763">
          <w:rPr>
            <w:noProof/>
            <w:webHidden/>
          </w:rPr>
          <w:fldChar w:fldCharType="begin"/>
        </w:r>
        <w:r w:rsidR="00581763">
          <w:rPr>
            <w:noProof/>
            <w:webHidden/>
          </w:rPr>
          <w:instrText xml:space="preserve"> PAGEREF _Toc420053707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5C7CC3DC"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708" w:history="1">
        <w:r w:rsidR="00581763" w:rsidRPr="00621E66">
          <w:rPr>
            <w:rStyle w:val="Hyperlink"/>
            <w:noProof/>
          </w:rPr>
          <w:t>Office 365-Dienste</w:t>
        </w:r>
        <w:r w:rsidR="00581763">
          <w:rPr>
            <w:noProof/>
            <w:webHidden/>
          </w:rPr>
          <w:tab/>
        </w:r>
        <w:r w:rsidR="00581763">
          <w:rPr>
            <w:noProof/>
            <w:webHidden/>
          </w:rPr>
          <w:fldChar w:fldCharType="begin"/>
        </w:r>
        <w:r w:rsidR="00581763">
          <w:rPr>
            <w:noProof/>
            <w:webHidden/>
          </w:rPr>
          <w:instrText xml:space="preserve"> PAGEREF _Toc420053708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3972B6B3"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709" w:history="1">
        <w:r w:rsidR="00581763" w:rsidRPr="00621E66">
          <w:rPr>
            <w:rStyle w:val="Hyperlink"/>
            <w:noProof/>
          </w:rPr>
          <w:t>Exchange Online</w:t>
        </w:r>
        <w:r w:rsidR="00581763">
          <w:rPr>
            <w:noProof/>
            <w:webHidden/>
          </w:rPr>
          <w:tab/>
        </w:r>
        <w:r w:rsidR="00581763">
          <w:rPr>
            <w:noProof/>
            <w:webHidden/>
          </w:rPr>
          <w:fldChar w:fldCharType="begin"/>
        </w:r>
        <w:r w:rsidR="00581763">
          <w:rPr>
            <w:noProof/>
            <w:webHidden/>
          </w:rPr>
          <w:instrText xml:space="preserve"> PAGEREF _Toc420053709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00D7BA76" w14:textId="77777777" w:rsidR="00581763" w:rsidRDefault="00C8654F">
      <w:pPr>
        <w:pStyle w:val="TOC6"/>
        <w:tabs>
          <w:tab w:val="right" w:leader="dot" w:pos="5030"/>
        </w:tabs>
        <w:rPr>
          <w:rFonts w:eastAsiaTheme="minorEastAsia"/>
          <w:noProof/>
          <w:sz w:val="22"/>
          <w:lang w:val="en-US" w:eastAsia="en-US" w:bidi="ar-SA"/>
        </w:rPr>
      </w:pPr>
      <w:hyperlink w:anchor="_Toc420053710" w:history="1">
        <w:r w:rsidR="00581763" w:rsidRPr="00621E66">
          <w:rPr>
            <w:rStyle w:val="Hyperlink"/>
            <w:noProof/>
          </w:rPr>
          <w:t>Exchange Online-Archivierung für Exchange Online (Nutzer-AL)</w:t>
        </w:r>
        <w:r w:rsidR="00581763">
          <w:rPr>
            <w:noProof/>
            <w:webHidden/>
          </w:rPr>
          <w:tab/>
        </w:r>
        <w:r w:rsidR="00581763">
          <w:rPr>
            <w:noProof/>
            <w:webHidden/>
          </w:rPr>
          <w:fldChar w:fldCharType="begin"/>
        </w:r>
        <w:r w:rsidR="00581763">
          <w:rPr>
            <w:noProof/>
            <w:webHidden/>
          </w:rPr>
          <w:instrText xml:space="preserve"> PAGEREF _Toc420053710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6F18F4A4" w14:textId="131C6CF3" w:rsidR="00581763" w:rsidRDefault="00C8654F">
      <w:pPr>
        <w:pStyle w:val="TOC6"/>
        <w:tabs>
          <w:tab w:val="right" w:leader="dot" w:pos="5030"/>
        </w:tabs>
        <w:rPr>
          <w:rFonts w:eastAsiaTheme="minorEastAsia"/>
          <w:noProof/>
          <w:sz w:val="22"/>
          <w:lang w:val="en-US" w:eastAsia="en-US" w:bidi="ar-SA"/>
        </w:rPr>
      </w:pPr>
      <w:hyperlink w:anchor="_Toc420053711" w:history="1">
        <w:r w:rsidR="00581763" w:rsidRPr="00621E66">
          <w:rPr>
            <w:rStyle w:val="Hyperlink"/>
            <w:noProof/>
          </w:rPr>
          <w:t xml:space="preserve">Exchange Online-Archivierung für Exchange Online A </w:t>
        </w:r>
        <w:r w:rsidR="00FD3DDC">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_Toc420053711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2B6E2520" w14:textId="448C666A" w:rsidR="00581763" w:rsidRDefault="00C8654F">
      <w:pPr>
        <w:pStyle w:val="TOC6"/>
        <w:tabs>
          <w:tab w:val="right" w:leader="dot" w:pos="5030"/>
        </w:tabs>
        <w:rPr>
          <w:rFonts w:eastAsiaTheme="minorEastAsia"/>
          <w:noProof/>
          <w:sz w:val="22"/>
          <w:lang w:val="en-US" w:eastAsia="en-US" w:bidi="ar-SA"/>
        </w:rPr>
      </w:pPr>
      <w:hyperlink w:anchor="_Toc420053712" w:history="1">
        <w:r w:rsidR="00581763" w:rsidRPr="00621E66">
          <w:rPr>
            <w:rStyle w:val="Hyperlink"/>
            <w:noProof/>
          </w:rPr>
          <w:t xml:space="preserve">Exchange Online-Archivierung für Exchange Online G </w:t>
        </w:r>
        <w:r w:rsidR="00FD3DDC">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_Toc420053712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3B931112" w14:textId="5941DCEE" w:rsidR="00581763" w:rsidRDefault="00C8654F">
      <w:pPr>
        <w:pStyle w:val="TOC6"/>
        <w:tabs>
          <w:tab w:val="right" w:leader="dot" w:pos="5030"/>
        </w:tabs>
        <w:rPr>
          <w:rFonts w:eastAsiaTheme="minorEastAsia"/>
          <w:noProof/>
          <w:sz w:val="22"/>
          <w:lang w:val="en-US" w:eastAsia="en-US" w:bidi="ar-SA"/>
        </w:rPr>
      </w:pPr>
      <w:hyperlink w:anchor="_Toc420053713" w:history="1">
        <w:r w:rsidR="00581763" w:rsidRPr="00621E66">
          <w:rPr>
            <w:rStyle w:val="Hyperlink"/>
            <w:noProof/>
          </w:rPr>
          <w:t xml:space="preserve">Exchange Online-Archivierung für Exchange Server </w:t>
        </w:r>
        <w:r w:rsidR="00FD3DDC">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_Toc420053713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1402AE37" w14:textId="3A3A4F0B" w:rsidR="00581763" w:rsidRDefault="00C8654F">
      <w:pPr>
        <w:pStyle w:val="TOC6"/>
        <w:tabs>
          <w:tab w:val="right" w:leader="dot" w:pos="5030"/>
        </w:tabs>
        <w:rPr>
          <w:rFonts w:eastAsiaTheme="minorEastAsia"/>
          <w:noProof/>
          <w:sz w:val="22"/>
          <w:lang w:val="en-US" w:eastAsia="en-US" w:bidi="ar-SA"/>
        </w:rPr>
      </w:pPr>
      <w:hyperlink w:anchor="_Toc420053714" w:history="1">
        <w:r w:rsidR="00581763" w:rsidRPr="00621E66">
          <w:rPr>
            <w:rStyle w:val="Hyperlink"/>
            <w:noProof/>
          </w:rPr>
          <w:t xml:space="preserve">Exchange Online-Archivierung für Exchange Server A </w:t>
        </w:r>
        <w:r w:rsidR="00FD3DDC">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_Toc420053714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45E2432E" w14:textId="067DB6A4" w:rsidR="00581763" w:rsidRDefault="00C8654F">
      <w:pPr>
        <w:pStyle w:val="TOC6"/>
        <w:tabs>
          <w:tab w:val="right" w:leader="dot" w:pos="5030"/>
        </w:tabs>
        <w:rPr>
          <w:rFonts w:eastAsiaTheme="minorEastAsia"/>
          <w:noProof/>
          <w:sz w:val="22"/>
          <w:lang w:val="en-US" w:eastAsia="en-US" w:bidi="ar-SA"/>
        </w:rPr>
      </w:pPr>
      <w:hyperlink w:anchor="_Toc420053715" w:history="1">
        <w:r w:rsidR="00581763" w:rsidRPr="00621E66">
          <w:rPr>
            <w:rStyle w:val="Hyperlink"/>
            <w:noProof/>
          </w:rPr>
          <w:t xml:space="preserve">Exchange Online-Archivierung für Exchange Server G </w:t>
        </w:r>
        <w:r w:rsidR="00FD3DDC">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_Toc420053715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14381554" w14:textId="77777777" w:rsidR="00581763" w:rsidRDefault="00C8654F">
      <w:pPr>
        <w:pStyle w:val="TOC6"/>
        <w:tabs>
          <w:tab w:val="right" w:leader="dot" w:pos="5030"/>
        </w:tabs>
        <w:rPr>
          <w:rFonts w:eastAsiaTheme="minorEastAsia"/>
          <w:noProof/>
          <w:sz w:val="22"/>
          <w:lang w:val="en-US" w:eastAsia="en-US" w:bidi="ar-SA"/>
        </w:rPr>
      </w:pPr>
      <w:hyperlink w:anchor="_Toc420053716" w:history="1">
        <w:r w:rsidR="00581763" w:rsidRPr="00621E66">
          <w:rPr>
            <w:rStyle w:val="Hyperlink"/>
            <w:noProof/>
          </w:rPr>
          <w:t>Exchange Online Kiosk (Nutzer-AL)</w:t>
        </w:r>
        <w:r w:rsidR="00581763">
          <w:rPr>
            <w:noProof/>
            <w:webHidden/>
          </w:rPr>
          <w:tab/>
        </w:r>
        <w:r w:rsidR="00581763">
          <w:rPr>
            <w:noProof/>
            <w:webHidden/>
          </w:rPr>
          <w:fldChar w:fldCharType="begin"/>
        </w:r>
        <w:r w:rsidR="00581763">
          <w:rPr>
            <w:noProof/>
            <w:webHidden/>
          </w:rPr>
          <w:instrText xml:space="preserve"> PAGEREF _Toc420053716 \h </w:instrText>
        </w:r>
        <w:r w:rsidR="00581763">
          <w:rPr>
            <w:noProof/>
            <w:webHidden/>
          </w:rPr>
        </w:r>
        <w:r w:rsidR="00581763">
          <w:rPr>
            <w:noProof/>
            <w:webHidden/>
          </w:rPr>
          <w:fldChar w:fldCharType="separate"/>
        </w:r>
        <w:r w:rsidR="00EA6AF7">
          <w:rPr>
            <w:noProof/>
            <w:webHidden/>
          </w:rPr>
          <w:t>54</w:t>
        </w:r>
        <w:r w:rsidR="00581763">
          <w:rPr>
            <w:noProof/>
            <w:webHidden/>
          </w:rPr>
          <w:fldChar w:fldCharType="end"/>
        </w:r>
      </w:hyperlink>
    </w:p>
    <w:p w14:paraId="4696F448" w14:textId="77777777" w:rsidR="00581763" w:rsidRDefault="00C8654F">
      <w:pPr>
        <w:pStyle w:val="TOC6"/>
        <w:tabs>
          <w:tab w:val="right" w:leader="dot" w:pos="5030"/>
        </w:tabs>
        <w:rPr>
          <w:rFonts w:eastAsiaTheme="minorEastAsia"/>
          <w:noProof/>
          <w:sz w:val="22"/>
          <w:lang w:val="en-US" w:eastAsia="en-US" w:bidi="ar-SA"/>
        </w:rPr>
      </w:pPr>
      <w:hyperlink w:anchor="_Toc420053717" w:history="1">
        <w:r w:rsidR="00581763" w:rsidRPr="00621E66">
          <w:rPr>
            <w:rStyle w:val="Hyperlink"/>
            <w:noProof/>
          </w:rPr>
          <w:t>Exchange Online Kiosk G (Nutzer-AL)</w:t>
        </w:r>
        <w:r w:rsidR="00581763">
          <w:rPr>
            <w:noProof/>
            <w:webHidden/>
          </w:rPr>
          <w:tab/>
        </w:r>
        <w:r w:rsidR="00581763">
          <w:rPr>
            <w:noProof/>
            <w:webHidden/>
          </w:rPr>
          <w:fldChar w:fldCharType="begin"/>
        </w:r>
        <w:r w:rsidR="00581763">
          <w:rPr>
            <w:noProof/>
            <w:webHidden/>
          </w:rPr>
          <w:instrText xml:space="preserve"> PAGEREF _Toc420053717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282653E9" w14:textId="77777777" w:rsidR="00581763" w:rsidRDefault="00C8654F">
      <w:pPr>
        <w:pStyle w:val="TOC6"/>
        <w:tabs>
          <w:tab w:val="right" w:leader="dot" w:pos="5030"/>
        </w:tabs>
        <w:rPr>
          <w:rFonts w:eastAsiaTheme="minorEastAsia"/>
          <w:noProof/>
          <w:sz w:val="22"/>
          <w:lang w:val="en-US" w:eastAsia="en-US" w:bidi="ar-SA"/>
        </w:rPr>
      </w:pPr>
      <w:hyperlink w:anchor="_Toc420053718" w:history="1">
        <w:r w:rsidR="00581763" w:rsidRPr="00621E66">
          <w:rPr>
            <w:rStyle w:val="Hyperlink"/>
            <w:noProof/>
          </w:rPr>
          <w:t>Exchange Online Plan 1 (Nutzer-AL)</w:t>
        </w:r>
        <w:r w:rsidR="00581763">
          <w:rPr>
            <w:noProof/>
            <w:webHidden/>
          </w:rPr>
          <w:tab/>
        </w:r>
        <w:r w:rsidR="00581763">
          <w:rPr>
            <w:noProof/>
            <w:webHidden/>
          </w:rPr>
          <w:fldChar w:fldCharType="begin"/>
        </w:r>
        <w:r w:rsidR="00581763">
          <w:rPr>
            <w:noProof/>
            <w:webHidden/>
          </w:rPr>
          <w:instrText xml:space="preserve"> PAGEREF _Toc420053718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616DDEBE" w14:textId="77777777" w:rsidR="00581763" w:rsidRDefault="00C8654F">
      <w:pPr>
        <w:pStyle w:val="TOC6"/>
        <w:tabs>
          <w:tab w:val="right" w:leader="dot" w:pos="5030"/>
        </w:tabs>
        <w:rPr>
          <w:rFonts w:eastAsiaTheme="minorEastAsia"/>
          <w:noProof/>
          <w:sz w:val="22"/>
          <w:lang w:val="en-US" w:eastAsia="en-US" w:bidi="ar-SA"/>
        </w:rPr>
      </w:pPr>
      <w:hyperlink w:anchor="_Toc420053719" w:history="1">
        <w:r w:rsidR="00581763" w:rsidRPr="00621E66">
          <w:rPr>
            <w:rStyle w:val="Hyperlink"/>
            <w:noProof/>
          </w:rPr>
          <w:t>Add-On für Exchange Online Plan 1 (Nutzer-AL)</w:t>
        </w:r>
        <w:r w:rsidR="00581763">
          <w:rPr>
            <w:noProof/>
            <w:webHidden/>
          </w:rPr>
          <w:tab/>
        </w:r>
        <w:r w:rsidR="00581763">
          <w:rPr>
            <w:noProof/>
            <w:webHidden/>
          </w:rPr>
          <w:fldChar w:fldCharType="begin"/>
        </w:r>
        <w:r w:rsidR="00581763">
          <w:rPr>
            <w:noProof/>
            <w:webHidden/>
          </w:rPr>
          <w:instrText xml:space="preserve"> PAGEREF _Toc420053719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4F071BB4" w14:textId="77777777" w:rsidR="00581763" w:rsidRDefault="00C8654F">
      <w:pPr>
        <w:pStyle w:val="TOC6"/>
        <w:tabs>
          <w:tab w:val="right" w:leader="dot" w:pos="5030"/>
        </w:tabs>
        <w:rPr>
          <w:rFonts w:eastAsiaTheme="minorEastAsia"/>
          <w:noProof/>
          <w:sz w:val="22"/>
          <w:lang w:val="en-US" w:eastAsia="en-US" w:bidi="ar-SA"/>
        </w:rPr>
      </w:pPr>
      <w:hyperlink w:anchor="_Toc420053720" w:history="1">
        <w:r w:rsidR="00581763" w:rsidRPr="00621E66">
          <w:rPr>
            <w:rStyle w:val="Hyperlink"/>
            <w:noProof/>
          </w:rPr>
          <w:t>Exchange Online Plan 1 A für Alumni (Nutzer-AL)</w:t>
        </w:r>
        <w:r w:rsidR="00581763">
          <w:rPr>
            <w:noProof/>
            <w:webHidden/>
          </w:rPr>
          <w:tab/>
        </w:r>
        <w:r w:rsidR="00581763">
          <w:rPr>
            <w:noProof/>
            <w:webHidden/>
          </w:rPr>
          <w:fldChar w:fldCharType="begin"/>
        </w:r>
        <w:r w:rsidR="00581763">
          <w:rPr>
            <w:noProof/>
            <w:webHidden/>
          </w:rPr>
          <w:instrText xml:space="preserve"> PAGEREF _Toc420053720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5EBEABD2" w14:textId="77777777" w:rsidR="00581763" w:rsidRDefault="00C8654F">
      <w:pPr>
        <w:pStyle w:val="TOC6"/>
        <w:tabs>
          <w:tab w:val="right" w:leader="dot" w:pos="5030"/>
        </w:tabs>
        <w:rPr>
          <w:rFonts w:eastAsiaTheme="minorEastAsia"/>
          <w:noProof/>
          <w:sz w:val="22"/>
          <w:lang w:val="en-US" w:eastAsia="en-US" w:bidi="ar-SA"/>
        </w:rPr>
      </w:pPr>
      <w:hyperlink w:anchor="_Toc420053721" w:history="1">
        <w:r w:rsidR="00581763" w:rsidRPr="00621E66">
          <w:rPr>
            <w:rStyle w:val="Hyperlink"/>
            <w:noProof/>
          </w:rPr>
          <w:t>Exchange Online Plan 1G (Nutzer-AL)</w:t>
        </w:r>
        <w:r w:rsidR="00581763">
          <w:rPr>
            <w:noProof/>
            <w:webHidden/>
          </w:rPr>
          <w:tab/>
        </w:r>
        <w:r w:rsidR="00581763">
          <w:rPr>
            <w:noProof/>
            <w:webHidden/>
          </w:rPr>
          <w:fldChar w:fldCharType="begin"/>
        </w:r>
        <w:r w:rsidR="00581763">
          <w:rPr>
            <w:noProof/>
            <w:webHidden/>
          </w:rPr>
          <w:instrText xml:space="preserve"> PAGEREF _Toc420053721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53D2728D" w14:textId="77777777" w:rsidR="00581763" w:rsidRDefault="00C8654F">
      <w:pPr>
        <w:pStyle w:val="TOC6"/>
        <w:tabs>
          <w:tab w:val="right" w:leader="dot" w:pos="5030"/>
        </w:tabs>
        <w:rPr>
          <w:rFonts w:eastAsiaTheme="minorEastAsia"/>
          <w:noProof/>
          <w:sz w:val="22"/>
          <w:lang w:val="en-US" w:eastAsia="en-US" w:bidi="ar-SA"/>
        </w:rPr>
      </w:pPr>
      <w:hyperlink w:anchor="_Toc420053722" w:history="1">
        <w:r w:rsidR="00581763" w:rsidRPr="00621E66">
          <w:rPr>
            <w:rStyle w:val="Hyperlink"/>
            <w:noProof/>
          </w:rPr>
          <w:t>Exchange Online Plan 2 (Nutzer-AL)</w:t>
        </w:r>
        <w:r w:rsidR="00581763">
          <w:rPr>
            <w:noProof/>
            <w:webHidden/>
          </w:rPr>
          <w:tab/>
        </w:r>
        <w:r w:rsidR="00581763">
          <w:rPr>
            <w:noProof/>
            <w:webHidden/>
          </w:rPr>
          <w:fldChar w:fldCharType="begin"/>
        </w:r>
        <w:r w:rsidR="00581763">
          <w:rPr>
            <w:noProof/>
            <w:webHidden/>
          </w:rPr>
          <w:instrText xml:space="preserve"> PAGEREF _Toc420053722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4B816E34" w14:textId="77777777" w:rsidR="00581763" w:rsidRDefault="00C8654F">
      <w:pPr>
        <w:pStyle w:val="TOC6"/>
        <w:tabs>
          <w:tab w:val="right" w:leader="dot" w:pos="5030"/>
        </w:tabs>
        <w:rPr>
          <w:rFonts w:eastAsiaTheme="minorEastAsia"/>
          <w:noProof/>
          <w:sz w:val="22"/>
          <w:lang w:val="en-US" w:eastAsia="en-US" w:bidi="ar-SA"/>
        </w:rPr>
      </w:pPr>
      <w:hyperlink w:anchor="_Toc420053723" w:history="1">
        <w:r w:rsidR="00581763" w:rsidRPr="00621E66">
          <w:rPr>
            <w:rStyle w:val="Hyperlink"/>
            <w:noProof/>
          </w:rPr>
          <w:t>Exchange Online Plan 2A (Nutzer-AL)</w:t>
        </w:r>
        <w:r w:rsidR="00581763">
          <w:rPr>
            <w:noProof/>
            <w:webHidden/>
          </w:rPr>
          <w:tab/>
        </w:r>
        <w:r w:rsidR="00581763">
          <w:rPr>
            <w:noProof/>
            <w:webHidden/>
          </w:rPr>
          <w:fldChar w:fldCharType="begin"/>
        </w:r>
        <w:r w:rsidR="00581763">
          <w:rPr>
            <w:noProof/>
            <w:webHidden/>
          </w:rPr>
          <w:instrText xml:space="preserve"> PAGEREF _Toc420053723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3F6D98B5" w14:textId="77777777" w:rsidR="00581763" w:rsidRDefault="00C8654F">
      <w:pPr>
        <w:pStyle w:val="TOC6"/>
        <w:tabs>
          <w:tab w:val="right" w:leader="dot" w:pos="5030"/>
        </w:tabs>
        <w:rPr>
          <w:rFonts w:eastAsiaTheme="minorEastAsia"/>
          <w:noProof/>
          <w:sz w:val="22"/>
          <w:lang w:val="en-US" w:eastAsia="en-US" w:bidi="ar-SA"/>
        </w:rPr>
      </w:pPr>
      <w:hyperlink w:anchor="_Toc420053724" w:history="1">
        <w:r w:rsidR="00581763" w:rsidRPr="00621E66">
          <w:rPr>
            <w:rStyle w:val="Hyperlink"/>
            <w:noProof/>
          </w:rPr>
          <w:t>Exchange Online Plan 2G (Nutzer-AL)</w:t>
        </w:r>
        <w:r w:rsidR="00581763">
          <w:rPr>
            <w:noProof/>
            <w:webHidden/>
          </w:rPr>
          <w:tab/>
        </w:r>
        <w:r w:rsidR="00581763">
          <w:rPr>
            <w:noProof/>
            <w:webHidden/>
          </w:rPr>
          <w:fldChar w:fldCharType="begin"/>
        </w:r>
        <w:r w:rsidR="00581763">
          <w:rPr>
            <w:noProof/>
            <w:webHidden/>
          </w:rPr>
          <w:instrText xml:space="preserve"> PAGEREF _Toc420053724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6A882D18" w14:textId="77777777" w:rsidR="00581763" w:rsidRDefault="00C8654F">
      <w:pPr>
        <w:pStyle w:val="TOC6"/>
        <w:tabs>
          <w:tab w:val="right" w:leader="dot" w:pos="5030"/>
        </w:tabs>
        <w:rPr>
          <w:rFonts w:eastAsiaTheme="minorEastAsia"/>
          <w:noProof/>
          <w:sz w:val="22"/>
          <w:lang w:val="en-US" w:eastAsia="en-US" w:bidi="ar-SA"/>
        </w:rPr>
      </w:pPr>
      <w:hyperlink w:anchor="_Toc420053725" w:history="1">
        <w:r w:rsidR="00581763" w:rsidRPr="00621E66">
          <w:rPr>
            <w:rStyle w:val="Hyperlink"/>
            <w:noProof/>
          </w:rPr>
          <w:t>Exchange Online Protection (Nutzer-AL)</w:t>
        </w:r>
        <w:r w:rsidR="00581763">
          <w:rPr>
            <w:noProof/>
            <w:webHidden/>
          </w:rPr>
          <w:tab/>
        </w:r>
        <w:r w:rsidR="00581763">
          <w:rPr>
            <w:noProof/>
            <w:webHidden/>
          </w:rPr>
          <w:fldChar w:fldCharType="begin"/>
        </w:r>
        <w:r w:rsidR="00581763">
          <w:rPr>
            <w:noProof/>
            <w:webHidden/>
          </w:rPr>
          <w:instrText xml:space="preserve"> PAGEREF _Toc420053725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0536EDA7" w14:textId="77777777" w:rsidR="00581763" w:rsidRDefault="00C8654F">
      <w:pPr>
        <w:pStyle w:val="TOC6"/>
        <w:tabs>
          <w:tab w:val="right" w:leader="dot" w:pos="5030"/>
        </w:tabs>
        <w:rPr>
          <w:rFonts w:eastAsiaTheme="minorEastAsia"/>
          <w:noProof/>
          <w:sz w:val="22"/>
          <w:lang w:val="en-US" w:eastAsia="en-US" w:bidi="ar-SA"/>
        </w:rPr>
      </w:pPr>
      <w:hyperlink w:anchor="_Toc420053726" w:history="1">
        <w:r w:rsidR="00581763" w:rsidRPr="00621E66">
          <w:rPr>
            <w:rStyle w:val="Hyperlink"/>
            <w:noProof/>
          </w:rPr>
          <w:t>Exchange Online Protection A (Nutzer-AL)</w:t>
        </w:r>
        <w:r w:rsidR="00581763">
          <w:rPr>
            <w:noProof/>
            <w:webHidden/>
          </w:rPr>
          <w:tab/>
        </w:r>
        <w:r w:rsidR="00581763">
          <w:rPr>
            <w:noProof/>
            <w:webHidden/>
          </w:rPr>
          <w:fldChar w:fldCharType="begin"/>
        </w:r>
        <w:r w:rsidR="00581763">
          <w:rPr>
            <w:noProof/>
            <w:webHidden/>
          </w:rPr>
          <w:instrText xml:space="preserve"> PAGEREF _Toc420053726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2747E3C8" w14:textId="77777777" w:rsidR="00581763" w:rsidRDefault="00C8654F">
      <w:pPr>
        <w:pStyle w:val="TOC6"/>
        <w:tabs>
          <w:tab w:val="right" w:leader="dot" w:pos="5030"/>
        </w:tabs>
        <w:rPr>
          <w:rFonts w:eastAsiaTheme="minorEastAsia"/>
          <w:noProof/>
          <w:sz w:val="22"/>
          <w:lang w:val="en-US" w:eastAsia="en-US" w:bidi="ar-SA"/>
        </w:rPr>
      </w:pPr>
      <w:hyperlink w:anchor="_Toc420053727" w:history="1">
        <w:r w:rsidR="00581763" w:rsidRPr="00621E66">
          <w:rPr>
            <w:rStyle w:val="Hyperlink"/>
            <w:noProof/>
          </w:rPr>
          <w:t>Exchange Online Protection G (Nutzer-AL)</w:t>
        </w:r>
        <w:r w:rsidR="00581763">
          <w:rPr>
            <w:noProof/>
            <w:webHidden/>
          </w:rPr>
          <w:tab/>
        </w:r>
        <w:r w:rsidR="00581763">
          <w:rPr>
            <w:noProof/>
            <w:webHidden/>
          </w:rPr>
          <w:fldChar w:fldCharType="begin"/>
        </w:r>
        <w:r w:rsidR="00581763">
          <w:rPr>
            <w:noProof/>
            <w:webHidden/>
          </w:rPr>
          <w:instrText xml:space="preserve"> PAGEREF _Toc420053727 \h </w:instrText>
        </w:r>
        <w:r w:rsidR="00581763">
          <w:rPr>
            <w:noProof/>
            <w:webHidden/>
          </w:rPr>
        </w:r>
        <w:r w:rsidR="00581763">
          <w:rPr>
            <w:noProof/>
            <w:webHidden/>
          </w:rPr>
          <w:fldChar w:fldCharType="separate"/>
        </w:r>
        <w:r w:rsidR="00EA6AF7">
          <w:rPr>
            <w:noProof/>
            <w:webHidden/>
          </w:rPr>
          <w:t>55</w:t>
        </w:r>
        <w:r w:rsidR="00581763">
          <w:rPr>
            <w:noProof/>
            <w:webHidden/>
          </w:rPr>
          <w:fldChar w:fldCharType="end"/>
        </w:r>
      </w:hyperlink>
    </w:p>
    <w:p w14:paraId="0BFA2768"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728" w:history="1">
        <w:r w:rsidR="00581763" w:rsidRPr="00621E66">
          <w:rPr>
            <w:rStyle w:val="Hyperlink"/>
            <w:noProof/>
          </w:rPr>
          <w:t>Office 365-Anwendungen</w:t>
        </w:r>
        <w:r w:rsidR="00581763">
          <w:rPr>
            <w:noProof/>
            <w:webHidden/>
          </w:rPr>
          <w:tab/>
        </w:r>
        <w:r w:rsidR="00581763">
          <w:rPr>
            <w:noProof/>
            <w:webHidden/>
          </w:rPr>
          <w:fldChar w:fldCharType="begin"/>
        </w:r>
        <w:r w:rsidR="00581763">
          <w:rPr>
            <w:noProof/>
            <w:webHidden/>
          </w:rPr>
          <w:instrText xml:space="preserve"> PAGEREF _Toc420053728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16C679A8" w14:textId="77777777" w:rsidR="00581763" w:rsidRDefault="00C8654F">
      <w:pPr>
        <w:pStyle w:val="TOC6"/>
        <w:tabs>
          <w:tab w:val="right" w:leader="dot" w:pos="5030"/>
        </w:tabs>
        <w:rPr>
          <w:rFonts w:eastAsiaTheme="minorEastAsia"/>
          <w:noProof/>
          <w:sz w:val="22"/>
          <w:lang w:val="en-US" w:eastAsia="en-US" w:bidi="ar-SA"/>
        </w:rPr>
      </w:pPr>
      <w:hyperlink w:anchor="_Toc420053729" w:history="1">
        <w:r w:rsidR="00581763" w:rsidRPr="00621E66">
          <w:rPr>
            <w:rStyle w:val="Hyperlink"/>
            <w:noProof/>
          </w:rPr>
          <w:t>Office 365 Business</w:t>
        </w:r>
        <w:r w:rsidR="00581763">
          <w:rPr>
            <w:noProof/>
            <w:webHidden/>
          </w:rPr>
          <w:tab/>
        </w:r>
        <w:r w:rsidR="00581763">
          <w:rPr>
            <w:noProof/>
            <w:webHidden/>
          </w:rPr>
          <w:fldChar w:fldCharType="begin"/>
        </w:r>
        <w:r w:rsidR="00581763">
          <w:rPr>
            <w:noProof/>
            <w:webHidden/>
          </w:rPr>
          <w:instrText xml:space="preserve"> PAGEREF _Toc420053729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5735D056" w14:textId="77777777" w:rsidR="00581763" w:rsidRDefault="00C8654F">
      <w:pPr>
        <w:pStyle w:val="TOC6"/>
        <w:tabs>
          <w:tab w:val="right" w:leader="dot" w:pos="5030"/>
        </w:tabs>
        <w:rPr>
          <w:rFonts w:eastAsiaTheme="minorEastAsia"/>
          <w:noProof/>
          <w:sz w:val="22"/>
          <w:lang w:val="en-US" w:eastAsia="en-US" w:bidi="ar-SA"/>
        </w:rPr>
      </w:pPr>
      <w:hyperlink w:anchor="_Toc420053730" w:history="1">
        <w:r w:rsidR="00581763" w:rsidRPr="00621E66">
          <w:rPr>
            <w:rStyle w:val="Hyperlink"/>
            <w:noProof/>
          </w:rPr>
          <w:t>Office 365 ProPlus (Nutzer-AL)</w:t>
        </w:r>
        <w:r w:rsidR="00581763">
          <w:rPr>
            <w:noProof/>
            <w:webHidden/>
          </w:rPr>
          <w:tab/>
        </w:r>
        <w:r w:rsidR="00581763">
          <w:rPr>
            <w:noProof/>
            <w:webHidden/>
          </w:rPr>
          <w:fldChar w:fldCharType="begin"/>
        </w:r>
        <w:r w:rsidR="00581763">
          <w:rPr>
            <w:noProof/>
            <w:webHidden/>
          </w:rPr>
          <w:instrText xml:space="preserve"> PAGEREF _Toc420053730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468656D2" w14:textId="77777777" w:rsidR="00581763" w:rsidRDefault="00C8654F">
      <w:pPr>
        <w:pStyle w:val="TOC6"/>
        <w:tabs>
          <w:tab w:val="right" w:leader="dot" w:pos="5030"/>
        </w:tabs>
        <w:rPr>
          <w:rFonts w:eastAsiaTheme="minorEastAsia"/>
          <w:noProof/>
          <w:sz w:val="22"/>
          <w:lang w:val="en-US" w:eastAsia="en-US" w:bidi="ar-SA"/>
        </w:rPr>
      </w:pPr>
      <w:hyperlink w:anchor="_Toc420053731" w:history="1">
        <w:r w:rsidR="00581763" w:rsidRPr="00621E66">
          <w:rPr>
            <w:rStyle w:val="Hyperlink"/>
            <w:noProof/>
          </w:rPr>
          <w:t>Office 365 ProPlus A (Nutzer-AL)</w:t>
        </w:r>
        <w:r w:rsidR="00581763">
          <w:rPr>
            <w:noProof/>
            <w:webHidden/>
          </w:rPr>
          <w:tab/>
        </w:r>
        <w:r w:rsidR="00581763">
          <w:rPr>
            <w:noProof/>
            <w:webHidden/>
          </w:rPr>
          <w:fldChar w:fldCharType="begin"/>
        </w:r>
        <w:r w:rsidR="00581763">
          <w:rPr>
            <w:noProof/>
            <w:webHidden/>
          </w:rPr>
          <w:instrText xml:space="preserve"> PAGEREF _Toc420053731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2ABD9F7D" w14:textId="77777777" w:rsidR="00581763" w:rsidRDefault="00C8654F">
      <w:pPr>
        <w:pStyle w:val="TOC6"/>
        <w:tabs>
          <w:tab w:val="right" w:leader="dot" w:pos="5030"/>
        </w:tabs>
        <w:rPr>
          <w:rFonts w:eastAsiaTheme="minorEastAsia"/>
          <w:noProof/>
          <w:sz w:val="22"/>
          <w:lang w:val="en-US" w:eastAsia="en-US" w:bidi="ar-SA"/>
        </w:rPr>
      </w:pPr>
      <w:hyperlink w:anchor="_Toc420053732" w:history="1">
        <w:r w:rsidR="00581763" w:rsidRPr="00621E66">
          <w:rPr>
            <w:rStyle w:val="Hyperlink"/>
            <w:noProof/>
          </w:rPr>
          <w:t>Office 365 ProPlus for Education (Nutzer-AL)</w:t>
        </w:r>
        <w:r w:rsidR="00581763">
          <w:rPr>
            <w:noProof/>
            <w:webHidden/>
          </w:rPr>
          <w:tab/>
        </w:r>
        <w:r w:rsidR="00581763">
          <w:rPr>
            <w:noProof/>
            <w:webHidden/>
          </w:rPr>
          <w:fldChar w:fldCharType="begin"/>
        </w:r>
        <w:r w:rsidR="00581763">
          <w:rPr>
            <w:noProof/>
            <w:webHidden/>
          </w:rPr>
          <w:instrText xml:space="preserve"> PAGEREF _Toc420053732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479C5926" w14:textId="77777777" w:rsidR="00581763" w:rsidRDefault="00C8654F">
      <w:pPr>
        <w:pStyle w:val="TOC6"/>
        <w:tabs>
          <w:tab w:val="right" w:leader="dot" w:pos="5030"/>
        </w:tabs>
        <w:rPr>
          <w:rFonts w:eastAsiaTheme="minorEastAsia"/>
          <w:noProof/>
          <w:sz w:val="22"/>
          <w:lang w:val="en-US" w:eastAsia="en-US" w:bidi="ar-SA"/>
        </w:rPr>
      </w:pPr>
      <w:hyperlink w:anchor="_Toc420053733" w:history="1">
        <w:r w:rsidR="00581763" w:rsidRPr="00621E66">
          <w:rPr>
            <w:rStyle w:val="Hyperlink"/>
            <w:noProof/>
          </w:rPr>
          <w:t>Office 365 ProPlus Government G (Nutzer-AL)</w:t>
        </w:r>
        <w:r w:rsidR="00581763">
          <w:rPr>
            <w:noProof/>
            <w:webHidden/>
          </w:rPr>
          <w:tab/>
        </w:r>
        <w:r w:rsidR="00581763">
          <w:rPr>
            <w:noProof/>
            <w:webHidden/>
          </w:rPr>
          <w:fldChar w:fldCharType="begin"/>
        </w:r>
        <w:r w:rsidR="00581763">
          <w:rPr>
            <w:noProof/>
            <w:webHidden/>
          </w:rPr>
          <w:instrText xml:space="preserve"> PAGEREF _Toc420053733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5414DF5E" w14:textId="77777777" w:rsidR="00581763" w:rsidRDefault="00C8654F">
      <w:pPr>
        <w:pStyle w:val="TOC6"/>
        <w:tabs>
          <w:tab w:val="right" w:leader="dot" w:pos="5030"/>
        </w:tabs>
        <w:rPr>
          <w:rFonts w:eastAsiaTheme="minorEastAsia"/>
          <w:noProof/>
          <w:sz w:val="22"/>
          <w:lang w:val="en-US" w:eastAsia="en-US" w:bidi="ar-SA"/>
        </w:rPr>
      </w:pPr>
      <w:hyperlink w:anchor="_Toc420053734" w:history="1">
        <w:r w:rsidR="00581763" w:rsidRPr="00621E66">
          <w:rPr>
            <w:rStyle w:val="Hyperlink"/>
            <w:noProof/>
          </w:rPr>
          <w:t>Office 365 ProPlus von SA (Nutzer-AL)</w:t>
        </w:r>
        <w:r w:rsidR="00581763">
          <w:rPr>
            <w:noProof/>
            <w:webHidden/>
          </w:rPr>
          <w:tab/>
        </w:r>
        <w:r w:rsidR="00581763">
          <w:rPr>
            <w:noProof/>
            <w:webHidden/>
          </w:rPr>
          <w:fldChar w:fldCharType="begin"/>
        </w:r>
        <w:r w:rsidR="00581763">
          <w:rPr>
            <w:noProof/>
            <w:webHidden/>
          </w:rPr>
          <w:instrText xml:space="preserve"> PAGEREF _Toc420053734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3FCA0DD0" w14:textId="77777777" w:rsidR="00581763" w:rsidRDefault="00C8654F">
      <w:pPr>
        <w:pStyle w:val="TOC6"/>
        <w:tabs>
          <w:tab w:val="right" w:leader="dot" w:pos="5030"/>
        </w:tabs>
        <w:rPr>
          <w:rFonts w:eastAsiaTheme="minorEastAsia"/>
          <w:noProof/>
          <w:sz w:val="22"/>
          <w:lang w:val="en-US" w:eastAsia="en-US" w:bidi="ar-SA"/>
        </w:rPr>
      </w:pPr>
      <w:hyperlink w:anchor="_Toc420053735" w:history="1">
        <w:r w:rsidR="00581763" w:rsidRPr="00621E66">
          <w:rPr>
            <w:rStyle w:val="Hyperlink"/>
            <w:noProof/>
          </w:rPr>
          <w:t>Project Online mit Project Pro für Offices 365 (Nutzer-AL)</w:t>
        </w:r>
        <w:r w:rsidR="00581763">
          <w:rPr>
            <w:noProof/>
            <w:webHidden/>
          </w:rPr>
          <w:tab/>
        </w:r>
        <w:r w:rsidR="00581763">
          <w:rPr>
            <w:noProof/>
            <w:webHidden/>
          </w:rPr>
          <w:fldChar w:fldCharType="begin"/>
        </w:r>
        <w:r w:rsidR="00581763">
          <w:rPr>
            <w:noProof/>
            <w:webHidden/>
          </w:rPr>
          <w:instrText xml:space="preserve"> PAGEREF _Toc420053735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4580B749" w14:textId="1FD469A0" w:rsidR="00581763" w:rsidRDefault="00C8654F">
      <w:pPr>
        <w:pStyle w:val="TOC6"/>
        <w:tabs>
          <w:tab w:val="right" w:leader="dot" w:pos="5030"/>
        </w:tabs>
        <w:rPr>
          <w:rFonts w:eastAsiaTheme="minorEastAsia"/>
          <w:noProof/>
          <w:sz w:val="22"/>
          <w:lang w:val="en-US" w:eastAsia="en-US" w:bidi="ar-SA"/>
        </w:rPr>
      </w:pPr>
      <w:hyperlink w:anchor="_Toc420053736" w:history="1">
        <w:r w:rsidR="00581763" w:rsidRPr="00621E66">
          <w:rPr>
            <w:rStyle w:val="Hyperlink"/>
            <w:noProof/>
          </w:rPr>
          <w:t xml:space="preserve">Project Online mit Project Pro für Offices 365 von SA  </w:t>
        </w:r>
        <w:r w:rsidR="00FD3DDC">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_Toc420053736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7604335F" w14:textId="77777777" w:rsidR="00581763" w:rsidRDefault="00C8654F">
      <w:pPr>
        <w:pStyle w:val="TOC6"/>
        <w:tabs>
          <w:tab w:val="right" w:leader="dot" w:pos="5030"/>
        </w:tabs>
        <w:rPr>
          <w:rFonts w:eastAsiaTheme="minorEastAsia"/>
          <w:noProof/>
          <w:sz w:val="22"/>
          <w:lang w:val="en-US" w:eastAsia="en-US" w:bidi="ar-SA"/>
        </w:rPr>
      </w:pPr>
      <w:hyperlink w:anchor="_Toc420053737" w:history="1">
        <w:r w:rsidR="00581763" w:rsidRPr="00621E66">
          <w:rPr>
            <w:rStyle w:val="Hyperlink"/>
            <w:noProof/>
          </w:rPr>
          <w:t>Project Pro für Office 365</w:t>
        </w:r>
        <w:r w:rsidR="00581763">
          <w:rPr>
            <w:noProof/>
            <w:webHidden/>
          </w:rPr>
          <w:tab/>
        </w:r>
        <w:r w:rsidR="00581763">
          <w:rPr>
            <w:noProof/>
            <w:webHidden/>
          </w:rPr>
          <w:fldChar w:fldCharType="begin"/>
        </w:r>
        <w:r w:rsidR="00581763">
          <w:rPr>
            <w:noProof/>
            <w:webHidden/>
          </w:rPr>
          <w:instrText xml:space="preserve"> PAGEREF _Toc420053737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1A33CB22" w14:textId="77777777" w:rsidR="00581763" w:rsidRDefault="00C8654F">
      <w:pPr>
        <w:pStyle w:val="TOC6"/>
        <w:tabs>
          <w:tab w:val="right" w:leader="dot" w:pos="5030"/>
        </w:tabs>
        <w:rPr>
          <w:rFonts w:eastAsiaTheme="minorEastAsia"/>
          <w:noProof/>
          <w:sz w:val="22"/>
          <w:lang w:val="en-US" w:eastAsia="en-US" w:bidi="ar-SA"/>
        </w:rPr>
      </w:pPr>
      <w:hyperlink w:anchor="_Toc420053738" w:history="1">
        <w:r w:rsidR="00581763" w:rsidRPr="00621E66">
          <w:rPr>
            <w:rStyle w:val="Hyperlink"/>
            <w:noProof/>
          </w:rPr>
          <w:t>Project Pro für Office 365 Government</w:t>
        </w:r>
        <w:r w:rsidR="00581763">
          <w:rPr>
            <w:noProof/>
            <w:webHidden/>
          </w:rPr>
          <w:tab/>
        </w:r>
        <w:r w:rsidR="00581763">
          <w:rPr>
            <w:noProof/>
            <w:webHidden/>
          </w:rPr>
          <w:fldChar w:fldCharType="begin"/>
        </w:r>
        <w:r w:rsidR="00581763">
          <w:rPr>
            <w:noProof/>
            <w:webHidden/>
          </w:rPr>
          <w:instrText xml:space="preserve"> PAGEREF _Toc420053738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5004A859" w14:textId="77777777" w:rsidR="00581763" w:rsidRDefault="00C8654F">
      <w:pPr>
        <w:pStyle w:val="TOC6"/>
        <w:tabs>
          <w:tab w:val="right" w:leader="dot" w:pos="5030"/>
        </w:tabs>
        <w:rPr>
          <w:rFonts w:eastAsiaTheme="minorEastAsia"/>
          <w:noProof/>
          <w:sz w:val="22"/>
          <w:lang w:val="en-US" w:eastAsia="en-US" w:bidi="ar-SA"/>
        </w:rPr>
      </w:pPr>
      <w:hyperlink w:anchor="_Toc420053739" w:history="1">
        <w:r w:rsidR="00581763" w:rsidRPr="00621E66">
          <w:rPr>
            <w:rStyle w:val="Hyperlink"/>
            <w:noProof/>
          </w:rPr>
          <w:t>Project Pro für Office 365 A</w:t>
        </w:r>
        <w:r w:rsidR="00581763">
          <w:rPr>
            <w:noProof/>
            <w:webHidden/>
          </w:rPr>
          <w:tab/>
        </w:r>
        <w:r w:rsidR="00581763">
          <w:rPr>
            <w:noProof/>
            <w:webHidden/>
          </w:rPr>
          <w:fldChar w:fldCharType="begin"/>
        </w:r>
        <w:r w:rsidR="00581763">
          <w:rPr>
            <w:noProof/>
            <w:webHidden/>
          </w:rPr>
          <w:instrText xml:space="preserve"> PAGEREF _Toc420053739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5DBB45BB" w14:textId="77777777" w:rsidR="00581763" w:rsidRDefault="00C8654F">
      <w:pPr>
        <w:pStyle w:val="TOC6"/>
        <w:tabs>
          <w:tab w:val="right" w:leader="dot" w:pos="5030"/>
        </w:tabs>
        <w:rPr>
          <w:rFonts w:eastAsiaTheme="minorEastAsia"/>
          <w:noProof/>
          <w:sz w:val="22"/>
          <w:lang w:val="en-US" w:eastAsia="en-US" w:bidi="ar-SA"/>
        </w:rPr>
      </w:pPr>
      <w:hyperlink w:anchor="_Toc420053740" w:history="1">
        <w:r w:rsidR="00581763" w:rsidRPr="00621E66">
          <w:rPr>
            <w:rStyle w:val="Hyperlink"/>
            <w:noProof/>
          </w:rPr>
          <w:t>Project Pro für Office 365 von SA</w:t>
        </w:r>
        <w:r w:rsidR="00581763">
          <w:rPr>
            <w:noProof/>
            <w:webHidden/>
          </w:rPr>
          <w:tab/>
        </w:r>
        <w:r w:rsidR="00581763">
          <w:rPr>
            <w:noProof/>
            <w:webHidden/>
          </w:rPr>
          <w:fldChar w:fldCharType="begin"/>
        </w:r>
        <w:r w:rsidR="00581763">
          <w:rPr>
            <w:noProof/>
            <w:webHidden/>
          </w:rPr>
          <w:instrText xml:space="preserve"> PAGEREF _Toc420053740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746F0A3F" w14:textId="77777777" w:rsidR="00581763" w:rsidRDefault="00C8654F">
      <w:pPr>
        <w:pStyle w:val="TOC6"/>
        <w:tabs>
          <w:tab w:val="right" w:leader="dot" w:pos="5030"/>
        </w:tabs>
        <w:rPr>
          <w:rFonts w:eastAsiaTheme="minorEastAsia"/>
          <w:noProof/>
          <w:sz w:val="22"/>
          <w:lang w:val="en-US" w:eastAsia="en-US" w:bidi="ar-SA"/>
        </w:rPr>
      </w:pPr>
      <w:hyperlink w:anchor="_Toc420053741" w:history="1">
        <w:r w:rsidR="00581763" w:rsidRPr="00621E66">
          <w:rPr>
            <w:rStyle w:val="Hyperlink"/>
            <w:noProof/>
          </w:rPr>
          <w:t>Visio Pro für Office 365</w:t>
        </w:r>
        <w:r w:rsidR="00581763">
          <w:rPr>
            <w:noProof/>
            <w:webHidden/>
          </w:rPr>
          <w:tab/>
        </w:r>
        <w:r w:rsidR="00581763">
          <w:rPr>
            <w:noProof/>
            <w:webHidden/>
          </w:rPr>
          <w:fldChar w:fldCharType="begin"/>
        </w:r>
        <w:r w:rsidR="00581763">
          <w:rPr>
            <w:noProof/>
            <w:webHidden/>
          </w:rPr>
          <w:instrText xml:space="preserve"> PAGEREF _Toc420053741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62E901A1" w14:textId="77777777" w:rsidR="00581763" w:rsidRDefault="00C8654F">
      <w:pPr>
        <w:pStyle w:val="TOC6"/>
        <w:tabs>
          <w:tab w:val="right" w:leader="dot" w:pos="5030"/>
        </w:tabs>
        <w:rPr>
          <w:rFonts w:eastAsiaTheme="minorEastAsia"/>
          <w:noProof/>
          <w:sz w:val="22"/>
          <w:lang w:val="en-US" w:eastAsia="en-US" w:bidi="ar-SA"/>
        </w:rPr>
      </w:pPr>
      <w:hyperlink w:anchor="_Toc420053742" w:history="1">
        <w:r w:rsidR="00581763" w:rsidRPr="00621E66">
          <w:rPr>
            <w:rStyle w:val="Hyperlink"/>
            <w:noProof/>
          </w:rPr>
          <w:t>Visio Pro für Office 365 Government</w:t>
        </w:r>
        <w:r w:rsidR="00581763">
          <w:rPr>
            <w:noProof/>
            <w:webHidden/>
          </w:rPr>
          <w:tab/>
        </w:r>
        <w:r w:rsidR="00581763">
          <w:rPr>
            <w:noProof/>
            <w:webHidden/>
          </w:rPr>
          <w:fldChar w:fldCharType="begin"/>
        </w:r>
        <w:r w:rsidR="00581763">
          <w:rPr>
            <w:noProof/>
            <w:webHidden/>
          </w:rPr>
          <w:instrText xml:space="preserve"> PAGEREF _Toc420053742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1FF0692A" w14:textId="77777777" w:rsidR="00581763" w:rsidRDefault="00C8654F">
      <w:pPr>
        <w:pStyle w:val="TOC6"/>
        <w:tabs>
          <w:tab w:val="right" w:leader="dot" w:pos="5030"/>
        </w:tabs>
        <w:rPr>
          <w:rFonts w:eastAsiaTheme="minorEastAsia"/>
          <w:noProof/>
          <w:sz w:val="22"/>
          <w:lang w:val="en-US" w:eastAsia="en-US" w:bidi="ar-SA"/>
        </w:rPr>
      </w:pPr>
      <w:hyperlink w:anchor="_Toc420053743" w:history="1">
        <w:r w:rsidR="00581763" w:rsidRPr="00621E66">
          <w:rPr>
            <w:rStyle w:val="Hyperlink"/>
            <w:noProof/>
          </w:rPr>
          <w:t>Visio Pro für Office 365 A</w:t>
        </w:r>
        <w:r w:rsidR="00581763">
          <w:rPr>
            <w:noProof/>
            <w:webHidden/>
          </w:rPr>
          <w:tab/>
        </w:r>
        <w:r w:rsidR="00581763">
          <w:rPr>
            <w:noProof/>
            <w:webHidden/>
          </w:rPr>
          <w:fldChar w:fldCharType="begin"/>
        </w:r>
        <w:r w:rsidR="00581763">
          <w:rPr>
            <w:noProof/>
            <w:webHidden/>
          </w:rPr>
          <w:instrText xml:space="preserve"> PAGEREF _Toc420053743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64FF2468" w14:textId="77777777" w:rsidR="00581763" w:rsidRDefault="00C8654F">
      <w:pPr>
        <w:pStyle w:val="TOC6"/>
        <w:tabs>
          <w:tab w:val="right" w:leader="dot" w:pos="5030"/>
        </w:tabs>
        <w:rPr>
          <w:rFonts w:eastAsiaTheme="minorEastAsia"/>
          <w:noProof/>
          <w:sz w:val="22"/>
          <w:lang w:val="en-US" w:eastAsia="en-US" w:bidi="ar-SA"/>
        </w:rPr>
      </w:pPr>
      <w:hyperlink w:anchor="_Toc420053744" w:history="1">
        <w:r w:rsidR="00581763" w:rsidRPr="00621E66">
          <w:rPr>
            <w:rStyle w:val="Hyperlink"/>
            <w:noProof/>
          </w:rPr>
          <w:t>Visio Pro für Office 365 von SA</w:t>
        </w:r>
        <w:r w:rsidR="00581763">
          <w:rPr>
            <w:noProof/>
            <w:webHidden/>
          </w:rPr>
          <w:tab/>
        </w:r>
        <w:r w:rsidR="00581763">
          <w:rPr>
            <w:noProof/>
            <w:webHidden/>
          </w:rPr>
          <w:fldChar w:fldCharType="begin"/>
        </w:r>
        <w:r w:rsidR="00581763">
          <w:rPr>
            <w:noProof/>
            <w:webHidden/>
          </w:rPr>
          <w:instrText xml:space="preserve"> PAGEREF _Toc420053744 \h </w:instrText>
        </w:r>
        <w:r w:rsidR="00581763">
          <w:rPr>
            <w:noProof/>
            <w:webHidden/>
          </w:rPr>
        </w:r>
        <w:r w:rsidR="00581763">
          <w:rPr>
            <w:noProof/>
            <w:webHidden/>
          </w:rPr>
          <w:fldChar w:fldCharType="separate"/>
        </w:r>
        <w:r w:rsidR="00EA6AF7">
          <w:rPr>
            <w:noProof/>
            <w:webHidden/>
          </w:rPr>
          <w:t>56</w:t>
        </w:r>
        <w:r w:rsidR="00581763">
          <w:rPr>
            <w:noProof/>
            <w:webHidden/>
          </w:rPr>
          <w:fldChar w:fldCharType="end"/>
        </w:r>
      </w:hyperlink>
    </w:p>
    <w:p w14:paraId="2B2493CE"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745" w:history="1">
        <w:r w:rsidR="00581763" w:rsidRPr="00621E66">
          <w:rPr>
            <w:rStyle w:val="Hyperlink"/>
            <w:noProof/>
          </w:rPr>
          <w:t>Office 365 Suites</w:t>
        </w:r>
        <w:r w:rsidR="00581763">
          <w:rPr>
            <w:noProof/>
            <w:webHidden/>
          </w:rPr>
          <w:tab/>
        </w:r>
        <w:r w:rsidR="00581763">
          <w:rPr>
            <w:noProof/>
            <w:webHidden/>
          </w:rPr>
          <w:fldChar w:fldCharType="begin"/>
        </w:r>
        <w:r w:rsidR="00581763">
          <w:rPr>
            <w:noProof/>
            <w:webHidden/>
          </w:rPr>
          <w:instrText xml:space="preserve"> PAGEREF _Toc420053745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35472080" w14:textId="77777777" w:rsidR="00581763" w:rsidRDefault="00C8654F">
      <w:pPr>
        <w:pStyle w:val="TOC6"/>
        <w:tabs>
          <w:tab w:val="right" w:leader="dot" w:pos="5030"/>
        </w:tabs>
        <w:rPr>
          <w:rFonts w:eastAsiaTheme="minorEastAsia"/>
          <w:noProof/>
          <w:sz w:val="22"/>
          <w:lang w:val="en-US" w:eastAsia="en-US" w:bidi="ar-SA"/>
        </w:rPr>
      </w:pPr>
      <w:hyperlink w:anchor="_Toc420053746" w:history="1">
        <w:r w:rsidR="00581763" w:rsidRPr="00621E66">
          <w:rPr>
            <w:rStyle w:val="Hyperlink"/>
            <w:noProof/>
          </w:rPr>
          <w:t>Office 365 Business Essentials</w:t>
        </w:r>
        <w:r w:rsidR="00581763">
          <w:rPr>
            <w:noProof/>
            <w:webHidden/>
          </w:rPr>
          <w:tab/>
        </w:r>
        <w:r w:rsidR="00581763">
          <w:rPr>
            <w:noProof/>
            <w:webHidden/>
          </w:rPr>
          <w:fldChar w:fldCharType="begin"/>
        </w:r>
        <w:r w:rsidR="00581763">
          <w:rPr>
            <w:noProof/>
            <w:webHidden/>
          </w:rPr>
          <w:instrText xml:space="preserve"> PAGEREF _Toc420053746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04B6A01A" w14:textId="77777777" w:rsidR="00581763" w:rsidRDefault="00C8654F">
      <w:pPr>
        <w:pStyle w:val="TOC6"/>
        <w:tabs>
          <w:tab w:val="right" w:leader="dot" w:pos="5030"/>
        </w:tabs>
        <w:rPr>
          <w:rFonts w:eastAsiaTheme="minorEastAsia"/>
          <w:noProof/>
          <w:sz w:val="22"/>
          <w:lang w:val="en-US" w:eastAsia="en-US" w:bidi="ar-SA"/>
        </w:rPr>
      </w:pPr>
      <w:hyperlink w:anchor="_Toc420053747" w:history="1">
        <w:r w:rsidR="00581763" w:rsidRPr="00621E66">
          <w:rPr>
            <w:rStyle w:val="Hyperlink"/>
            <w:noProof/>
          </w:rPr>
          <w:t>Office 365 Business Premium</w:t>
        </w:r>
        <w:r w:rsidR="00581763">
          <w:rPr>
            <w:noProof/>
            <w:webHidden/>
          </w:rPr>
          <w:tab/>
        </w:r>
        <w:r w:rsidR="00581763">
          <w:rPr>
            <w:noProof/>
            <w:webHidden/>
          </w:rPr>
          <w:fldChar w:fldCharType="begin"/>
        </w:r>
        <w:r w:rsidR="00581763">
          <w:rPr>
            <w:noProof/>
            <w:webHidden/>
          </w:rPr>
          <w:instrText xml:space="preserve"> PAGEREF _Toc420053747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6D28B180" w14:textId="77777777" w:rsidR="00581763" w:rsidRDefault="00C8654F">
      <w:pPr>
        <w:pStyle w:val="TOC6"/>
        <w:tabs>
          <w:tab w:val="right" w:leader="dot" w:pos="5030"/>
        </w:tabs>
        <w:rPr>
          <w:rFonts w:eastAsiaTheme="minorEastAsia"/>
          <w:noProof/>
          <w:sz w:val="22"/>
          <w:lang w:val="en-US" w:eastAsia="en-US" w:bidi="ar-SA"/>
        </w:rPr>
      </w:pPr>
      <w:hyperlink w:anchor="_Toc420053748" w:history="1">
        <w:r w:rsidR="00581763" w:rsidRPr="00621E66">
          <w:rPr>
            <w:rStyle w:val="Hyperlink"/>
            <w:noProof/>
          </w:rPr>
          <w:t>Office 365 Education E1 (Nutzer-AL)</w:t>
        </w:r>
        <w:r w:rsidR="00581763">
          <w:rPr>
            <w:noProof/>
            <w:webHidden/>
          </w:rPr>
          <w:tab/>
        </w:r>
        <w:r w:rsidR="00581763">
          <w:rPr>
            <w:noProof/>
            <w:webHidden/>
          </w:rPr>
          <w:fldChar w:fldCharType="begin"/>
        </w:r>
        <w:r w:rsidR="00581763">
          <w:rPr>
            <w:noProof/>
            <w:webHidden/>
          </w:rPr>
          <w:instrText xml:space="preserve"> PAGEREF _Toc420053748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4D2E7436" w14:textId="77777777" w:rsidR="00581763" w:rsidRDefault="00C8654F">
      <w:pPr>
        <w:pStyle w:val="TOC6"/>
        <w:tabs>
          <w:tab w:val="right" w:leader="dot" w:pos="5030"/>
        </w:tabs>
        <w:rPr>
          <w:rFonts w:eastAsiaTheme="minorEastAsia"/>
          <w:noProof/>
          <w:sz w:val="22"/>
          <w:lang w:val="en-US" w:eastAsia="en-US" w:bidi="ar-SA"/>
        </w:rPr>
      </w:pPr>
      <w:hyperlink w:anchor="_Toc420053749" w:history="1">
        <w:r w:rsidR="00581763" w:rsidRPr="00621E66">
          <w:rPr>
            <w:rStyle w:val="Hyperlink"/>
            <w:noProof/>
          </w:rPr>
          <w:t>Office 365 Education E3 (Nutzer-AL)</w:t>
        </w:r>
        <w:r w:rsidR="00581763">
          <w:rPr>
            <w:noProof/>
            <w:webHidden/>
          </w:rPr>
          <w:tab/>
        </w:r>
        <w:r w:rsidR="00581763">
          <w:rPr>
            <w:noProof/>
            <w:webHidden/>
          </w:rPr>
          <w:fldChar w:fldCharType="begin"/>
        </w:r>
        <w:r w:rsidR="00581763">
          <w:rPr>
            <w:noProof/>
            <w:webHidden/>
          </w:rPr>
          <w:instrText xml:space="preserve"> PAGEREF _Toc420053749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0A2D0713" w14:textId="77777777" w:rsidR="00581763" w:rsidRDefault="00C8654F">
      <w:pPr>
        <w:pStyle w:val="TOC6"/>
        <w:tabs>
          <w:tab w:val="right" w:leader="dot" w:pos="5030"/>
        </w:tabs>
        <w:rPr>
          <w:rFonts w:eastAsiaTheme="minorEastAsia"/>
          <w:noProof/>
          <w:sz w:val="22"/>
          <w:lang w:val="en-US" w:eastAsia="en-US" w:bidi="ar-SA"/>
        </w:rPr>
      </w:pPr>
      <w:hyperlink w:anchor="_Toc420053750" w:history="1">
        <w:r w:rsidR="00581763" w:rsidRPr="00621E66">
          <w:rPr>
            <w:rStyle w:val="Hyperlink"/>
            <w:noProof/>
          </w:rPr>
          <w:t>Office 365 Education E4 (Nutzer-AL)</w:t>
        </w:r>
        <w:r w:rsidR="00581763">
          <w:rPr>
            <w:noProof/>
            <w:webHidden/>
          </w:rPr>
          <w:tab/>
        </w:r>
        <w:r w:rsidR="00581763">
          <w:rPr>
            <w:noProof/>
            <w:webHidden/>
          </w:rPr>
          <w:fldChar w:fldCharType="begin"/>
        </w:r>
        <w:r w:rsidR="00581763">
          <w:rPr>
            <w:noProof/>
            <w:webHidden/>
          </w:rPr>
          <w:instrText xml:space="preserve"> PAGEREF _Toc420053750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7C751401" w14:textId="77777777" w:rsidR="00581763" w:rsidRDefault="00C8654F">
      <w:pPr>
        <w:pStyle w:val="TOC6"/>
        <w:tabs>
          <w:tab w:val="right" w:leader="dot" w:pos="5030"/>
        </w:tabs>
        <w:rPr>
          <w:rFonts w:eastAsiaTheme="minorEastAsia"/>
          <w:noProof/>
          <w:sz w:val="22"/>
          <w:lang w:val="en-US" w:eastAsia="en-US" w:bidi="ar-SA"/>
        </w:rPr>
      </w:pPr>
      <w:hyperlink w:anchor="_Toc420053751" w:history="1">
        <w:r w:rsidR="00581763" w:rsidRPr="00621E66">
          <w:rPr>
            <w:rStyle w:val="Hyperlink"/>
            <w:noProof/>
          </w:rPr>
          <w:t>Office 365 Education E3, Add-On auf E4 (Nutzer-AL)</w:t>
        </w:r>
        <w:r w:rsidR="00581763">
          <w:rPr>
            <w:noProof/>
            <w:webHidden/>
          </w:rPr>
          <w:tab/>
        </w:r>
        <w:r w:rsidR="00581763">
          <w:rPr>
            <w:noProof/>
            <w:webHidden/>
          </w:rPr>
          <w:fldChar w:fldCharType="begin"/>
        </w:r>
        <w:r w:rsidR="00581763">
          <w:rPr>
            <w:noProof/>
            <w:webHidden/>
          </w:rPr>
          <w:instrText xml:space="preserve"> PAGEREF _Toc420053751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328D5BBB" w14:textId="456CB6AA" w:rsidR="00581763" w:rsidRDefault="00C8654F">
      <w:pPr>
        <w:pStyle w:val="TOC6"/>
        <w:tabs>
          <w:tab w:val="right" w:leader="dot" w:pos="5030"/>
        </w:tabs>
        <w:rPr>
          <w:rFonts w:eastAsiaTheme="minorEastAsia"/>
          <w:noProof/>
          <w:sz w:val="22"/>
          <w:lang w:val="en-US" w:eastAsia="en-US" w:bidi="ar-SA"/>
        </w:rPr>
      </w:pPr>
      <w:hyperlink w:anchor="_Toc420053752" w:history="1">
        <w:r w:rsidR="00581763" w:rsidRPr="00621E66">
          <w:rPr>
            <w:rStyle w:val="Hyperlink"/>
            <w:noProof/>
          </w:rPr>
          <w:t xml:space="preserve">Add-On für Office 365 Education E3 und E4 ohne ProPlus </w:t>
        </w:r>
        <w:r w:rsidR="00FF0CE5">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_Toc420053752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7404E807" w14:textId="77777777" w:rsidR="00581763" w:rsidRDefault="00C8654F">
      <w:pPr>
        <w:pStyle w:val="TOC6"/>
        <w:tabs>
          <w:tab w:val="right" w:leader="dot" w:pos="5030"/>
        </w:tabs>
        <w:rPr>
          <w:rFonts w:eastAsiaTheme="minorEastAsia"/>
          <w:noProof/>
          <w:sz w:val="22"/>
          <w:lang w:val="en-US" w:eastAsia="en-US" w:bidi="ar-SA"/>
        </w:rPr>
      </w:pPr>
      <w:hyperlink w:anchor="_Toc420053753" w:history="1">
        <w:r w:rsidR="00581763" w:rsidRPr="00621E66">
          <w:rPr>
            <w:rStyle w:val="Hyperlink"/>
            <w:noProof/>
          </w:rPr>
          <w:t>Office 365 Enterprise E1 (Nutzer-AL)</w:t>
        </w:r>
        <w:r w:rsidR="00581763">
          <w:rPr>
            <w:noProof/>
            <w:webHidden/>
          </w:rPr>
          <w:tab/>
        </w:r>
        <w:r w:rsidR="00581763">
          <w:rPr>
            <w:noProof/>
            <w:webHidden/>
          </w:rPr>
          <w:fldChar w:fldCharType="begin"/>
        </w:r>
        <w:r w:rsidR="00581763">
          <w:rPr>
            <w:noProof/>
            <w:webHidden/>
          </w:rPr>
          <w:instrText xml:space="preserve"> PAGEREF _Toc420053753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7B463F3D" w14:textId="77777777" w:rsidR="00581763" w:rsidRDefault="00C8654F">
      <w:pPr>
        <w:pStyle w:val="TOC6"/>
        <w:tabs>
          <w:tab w:val="right" w:leader="dot" w:pos="5030"/>
        </w:tabs>
        <w:rPr>
          <w:rFonts w:eastAsiaTheme="minorEastAsia"/>
          <w:noProof/>
          <w:sz w:val="22"/>
          <w:lang w:val="en-US" w:eastAsia="en-US" w:bidi="ar-SA"/>
        </w:rPr>
      </w:pPr>
      <w:hyperlink w:anchor="_Toc420053754" w:history="1">
        <w:r w:rsidR="00581763" w:rsidRPr="00621E66">
          <w:rPr>
            <w:rStyle w:val="Hyperlink"/>
            <w:noProof/>
          </w:rPr>
          <w:t>Office 365 Enterprise E1 Von SA (Nutzer-AL)</w:t>
        </w:r>
        <w:r w:rsidR="00581763">
          <w:rPr>
            <w:noProof/>
            <w:webHidden/>
          </w:rPr>
          <w:tab/>
        </w:r>
        <w:r w:rsidR="00581763">
          <w:rPr>
            <w:noProof/>
            <w:webHidden/>
          </w:rPr>
          <w:fldChar w:fldCharType="begin"/>
        </w:r>
        <w:r w:rsidR="00581763">
          <w:rPr>
            <w:noProof/>
            <w:webHidden/>
          </w:rPr>
          <w:instrText xml:space="preserve"> PAGEREF _Toc420053754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50F4FA2D" w14:textId="77777777" w:rsidR="00581763" w:rsidRDefault="00C8654F">
      <w:pPr>
        <w:pStyle w:val="TOC6"/>
        <w:tabs>
          <w:tab w:val="right" w:leader="dot" w:pos="5030"/>
        </w:tabs>
        <w:rPr>
          <w:rFonts w:eastAsiaTheme="minorEastAsia"/>
          <w:noProof/>
          <w:sz w:val="22"/>
          <w:lang w:val="en-US" w:eastAsia="en-US" w:bidi="ar-SA"/>
        </w:rPr>
      </w:pPr>
      <w:hyperlink w:anchor="_Toc420053755" w:history="1">
        <w:r w:rsidR="00581763" w:rsidRPr="00621E66">
          <w:rPr>
            <w:rStyle w:val="Hyperlink"/>
            <w:noProof/>
          </w:rPr>
          <w:t>Office 365 Enterprise E3 (Nutzer-AL)</w:t>
        </w:r>
        <w:r w:rsidR="00581763">
          <w:rPr>
            <w:noProof/>
            <w:webHidden/>
          </w:rPr>
          <w:tab/>
        </w:r>
        <w:r w:rsidR="00581763">
          <w:rPr>
            <w:noProof/>
            <w:webHidden/>
          </w:rPr>
          <w:fldChar w:fldCharType="begin"/>
        </w:r>
        <w:r w:rsidR="00581763">
          <w:rPr>
            <w:noProof/>
            <w:webHidden/>
          </w:rPr>
          <w:instrText xml:space="preserve"> PAGEREF _Toc420053755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612E634B" w14:textId="77777777" w:rsidR="00581763" w:rsidRDefault="00C8654F">
      <w:pPr>
        <w:pStyle w:val="TOC6"/>
        <w:tabs>
          <w:tab w:val="right" w:leader="dot" w:pos="5030"/>
        </w:tabs>
        <w:rPr>
          <w:rFonts w:eastAsiaTheme="minorEastAsia"/>
          <w:noProof/>
          <w:sz w:val="22"/>
          <w:lang w:val="en-US" w:eastAsia="en-US" w:bidi="ar-SA"/>
        </w:rPr>
      </w:pPr>
      <w:hyperlink w:anchor="_Toc420053756" w:history="1">
        <w:r w:rsidR="00581763" w:rsidRPr="00621E66">
          <w:rPr>
            <w:rStyle w:val="Hyperlink"/>
            <w:noProof/>
          </w:rPr>
          <w:t>Office 365 Enterprise E3 Von SA (Nutzer-AL)</w:t>
        </w:r>
        <w:r w:rsidR="00581763">
          <w:rPr>
            <w:noProof/>
            <w:webHidden/>
          </w:rPr>
          <w:tab/>
        </w:r>
        <w:r w:rsidR="00581763">
          <w:rPr>
            <w:noProof/>
            <w:webHidden/>
          </w:rPr>
          <w:fldChar w:fldCharType="begin"/>
        </w:r>
        <w:r w:rsidR="00581763">
          <w:rPr>
            <w:noProof/>
            <w:webHidden/>
          </w:rPr>
          <w:instrText xml:space="preserve"> PAGEREF _Toc420053756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4BA41102" w14:textId="77777777" w:rsidR="00581763" w:rsidRDefault="00C8654F">
      <w:pPr>
        <w:pStyle w:val="TOC6"/>
        <w:tabs>
          <w:tab w:val="right" w:leader="dot" w:pos="5030"/>
        </w:tabs>
        <w:rPr>
          <w:rFonts w:eastAsiaTheme="minorEastAsia"/>
          <w:noProof/>
          <w:sz w:val="22"/>
          <w:lang w:val="en-US" w:eastAsia="en-US" w:bidi="ar-SA"/>
        </w:rPr>
      </w:pPr>
      <w:hyperlink w:anchor="_Toc420053757" w:history="1">
        <w:r w:rsidR="00581763" w:rsidRPr="00621E66">
          <w:rPr>
            <w:rStyle w:val="Hyperlink"/>
            <w:noProof/>
          </w:rPr>
          <w:t>Office 365 Enterprise E4 (Nutzer-AL)</w:t>
        </w:r>
        <w:r w:rsidR="00581763">
          <w:rPr>
            <w:noProof/>
            <w:webHidden/>
          </w:rPr>
          <w:tab/>
        </w:r>
        <w:r w:rsidR="00581763">
          <w:rPr>
            <w:noProof/>
            <w:webHidden/>
          </w:rPr>
          <w:fldChar w:fldCharType="begin"/>
        </w:r>
        <w:r w:rsidR="00581763">
          <w:rPr>
            <w:noProof/>
            <w:webHidden/>
          </w:rPr>
          <w:instrText xml:space="preserve"> PAGEREF _Toc420053757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702D4E9E" w14:textId="77777777" w:rsidR="00581763" w:rsidRDefault="00C8654F">
      <w:pPr>
        <w:pStyle w:val="TOC6"/>
        <w:tabs>
          <w:tab w:val="right" w:leader="dot" w:pos="5030"/>
        </w:tabs>
        <w:rPr>
          <w:rFonts w:eastAsiaTheme="minorEastAsia"/>
          <w:noProof/>
          <w:sz w:val="22"/>
          <w:lang w:val="en-US" w:eastAsia="en-US" w:bidi="ar-SA"/>
        </w:rPr>
      </w:pPr>
      <w:hyperlink w:anchor="_Toc420053758" w:history="1">
        <w:r w:rsidR="00581763" w:rsidRPr="00621E66">
          <w:rPr>
            <w:rStyle w:val="Hyperlink"/>
            <w:noProof/>
          </w:rPr>
          <w:t>Office 365 Enterprise E4 Von SA (Nutzer-AL)</w:t>
        </w:r>
        <w:r w:rsidR="00581763">
          <w:rPr>
            <w:noProof/>
            <w:webHidden/>
          </w:rPr>
          <w:tab/>
        </w:r>
        <w:r w:rsidR="00581763">
          <w:rPr>
            <w:noProof/>
            <w:webHidden/>
          </w:rPr>
          <w:fldChar w:fldCharType="begin"/>
        </w:r>
        <w:r w:rsidR="00581763">
          <w:rPr>
            <w:noProof/>
            <w:webHidden/>
          </w:rPr>
          <w:instrText xml:space="preserve"> PAGEREF _Toc420053758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152DFBE3" w14:textId="77777777" w:rsidR="00581763" w:rsidRDefault="00C8654F">
      <w:pPr>
        <w:pStyle w:val="TOC6"/>
        <w:tabs>
          <w:tab w:val="right" w:leader="dot" w:pos="5030"/>
        </w:tabs>
        <w:rPr>
          <w:rFonts w:eastAsiaTheme="minorEastAsia"/>
          <w:noProof/>
          <w:sz w:val="22"/>
          <w:lang w:val="en-US" w:eastAsia="en-US" w:bidi="ar-SA"/>
        </w:rPr>
      </w:pPr>
      <w:hyperlink w:anchor="_Toc420053759" w:history="1">
        <w:r w:rsidR="00581763" w:rsidRPr="00621E66">
          <w:rPr>
            <w:rStyle w:val="Hyperlink"/>
            <w:noProof/>
          </w:rPr>
          <w:t>Add-On für Office 365 Enterprise E1 und E3 (Nutzer-AL)</w:t>
        </w:r>
        <w:r w:rsidR="00581763">
          <w:rPr>
            <w:noProof/>
            <w:webHidden/>
          </w:rPr>
          <w:tab/>
        </w:r>
        <w:r w:rsidR="00581763">
          <w:rPr>
            <w:noProof/>
            <w:webHidden/>
          </w:rPr>
          <w:fldChar w:fldCharType="begin"/>
        </w:r>
        <w:r w:rsidR="00581763">
          <w:rPr>
            <w:noProof/>
            <w:webHidden/>
          </w:rPr>
          <w:instrText xml:space="preserve"> PAGEREF _Toc420053759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2024E9F1" w14:textId="77777777" w:rsidR="00581763" w:rsidRDefault="00C8654F">
      <w:pPr>
        <w:pStyle w:val="TOC6"/>
        <w:tabs>
          <w:tab w:val="right" w:leader="dot" w:pos="5030"/>
        </w:tabs>
        <w:rPr>
          <w:rFonts w:eastAsiaTheme="minorEastAsia"/>
          <w:noProof/>
          <w:sz w:val="22"/>
          <w:lang w:val="en-US" w:eastAsia="en-US" w:bidi="ar-SA"/>
        </w:rPr>
      </w:pPr>
      <w:hyperlink w:anchor="_Toc420053760" w:history="1">
        <w:r w:rsidR="00581763" w:rsidRPr="00621E66">
          <w:rPr>
            <w:rStyle w:val="Hyperlink"/>
            <w:noProof/>
          </w:rPr>
          <w:t>Add-On für Office 365 Enterprise E4 (Nutzer-AL)</w:t>
        </w:r>
        <w:r w:rsidR="00581763">
          <w:rPr>
            <w:noProof/>
            <w:webHidden/>
          </w:rPr>
          <w:tab/>
        </w:r>
        <w:r w:rsidR="00581763">
          <w:rPr>
            <w:noProof/>
            <w:webHidden/>
          </w:rPr>
          <w:fldChar w:fldCharType="begin"/>
        </w:r>
        <w:r w:rsidR="00581763">
          <w:rPr>
            <w:noProof/>
            <w:webHidden/>
          </w:rPr>
          <w:instrText xml:space="preserve"> PAGEREF _Toc420053760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432F780D" w14:textId="69F727BE" w:rsidR="00581763" w:rsidRDefault="00C8654F">
      <w:pPr>
        <w:pStyle w:val="TOC6"/>
        <w:tabs>
          <w:tab w:val="right" w:leader="dot" w:pos="5030"/>
        </w:tabs>
        <w:rPr>
          <w:rFonts w:eastAsiaTheme="minorEastAsia"/>
          <w:noProof/>
          <w:sz w:val="22"/>
          <w:lang w:val="en-US" w:eastAsia="en-US" w:bidi="ar-SA"/>
        </w:rPr>
      </w:pPr>
      <w:hyperlink w:anchor="_Toc420053761" w:history="1">
        <w:r w:rsidR="00581763" w:rsidRPr="00621E66">
          <w:rPr>
            <w:rStyle w:val="Hyperlink"/>
            <w:noProof/>
          </w:rPr>
          <w:t xml:space="preserve">Add-On für Office 365 Enterprise E3 und E4 ohne ProPlus </w:t>
        </w:r>
        <w:r w:rsidR="00FF0CE5">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_Toc420053761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0F1D58BA" w14:textId="77777777" w:rsidR="00581763" w:rsidRDefault="00C8654F">
      <w:pPr>
        <w:pStyle w:val="TOC6"/>
        <w:tabs>
          <w:tab w:val="right" w:leader="dot" w:pos="5030"/>
        </w:tabs>
        <w:rPr>
          <w:rFonts w:eastAsiaTheme="minorEastAsia"/>
          <w:noProof/>
          <w:sz w:val="22"/>
          <w:lang w:val="en-US" w:eastAsia="en-US" w:bidi="ar-SA"/>
        </w:rPr>
      </w:pPr>
      <w:hyperlink w:anchor="_Toc420053762" w:history="1">
        <w:r w:rsidR="00581763" w:rsidRPr="00621E66">
          <w:rPr>
            <w:rStyle w:val="Hyperlink"/>
            <w:noProof/>
          </w:rPr>
          <w:t>Office 365 Enterprise K1 (Nutzer-AL)</w:t>
        </w:r>
        <w:r w:rsidR="00581763">
          <w:rPr>
            <w:noProof/>
            <w:webHidden/>
          </w:rPr>
          <w:tab/>
        </w:r>
        <w:r w:rsidR="00581763">
          <w:rPr>
            <w:noProof/>
            <w:webHidden/>
          </w:rPr>
          <w:fldChar w:fldCharType="begin"/>
        </w:r>
        <w:r w:rsidR="00581763">
          <w:rPr>
            <w:noProof/>
            <w:webHidden/>
          </w:rPr>
          <w:instrText xml:space="preserve"> PAGEREF _Toc420053762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73E18E6A" w14:textId="77777777" w:rsidR="00581763" w:rsidRDefault="00C8654F">
      <w:pPr>
        <w:pStyle w:val="TOC6"/>
        <w:tabs>
          <w:tab w:val="right" w:leader="dot" w:pos="5030"/>
        </w:tabs>
        <w:rPr>
          <w:rFonts w:eastAsiaTheme="minorEastAsia"/>
          <w:noProof/>
          <w:sz w:val="22"/>
          <w:lang w:val="en-US" w:eastAsia="en-US" w:bidi="ar-SA"/>
        </w:rPr>
      </w:pPr>
      <w:hyperlink w:anchor="_Toc420053763" w:history="1">
        <w:r w:rsidR="00581763" w:rsidRPr="00621E66">
          <w:rPr>
            <w:rStyle w:val="Hyperlink"/>
            <w:noProof/>
          </w:rPr>
          <w:t>Office 365 Government E1, E3, E4 (Nutzer-AL)</w:t>
        </w:r>
        <w:r w:rsidR="00581763">
          <w:rPr>
            <w:noProof/>
            <w:webHidden/>
          </w:rPr>
          <w:tab/>
        </w:r>
        <w:r w:rsidR="00581763">
          <w:rPr>
            <w:noProof/>
            <w:webHidden/>
          </w:rPr>
          <w:fldChar w:fldCharType="begin"/>
        </w:r>
        <w:r w:rsidR="00581763">
          <w:rPr>
            <w:noProof/>
            <w:webHidden/>
          </w:rPr>
          <w:instrText xml:space="preserve"> PAGEREF _Toc420053763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2F217737" w14:textId="77777777" w:rsidR="00581763" w:rsidRDefault="00C8654F">
      <w:pPr>
        <w:pStyle w:val="TOC6"/>
        <w:tabs>
          <w:tab w:val="right" w:leader="dot" w:pos="5030"/>
        </w:tabs>
        <w:rPr>
          <w:rFonts w:eastAsiaTheme="minorEastAsia"/>
          <w:noProof/>
          <w:sz w:val="22"/>
          <w:lang w:val="en-US" w:eastAsia="en-US" w:bidi="ar-SA"/>
        </w:rPr>
      </w:pPr>
      <w:hyperlink w:anchor="_Toc420053764" w:history="1">
        <w:r w:rsidR="00581763" w:rsidRPr="00621E66">
          <w:rPr>
            <w:rStyle w:val="Hyperlink"/>
            <w:noProof/>
          </w:rPr>
          <w:t>Office 365 Government E1, E3, E4 Von SA (Nutzer-AL)</w:t>
        </w:r>
        <w:r w:rsidR="00581763">
          <w:rPr>
            <w:noProof/>
            <w:webHidden/>
          </w:rPr>
          <w:tab/>
        </w:r>
        <w:r w:rsidR="00581763">
          <w:rPr>
            <w:noProof/>
            <w:webHidden/>
          </w:rPr>
          <w:fldChar w:fldCharType="begin"/>
        </w:r>
        <w:r w:rsidR="00581763">
          <w:rPr>
            <w:noProof/>
            <w:webHidden/>
          </w:rPr>
          <w:instrText xml:space="preserve"> PAGEREF _Toc420053764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31E73274" w14:textId="77777777" w:rsidR="00581763" w:rsidRDefault="00C8654F">
      <w:pPr>
        <w:pStyle w:val="TOC6"/>
        <w:tabs>
          <w:tab w:val="right" w:leader="dot" w:pos="5030"/>
        </w:tabs>
        <w:rPr>
          <w:rFonts w:eastAsiaTheme="minorEastAsia"/>
          <w:noProof/>
          <w:sz w:val="22"/>
          <w:lang w:val="en-US" w:eastAsia="en-US" w:bidi="ar-SA"/>
        </w:rPr>
      </w:pPr>
      <w:hyperlink w:anchor="_Toc420053765" w:history="1">
        <w:r w:rsidR="00581763" w:rsidRPr="00621E66">
          <w:rPr>
            <w:rStyle w:val="Hyperlink"/>
            <w:noProof/>
          </w:rPr>
          <w:t>Add-On für Office 365 Government E1, E3, E4 (Nutzer-AL)</w:t>
        </w:r>
        <w:r w:rsidR="00581763">
          <w:rPr>
            <w:noProof/>
            <w:webHidden/>
          </w:rPr>
          <w:tab/>
        </w:r>
        <w:r w:rsidR="00581763">
          <w:rPr>
            <w:noProof/>
            <w:webHidden/>
          </w:rPr>
          <w:fldChar w:fldCharType="begin"/>
        </w:r>
        <w:r w:rsidR="00581763">
          <w:rPr>
            <w:noProof/>
            <w:webHidden/>
          </w:rPr>
          <w:instrText xml:space="preserve"> PAGEREF _Toc420053765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0D874BD5" w14:textId="6B116DD0" w:rsidR="00581763" w:rsidRDefault="00C8654F">
      <w:pPr>
        <w:pStyle w:val="TOC6"/>
        <w:tabs>
          <w:tab w:val="right" w:leader="dot" w:pos="5030"/>
        </w:tabs>
        <w:rPr>
          <w:rFonts w:eastAsiaTheme="minorEastAsia"/>
          <w:noProof/>
          <w:sz w:val="22"/>
          <w:lang w:val="en-US" w:eastAsia="en-US" w:bidi="ar-SA"/>
        </w:rPr>
      </w:pPr>
      <w:hyperlink w:anchor="_Toc420053766" w:history="1">
        <w:r w:rsidR="00581763" w:rsidRPr="00621E66">
          <w:rPr>
            <w:rStyle w:val="Hyperlink"/>
            <w:noProof/>
          </w:rPr>
          <w:t xml:space="preserve">Add-On für Office 365 Government E3 and E4 ohne ProPlus </w:t>
        </w:r>
        <w:r w:rsidR="00FF0CE5">
          <w:rPr>
            <w:rStyle w:val="Hyperlink"/>
            <w:noProof/>
          </w:rPr>
          <w:br/>
        </w:r>
        <w:r w:rsidR="00581763" w:rsidRPr="00621E66">
          <w:rPr>
            <w:rStyle w:val="Hyperlink"/>
            <w:noProof/>
          </w:rPr>
          <w:t>(Nutzer-AL)</w:t>
        </w:r>
        <w:r w:rsidR="00581763">
          <w:rPr>
            <w:noProof/>
            <w:webHidden/>
          </w:rPr>
          <w:tab/>
        </w:r>
        <w:r w:rsidR="00581763">
          <w:rPr>
            <w:noProof/>
            <w:webHidden/>
          </w:rPr>
          <w:fldChar w:fldCharType="begin"/>
        </w:r>
        <w:r w:rsidR="00581763">
          <w:rPr>
            <w:noProof/>
            <w:webHidden/>
          </w:rPr>
          <w:instrText xml:space="preserve"> PAGEREF _Toc420053766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1A74ECFE" w14:textId="77777777" w:rsidR="00581763" w:rsidRDefault="00C8654F">
      <w:pPr>
        <w:pStyle w:val="TOC6"/>
        <w:tabs>
          <w:tab w:val="right" w:leader="dot" w:pos="5030"/>
        </w:tabs>
        <w:rPr>
          <w:rFonts w:eastAsiaTheme="minorEastAsia"/>
          <w:noProof/>
          <w:sz w:val="22"/>
          <w:lang w:val="en-US" w:eastAsia="en-US" w:bidi="ar-SA"/>
        </w:rPr>
      </w:pPr>
      <w:hyperlink w:anchor="_Toc420053767" w:history="1">
        <w:r w:rsidR="00581763" w:rsidRPr="00621E66">
          <w:rPr>
            <w:rStyle w:val="Hyperlink"/>
            <w:noProof/>
          </w:rPr>
          <w:t>Office 365 Midsize Business (Nutzer-AL)</w:t>
        </w:r>
        <w:r w:rsidR="00581763">
          <w:rPr>
            <w:noProof/>
            <w:webHidden/>
          </w:rPr>
          <w:tab/>
        </w:r>
        <w:r w:rsidR="00581763">
          <w:rPr>
            <w:noProof/>
            <w:webHidden/>
          </w:rPr>
          <w:fldChar w:fldCharType="begin"/>
        </w:r>
        <w:r w:rsidR="00581763">
          <w:rPr>
            <w:noProof/>
            <w:webHidden/>
          </w:rPr>
          <w:instrText xml:space="preserve"> PAGEREF _Toc420053767 \h </w:instrText>
        </w:r>
        <w:r w:rsidR="00581763">
          <w:rPr>
            <w:noProof/>
            <w:webHidden/>
          </w:rPr>
        </w:r>
        <w:r w:rsidR="00581763">
          <w:rPr>
            <w:noProof/>
            <w:webHidden/>
          </w:rPr>
          <w:fldChar w:fldCharType="separate"/>
        </w:r>
        <w:r w:rsidR="00EA6AF7">
          <w:rPr>
            <w:noProof/>
            <w:webHidden/>
          </w:rPr>
          <w:t>58</w:t>
        </w:r>
        <w:r w:rsidR="00581763">
          <w:rPr>
            <w:noProof/>
            <w:webHidden/>
          </w:rPr>
          <w:fldChar w:fldCharType="end"/>
        </w:r>
      </w:hyperlink>
    </w:p>
    <w:p w14:paraId="12B4921C"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768" w:history="1">
        <w:r w:rsidR="00581763" w:rsidRPr="00621E66">
          <w:rPr>
            <w:rStyle w:val="Hyperlink"/>
            <w:noProof/>
          </w:rPr>
          <w:t>OneDrive for Business</w:t>
        </w:r>
        <w:r w:rsidR="00581763">
          <w:rPr>
            <w:noProof/>
            <w:webHidden/>
          </w:rPr>
          <w:tab/>
        </w:r>
        <w:r w:rsidR="00581763">
          <w:rPr>
            <w:noProof/>
            <w:webHidden/>
          </w:rPr>
          <w:fldChar w:fldCharType="begin"/>
        </w:r>
        <w:r w:rsidR="00581763">
          <w:rPr>
            <w:noProof/>
            <w:webHidden/>
          </w:rPr>
          <w:instrText xml:space="preserve"> PAGEREF _Toc420053768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3455FABD" w14:textId="77777777" w:rsidR="00581763" w:rsidRDefault="00C8654F">
      <w:pPr>
        <w:pStyle w:val="TOC6"/>
        <w:tabs>
          <w:tab w:val="right" w:leader="dot" w:pos="5030"/>
        </w:tabs>
        <w:rPr>
          <w:rFonts w:eastAsiaTheme="minorEastAsia"/>
          <w:noProof/>
          <w:sz w:val="22"/>
          <w:lang w:val="en-US" w:eastAsia="en-US" w:bidi="ar-SA"/>
        </w:rPr>
      </w:pPr>
      <w:hyperlink w:anchor="_Toc420053769" w:history="1">
        <w:r w:rsidR="00581763" w:rsidRPr="00621E66">
          <w:rPr>
            <w:rStyle w:val="Hyperlink"/>
            <w:noProof/>
          </w:rPr>
          <w:t>OneDrive for Business mit Office Online (Nutzer-AL)</w:t>
        </w:r>
        <w:r w:rsidR="00581763">
          <w:rPr>
            <w:noProof/>
            <w:webHidden/>
          </w:rPr>
          <w:tab/>
        </w:r>
        <w:r w:rsidR="00581763">
          <w:rPr>
            <w:noProof/>
            <w:webHidden/>
          </w:rPr>
          <w:fldChar w:fldCharType="begin"/>
        </w:r>
        <w:r w:rsidR="00581763">
          <w:rPr>
            <w:noProof/>
            <w:webHidden/>
          </w:rPr>
          <w:instrText xml:space="preserve"> PAGEREF _Toc420053769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6180F1D6" w14:textId="77777777" w:rsidR="00581763" w:rsidRDefault="00C8654F">
      <w:pPr>
        <w:pStyle w:val="TOC6"/>
        <w:tabs>
          <w:tab w:val="right" w:leader="dot" w:pos="5030"/>
        </w:tabs>
        <w:rPr>
          <w:rFonts w:eastAsiaTheme="minorEastAsia"/>
          <w:noProof/>
          <w:sz w:val="22"/>
          <w:lang w:val="en-US" w:eastAsia="en-US" w:bidi="ar-SA"/>
        </w:rPr>
      </w:pPr>
      <w:hyperlink w:anchor="_Toc420053770" w:history="1">
        <w:r w:rsidR="00581763" w:rsidRPr="00621E66">
          <w:rPr>
            <w:rStyle w:val="Hyperlink"/>
            <w:noProof/>
          </w:rPr>
          <w:t>OneDrive for Business mit Office Online G (Nutzer-AL)</w:t>
        </w:r>
        <w:r w:rsidR="00581763">
          <w:rPr>
            <w:noProof/>
            <w:webHidden/>
          </w:rPr>
          <w:tab/>
        </w:r>
        <w:r w:rsidR="00581763">
          <w:rPr>
            <w:noProof/>
            <w:webHidden/>
          </w:rPr>
          <w:fldChar w:fldCharType="begin"/>
        </w:r>
        <w:r w:rsidR="00581763">
          <w:rPr>
            <w:noProof/>
            <w:webHidden/>
          </w:rPr>
          <w:instrText xml:space="preserve"> PAGEREF _Toc420053770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2ACA7C08"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771" w:history="1">
        <w:r w:rsidR="00581763" w:rsidRPr="00621E66">
          <w:rPr>
            <w:rStyle w:val="Hyperlink"/>
            <w:noProof/>
          </w:rPr>
          <w:t>Project Online</w:t>
        </w:r>
        <w:r w:rsidR="00581763">
          <w:rPr>
            <w:noProof/>
            <w:webHidden/>
          </w:rPr>
          <w:tab/>
        </w:r>
        <w:r w:rsidR="00581763">
          <w:rPr>
            <w:noProof/>
            <w:webHidden/>
          </w:rPr>
          <w:fldChar w:fldCharType="begin"/>
        </w:r>
        <w:r w:rsidR="00581763">
          <w:rPr>
            <w:noProof/>
            <w:webHidden/>
          </w:rPr>
          <w:instrText xml:space="preserve"> PAGEREF _Toc420053771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3504F7DA" w14:textId="77777777" w:rsidR="00581763" w:rsidRDefault="00C8654F">
      <w:pPr>
        <w:pStyle w:val="TOC6"/>
        <w:tabs>
          <w:tab w:val="right" w:leader="dot" w:pos="5030"/>
        </w:tabs>
        <w:rPr>
          <w:rFonts w:eastAsiaTheme="minorEastAsia"/>
          <w:noProof/>
          <w:sz w:val="22"/>
          <w:lang w:val="en-US" w:eastAsia="en-US" w:bidi="ar-SA"/>
        </w:rPr>
      </w:pPr>
      <w:hyperlink w:anchor="_Toc420053772" w:history="1">
        <w:r w:rsidR="00581763" w:rsidRPr="00621E66">
          <w:rPr>
            <w:rStyle w:val="Hyperlink"/>
            <w:noProof/>
          </w:rPr>
          <w:t>Project Online</w:t>
        </w:r>
        <w:r w:rsidR="00581763">
          <w:rPr>
            <w:noProof/>
            <w:webHidden/>
          </w:rPr>
          <w:tab/>
        </w:r>
        <w:r w:rsidR="00581763">
          <w:rPr>
            <w:noProof/>
            <w:webHidden/>
          </w:rPr>
          <w:fldChar w:fldCharType="begin"/>
        </w:r>
        <w:r w:rsidR="00581763">
          <w:rPr>
            <w:noProof/>
            <w:webHidden/>
          </w:rPr>
          <w:instrText xml:space="preserve"> PAGEREF _Toc420053772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1AA541D6" w14:textId="77777777" w:rsidR="00581763" w:rsidRDefault="00C8654F">
      <w:pPr>
        <w:pStyle w:val="TOC6"/>
        <w:tabs>
          <w:tab w:val="right" w:leader="dot" w:pos="5030"/>
        </w:tabs>
        <w:rPr>
          <w:rFonts w:eastAsiaTheme="minorEastAsia"/>
          <w:noProof/>
          <w:sz w:val="22"/>
          <w:lang w:val="en-US" w:eastAsia="en-US" w:bidi="ar-SA"/>
        </w:rPr>
      </w:pPr>
      <w:hyperlink w:anchor="_Toc420053773" w:history="1">
        <w:r w:rsidR="00581763" w:rsidRPr="00621E66">
          <w:rPr>
            <w:rStyle w:val="Hyperlink"/>
            <w:noProof/>
          </w:rPr>
          <w:t>Project Online G</w:t>
        </w:r>
        <w:r w:rsidR="00581763">
          <w:rPr>
            <w:noProof/>
            <w:webHidden/>
          </w:rPr>
          <w:tab/>
        </w:r>
        <w:r w:rsidR="00581763">
          <w:rPr>
            <w:noProof/>
            <w:webHidden/>
          </w:rPr>
          <w:fldChar w:fldCharType="begin"/>
        </w:r>
        <w:r w:rsidR="00581763">
          <w:rPr>
            <w:noProof/>
            <w:webHidden/>
          </w:rPr>
          <w:instrText xml:space="preserve"> PAGEREF _Toc420053773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50DB67D6" w14:textId="77777777" w:rsidR="00581763" w:rsidRDefault="00C8654F">
      <w:pPr>
        <w:pStyle w:val="TOC6"/>
        <w:tabs>
          <w:tab w:val="right" w:leader="dot" w:pos="5030"/>
        </w:tabs>
        <w:rPr>
          <w:rFonts w:eastAsiaTheme="minorEastAsia"/>
          <w:noProof/>
          <w:sz w:val="22"/>
          <w:lang w:val="en-US" w:eastAsia="en-US" w:bidi="ar-SA"/>
        </w:rPr>
      </w:pPr>
      <w:hyperlink w:anchor="_Toc420053774" w:history="1">
        <w:r w:rsidR="00581763" w:rsidRPr="00621E66">
          <w:rPr>
            <w:rStyle w:val="Hyperlink"/>
            <w:noProof/>
          </w:rPr>
          <w:t>Project Online A</w:t>
        </w:r>
        <w:r w:rsidR="00581763">
          <w:rPr>
            <w:noProof/>
            <w:webHidden/>
          </w:rPr>
          <w:tab/>
        </w:r>
        <w:r w:rsidR="00581763">
          <w:rPr>
            <w:noProof/>
            <w:webHidden/>
          </w:rPr>
          <w:fldChar w:fldCharType="begin"/>
        </w:r>
        <w:r w:rsidR="00581763">
          <w:rPr>
            <w:noProof/>
            <w:webHidden/>
          </w:rPr>
          <w:instrText xml:space="preserve"> PAGEREF _Toc420053774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0C2B6652" w14:textId="77777777" w:rsidR="00581763" w:rsidRDefault="00C8654F">
      <w:pPr>
        <w:pStyle w:val="TOC6"/>
        <w:tabs>
          <w:tab w:val="right" w:leader="dot" w:pos="5030"/>
        </w:tabs>
        <w:rPr>
          <w:rFonts w:eastAsiaTheme="minorEastAsia"/>
          <w:noProof/>
          <w:sz w:val="22"/>
          <w:lang w:val="en-US" w:eastAsia="en-US" w:bidi="ar-SA"/>
        </w:rPr>
      </w:pPr>
      <w:hyperlink w:anchor="_Toc420053775" w:history="1">
        <w:r w:rsidR="00581763" w:rsidRPr="00621E66">
          <w:rPr>
            <w:rStyle w:val="Hyperlink"/>
            <w:noProof/>
          </w:rPr>
          <w:t>Project Lite</w:t>
        </w:r>
        <w:r w:rsidR="00581763">
          <w:rPr>
            <w:noProof/>
            <w:webHidden/>
          </w:rPr>
          <w:tab/>
        </w:r>
        <w:r w:rsidR="00581763">
          <w:rPr>
            <w:noProof/>
            <w:webHidden/>
          </w:rPr>
          <w:fldChar w:fldCharType="begin"/>
        </w:r>
        <w:r w:rsidR="00581763">
          <w:rPr>
            <w:noProof/>
            <w:webHidden/>
          </w:rPr>
          <w:instrText xml:space="preserve"> PAGEREF _Toc420053775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780108A4" w14:textId="77777777" w:rsidR="00581763" w:rsidRDefault="00C8654F">
      <w:pPr>
        <w:pStyle w:val="TOC6"/>
        <w:tabs>
          <w:tab w:val="right" w:leader="dot" w:pos="5030"/>
        </w:tabs>
        <w:rPr>
          <w:rFonts w:eastAsiaTheme="minorEastAsia"/>
          <w:noProof/>
          <w:sz w:val="22"/>
          <w:lang w:val="en-US" w:eastAsia="en-US" w:bidi="ar-SA"/>
        </w:rPr>
      </w:pPr>
      <w:hyperlink w:anchor="_Toc420053776" w:history="1">
        <w:r w:rsidR="00581763" w:rsidRPr="00621E66">
          <w:rPr>
            <w:rStyle w:val="Hyperlink"/>
            <w:noProof/>
          </w:rPr>
          <w:t>Project Lite G</w:t>
        </w:r>
        <w:r w:rsidR="00581763">
          <w:rPr>
            <w:noProof/>
            <w:webHidden/>
          </w:rPr>
          <w:tab/>
        </w:r>
        <w:r w:rsidR="00581763">
          <w:rPr>
            <w:noProof/>
            <w:webHidden/>
          </w:rPr>
          <w:fldChar w:fldCharType="begin"/>
        </w:r>
        <w:r w:rsidR="00581763">
          <w:rPr>
            <w:noProof/>
            <w:webHidden/>
          </w:rPr>
          <w:instrText xml:space="preserve"> PAGEREF _Toc420053776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5AB565E6"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777" w:history="1">
        <w:r w:rsidR="00581763" w:rsidRPr="00621E66">
          <w:rPr>
            <w:rStyle w:val="Hyperlink"/>
            <w:noProof/>
          </w:rPr>
          <w:t>SharePoint Online</w:t>
        </w:r>
        <w:r w:rsidR="00581763">
          <w:rPr>
            <w:noProof/>
            <w:webHidden/>
          </w:rPr>
          <w:tab/>
        </w:r>
        <w:r w:rsidR="00581763">
          <w:rPr>
            <w:noProof/>
            <w:webHidden/>
          </w:rPr>
          <w:fldChar w:fldCharType="begin"/>
        </w:r>
        <w:r w:rsidR="00581763">
          <w:rPr>
            <w:noProof/>
            <w:webHidden/>
          </w:rPr>
          <w:instrText xml:space="preserve"> PAGEREF _Toc420053777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7C131F2A" w14:textId="77777777" w:rsidR="00581763" w:rsidRDefault="00C8654F">
      <w:pPr>
        <w:pStyle w:val="TOC6"/>
        <w:tabs>
          <w:tab w:val="right" w:leader="dot" w:pos="5030"/>
        </w:tabs>
        <w:rPr>
          <w:rFonts w:eastAsiaTheme="minorEastAsia"/>
          <w:noProof/>
          <w:sz w:val="22"/>
          <w:lang w:val="en-US" w:eastAsia="en-US" w:bidi="ar-SA"/>
        </w:rPr>
      </w:pPr>
      <w:hyperlink w:anchor="_Toc420053778" w:history="1">
        <w:r w:rsidR="00581763" w:rsidRPr="00621E66">
          <w:rPr>
            <w:rStyle w:val="Hyperlink"/>
            <w:noProof/>
          </w:rPr>
          <w:t>Office 365 Extra File Storage 1 GB (Add-On-AL)</w:t>
        </w:r>
        <w:r w:rsidR="00581763">
          <w:rPr>
            <w:noProof/>
            <w:webHidden/>
          </w:rPr>
          <w:tab/>
        </w:r>
        <w:r w:rsidR="00581763">
          <w:rPr>
            <w:noProof/>
            <w:webHidden/>
          </w:rPr>
          <w:fldChar w:fldCharType="begin"/>
        </w:r>
        <w:r w:rsidR="00581763">
          <w:rPr>
            <w:noProof/>
            <w:webHidden/>
          </w:rPr>
          <w:instrText xml:space="preserve"> PAGEREF _Toc420053778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049F7CB5" w14:textId="77777777" w:rsidR="00581763" w:rsidRDefault="00C8654F">
      <w:pPr>
        <w:pStyle w:val="TOC6"/>
        <w:tabs>
          <w:tab w:val="right" w:leader="dot" w:pos="5030"/>
        </w:tabs>
        <w:rPr>
          <w:rFonts w:eastAsiaTheme="minorEastAsia"/>
          <w:noProof/>
          <w:sz w:val="22"/>
          <w:lang w:val="en-US" w:eastAsia="en-US" w:bidi="ar-SA"/>
        </w:rPr>
      </w:pPr>
      <w:hyperlink w:anchor="_Toc420053779" w:history="1">
        <w:r w:rsidR="00581763" w:rsidRPr="00621E66">
          <w:rPr>
            <w:rStyle w:val="Hyperlink"/>
            <w:noProof/>
          </w:rPr>
          <w:t>Office 365 Extra File Storage 1 GB A (Add-On-AL)</w:t>
        </w:r>
        <w:r w:rsidR="00581763">
          <w:rPr>
            <w:noProof/>
            <w:webHidden/>
          </w:rPr>
          <w:tab/>
        </w:r>
        <w:r w:rsidR="00581763">
          <w:rPr>
            <w:noProof/>
            <w:webHidden/>
          </w:rPr>
          <w:fldChar w:fldCharType="begin"/>
        </w:r>
        <w:r w:rsidR="00581763">
          <w:rPr>
            <w:noProof/>
            <w:webHidden/>
          </w:rPr>
          <w:instrText xml:space="preserve"> PAGEREF _Toc420053779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757FD530" w14:textId="77777777" w:rsidR="00581763" w:rsidRDefault="00C8654F">
      <w:pPr>
        <w:pStyle w:val="TOC6"/>
        <w:tabs>
          <w:tab w:val="right" w:leader="dot" w:pos="5030"/>
        </w:tabs>
        <w:rPr>
          <w:rFonts w:eastAsiaTheme="minorEastAsia"/>
          <w:noProof/>
          <w:sz w:val="22"/>
          <w:lang w:val="en-US" w:eastAsia="en-US" w:bidi="ar-SA"/>
        </w:rPr>
      </w:pPr>
      <w:hyperlink w:anchor="_Toc420053780" w:history="1">
        <w:r w:rsidR="00581763" w:rsidRPr="00621E66">
          <w:rPr>
            <w:rStyle w:val="Hyperlink"/>
            <w:noProof/>
          </w:rPr>
          <w:t>Office 365 Extra File Storage 1 GB G (Add-On-AL)</w:t>
        </w:r>
        <w:r w:rsidR="00581763">
          <w:rPr>
            <w:noProof/>
            <w:webHidden/>
          </w:rPr>
          <w:tab/>
        </w:r>
        <w:r w:rsidR="00581763">
          <w:rPr>
            <w:noProof/>
            <w:webHidden/>
          </w:rPr>
          <w:fldChar w:fldCharType="begin"/>
        </w:r>
        <w:r w:rsidR="00581763">
          <w:rPr>
            <w:noProof/>
            <w:webHidden/>
          </w:rPr>
          <w:instrText xml:space="preserve"> PAGEREF _Toc420053780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44227D6F" w14:textId="77777777" w:rsidR="00581763" w:rsidRDefault="00C8654F">
      <w:pPr>
        <w:pStyle w:val="TOC6"/>
        <w:tabs>
          <w:tab w:val="right" w:leader="dot" w:pos="5030"/>
        </w:tabs>
        <w:rPr>
          <w:rFonts w:eastAsiaTheme="minorEastAsia"/>
          <w:noProof/>
          <w:sz w:val="22"/>
          <w:lang w:val="en-US" w:eastAsia="en-US" w:bidi="ar-SA"/>
        </w:rPr>
      </w:pPr>
      <w:hyperlink w:anchor="_Toc420053781" w:history="1">
        <w:r w:rsidR="00581763" w:rsidRPr="00621E66">
          <w:rPr>
            <w:rStyle w:val="Hyperlink"/>
            <w:noProof/>
          </w:rPr>
          <w:t>SharePoint Online Plan 1 (Nutzer-AL)</w:t>
        </w:r>
        <w:r w:rsidR="00581763">
          <w:rPr>
            <w:noProof/>
            <w:webHidden/>
          </w:rPr>
          <w:tab/>
        </w:r>
        <w:r w:rsidR="00581763">
          <w:rPr>
            <w:noProof/>
            <w:webHidden/>
          </w:rPr>
          <w:fldChar w:fldCharType="begin"/>
        </w:r>
        <w:r w:rsidR="00581763">
          <w:rPr>
            <w:noProof/>
            <w:webHidden/>
          </w:rPr>
          <w:instrText xml:space="preserve"> PAGEREF _Toc420053781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7A32F3D9" w14:textId="77777777" w:rsidR="00581763" w:rsidRDefault="00C8654F">
      <w:pPr>
        <w:pStyle w:val="TOC6"/>
        <w:tabs>
          <w:tab w:val="right" w:leader="dot" w:pos="5030"/>
        </w:tabs>
        <w:rPr>
          <w:rFonts w:eastAsiaTheme="minorEastAsia"/>
          <w:noProof/>
          <w:sz w:val="22"/>
          <w:lang w:val="en-US" w:eastAsia="en-US" w:bidi="ar-SA"/>
        </w:rPr>
      </w:pPr>
      <w:hyperlink w:anchor="_Toc420053782" w:history="1">
        <w:r w:rsidR="00581763" w:rsidRPr="00621E66">
          <w:rPr>
            <w:rStyle w:val="Hyperlink"/>
            <w:noProof/>
          </w:rPr>
          <w:t>Add-On für SharePoint Online Plan 1 (Nutzer-AL)</w:t>
        </w:r>
        <w:r w:rsidR="00581763">
          <w:rPr>
            <w:noProof/>
            <w:webHidden/>
          </w:rPr>
          <w:tab/>
        </w:r>
        <w:r w:rsidR="00581763">
          <w:rPr>
            <w:noProof/>
            <w:webHidden/>
          </w:rPr>
          <w:fldChar w:fldCharType="begin"/>
        </w:r>
        <w:r w:rsidR="00581763">
          <w:rPr>
            <w:noProof/>
            <w:webHidden/>
          </w:rPr>
          <w:instrText xml:space="preserve"> PAGEREF _Toc420053782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0FC1B496" w14:textId="77777777" w:rsidR="00581763" w:rsidRDefault="00C8654F">
      <w:pPr>
        <w:pStyle w:val="TOC6"/>
        <w:tabs>
          <w:tab w:val="right" w:leader="dot" w:pos="5030"/>
        </w:tabs>
        <w:rPr>
          <w:rFonts w:eastAsiaTheme="minorEastAsia"/>
          <w:noProof/>
          <w:sz w:val="22"/>
          <w:lang w:val="en-US" w:eastAsia="en-US" w:bidi="ar-SA"/>
        </w:rPr>
      </w:pPr>
      <w:hyperlink w:anchor="_Toc420053783" w:history="1">
        <w:r w:rsidR="00581763" w:rsidRPr="00621E66">
          <w:rPr>
            <w:rStyle w:val="Hyperlink"/>
            <w:noProof/>
          </w:rPr>
          <w:t>SharePoint Online Plan 1G (Nutzer-AL)</w:t>
        </w:r>
        <w:r w:rsidR="00581763">
          <w:rPr>
            <w:noProof/>
            <w:webHidden/>
          </w:rPr>
          <w:tab/>
        </w:r>
        <w:r w:rsidR="00581763">
          <w:rPr>
            <w:noProof/>
            <w:webHidden/>
          </w:rPr>
          <w:fldChar w:fldCharType="begin"/>
        </w:r>
        <w:r w:rsidR="00581763">
          <w:rPr>
            <w:noProof/>
            <w:webHidden/>
          </w:rPr>
          <w:instrText xml:space="preserve"> PAGEREF _Toc420053783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15398F6C" w14:textId="77777777" w:rsidR="00581763" w:rsidRDefault="00C8654F">
      <w:pPr>
        <w:pStyle w:val="TOC6"/>
        <w:tabs>
          <w:tab w:val="right" w:leader="dot" w:pos="5030"/>
        </w:tabs>
        <w:rPr>
          <w:rFonts w:eastAsiaTheme="minorEastAsia"/>
          <w:noProof/>
          <w:sz w:val="22"/>
          <w:lang w:val="en-US" w:eastAsia="en-US" w:bidi="ar-SA"/>
        </w:rPr>
      </w:pPr>
      <w:hyperlink w:anchor="_Toc420053784" w:history="1">
        <w:r w:rsidR="00581763" w:rsidRPr="00621E66">
          <w:rPr>
            <w:rStyle w:val="Hyperlink"/>
            <w:noProof/>
          </w:rPr>
          <w:t>SharePoint Online Plan 2 (Nutzer-AL)</w:t>
        </w:r>
        <w:r w:rsidR="00581763">
          <w:rPr>
            <w:noProof/>
            <w:webHidden/>
          </w:rPr>
          <w:tab/>
        </w:r>
        <w:r w:rsidR="00581763">
          <w:rPr>
            <w:noProof/>
            <w:webHidden/>
          </w:rPr>
          <w:fldChar w:fldCharType="begin"/>
        </w:r>
        <w:r w:rsidR="00581763">
          <w:rPr>
            <w:noProof/>
            <w:webHidden/>
          </w:rPr>
          <w:instrText xml:space="preserve"> PAGEREF _Toc420053784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5C3FED29" w14:textId="77777777" w:rsidR="00581763" w:rsidRDefault="00C8654F">
      <w:pPr>
        <w:pStyle w:val="TOC6"/>
        <w:tabs>
          <w:tab w:val="right" w:leader="dot" w:pos="5030"/>
        </w:tabs>
        <w:rPr>
          <w:rFonts w:eastAsiaTheme="minorEastAsia"/>
          <w:noProof/>
          <w:sz w:val="22"/>
          <w:lang w:val="en-US" w:eastAsia="en-US" w:bidi="ar-SA"/>
        </w:rPr>
      </w:pPr>
      <w:hyperlink w:anchor="_Toc420053785" w:history="1">
        <w:r w:rsidR="00581763" w:rsidRPr="00621E66">
          <w:rPr>
            <w:rStyle w:val="Hyperlink"/>
            <w:noProof/>
          </w:rPr>
          <w:t>SharePoint Online Plan 2G (Nutzer-AL)</w:t>
        </w:r>
        <w:r w:rsidR="00581763">
          <w:rPr>
            <w:noProof/>
            <w:webHidden/>
          </w:rPr>
          <w:tab/>
        </w:r>
        <w:r w:rsidR="00581763">
          <w:rPr>
            <w:noProof/>
            <w:webHidden/>
          </w:rPr>
          <w:fldChar w:fldCharType="begin"/>
        </w:r>
        <w:r w:rsidR="00581763">
          <w:rPr>
            <w:noProof/>
            <w:webHidden/>
          </w:rPr>
          <w:instrText xml:space="preserve"> PAGEREF _Toc420053785 \h </w:instrText>
        </w:r>
        <w:r w:rsidR="00581763">
          <w:rPr>
            <w:noProof/>
            <w:webHidden/>
          </w:rPr>
        </w:r>
        <w:r w:rsidR="00581763">
          <w:rPr>
            <w:noProof/>
            <w:webHidden/>
          </w:rPr>
          <w:fldChar w:fldCharType="separate"/>
        </w:r>
        <w:r w:rsidR="00EA6AF7">
          <w:rPr>
            <w:noProof/>
            <w:webHidden/>
          </w:rPr>
          <w:t>62</w:t>
        </w:r>
        <w:r w:rsidR="00581763">
          <w:rPr>
            <w:noProof/>
            <w:webHidden/>
          </w:rPr>
          <w:fldChar w:fldCharType="end"/>
        </w:r>
      </w:hyperlink>
    </w:p>
    <w:p w14:paraId="1B7A3050"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786" w:history="1">
        <w:r w:rsidR="00581763" w:rsidRPr="00621E66">
          <w:rPr>
            <w:rStyle w:val="Hyperlink"/>
            <w:noProof/>
          </w:rPr>
          <w:t>Skype for Business Online</w:t>
        </w:r>
        <w:r w:rsidR="00581763">
          <w:rPr>
            <w:noProof/>
            <w:webHidden/>
          </w:rPr>
          <w:tab/>
        </w:r>
        <w:r w:rsidR="00581763">
          <w:rPr>
            <w:noProof/>
            <w:webHidden/>
          </w:rPr>
          <w:fldChar w:fldCharType="begin"/>
        </w:r>
        <w:r w:rsidR="00581763">
          <w:rPr>
            <w:noProof/>
            <w:webHidden/>
          </w:rPr>
          <w:instrText xml:space="preserve"> PAGEREF _Toc420053786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399C2E8D" w14:textId="77777777" w:rsidR="00581763" w:rsidRDefault="00C8654F">
      <w:pPr>
        <w:pStyle w:val="TOC6"/>
        <w:tabs>
          <w:tab w:val="right" w:leader="dot" w:pos="5030"/>
        </w:tabs>
        <w:rPr>
          <w:rFonts w:eastAsiaTheme="minorEastAsia"/>
          <w:noProof/>
          <w:sz w:val="22"/>
          <w:lang w:val="en-US" w:eastAsia="en-US" w:bidi="ar-SA"/>
        </w:rPr>
      </w:pPr>
      <w:hyperlink w:anchor="_Toc420053787" w:history="1">
        <w:r w:rsidR="00581763" w:rsidRPr="00621E66">
          <w:rPr>
            <w:rStyle w:val="Hyperlink"/>
            <w:noProof/>
          </w:rPr>
          <w:t>Skype for Business Online Plan 1 (Nutzer-AL)</w:t>
        </w:r>
        <w:r w:rsidR="00581763">
          <w:rPr>
            <w:noProof/>
            <w:webHidden/>
          </w:rPr>
          <w:tab/>
        </w:r>
        <w:r w:rsidR="00581763">
          <w:rPr>
            <w:noProof/>
            <w:webHidden/>
          </w:rPr>
          <w:fldChar w:fldCharType="begin"/>
        </w:r>
        <w:r w:rsidR="00581763">
          <w:rPr>
            <w:noProof/>
            <w:webHidden/>
          </w:rPr>
          <w:instrText xml:space="preserve"> PAGEREF _Toc420053787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37B2A79F" w14:textId="77777777" w:rsidR="00581763" w:rsidRDefault="00C8654F">
      <w:pPr>
        <w:pStyle w:val="TOC6"/>
        <w:tabs>
          <w:tab w:val="right" w:leader="dot" w:pos="5030"/>
        </w:tabs>
        <w:rPr>
          <w:rFonts w:eastAsiaTheme="minorEastAsia"/>
          <w:noProof/>
          <w:sz w:val="22"/>
          <w:lang w:val="en-US" w:eastAsia="en-US" w:bidi="ar-SA"/>
        </w:rPr>
      </w:pPr>
      <w:hyperlink w:anchor="_Toc420053788" w:history="1">
        <w:r w:rsidR="00581763" w:rsidRPr="00621E66">
          <w:rPr>
            <w:rStyle w:val="Hyperlink"/>
            <w:noProof/>
          </w:rPr>
          <w:t>Add-On für Skype for Business Online Plan 1 (Nutzer-AL)</w:t>
        </w:r>
        <w:r w:rsidR="00581763">
          <w:rPr>
            <w:noProof/>
            <w:webHidden/>
          </w:rPr>
          <w:tab/>
        </w:r>
        <w:r w:rsidR="00581763">
          <w:rPr>
            <w:noProof/>
            <w:webHidden/>
          </w:rPr>
          <w:fldChar w:fldCharType="begin"/>
        </w:r>
        <w:r w:rsidR="00581763">
          <w:rPr>
            <w:noProof/>
            <w:webHidden/>
          </w:rPr>
          <w:instrText xml:space="preserve"> PAGEREF _Toc420053788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5BD554C7" w14:textId="77777777" w:rsidR="00581763" w:rsidRDefault="00C8654F">
      <w:pPr>
        <w:pStyle w:val="TOC6"/>
        <w:tabs>
          <w:tab w:val="right" w:leader="dot" w:pos="5030"/>
        </w:tabs>
        <w:rPr>
          <w:rFonts w:eastAsiaTheme="minorEastAsia"/>
          <w:noProof/>
          <w:sz w:val="22"/>
          <w:lang w:val="en-US" w:eastAsia="en-US" w:bidi="ar-SA"/>
        </w:rPr>
      </w:pPr>
      <w:hyperlink w:anchor="_Toc420053789" w:history="1">
        <w:r w:rsidR="00581763" w:rsidRPr="00621E66">
          <w:rPr>
            <w:rStyle w:val="Hyperlink"/>
            <w:noProof/>
          </w:rPr>
          <w:t>Skype for Business Online Plan 1G (Nutzer-AL)</w:t>
        </w:r>
        <w:r w:rsidR="00581763">
          <w:rPr>
            <w:noProof/>
            <w:webHidden/>
          </w:rPr>
          <w:tab/>
        </w:r>
        <w:r w:rsidR="00581763">
          <w:rPr>
            <w:noProof/>
            <w:webHidden/>
          </w:rPr>
          <w:fldChar w:fldCharType="begin"/>
        </w:r>
        <w:r w:rsidR="00581763">
          <w:rPr>
            <w:noProof/>
            <w:webHidden/>
          </w:rPr>
          <w:instrText xml:space="preserve"> PAGEREF _Toc420053789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22224437" w14:textId="77777777" w:rsidR="00581763" w:rsidRDefault="00C8654F">
      <w:pPr>
        <w:pStyle w:val="TOC6"/>
        <w:tabs>
          <w:tab w:val="right" w:leader="dot" w:pos="5030"/>
        </w:tabs>
        <w:rPr>
          <w:rFonts w:eastAsiaTheme="minorEastAsia"/>
          <w:noProof/>
          <w:sz w:val="22"/>
          <w:lang w:val="en-US" w:eastAsia="en-US" w:bidi="ar-SA"/>
        </w:rPr>
      </w:pPr>
      <w:hyperlink w:anchor="_Toc420053790" w:history="1">
        <w:r w:rsidR="00581763" w:rsidRPr="00621E66">
          <w:rPr>
            <w:rStyle w:val="Hyperlink"/>
            <w:noProof/>
          </w:rPr>
          <w:t>Skype for Business Online Plan 2 (Nutzer-AL)</w:t>
        </w:r>
        <w:r w:rsidR="00581763">
          <w:rPr>
            <w:noProof/>
            <w:webHidden/>
          </w:rPr>
          <w:tab/>
        </w:r>
        <w:r w:rsidR="00581763">
          <w:rPr>
            <w:noProof/>
            <w:webHidden/>
          </w:rPr>
          <w:fldChar w:fldCharType="begin"/>
        </w:r>
        <w:r w:rsidR="00581763">
          <w:rPr>
            <w:noProof/>
            <w:webHidden/>
          </w:rPr>
          <w:instrText xml:space="preserve"> PAGEREF _Toc420053790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179FB75E" w14:textId="77777777" w:rsidR="00581763" w:rsidRDefault="00C8654F">
      <w:pPr>
        <w:pStyle w:val="TOC6"/>
        <w:tabs>
          <w:tab w:val="right" w:leader="dot" w:pos="5030"/>
        </w:tabs>
        <w:rPr>
          <w:rFonts w:eastAsiaTheme="minorEastAsia"/>
          <w:noProof/>
          <w:sz w:val="22"/>
          <w:lang w:val="en-US" w:eastAsia="en-US" w:bidi="ar-SA"/>
        </w:rPr>
      </w:pPr>
      <w:hyperlink w:anchor="_Toc420053791" w:history="1">
        <w:r w:rsidR="00581763" w:rsidRPr="00621E66">
          <w:rPr>
            <w:rStyle w:val="Hyperlink"/>
            <w:noProof/>
          </w:rPr>
          <w:t>Skype for Business Online Plan 2G (Nutzer-AL)</w:t>
        </w:r>
        <w:r w:rsidR="00581763">
          <w:rPr>
            <w:noProof/>
            <w:webHidden/>
          </w:rPr>
          <w:tab/>
        </w:r>
        <w:r w:rsidR="00581763">
          <w:rPr>
            <w:noProof/>
            <w:webHidden/>
          </w:rPr>
          <w:fldChar w:fldCharType="begin"/>
        </w:r>
        <w:r w:rsidR="00581763">
          <w:rPr>
            <w:noProof/>
            <w:webHidden/>
          </w:rPr>
          <w:instrText xml:space="preserve"> PAGEREF _Toc420053791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654A4C44" w14:textId="77777777" w:rsidR="00581763" w:rsidRDefault="00C8654F">
      <w:pPr>
        <w:pStyle w:val="TOC2"/>
        <w:tabs>
          <w:tab w:val="right" w:leader="dot" w:pos="5030"/>
        </w:tabs>
        <w:rPr>
          <w:rFonts w:eastAsiaTheme="minorEastAsia"/>
          <w:b w:val="0"/>
          <w:smallCaps w:val="0"/>
          <w:noProof/>
          <w:sz w:val="22"/>
          <w:lang w:val="en-US" w:eastAsia="en-US" w:bidi="ar-SA"/>
        </w:rPr>
      </w:pPr>
      <w:hyperlink w:anchor="_Toc420053792" w:history="1">
        <w:r w:rsidR="00581763" w:rsidRPr="00621E66">
          <w:rPr>
            <w:rStyle w:val="Hyperlink"/>
            <w:noProof/>
          </w:rPr>
          <w:t>Sonstige Onlinedienste</w:t>
        </w:r>
        <w:r w:rsidR="00581763">
          <w:rPr>
            <w:noProof/>
            <w:webHidden/>
          </w:rPr>
          <w:tab/>
        </w:r>
        <w:r w:rsidR="00581763">
          <w:rPr>
            <w:noProof/>
            <w:webHidden/>
          </w:rPr>
          <w:fldChar w:fldCharType="begin"/>
        </w:r>
        <w:r w:rsidR="00581763">
          <w:rPr>
            <w:noProof/>
            <w:webHidden/>
          </w:rPr>
          <w:instrText xml:space="preserve"> PAGEREF _Toc420053792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6E5CB29A"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793" w:history="1">
        <w:r w:rsidR="00581763" w:rsidRPr="00621E66">
          <w:rPr>
            <w:rStyle w:val="Hyperlink"/>
            <w:noProof/>
          </w:rPr>
          <w:t>Bing Maps</w:t>
        </w:r>
        <w:r w:rsidR="00581763">
          <w:rPr>
            <w:noProof/>
            <w:webHidden/>
          </w:rPr>
          <w:tab/>
        </w:r>
        <w:r w:rsidR="00581763">
          <w:rPr>
            <w:noProof/>
            <w:webHidden/>
          </w:rPr>
          <w:fldChar w:fldCharType="begin"/>
        </w:r>
        <w:r w:rsidR="00581763">
          <w:rPr>
            <w:noProof/>
            <w:webHidden/>
          </w:rPr>
          <w:instrText xml:space="preserve"> PAGEREF _Toc420053793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753CBF58" w14:textId="77777777" w:rsidR="00581763" w:rsidRDefault="00C8654F">
      <w:pPr>
        <w:pStyle w:val="TOC6"/>
        <w:tabs>
          <w:tab w:val="right" w:leader="dot" w:pos="5030"/>
        </w:tabs>
        <w:rPr>
          <w:rFonts w:eastAsiaTheme="minorEastAsia"/>
          <w:noProof/>
          <w:sz w:val="22"/>
          <w:lang w:val="en-US" w:eastAsia="en-US" w:bidi="ar-SA"/>
        </w:rPr>
      </w:pPr>
      <w:hyperlink w:anchor="_Toc420053794" w:history="1">
        <w:r w:rsidR="00581763" w:rsidRPr="00621E66">
          <w:rPr>
            <w:rStyle w:val="Hyperlink"/>
            <w:noProof/>
          </w:rPr>
          <w:t>Bing Maps Consumer Tracked Per Asset Monthly Subscription</w:t>
        </w:r>
        <w:r w:rsidR="00581763">
          <w:rPr>
            <w:noProof/>
            <w:webHidden/>
          </w:rPr>
          <w:tab/>
        </w:r>
        <w:r w:rsidR="00581763">
          <w:rPr>
            <w:noProof/>
            <w:webHidden/>
          </w:rPr>
          <w:fldChar w:fldCharType="begin"/>
        </w:r>
        <w:r w:rsidR="00581763">
          <w:rPr>
            <w:noProof/>
            <w:webHidden/>
          </w:rPr>
          <w:instrText xml:space="preserve"> PAGEREF _Toc420053794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3685877C" w14:textId="77777777" w:rsidR="00581763" w:rsidRDefault="00C8654F">
      <w:pPr>
        <w:pStyle w:val="TOC6"/>
        <w:tabs>
          <w:tab w:val="right" w:leader="dot" w:pos="5030"/>
        </w:tabs>
        <w:rPr>
          <w:rFonts w:eastAsiaTheme="minorEastAsia"/>
          <w:noProof/>
          <w:sz w:val="22"/>
          <w:lang w:val="en-US" w:eastAsia="en-US" w:bidi="ar-SA"/>
        </w:rPr>
      </w:pPr>
      <w:hyperlink w:anchor="_Toc420053795" w:history="1">
        <w:r w:rsidR="00581763" w:rsidRPr="00621E66">
          <w:rPr>
            <w:rStyle w:val="Hyperlink"/>
            <w:noProof/>
          </w:rPr>
          <w:t>Bing Maps Enterprise Fee Monthly Subscription</w:t>
        </w:r>
        <w:r w:rsidR="00581763">
          <w:rPr>
            <w:noProof/>
            <w:webHidden/>
          </w:rPr>
          <w:tab/>
        </w:r>
        <w:r w:rsidR="00581763">
          <w:rPr>
            <w:noProof/>
            <w:webHidden/>
          </w:rPr>
          <w:fldChar w:fldCharType="begin"/>
        </w:r>
        <w:r w:rsidR="00581763">
          <w:rPr>
            <w:noProof/>
            <w:webHidden/>
          </w:rPr>
          <w:instrText xml:space="preserve"> PAGEREF _Toc420053795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3BAB64E8" w14:textId="77777777" w:rsidR="00581763" w:rsidRDefault="00C8654F">
      <w:pPr>
        <w:pStyle w:val="TOC6"/>
        <w:tabs>
          <w:tab w:val="right" w:leader="dot" w:pos="5030"/>
        </w:tabs>
        <w:rPr>
          <w:rFonts w:eastAsiaTheme="minorEastAsia"/>
          <w:noProof/>
          <w:sz w:val="22"/>
          <w:lang w:val="en-US" w:eastAsia="en-US" w:bidi="ar-SA"/>
        </w:rPr>
      </w:pPr>
      <w:hyperlink w:anchor="_Toc420053796" w:history="1">
        <w:r w:rsidR="00581763" w:rsidRPr="00621E66">
          <w:rPr>
            <w:rStyle w:val="Hyperlink"/>
            <w:noProof/>
          </w:rPr>
          <w:t>Bing Maps Internal Website Usage 100k Transactions Monthly Subscription</w:t>
        </w:r>
        <w:r w:rsidR="00581763">
          <w:rPr>
            <w:noProof/>
            <w:webHidden/>
          </w:rPr>
          <w:tab/>
        </w:r>
        <w:r w:rsidR="00581763">
          <w:rPr>
            <w:noProof/>
            <w:webHidden/>
          </w:rPr>
          <w:fldChar w:fldCharType="begin"/>
        </w:r>
        <w:r w:rsidR="00581763">
          <w:rPr>
            <w:noProof/>
            <w:webHidden/>
          </w:rPr>
          <w:instrText xml:space="preserve"> PAGEREF _Toc420053796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394AEF59" w14:textId="76A87EDB" w:rsidR="00581763" w:rsidRDefault="00C8654F">
      <w:pPr>
        <w:pStyle w:val="TOC6"/>
        <w:tabs>
          <w:tab w:val="right" w:leader="dot" w:pos="5030"/>
        </w:tabs>
        <w:rPr>
          <w:rFonts w:eastAsiaTheme="minorEastAsia"/>
          <w:noProof/>
          <w:sz w:val="22"/>
          <w:lang w:val="en-US" w:eastAsia="en-US" w:bidi="ar-SA"/>
        </w:rPr>
      </w:pPr>
      <w:hyperlink w:anchor="_Toc420053797" w:history="1">
        <w:r w:rsidR="00581763" w:rsidRPr="00621E66">
          <w:rPr>
            <w:rStyle w:val="Hyperlink"/>
            <w:noProof/>
          </w:rPr>
          <w:t xml:space="preserve">Bing Maps Internal Website Usage 250K (und höher) </w:t>
        </w:r>
        <w:r w:rsidR="00FF0CE5">
          <w:rPr>
            <w:rStyle w:val="Hyperlink"/>
            <w:noProof/>
          </w:rPr>
          <w:br/>
        </w:r>
        <w:r w:rsidR="00581763" w:rsidRPr="00621E66">
          <w:rPr>
            <w:rStyle w:val="Hyperlink"/>
            <w:noProof/>
          </w:rPr>
          <w:t>Transactions Monthly Subscription</w:t>
        </w:r>
        <w:r w:rsidR="00581763">
          <w:rPr>
            <w:noProof/>
            <w:webHidden/>
          </w:rPr>
          <w:tab/>
        </w:r>
        <w:r w:rsidR="00581763">
          <w:rPr>
            <w:noProof/>
            <w:webHidden/>
          </w:rPr>
          <w:fldChar w:fldCharType="begin"/>
        </w:r>
        <w:r w:rsidR="00581763">
          <w:rPr>
            <w:noProof/>
            <w:webHidden/>
          </w:rPr>
          <w:instrText xml:space="preserve"> PAGEREF _Toc420053797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0ACD05B9" w14:textId="77777777" w:rsidR="00581763" w:rsidRDefault="00C8654F">
      <w:pPr>
        <w:pStyle w:val="TOC6"/>
        <w:tabs>
          <w:tab w:val="right" w:leader="dot" w:pos="5030"/>
        </w:tabs>
        <w:rPr>
          <w:rFonts w:eastAsiaTheme="minorEastAsia"/>
          <w:noProof/>
          <w:sz w:val="22"/>
          <w:lang w:val="en-US" w:eastAsia="en-US" w:bidi="ar-SA"/>
        </w:rPr>
      </w:pPr>
      <w:hyperlink w:anchor="_Toc420053798" w:history="1">
        <w:r w:rsidR="00581763" w:rsidRPr="00621E66">
          <w:rPr>
            <w:rStyle w:val="Hyperlink"/>
            <w:noProof/>
          </w:rPr>
          <w:t>Bing Maps Known Per User Monthly Subscription</w:t>
        </w:r>
        <w:r w:rsidR="00581763">
          <w:rPr>
            <w:noProof/>
            <w:webHidden/>
          </w:rPr>
          <w:tab/>
        </w:r>
        <w:r w:rsidR="00581763">
          <w:rPr>
            <w:noProof/>
            <w:webHidden/>
          </w:rPr>
          <w:fldChar w:fldCharType="begin"/>
        </w:r>
        <w:r w:rsidR="00581763">
          <w:rPr>
            <w:noProof/>
            <w:webHidden/>
          </w:rPr>
          <w:instrText xml:space="preserve"> PAGEREF _Toc420053798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76613C42" w14:textId="77777777" w:rsidR="00581763" w:rsidRDefault="00C8654F">
      <w:pPr>
        <w:pStyle w:val="TOC6"/>
        <w:tabs>
          <w:tab w:val="right" w:leader="dot" w:pos="5030"/>
        </w:tabs>
        <w:rPr>
          <w:rFonts w:eastAsiaTheme="minorEastAsia"/>
          <w:noProof/>
          <w:sz w:val="22"/>
          <w:lang w:val="en-US" w:eastAsia="en-US" w:bidi="ar-SA"/>
        </w:rPr>
      </w:pPr>
      <w:hyperlink w:anchor="_Toc420053799" w:history="1">
        <w:r w:rsidR="00581763" w:rsidRPr="00621E66">
          <w:rPr>
            <w:rStyle w:val="Hyperlink"/>
            <w:noProof/>
          </w:rPr>
          <w:t>Bing Maps Known 5K User Monthly Subscription</w:t>
        </w:r>
        <w:r w:rsidR="00581763">
          <w:rPr>
            <w:noProof/>
            <w:webHidden/>
          </w:rPr>
          <w:tab/>
        </w:r>
        <w:r w:rsidR="00581763">
          <w:rPr>
            <w:noProof/>
            <w:webHidden/>
          </w:rPr>
          <w:fldChar w:fldCharType="begin"/>
        </w:r>
        <w:r w:rsidR="00581763">
          <w:rPr>
            <w:noProof/>
            <w:webHidden/>
          </w:rPr>
          <w:instrText xml:space="preserve"> PAGEREF _Toc420053799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0B5196B5" w14:textId="77777777" w:rsidR="00581763" w:rsidRDefault="00C8654F">
      <w:pPr>
        <w:pStyle w:val="TOC6"/>
        <w:tabs>
          <w:tab w:val="right" w:leader="dot" w:pos="5030"/>
        </w:tabs>
        <w:rPr>
          <w:rFonts w:eastAsiaTheme="minorEastAsia"/>
          <w:noProof/>
          <w:sz w:val="22"/>
          <w:lang w:val="en-US" w:eastAsia="en-US" w:bidi="ar-SA"/>
        </w:rPr>
      </w:pPr>
      <w:hyperlink w:anchor="_Toc420053800" w:history="1">
        <w:r w:rsidR="00581763" w:rsidRPr="00621E66">
          <w:rPr>
            <w:rStyle w:val="Hyperlink"/>
            <w:noProof/>
          </w:rPr>
          <w:t>Bing Maps Light Known Per User Monthly Subscription</w:t>
        </w:r>
        <w:r w:rsidR="00581763">
          <w:rPr>
            <w:noProof/>
            <w:webHidden/>
          </w:rPr>
          <w:tab/>
        </w:r>
        <w:r w:rsidR="00581763">
          <w:rPr>
            <w:noProof/>
            <w:webHidden/>
          </w:rPr>
          <w:fldChar w:fldCharType="begin"/>
        </w:r>
        <w:r w:rsidR="00581763">
          <w:rPr>
            <w:noProof/>
            <w:webHidden/>
          </w:rPr>
          <w:instrText xml:space="preserve"> PAGEREF _Toc420053800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540F526D" w14:textId="77777777" w:rsidR="00581763" w:rsidRDefault="00C8654F">
      <w:pPr>
        <w:pStyle w:val="TOC6"/>
        <w:tabs>
          <w:tab w:val="right" w:leader="dot" w:pos="5030"/>
        </w:tabs>
        <w:rPr>
          <w:rFonts w:eastAsiaTheme="minorEastAsia"/>
          <w:noProof/>
          <w:sz w:val="22"/>
          <w:lang w:val="en-US" w:eastAsia="en-US" w:bidi="ar-SA"/>
        </w:rPr>
      </w:pPr>
      <w:hyperlink w:anchor="_Toc420053801" w:history="1">
        <w:r w:rsidR="00581763" w:rsidRPr="00621E66">
          <w:rPr>
            <w:rStyle w:val="Hyperlink"/>
            <w:noProof/>
          </w:rPr>
          <w:t>Bing Maps Light Known 5K User Monthly Subscription</w:t>
        </w:r>
        <w:r w:rsidR="00581763">
          <w:rPr>
            <w:noProof/>
            <w:webHidden/>
          </w:rPr>
          <w:tab/>
        </w:r>
        <w:r w:rsidR="00581763">
          <w:rPr>
            <w:noProof/>
            <w:webHidden/>
          </w:rPr>
          <w:fldChar w:fldCharType="begin"/>
        </w:r>
        <w:r w:rsidR="00581763">
          <w:rPr>
            <w:noProof/>
            <w:webHidden/>
          </w:rPr>
          <w:instrText xml:space="preserve"> PAGEREF _Toc420053801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6ADA1409" w14:textId="58C9E9B9" w:rsidR="00581763" w:rsidRDefault="00C8654F">
      <w:pPr>
        <w:pStyle w:val="TOC6"/>
        <w:tabs>
          <w:tab w:val="right" w:leader="dot" w:pos="5030"/>
        </w:tabs>
        <w:rPr>
          <w:rFonts w:eastAsiaTheme="minorEastAsia"/>
          <w:noProof/>
          <w:sz w:val="22"/>
          <w:lang w:val="en-US" w:eastAsia="en-US" w:bidi="ar-SA"/>
        </w:rPr>
      </w:pPr>
      <w:hyperlink w:anchor="_Toc420053802" w:history="1">
        <w:r w:rsidR="00581763" w:rsidRPr="00621E66">
          <w:rPr>
            <w:rStyle w:val="Hyperlink"/>
            <w:noProof/>
          </w:rPr>
          <w:t xml:space="preserve">Bing Maps Asset Management for Windows Europe oder </w:t>
        </w:r>
        <w:r w:rsidR="00FF0CE5">
          <w:rPr>
            <w:rStyle w:val="Hyperlink"/>
            <w:noProof/>
          </w:rPr>
          <w:br/>
        </w:r>
        <w:r w:rsidR="00581763" w:rsidRPr="00621E66">
          <w:rPr>
            <w:rStyle w:val="Hyperlink"/>
            <w:noProof/>
          </w:rPr>
          <w:t>North America</w:t>
        </w:r>
        <w:r w:rsidR="00581763">
          <w:rPr>
            <w:noProof/>
            <w:webHidden/>
          </w:rPr>
          <w:tab/>
        </w:r>
        <w:r w:rsidR="00581763">
          <w:rPr>
            <w:noProof/>
            <w:webHidden/>
          </w:rPr>
          <w:fldChar w:fldCharType="begin"/>
        </w:r>
        <w:r w:rsidR="00581763">
          <w:rPr>
            <w:noProof/>
            <w:webHidden/>
          </w:rPr>
          <w:instrText xml:space="preserve"> PAGEREF _Toc420053802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4B3F8173" w14:textId="3917955D" w:rsidR="00581763" w:rsidRDefault="00C8654F">
      <w:pPr>
        <w:pStyle w:val="TOC6"/>
        <w:tabs>
          <w:tab w:val="right" w:leader="dot" w:pos="5030"/>
        </w:tabs>
        <w:rPr>
          <w:rFonts w:eastAsiaTheme="minorEastAsia"/>
          <w:noProof/>
          <w:sz w:val="22"/>
          <w:lang w:val="en-US" w:eastAsia="en-US" w:bidi="ar-SA"/>
        </w:rPr>
      </w:pPr>
      <w:hyperlink w:anchor="_Toc420053803" w:history="1">
        <w:r w:rsidR="00581763" w:rsidRPr="00621E66">
          <w:rPr>
            <w:rStyle w:val="Hyperlink"/>
            <w:noProof/>
          </w:rPr>
          <w:t xml:space="preserve">Bing Maps Asset Management for Windows Platform Fee </w:t>
        </w:r>
        <w:r w:rsidR="00FF0CE5">
          <w:rPr>
            <w:rStyle w:val="Hyperlink"/>
            <w:noProof/>
          </w:rPr>
          <w:br/>
        </w:r>
        <w:r w:rsidR="00581763" w:rsidRPr="00621E66">
          <w:rPr>
            <w:rStyle w:val="Hyperlink"/>
            <w:noProof/>
          </w:rPr>
          <w:t>Monthly Subscription</w:t>
        </w:r>
        <w:r w:rsidR="00581763">
          <w:rPr>
            <w:noProof/>
            <w:webHidden/>
          </w:rPr>
          <w:tab/>
        </w:r>
        <w:r w:rsidR="00581763">
          <w:rPr>
            <w:noProof/>
            <w:webHidden/>
          </w:rPr>
          <w:fldChar w:fldCharType="begin"/>
        </w:r>
        <w:r w:rsidR="00581763">
          <w:rPr>
            <w:noProof/>
            <w:webHidden/>
          </w:rPr>
          <w:instrText xml:space="preserve"> PAGEREF _Toc420053803 \h </w:instrText>
        </w:r>
        <w:r w:rsidR="00581763">
          <w:rPr>
            <w:noProof/>
            <w:webHidden/>
          </w:rPr>
        </w:r>
        <w:r w:rsidR="00581763">
          <w:rPr>
            <w:noProof/>
            <w:webHidden/>
          </w:rPr>
          <w:fldChar w:fldCharType="separate"/>
        </w:r>
        <w:r w:rsidR="00EA6AF7">
          <w:rPr>
            <w:noProof/>
            <w:webHidden/>
          </w:rPr>
          <w:t>63</w:t>
        </w:r>
        <w:r w:rsidR="00581763">
          <w:rPr>
            <w:noProof/>
            <w:webHidden/>
          </w:rPr>
          <w:fldChar w:fldCharType="end"/>
        </w:r>
      </w:hyperlink>
    </w:p>
    <w:p w14:paraId="5E55ED12" w14:textId="77777777" w:rsidR="00581763" w:rsidRDefault="00C8654F">
      <w:pPr>
        <w:pStyle w:val="TOC6"/>
        <w:tabs>
          <w:tab w:val="right" w:leader="dot" w:pos="5030"/>
        </w:tabs>
        <w:rPr>
          <w:rFonts w:eastAsiaTheme="minorEastAsia"/>
          <w:noProof/>
          <w:sz w:val="22"/>
          <w:lang w:val="en-US" w:eastAsia="en-US" w:bidi="ar-SA"/>
        </w:rPr>
      </w:pPr>
      <w:hyperlink w:anchor="_Toc420053804" w:history="1">
        <w:r w:rsidR="00581763" w:rsidRPr="00621E66">
          <w:rPr>
            <w:rStyle w:val="Hyperlink"/>
            <w:noProof/>
          </w:rPr>
          <w:t>Bing Maps Public Website Usage 100K Transactions Monthly Subscription</w:t>
        </w:r>
        <w:r w:rsidR="00581763">
          <w:rPr>
            <w:noProof/>
            <w:webHidden/>
          </w:rPr>
          <w:tab/>
        </w:r>
        <w:r w:rsidR="00581763">
          <w:rPr>
            <w:noProof/>
            <w:webHidden/>
          </w:rPr>
          <w:fldChar w:fldCharType="begin"/>
        </w:r>
        <w:r w:rsidR="00581763">
          <w:rPr>
            <w:noProof/>
            <w:webHidden/>
          </w:rPr>
          <w:instrText xml:space="preserve"> PAGEREF _Toc420053804 \h </w:instrText>
        </w:r>
        <w:r w:rsidR="00581763">
          <w:rPr>
            <w:noProof/>
            <w:webHidden/>
          </w:rPr>
        </w:r>
        <w:r w:rsidR="00581763">
          <w:rPr>
            <w:noProof/>
            <w:webHidden/>
          </w:rPr>
          <w:fldChar w:fldCharType="separate"/>
        </w:r>
        <w:r w:rsidR="00EA6AF7">
          <w:rPr>
            <w:noProof/>
            <w:webHidden/>
          </w:rPr>
          <w:t>64</w:t>
        </w:r>
        <w:r w:rsidR="00581763">
          <w:rPr>
            <w:noProof/>
            <w:webHidden/>
          </w:rPr>
          <w:fldChar w:fldCharType="end"/>
        </w:r>
      </w:hyperlink>
    </w:p>
    <w:p w14:paraId="2174B2A5" w14:textId="55E41009" w:rsidR="00581763" w:rsidRDefault="00C8654F">
      <w:pPr>
        <w:pStyle w:val="TOC6"/>
        <w:tabs>
          <w:tab w:val="right" w:leader="dot" w:pos="5030"/>
        </w:tabs>
        <w:rPr>
          <w:rFonts w:eastAsiaTheme="minorEastAsia"/>
          <w:noProof/>
          <w:sz w:val="22"/>
          <w:lang w:val="en-US" w:eastAsia="en-US" w:bidi="ar-SA"/>
        </w:rPr>
      </w:pPr>
      <w:hyperlink w:anchor="_Toc420053805" w:history="1">
        <w:r w:rsidR="00581763" w:rsidRPr="00621E66">
          <w:rPr>
            <w:rStyle w:val="Hyperlink"/>
            <w:noProof/>
          </w:rPr>
          <w:t xml:space="preserve">Bing Maps Public Website Usage 420K (und höher) </w:t>
        </w:r>
        <w:r w:rsidR="00FD3DDC">
          <w:rPr>
            <w:rStyle w:val="Hyperlink"/>
            <w:noProof/>
          </w:rPr>
          <w:br/>
        </w:r>
        <w:r w:rsidR="00581763" w:rsidRPr="00621E66">
          <w:rPr>
            <w:rStyle w:val="Hyperlink"/>
            <w:noProof/>
          </w:rPr>
          <w:t>Transactions Monthly Subscription</w:t>
        </w:r>
        <w:r w:rsidR="00581763">
          <w:rPr>
            <w:noProof/>
            <w:webHidden/>
          </w:rPr>
          <w:tab/>
        </w:r>
        <w:r w:rsidR="00581763">
          <w:rPr>
            <w:noProof/>
            <w:webHidden/>
          </w:rPr>
          <w:fldChar w:fldCharType="begin"/>
        </w:r>
        <w:r w:rsidR="00581763">
          <w:rPr>
            <w:noProof/>
            <w:webHidden/>
          </w:rPr>
          <w:instrText xml:space="preserve"> PAGEREF _Toc420053805 \h </w:instrText>
        </w:r>
        <w:r w:rsidR="00581763">
          <w:rPr>
            <w:noProof/>
            <w:webHidden/>
          </w:rPr>
        </w:r>
        <w:r w:rsidR="00581763">
          <w:rPr>
            <w:noProof/>
            <w:webHidden/>
          </w:rPr>
          <w:fldChar w:fldCharType="separate"/>
        </w:r>
        <w:r w:rsidR="00EA6AF7">
          <w:rPr>
            <w:noProof/>
            <w:webHidden/>
          </w:rPr>
          <w:t>64</w:t>
        </w:r>
        <w:r w:rsidR="00581763">
          <w:rPr>
            <w:noProof/>
            <w:webHidden/>
          </w:rPr>
          <w:fldChar w:fldCharType="end"/>
        </w:r>
      </w:hyperlink>
    </w:p>
    <w:p w14:paraId="14F61506"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806" w:history="1">
        <w:r w:rsidR="00581763" w:rsidRPr="00621E66">
          <w:rPr>
            <w:rStyle w:val="Hyperlink"/>
            <w:noProof/>
          </w:rPr>
          <w:t>Forefront Online</w:t>
        </w:r>
        <w:r w:rsidR="00581763">
          <w:rPr>
            <w:noProof/>
            <w:webHidden/>
          </w:rPr>
          <w:tab/>
        </w:r>
        <w:r w:rsidR="00581763">
          <w:rPr>
            <w:noProof/>
            <w:webHidden/>
          </w:rPr>
          <w:fldChar w:fldCharType="begin"/>
        </w:r>
        <w:r w:rsidR="00581763">
          <w:rPr>
            <w:noProof/>
            <w:webHidden/>
          </w:rPr>
          <w:instrText xml:space="preserve"> PAGEREF _Toc420053806 \h </w:instrText>
        </w:r>
        <w:r w:rsidR="00581763">
          <w:rPr>
            <w:noProof/>
            <w:webHidden/>
          </w:rPr>
        </w:r>
        <w:r w:rsidR="00581763">
          <w:rPr>
            <w:noProof/>
            <w:webHidden/>
          </w:rPr>
          <w:fldChar w:fldCharType="separate"/>
        </w:r>
        <w:r w:rsidR="00EA6AF7">
          <w:rPr>
            <w:noProof/>
            <w:webHidden/>
          </w:rPr>
          <w:t>64</w:t>
        </w:r>
        <w:r w:rsidR="00581763">
          <w:rPr>
            <w:noProof/>
            <w:webHidden/>
          </w:rPr>
          <w:fldChar w:fldCharType="end"/>
        </w:r>
      </w:hyperlink>
    </w:p>
    <w:p w14:paraId="3F9139AF" w14:textId="55184F59" w:rsidR="00581763" w:rsidRDefault="00C8654F">
      <w:pPr>
        <w:pStyle w:val="TOC6"/>
        <w:tabs>
          <w:tab w:val="right" w:leader="dot" w:pos="5030"/>
        </w:tabs>
        <w:rPr>
          <w:rFonts w:eastAsiaTheme="minorEastAsia"/>
          <w:noProof/>
          <w:sz w:val="22"/>
          <w:lang w:val="en-US" w:eastAsia="en-US" w:bidi="ar-SA"/>
        </w:rPr>
      </w:pPr>
      <w:hyperlink w:anchor="_Toc420053807" w:history="1">
        <w:r w:rsidR="00581763" w:rsidRPr="00621E66">
          <w:rPr>
            <w:rStyle w:val="Hyperlink"/>
            <w:noProof/>
          </w:rPr>
          <w:t xml:space="preserve">Forefront Protection 2010 for SharePoint for Internet Sites </w:t>
        </w:r>
        <w:r w:rsidR="00FF0CE5">
          <w:rPr>
            <w:rStyle w:val="Hyperlink"/>
            <w:noProof/>
          </w:rPr>
          <w:br/>
        </w:r>
        <w:r w:rsidR="00581763" w:rsidRPr="00621E66">
          <w:rPr>
            <w:rStyle w:val="Hyperlink"/>
            <w:noProof/>
          </w:rPr>
          <w:t>(Add-On-AL)</w:t>
        </w:r>
        <w:r w:rsidR="00581763">
          <w:rPr>
            <w:noProof/>
            <w:webHidden/>
          </w:rPr>
          <w:tab/>
        </w:r>
        <w:r w:rsidR="00581763">
          <w:rPr>
            <w:noProof/>
            <w:webHidden/>
          </w:rPr>
          <w:fldChar w:fldCharType="begin"/>
        </w:r>
        <w:r w:rsidR="00581763">
          <w:rPr>
            <w:noProof/>
            <w:webHidden/>
          </w:rPr>
          <w:instrText xml:space="preserve"> PAGEREF _Toc420053807 \h </w:instrText>
        </w:r>
        <w:r w:rsidR="00581763">
          <w:rPr>
            <w:noProof/>
            <w:webHidden/>
          </w:rPr>
        </w:r>
        <w:r w:rsidR="00581763">
          <w:rPr>
            <w:noProof/>
            <w:webHidden/>
          </w:rPr>
          <w:fldChar w:fldCharType="separate"/>
        </w:r>
        <w:r w:rsidR="00EA6AF7">
          <w:rPr>
            <w:noProof/>
            <w:webHidden/>
          </w:rPr>
          <w:t>64</w:t>
        </w:r>
        <w:r w:rsidR="00581763">
          <w:rPr>
            <w:noProof/>
            <w:webHidden/>
          </w:rPr>
          <w:fldChar w:fldCharType="end"/>
        </w:r>
      </w:hyperlink>
    </w:p>
    <w:p w14:paraId="415EB262"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808" w:history="1">
        <w:r w:rsidR="00581763" w:rsidRPr="00621E66">
          <w:rPr>
            <w:rStyle w:val="Hyperlink"/>
            <w:noProof/>
          </w:rPr>
          <w:t>Microsoft Learning</w:t>
        </w:r>
        <w:r w:rsidR="00581763">
          <w:rPr>
            <w:noProof/>
            <w:webHidden/>
          </w:rPr>
          <w:tab/>
        </w:r>
        <w:r w:rsidR="00581763">
          <w:rPr>
            <w:noProof/>
            <w:webHidden/>
          </w:rPr>
          <w:fldChar w:fldCharType="begin"/>
        </w:r>
        <w:r w:rsidR="00581763">
          <w:rPr>
            <w:noProof/>
            <w:webHidden/>
          </w:rPr>
          <w:instrText xml:space="preserve"> PAGEREF _Toc420053808 \h </w:instrText>
        </w:r>
        <w:r w:rsidR="00581763">
          <w:rPr>
            <w:noProof/>
            <w:webHidden/>
          </w:rPr>
        </w:r>
        <w:r w:rsidR="00581763">
          <w:rPr>
            <w:noProof/>
            <w:webHidden/>
          </w:rPr>
          <w:fldChar w:fldCharType="separate"/>
        </w:r>
        <w:r w:rsidR="00EA6AF7">
          <w:rPr>
            <w:noProof/>
            <w:webHidden/>
          </w:rPr>
          <w:t>64</w:t>
        </w:r>
        <w:r w:rsidR="00581763">
          <w:rPr>
            <w:noProof/>
            <w:webHidden/>
          </w:rPr>
          <w:fldChar w:fldCharType="end"/>
        </w:r>
      </w:hyperlink>
    </w:p>
    <w:p w14:paraId="68EE4233" w14:textId="77777777" w:rsidR="00581763" w:rsidRDefault="00C8654F">
      <w:pPr>
        <w:pStyle w:val="TOC6"/>
        <w:tabs>
          <w:tab w:val="right" w:leader="dot" w:pos="5030"/>
        </w:tabs>
        <w:rPr>
          <w:rFonts w:eastAsiaTheme="minorEastAsia"/>
          <w:noProof/>
          <w:sz w:val="22"/>
          <w:lang w:val="en-US" w:eastAsia="en-US" w:bidi="ar-SA"/>
        </w:rPr>
      </w:pPr>
      <w:hyperlink w:anchor="_Toc420053809" w:history="1">
        <w:r w:rsidR="00581763" w:rsidRPr="00621E66">
          <w:rPr>
            <w:rStyle w:val="Hyperlink"/>
            <w:noProof/>
          </w:rPr>
          <w:t>Microsoft Learning E-Reference Library (Nutzer-AL)</w:t>
        </w:r>
        <w:r w:rsidR="00581763">
          <w:rPr>
            <w:noProof/>
            <w:webHidden/>
          </w:rPr>
          <w:tab/>
        </w:r>
        <w:r w:rsidR="00581763">
          <w:rPr>
            <w:noProof/>
            <w:webHidden/>
          </w:rPr>
          <w:fldChar w:fldCharType="begin"/>
        </w:r>
        <w:r w:rsidR="00581763">
          <w:rPr>
            <w:noProof/>
            <w:webHidden/>
          </w:rPr>
          <w:instrText xml:space="preserve"> PAGEREF _Toc420053809 \h </w:instrText>
        </w:r>
        <w:r w:rsidR="00581763">
          <w:rPr>
            <w:noProof/>
            <w:webHidden/>
          </w:rPr>
        </w:r>
        <w:r w:rsidR="00581763">
          <w:rPr>
            <w:noProof/>
            <w:webHidden/>
          </w:rPr>
          <w:fldChar w:fldCharType="separate"/>
        </w:r>
        <w:r w:rsidR="00EA6AF7">
          <w:rPr>
            <w:noProof/>
            <w:webHidden/>
          </w:rPr>
          <w:t>64</w:t>
        </w:r>
        <w:r w:rsidR="00581763">
          <w:rPr>
            <w:noProof/>
            <w:webHidden/>
          </w:rPr>
          <w:fldChar w:fldCharType="end"/>
        </w:r>
      </w:hyperlink>
    </w:p>
    <w:p w14:paraId="176E8E40" w14:textId="77777777" w:rsidR="00581763" w:rsidRDefault="00C8654F">
      <w:pPr>
        <w:pStyle w:val="TOC6"/>
        <w:tabs>
          <w:tab w:val="right" w:leader="dot" w:pos="5030"/>
        </w:tabs>
        <w:rPr>
          <w:rFonts w:eastAsiaTheme="minorEastAsia"/>
          <w:noProof/>
          <w:sz w:val="22"/>
          <w:lang w:val="en-US" w:eastAsia="en-US" w:bidi="ar-SA"/>
        </w:rPr>
      </w:pPr>
      <w:hyperlink w:anchor="_Toc420053810" w:history="1">
        <w:r w:rsidR="00581763" w:rsidRPr="00621E66">
          <w:rPr>
            <w:rStyle w:val="Hyperlink"/>
            <w:noProof/>
          </w:rPr>
          <w:t>Microsoft Learning IT Academy (Nutzer-AL)</w:t>
        </w:r>
        <w:r w:rsidR="00581763">
          <w:rPr>
            <w:noProof/>
            <w:webHidden/>
          </w:rPr>
          <w:tab/>
        </w:r>
        <w:r w:rsidR="00581763">
          <w:rPr>
            <w:noProof/>
            <w:webHidden/>
          </w:rPr>
          <w:fldChar w:fldCharType="begin"/>
        </w:r>
        <w:r w:rsidR="00581763">
          <w:rPr>
            <w:noProof/>
            <w:webHidden/>
          </w:rPr>
          <w:instrText xml:space="preserve"> PAGEREF _Toc420053810 \h </w:instrText>
        </w:r>
        <w:r w:rsidR="00581763">
          <w:rPr>
            <w:noProof/>
            <w:webHidden/>
          </w:rPr>
        </w:r>
        <w:r w:rsidR="00581763">
          <w:rPr>
            <w:noProof/>
            <w:webHidden/>
          </w:rPr>
          <w:fldChar w:fldCharType="separate"/>
        </w:r>
        <w:r w:rsidR="00EA6AF7">
          <w:rPr>
            <w:noProof/>
            <w:webHidden/>
          </w:rPr>
          <w:t>64</w:t>
        </w:r>
        <w:r w:rsidR="00581763">
          <w:rPr>
            <w:noProof/>
            <w:webHidden/>
          </w:rPr>
          <w:fldChar w:fldCharType="end"/>
        </w:r>
      </w:hyperlink>
    </w:p>
    <w:p w14:paraId="0753DA10" w14:textId="77777777" w:rsidR="00581763" w:rsidRDefault="00C8654F">
      <w:pPr>
        <w:pStyle w:val="TOC6"/>
        <w:tabs>
          <w:tab w:val="right" w:leader="dot" w:pos="5030"/>
        </w:tabs>
        <w:rPr>
          <w:rFonts w:eastAsiaTheme="minorEastAsia"/>
          <w:noProof/>
          <w:sz w:val="22"/>
          <w:lang w:val="en-US" w:eastAsia="en-US" w:bidi="ar-SA"/>
        </w:rPr>
      </w:pPr>
      <w:hyperlink w:anchor="_Toc420053811" w:history="1">
        <w:r w:rsidR="00581763" w:rsidRPr="00621E66">
          <w:rPr>
            <w:rStyle w:val="Hyperlink"/>
            <w:noProof/>
          </w:rPr>
          <w:t>Microsoft Learning MCP 1 Prüfungsgutschein (Dienste-AL)</w:t>
        </w:r>
        <w:r w:rsidR="00581763">
          <w:rPr>
            <w:noProof/>
            <w:webHidden/>
          </w:rPr>
          <w:tab/>
        </w:r>
        <w:r w:rsidR="00581763">
          <w:rPr>
            <w:noProof/>
            <w:webHidden/>
          </w:rPr>
          <w:fldChar w:fldCharType="begin"/>
        </w:r>
        <w:r w:rsidR="00581763">
          <w:rPr>
            <w:noProof/>
            <w:webHidden/>
          </w:rPr>
          <w:instrText xml:space="preserve"> PAGEREF _Toc420053811 \h </w:instrText>
        </w:r>
        <w:r w:rsidR="00581763">
          <w:rPr>
            <w:noProof/>
            <w:webHidden/>
          </w:rPr>
        </w:r>
        <w:r w:rsidR="00581763">
          <w:rPr>
            <w:noProof/>
            <w:webHidden/>
          </w:rPr>
          <w:fldChar w:fldCharType="separate"/>
        </w:r>
        <w:r w:rsidR="00EA6AF7">
          <w:rPr>
            <w:noProof/>
            <w:webHidden/>
          </w:rPr>
          <w:t>64</w:t>
        </w:r>
        <w:r w:rsidR="00581763">
          <w:rPr>
            <w:noProof/>
            <w:webHidden/>
          </w:rPr>
          <w:fldChar w:fldCharType="end"/>
        </w:r>
      </w:hyperlink>
    </w:p>
    <w:p w14:paraId="36E13CC1" w14:textId="77777777" w:rsidR="00581763" w:rsidRDefault="00C8654F">
      <w:pPr>
        <w:pStyle w:val="TOC6"/>
        <w:tabs>
          <w:tab w:val="right" w:leader="dot" w:pos="5030"/>
        </w:tabs>
        <w:rPr>
          <w:rFonts w:eastAsiaTheme="minorEastAsia"/>
          <w:noProof/>
          <w:sz w:val="22"/>
          <w:lang w:val="en-US" w:eastAsia="en-US" w:bidi="ar-SA"/>
        </w:rPr>
      </w:pPr>
      <w:hyperlink w:anchor="_Toc420053812" w:history="1">
        <w:r w:rsidR="00581763" w:rsidRPr="00621E66">
          <w:rPr>
            <w:rStyle w:val="Hyperlink"/>
            <w:noProof/>
          </w:rPr>
          <w:t>Microsoft Learning MCP 30 Prüfungsgutscheine (Nutzer-AL)</w:t>
        </w:r>
        <w:r w:rsidR="00581763">
          <w:rPr>
            <w:noProof/>
            <w:webHidden/>
          </w:rPr>
          <w:tab/>
        </w:r>
        <w:r w:rsidR="00581763">
          <w:rPr>
            <w:noProof/>
            <w:webHidden/>
          </w:rPr>
          <w:fldChar w:fldCharType="begin"/>
        </w:r>
        <w:r w:rsidR="00581763">
          <w:rPr>
            <w:noProof/>
            <w:webHidden/>
          </w:rPr>
          <w:instrText xml:space="preserve"> PAGEREF _Toc420053812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79E480A4" w14:textId="77777777" w:rsidR="00581763" w:rsidRDefault="00C8654F">
      <w:pPr>
        <w:pStyle w:val="TOC6"/>
        <w:tabs>
          <w:tab w:val="right" w:leader="dot" w:pos="5030"/>
        </w:tabs>
        <w:rPr>
          <w:rFonts w:eastAsiaTheme="minorEastAsia"/>
          <w:noProof/>
          <w:sz w:val="22"/>
          <w:lang w:val="en-US" w:eastAsia="en-US" w:bidi="ar-SA"/>
        </w:rPr>
      </w:pPr>
      <w:hyperlink w:anchor="_Toc420053813" w:history="1">
        <w:r w:rsidR="00581763" w:rsidRPr="00621E66">
          <w:rPr>
            <w:rStyle w:val="Hyperlink"/>
            <w:noProof/>
          </w:rPr>
          <w:t>Microsoft Learning MOS 500 Exam Site License (Dienste-AL)</w:t>
        </w:r>
        <w:r w:rsidR="00581763">
          <w:rPr>
            <w:noProof/>
            <w:webHidden/>
          </w:rPr>
          <w:tab/>
        </w:r>
        <w:r w:rsidR="00581763">
          <w:rPr>
            <w:noProof/>
            <w:webHidden/>
          </w:rPr>
          <w:fldChar w:fldCharType="begin"/>
        </w:r>
        <w:r w:rsidR="00581763">
          <w:rPr>
            <w:noProof/>
            <w:webHidden/>
          </w:rPr>
          <w:instrText xml:space="preserve"> PAGEREF _Toc420053813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4E280D30" w14:textId="77777777" w:rsidR="00581763" w:rsidRDefault="00C8654F">
      <w:pPr>
        <w:pStyle w:val="TOC6"/>
        <w:tabs>
          <w:tab w:val="right" w:leader="dot" w:pos="5030"/>
        </w:tabs>
        <w:rPr>
          <w:rFonts w:eastAsiaTheme="minorEastAsia"/>
          <w:noProof/>
          <w:sz w:val="22"/>
          <w:lang w:val="en-US" w:eastAsia="en-US" w:bidi="ar-SA"/>
        </w:rPr>
      </w:pPr>
      <w:hyperlink w:anchor="_Toc420053814" w:history="1">
        <w:r w:rsidR="00581763" w:rsidRPr="00621E66">
          <w:rPr>
            <w:rStyle w:val="Hyperlink"/>
            <w:noProof/>
          </w:rPr>
          <w:t>Microsoft Learning MTA 250 Exam Site License (Dienste-AL)</w:t>
        </w:r>
        <w:r w:rsidR="00581763">
          <w:rPr>
            <w:noProof/>
            <w:webHidden/>
          </w:rPr>
          <w:tab/>
        </w:r>
        <w:r w:rsidR="00581763">
          <w:rPr>
            <w:noProof/>
            <w:webHidden/>
          </w:rPr>
          <w:fldChar w:fldCharType="begin"/>
        </w:r>
        <w:r w:rsidR="00581763">
          <w:rPr>
            <w:noProof/>
            <w:webHidden/>
          </w:rPr>
          <w:instrText xml:space="preserve"> PAGEREF _Toc420053814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718EBCC8"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815" w:history="1">
        <w:r w:rsidR="00581763" w:rsidRPr="00621E66">
          <w:rPr>
            <w:rStyle w:val="Hyperlink"/>
            <w:noProof/>
          </w:rPr>
          <w:t>Microsoft Translator</w:t>
        </w:r>
        <w:r w:rsidR="00581763">
          <w:rPr>
            <w:noProof/>
            <w:webHidden/>
          </w:rPr>
          <w:tab/>
        </w:r>
        <w:r w:rsidR="00581763">
          <w:rPr>
            <w:noProof/>
            <w:webHidden/>
          </w:rPr>
          <w:fldChar w:fldCharType="begin"/>
        </w:r>
        <w:r w:rsidR="00581763">
          <w:rPr>
            <w:noProof/>
            <w:webHidden/>
          </w:rPr>
          <w:instrText xml:space="preserve"> PAGEREF _Toc420053815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0BED3667" w14:textId="77777777" w:rsidR="00581763" w:rsidRDefault="00C8654F">
      <w:pPr>
        <w:pStyle w:val="TOC6"/>
        <w:tabs>
          <w:tab w:val="right" w:leader="dot" w:pos="5030"/>
        </w:tabs>
        <w:rPr>
          <w:rFonts w:eastAsiaTheme="minorEastAsia"/>
          <w:noProof/>
          <w:sz w:val="22"/>
          <w:lang w:val="en-US" w:eastAsia="en-US" w:bidi="ar-SA"/>
        </w:rPr>
      </w:pPr>
      <w:hyperlink w:anchor="_Toc420053816" w:history="1">
        <w:r w:rsidR="00581763" w:rsidRPr="00621E66">
          <w:rPr>
            <w:rStyle w:val="Hyperlink"/>
            <w:noProof/>
          </w:rPr>
          <w:t>Microsoft Translator API</w:t>
        </w:r>
        <w:r w:rsidR="00581763">
          <w:rPr>
            <w:noProof/>
            <w:webHidden/>
          </w:rPr>
          <w:tab/>
        </w:r>
        <w:r w:rsidR="00581763">
          <w:rPr>
            <w:noProof/>
            <w:webHidden/>
          </w:rPr>
          <w:fldChar w:fldCharType="begin"/>
        </w:r>
        <w:r w:rsidR="00581763">
          <w:rPr>
            <w:noProof/>
            <w:webHidden/>
          </w:rPr>
          <w:instrText xml:space="preserve"> PAGEREF _Toc420053816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264CB68E"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817" w:history="1">
        <w:r w:rsidR="00581763" w:rsidRPr="00621E66">
          <w:rPr>
            <w:rStyle w:val="Hyperlink"/>
            <w:noProof/>
          </w:rPr>
          <w:t>Power BI für Office 365</w:t>
        </w:r>
        <w:r w:rsidR="00581763">
          <w:rPr>
            <w:noProof/>
            <w:webHidden/>
          </w:rPr>
          <w:tab/>
        </w:r>
        <w:r w:rsidR="00581763">
          <w:rPr>
            <w:noProof/>
            <w:webHidden/>
          </w:rPr>
          <w:fldChar w:fldCharType="begin"/>
        </w:r>
        <w:r w:rsidR="00581763">
          <w:rPr>
            <w:noProof/>
            <w:webHidden/>
          </w:rPr>
          <w:instrText xml:space="preserve"> PAGEREF _Toc420053817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680434B5" w14:textId="77777777" w:rsidR="00581763" w:rsidRDefault="00C8654F">
      <w:pPr>
        <w:pStyle w:val="TOC6"/>
        <w:tabs>
          <w:tab w:val="right" w:leader="dot" w:pos="5030"/>
        </w:tabs>
        <w:rPr>
          <w:rFonts w:eastAsiaTheme="minorEastAsia"/>
          <w:noProof/>
          <w:sz w:val="22"/>
          <w:lang w:val="en-US" w:eastAsia="en-US" w:bidi="ar-SA"/>
        </w:rPr>
      </w:pPr>
      <w:hyperlink w:anchor="_Toc420053818" w:history="1">
        <w:r w:rsidR="00581763" w:rsidRPr="00621E66">
          <w:rPr>
            <w:rStyle w:val="Hyperlink"/>
            <w:noProof/>
          </w:rPr>
          <w:t>Power BI für Office 365</w:t>
        </w:r>
        <w:r w:rsidR="00581763">
          <w:rPr>
            <w:noProof/>
            <w:webHidden/>
          </w:rPr>
          <w:tab/>
        </w:r>
        <w:r w:rsidR="00581763">
          <w:rPr>
            <w:noProof/>
            <w:webHidden/>
          </w:rPr>
          <w:fldChar w:fldCharType="begin"/>
        </w:r>
        <w:r w:rsidR="00581763">
          <w:rPr>
            <w:noProof/>
            <w:webHidden/>
          </w:rPr>
          <w:instrText xml:space="preserve"> PAGEREF _Toc420053818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0466FCC4" w14:textId="77777777" w:rsidR="00581763" w:rsidRDefault="00C8654F">
      <w:pPr>
        <w:pStyle w:val="TOC6"/>
        <w:tabs>
          <w:tab w:val="right" w:leader="dot" w:pos="5030"/>
        </w:tabs>
        <w:rPr>
          <w:rFonts w:eastAsiaTheme="minorEastAsia"/>
          <w:noProof/>
          <w:sz w:val="22"/>
          <w:lang w:val="en-US" w:eastAsia="en-US" w:bidi="ar-SA"/>
        </w:rPr>
      </w:pPr>
      <w:hyperlink w:anchor="_Toc420053819" w:history="1">
        <w:r w:rsidR="00581763" w:rsidRPr="00621E66">
          <w:rPr>
            <w:rStyle w:val="Hyperlink"/>
            <w:noProof/>
          </w:rPr>
          <w:t>Power BI für Office 365 A</w:t>
        </w:r>
        <w:r w:rsidR="00581763">
          <w:rPr>
            <w:noProof/>
            <w:webHidden/>
          </w:rPr>
          <w:tab/>
        </w:r>
        <w:r w:rsidR="00581763">
          <w:rPr>
            <w:noProof/>
            <w:webHidden/>
          </w:rPr>
          <w:fldChar w:fldCharType="begin"/>
        </w:r>
        <w:r w:rsidR="00581763">
          <w:rPr>
            <w:noProof/>
            <w:webHidden/>
          </w:rPr>
          <w:instrText xml:space="preserve"> PAGEREF _Toc420053819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7DFBAC16"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820" w:history="1">
        <w:r w:rsidR="00581763" w:rsidRPr="00621E66">
          <w:rPr>
            <w:rStyle w:val="Hyperlink"/>
            <w:noProof/>
          </w:rPr>
          <w:t>System Center Endpoint Protection</w:t>
        </w:r>
        <w:r w:rsidR="00581763">
          <w:rPr>
            <w:noProof/>
            <w:webHidden/>
          </w:rPr>
          <w:tab/>
        </w:r>
        <w:r w:rsidR="00581763">
          <w:rPr>
            <w:noProof/>
            <w:webHidden/>
          </w:rPr>
          <w:fldChar w:fldCharType="begin"/>
        </w:r>
        <w:r w:rsidR="00581763">
          <w:rPr>
            <w:noProof/>
            <w:webHidden/>
          </w:rPr>
          <w:instrText xml:space="preserve"> PAGEREF _Toc420053820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3B05D3BC" w14:textId="20A8EDD0" w:rsidR="00581763" w:rsidRDefault="00C8654F">
      <w:pPr>
        <w:pStyle w:val="TOC6"/>
        <w:tabs>
          <w:tab w:val="right" w:leader="dot" w:pos="5030"/>
        </w:tabs>
        <w:rPr>
          <w:rFonts w:eastAsiaTheme="minorEastAsia"/>
          <w:noProof/>
          <w:sz w:val="22"/>
          <w:lang w:val="en-US" w:eastAsia="en-US" w:bidi="ar-SA"/>
        </w:rPr>
      </w:pPr>
      <w:hyperlink w:anchor="_Toc420053821" w:history="1">
        <w:r w:rsidR="00581763" w:rsidRPr="00621E66">
          <w:rPr>
            <w:rStyle w:val="Hyperlink"/>
            <w:noProof/>
          </w:rPr>
          <w:t xml:space="preserve">System Center 2012 R2 Endpoint Protection </w:t>
        </w:r>
        <w:r w:rsidR="00FF0CE5">
          <w:rPr>
            <w:rStyle w:val="Hyperlink"/>
            <w:noProof/>
          </w:rPr>
          <w:br/>
        </w:r>
        <w:r w:rsidR="00581763" w:rsidRPr="00621E66">
          <w:rPr>
            <w:rStyle w:val="Hyperlink"/>
            <w:noProof/>
          </w:rPr>
          <w:t>(Geräte- oder Nutzer-AL)</w:t>
        </w:r>
        <w:r w:rsidR="00581763">
          <w:rPr>
            <w:noProof/>
            <w:webHidden/>
          </w:rPr>
          <w:tab/>
        </w:r>
        <w:r w:rsidR="00581763">
          <w:rPr>
            <w:noProof/>
            <w:webHidden/>
          </w:rPr>
          <w:fldChar w:fldCharType="begin"/>
        </w:r>
        <w:r w:rsidR="00581763">
          <w:rPr>
            <w:noProof/>
            <w:webHidden/>
          </w:rPr>
          <w:instrText xml:space="preserve"> PAGEREF _Toc420053821 \h </w:instrText>
        </w:r>
        <w:r w:rsidR="00581763">
          <w:rPr>
            <w:noProof/>
            <w:webHidden/>
          </w:rPr>
        </w:r>
        <w:r w:rsidR="00581763">
          <w:rPr>
            <w:noProof/>
            <w:webHidden/>
          </w:rPr>
          <w:fldChar w:fldCharType="separate"/>
        </w:r>
        <w:r w:rsidR="00EA6AF7">
          <w:rPr>
            <w:noProof/>
            <w:webHidden/>
          </w:rPr>
          <w:t>65</w:t>
        </w:r>
        <w:r w:rsidR="00581763">
          <w:rPr>
            <w:noProof/>
            <w:webHidden/>
          </w:rPr>
          <w:fldChar w:fldCharType="end"/>
        </w:r>
      </w:hyperlink>
    </w:p>
    <w:p w14:paraId="6998A3FE" w14:textId="77777777" w:rsidR="00581763" w:rsidRDefault="00C8654F">
      <w:pPr>
        <w:pStyle w:val="TOC4"/>
        <w:tabs>
          <w:tab w:val="right" w:leader="dot" w:pos="5030"/>
        </w:tabs>
        <w:rPr>
          <w:rFonts w:eastAsiaTheme="minorEastAsia"/>
          <w:smallCaps w:val="0"/>
          <w:noProof/>
          <w:sz w:val="22"/>
          <w:lang w:val="en-US" w:eastAsia="en-US" w:bidi="ar-SA"/>
        </w:rPr>
      </w:pPr>
      <w:hyperlink w:anchor="_Toc420053822" w:history="1">
        <w:r w:rsidR="00581763" w:rsidRPr="00621E66">
          <w:rPr>
            <w:rStyle w:val="Hyperlink"/>
            <w:noProof/>
          </w:rPr>
          <w:t>Yammer Enterprise</w:t>
        </w:r>
        <w:r w:rsidR="00581763">
          <w:rPr>
            <w:noProof/>
            <w:webHidden/>
          </w:rPr>
          <w:tab/>
        </w:r>
        <w:r w:rsidR="00581763">
          <w:rPr>
            <w:noProof/>
            <w:webHidden/>
          </w:rPr>
          <w:fldChar w:fldCharType="begin"/>
        </w:r>
        <w:r w:rsidR="00581763">
          <w:rPr>
            <w:noProof/>
            <w:webHidden/>
          </w:rPr>
          <w:instrText xml:space="preserve"> PAGEREF _Toc420053822 \h </w:instrText>
        </w:r>
        <w:r w:rsidR="00581763">
          <w:rPr>
            <w:noProof/>
            <w:webHidden/>
          </w:rPr>
        </w:r>
        <w:r w:rsidR="00581763">
          <w:rPr>
            <w:noProof/>
            <w:webHidden/>
          </w:rPr>
          <w:fldChar w:fldCharType="separate"/>
        </w:r>
        <w:r w:rsidR="00EA6AF7">
          <w:rPr>
            <w:noProof/>
            <w:webHidden/>
          </w:rPr>
          <w:t>66</w:t>
        </w:r>
        <w:r w:rsidR="00581763">
          <w:rPr>
            <w:noProof/>
            <w:webHidden/>
          </w:rPr>
          <w:fldChar w:fldCharType="end"/>
        </w:r>
      </w:hyperlink>
    </w:p>
    <w:p w14:paraId="1FD8392B" w14:textId="77777777" w:rsidR="00581763" w:rsidRDefault="00C8654F">
      <w:pPr>
        <w:pStyle w:val="TOC6"/>
        <w:tabs>
          <w:tab w:val="right" w:leader="dot" w:pos="5030"/>
        </w:tabs>
        <w:rPr>
          <w:rFonts w:eastAsiaTheme="minorEastAsia"/>
          <w:noProof/>
          <w:sz w:val="22"/>
          <w:lang w:val="en-US" w:eastAsia="en-US" w:bidi="ar-SA"/>
        </w:rPr>
      </w:pPr>
      <w:hyperlink w:anchor="_Toc420053823" w:history="1">
        <w:r w:rsidR="00581763" w:rsidRPr="00621E66">
          <w:rPr>
            <w:rStyle w:val="Hyperlink"/>
            <w:noProof/>
          </w:rPr>
          <w:t>Yammer Enterprise</w:t>
        </w:r>
        <w:r w:rsidR="00581763">
          <w:rPr>
            <w:noProof/>
            <w:webHidden/>
          </w:rPr>
          <w:tab/>
        </w:r>
        <w:r w:rsidR="00581763">
          <w:rPr>
            <w:noProof/>
            <w:webHidden/>
          </w:rPr>
          <w:fldChar w:fldCharType="begin"/>
        </w:r>
        <w:r w:rsidR="00581763">
          <w:rPr>
            <w:noProof/>
            <w:webHidden/>
          </w:rPr>
          <w:instrText xml:space="preserve"> PAGEREF _Toc420053823 \h </w:instrText>
        </w:r>
        <w:r w:rsidR="00581763">
          <w:rPr>
            <w:noProof/>
            <w:webHidden/>
          </w:rPr>
        </w:r>
        <w:r w:rsidR="00581763">
          <w:rPr>
            <w:noProof/>
            <w:webHidden/>
          </w:rPr>
          <w:fldChar w:fldCharType="separate"/>
        </w:r>
        <w:r w:rsidR="00EA6AF7">
          <w:rPr>
            <w:noProof/>
            <w:webHidden/>
          </w:rPr>
          <w:t>66</w:t>
        </w:r>
        <w:r w:rsidR="00581763">
          <w:rPr>
            <w:noProof/>
            <w:webHidden/>
          </w:rPr>
          <w:fldChar w:fldCharType="end"/>
        </w:r>
      </w:hyperlink>
    </w:p>
    <w:p w14:paraId="4515DDB2" w14:textId="77777777" w:rsidR="00581763" w:rsidRDefault="00C8654F">
      <w:pPr>
        <w:pStyle w:val="TOC1"/>
        <w:tabs>
          <w:tab w:val="right" w:leader="dot" w:pos="5030"/>
        </w:tabs>
        <w:rPr>
          <w:rFonts w:eastAsiaTheme="minorEastAsia"/>
          <w:b w:val="0"/>
          <w:caps w:val="0"/>
          <w:noProof/>
          <w:sz w:val="22"/>
          <w:lang w:val="en-US" w:eastAsia="en-US" w:bidi="ar-SA"/>
        </w:rPr>
      </w:pPr>
      <w:hyperlink w:anchor="_Toc420053824" w:history="1">
        <w:r w:rsidR="00581763" w:rsidRPr="00621E66">
          <w:rPr>
            <w:rStyle w:val="Hyperlink"/>
            <w:noProof/>
          </w:rPr>
          <w:t>Software Assurance</w:t>
        </w:r>
        <w:r w:rsidR="00581763">
          <w:rPr>
            <w:noProof/>
            <w:webHidden/>
          </w:rPr>
          <w:tab/>
        </w:r>
        <w:r w:rsidR="00581763">
          <w:rPr>
            <w:noProof/>
            <w:webHidden/>
          </w:rPr>
          <w:fldChar w:fldCharType="begin"/>
        </w:r>
        <w:r w:rsidR="00581763">
          <w:rPr>
            <w:noProof/>
            <w:webHidden/>
          </w:rPr>
          <w:instrText xml:space="preserve"> PAGEREF _Toc420053824 \h </w:instrText>
        </w:r>
        <w:r w:rsidR="00581763">
          <w:rPr>
            <w:noProof/>
            <w:webHidden/>
          </w:rPr>
        </w:r>
        <w:r w:rsidR="00581763">
          <w:rPr>
            <w:noProof/>
            <w:webHidden/>
          </w:rPr>
          <w:fldChar w:fldCharType="separate"/>
        </w:r>
        <w:r w:rsidR="00EA6AF7">
          <w:rPr>
            <w:noProof/>
            <w:webHidden/>
          </w:rPr>
          <w:t>67</w:t>
        </w:r>
        <w:r w:rsidR="00581763">
          <w:rPr>
            <w:noProof/>
            <w:webHidden/>
          </w:rPr>
          <w:fldChar w:fldCharType="end"/>
        </w:r>
      </w:hyperlink>
    </w:p>
    <w:p w14:paraId="72E6BC8B"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25" w:history="1">
        <w:r w:rsidR="00581763" w:rsidRPr="00621E66">
          <w:rPr>
            <w:rStyle w:val="Hyperlink"/>
            <w:noProof/>
          </w:rPr>
          <w:t>Erwerb von Software Assurance</w:t>
        </w:r>
        <w:r w:rsidR="00581763">
          <w:rPr>
            <w:noProof/>
            <w:webHidden/>
          </w:rPr>
          <w:tab/>
        </w:r>
        <w:r w:rsidR="00581763">
          <w:rPr>
            <w:noProof/>
            <w:webHidden/>
          </w:rPr>
          <w:fldChar w:fldCharType="begin"/>
        </w:r>
        <w:r w:rsidR="00581763">
          <w:rPr>
            <w:noProof/>
            <w:webHidden/>
          </w:rPr>
          <w:instrText xml:space="preserve"> PAGEREF _Toc420053825 \h </w:instrText>
        </w:r>
        <w:r w:rsidR="00581763">
          <w:rPr>
            <w:noProof/>
            <w:webHidden/>
          </w:rPr>
        </w:r>
        <w:r w:rsidR="00581763">
          <w:rPr>
            <w:noProof/>
            <w:webHidden/>
          </w:rPr>
          <w:fldChar w:fldCharType="separate"/>
        </w:r>
        <w:r w:rsidR="00EA6AF7">
          <w:rPr>
            <w:noProof/>
            <w:webHidden/>
          </w:rPr>
          <w:t>67</w:t>
        </w:r>
        <w:r w:rsidR="00581763">
          <w:rPr>
            <w:noProof/>
            <w:webHidden/>
          </w:rPr>
          <w:fldChar w:fldCharType="end"/>
        </w:r>
      </w:hyperlink>
    </w:p>
    <w:p w14:paraId="18DC1A42"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26" w:history="1">
        <w:r w:rsidR="00581763" w:rsidRPr="00621E66">
          <w:rPr>
            <w:rStyle w:val="Hyperlink"/>
            <w:noProof/>
          </w:rPr>
          <w:t>Verlängerung von Software Assurance</w:t>
        </w:r>
        <w:r w:rsidR="00581763">
          <w:rPr>
            <w:noProof/>
            <w:webHidden/>
          </w:rPr>
          <w:tab/>
        </w:r>
        <w:r w:rsidR="00581763">
          <w:rPr>
            <w:noProof/>
            <w:webHidden/>
          </w:rPr>
          <w:fldChar w:fldCharType="begin"/>
        </w:r>
        <w:r w:rsidR="00581763">
          <w:rPr>
            <w:noProof/>
            <w:webHidden/>
          </w:rPr>
          <w:instrText xml:space="preserve"> PAGEREF _Toc420053826 \h </w:instrText>
        </w:r>
        <w:r w:rsidR="00581763">
          <w:rPr>
            <w:noProof/>
            <w:webHidden/>
          </w:rPr>
        </w:r>
        <w:r w:rsidR="00581763">
          <w:rPr>
            <w:noProof/>
            <w:webHidden/>
          </w:rPr>
          <w:fldChar w:fldCharType="separate"/>
        </w:r>
        <w:r w:rsidR="00EA6AF7">
          <w:rPr>
            <w:noProof/>
            <w:webHidden/>
          </w:rPr>
          <w:t>67</w:t>
        </w:r>
        <w:r w:rsidR="00581763">
          <w:rPr>
            <w:noProof/>
            <w:webHidden/>
          </w:rPr>
          <w:fldChar w:fldCharType="end"/>
        </w:r>
      </w:hyperlink>
    </w:p>
    <w:p w14:paraId="4EE80FE5"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27" w:history="1">
        <w:r w:rsidR="00581763" w:rsidRPr="00621E66">
          <w:rPr>
            <w:rStyle w:val="Hyperlink"/>
            <w:noProof/>
          </w:rPr>
          <w:t>Migrationslizenzen für Eingestellte Produkte oder Produkte mit Status End-Of-Life (EOL)</w:t>
        </w:r>
        <w:r w:rsidR="00581763">
          <w:rPr>
            <w:noProof/>
            <w:webHidden/>
          </w:rPr>
          <w:tab/>
        </w:r>
        <w:r w:rsidR="00581763">
          <w:rPr>
            <w:noProof/>
            <w:webHidden/>
          </w:rPr>
          <w:fldChar w:fldCharType="begin"/>
        </w:r>
        <w:r w:rsidR="00581763">
          <w:rPr>
            <w:noProof/>
            <w:webHidden/>
          </w:rPr>
          <w:instrText xml:space="preserve"> PAGEREF _Toc420053827 \h </w:instrText>
        </w:r>
        <w:r w:rsidR="00581763">
          <w:rPr>
            <w:noProof/>
            <w:webHidden/>
          </w:rPr>
        </w:r>
        <w:r w:rsidR="00581763">
          <w:rPr>
            <w:noProof/>
            <w:webHidden/>
          </w:rPr>
          <w:fldChar w:fldCharType="separate"/>
        </w:r>
        <w:r w:rsidR="00EA6AF7">
          <w:rPr>
            <w:noProof/>
            <w:webHidden/>
          </w:rPr>
          <w:t>68</w:t>
        </w:r>
        <w:r w:rsidR="00581763">
          <w:rPr>
            <w:noProof/>
            <w:webHidden/>
          </w:rPr>
          <w:fldChar w:fldCharType="end"/>
        </w:r>
      </w:hyperlink>
    </w:p>
    <w:p w14:paraId="37B6ADB1"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28" w:history="1">
        <w:r w:rsidR="00581763" w:rsidRPr="00621E66">
          <w:rPr>
            <w:rStyle w:val="Hyperlink"/>
            <w:noProof/>
          </w:rPr>
          <w:t>Software Assurance-Vergünstigungen</w:t>
        </w:r>
        <w:r w:rsidR="00581763">
          <w:rPr>
            <w:noProof/>
            <w:webHidden/>
          </w:rPr>
          <w:tab/>
        </w:r>
        <w:r w:rsidR="00581763">
          <w:rPr>
            <w:noProof/>
            <w:webHidden/>
          </w:rPr>
          <w:fldChar w:fldCharType="begin"/>
        </w:r>
        <w:r w:rsidR="00581763">
          <w:rPr>
            <w:noProof/>
            <w:webHidden/>
          </w:rPr>
          <w:instrText xml:space="preserve"> PAGEREF _Toc420053828 \h </w:instrText>
        </w:r>
        <w:r w:rsidR="00581763">
          <w:rPr>
            <w:noProof/>
            <w:webHidden/>
          </w:rPr>
        </w:r>
        <w:r w:rsidR="00581763">
          <w:rPr>
            <w:noProof/>
            <w:webHidden/>
          </w:rPr>
          <w:fldChar w:fldCharType="separate"/>
        </w:r>
        <w:r w:rsidR="00EA6AF7">
          <w:rPr>
            <w:noProof/>
            <w:webHidden/>
          </w:rPr>
          <w:t>69</w:t>
        </w:r>
        <w:r w:rsidR="00581763">
          <w:rPr>
            <w:noProof/>
            <w:webHidden/>
          </w:rPr>
          <w:fldChar w:fldCharType="end"/>
        </w:r>
      </w:hyperlink>
    </w:p>
    <w:p w14:paraId="76322F8C" w14:textId="77777777" w:rsidR="00581763" w:rsidRPr="00581763" w:rsidRDefault="00C8654F" w:rsidP="00581763">
      <w:pPr>
        <w:pStyle w:val="TOC5"/>
        <w:rPr>
          <w:rFonts w:eastAsiaTheme="minorEastAsia"/>
          <w:sz w:val="22"/>
          <w:lang w:val="en-US" w:eastAsia="en-US" w:bidi="ar-SA"/>
        </w:rPr>
      </w:pPr>
      <w:hyperlink w:anchor="_Toc420053829" w:history="1">
        <w:r w:rsidR="00581763" w:rsidRPr="00581763">
          <w:rPr>
            <w:rStyle w:val="Hyperlink"/>
          </w:rPr>
          <w:t>Rechte für neue Versionen</w:t>
        </w:r>
        <w:r w:rsidR="00581763" w:rsidRPr="00581763">
          <w:rPr>
            <w:webHidden/>
          </w:rPr>
          <w:tab/>
        </w:r>
        <w:r w:rsidR="00581763" w:rsidRPr="00581763">
          <w:rPr>
            <w:webHidden/>
          </w:rPr>
          <w:fldChar w:fldCharType="begin"/>
        </w:r>
        <w:r w:rsidR="00581763" w:rsidRPr="00581763">
          <w:rPr>
            <w:webHidden/>
          </w:rPr>
          <w:instrText xml:space="preserve"> PAGEREF _Toc420053829 \h </w:instrText>
        </w:r>
        <w:r w:rsidR="00581763" w:rsidRPr="00581763">
          <w:rPr>
            <w:webHidden/>
          </w:rPr>
        </w:r>
        <w:r w:rsidR="00581763" w:rsidRPr="00581763">
          <w:rPr>
            <w:webHidden/>
          </w:rPr>
          <w:fldChar w:fldCharType="separate"/>
        </w:r>
        <w:r w:rsidR="00EA6AF7">
          <w:rPr>
            <w:webHidden/>
          </w:rPr>
          <w:t>70</w:t>
        </w:r>
        <w:r w:rsidR="00581763" w:rsidRPr="00581763">
          <w:rPr>
            <w:webHidden/>
          </w:rPr>
          <w:fldChar w:fldCharType="end"/>
        </w:r>
      </w:hyperlink>
    </w:p>
    <w:p w14:paraId="7E56FC4D" w14:textId="77777777" w:rsidR="00581763" w:rsidRPr="00581763" w:rsidRDefault="00C8654F" w:rsidP="00581763">
      <w:pPr>
        <w:pStyle w:val="TOC5"/>
        <w:rPr>
          <w:rFonts w:eastAsiaTheme="minorEastAsia"/>
          <w:sz w:val="22"/>
          <w:lang w:val="en-US" w:eastAsia="en-US" w:bidi="ar-SA"/>
        </w:rPr>
      </w:pPr>
      <w:hyperlink w:anchor="_Toc420053830" w:history="1">
        <w:r w:rsidR="00581763" w:rsidRPr="00581763">
          <w:rPr>
            <w:rStyle w:val="Hyperlink"/>
          </w:rPr>
          <w:t>Office Multi Language Pack</w:t>
        </w:r>
        <w:r w:rsidR="00581763" w:rsidRPr="00581763">
          <w:rPr>
            <w:webHidden/>
          </w:rPr>
          <w:tab/>
        </w:r>
        <w:r w:rsidR="00581763" w:rsidRPr="00581763">
          <w:rPr>
            <w:webHidden/>
          </w:rPr>
          <w:fldChar w:fldCharType="begin"/>
        </w:r>
        <w:r w:rsidR="00581763" w:rsidRPr="00581763">
          <w:rPr>
            <w:webHidden/>
          </w:rPr>
          <w:instrText xml:space="preserve"> PAGEREF _Toc420053830 \h </w:instrText>
        </w:r>
        <w:r w:rsidR="00581763" w:rsidRPr="00581763">
          <w:rPr>
            <w:webHidden/>
          </w:rPr>
        </w:r>
        <w:r w:rsidR="00581763" w:rsidRPr="00581763">
          <w:rPr>
            <w:webHidden/>
          </w:rPr>
          <w:fldChar w:fldCharType="separate"/>
        </w:r>
        <w:r w:rsidR="00EA6AF7">
          <w:rPr>
            <w:webHidden/>
          </w:rPr>
          <w:t>70</w:t>
        </w:r>
        <w:r w:rsidR="00581763" w:rsidRPr="00581763">
          <w:rPr>
            <w:webHidden/>
          </w:rPr>
          <w:fldChar w:fldCharType="end"/>
        </w:r>
      </w:hyperlink>
    </w:p>
    <w:p w14:paraId="6A1A0C22" w14:textId="77777777" w:rsidR="00581763" w:rsidRPr="00581763" w:rsidRDefault="00C8654F" w:rsidP="00581763">
      <w:pPr>
        <w:pStyle w:val="TOC5"/>
        <w:rPr>
          <w:rFonts w:eastAsiaTheme="minorEastAsia"/>
          <w:sz w:val="22"/>
          <w:lang w:val="en-US" w:eastAsia="en-US" w:bidi="ar-SA"/>
        </w:rPr>
      </w:pPr>
      <w:hyperlink w:anchor="_Toc420053831" w:history="1">
        <w:r w:rsidR="00581763" w:rsidRPr="00581763">
          <w:rPr>
            <w:rStyle w:val="Hyperlink"/>
          </w:rPr>
          <w:t>Office Online</w:t>
        </w:r>
        <w:r w:rsidR="00581763" w:rsidRPr="00581763">
          <w:rPr>
            <w:webHidden/>
          </w:rPr>
          <w:tab/>
        </w:r>
        <w:r w:rsidR="00581763" w:rsidRPr="00581763">
          <w:rPr>
            <w:webHidden/>
          </w:rPr>
          <w:fldChar w:fldCharType="begin"/>
        </w:r>
        <w:r w:rsidR="00581763" w:rsidRPr="00581763">
          <w:rPr>
            <w:webHidden/>
          </w:rPr>
          <w:instrText xml:space="preserve"> PAGEREF _Toc420053831 \h </w:instrText>
        </w:r>
        <w:r w:rsidR="00581763" w:rsidRPr="00581763">
          <w:rPr>
            <w:webHidden/>
          </w:rPr>
        </w:r>
        <w:r w:rsidR="00581763" w:rsidRPr="00581763">
          <w:rPr>
            <w:webHidden/>
          </w:rPr>
          <w:fldChar w:fldCharType="separate"/>
        </w:r>
        <w:r w:rsidR="00EA6AF7">
          <w:rPr>
            <w:webHidden/>
          </w:rPr>
          <w:t>70</w:t>
        </w:r>
        <w:r w:rsidR="00581763" w:rsidRPr="00581763">
          <w:rPr>
            <w:webHidden/>
          </w:rPr>
          <w:fldChar w:fldCharType="end"/>
        </w:r>
      </w:hyperlink>
    </w:p>
    <w:p w14:paraId="04505F6E" w14:textId="77777777" w:rsidR="00581763" w:rsidRPr="00581763" w:rsidRDefault="00C8654F" w:rsidP="00581763">
      <w:pPr>
        <w:pStyle w:val="TOC5"/>
        <w:rPr>
          <w:rFonts w:eastAsiaTheme="minorEastAsia"/>
          <w:sz w:val="22"/>
          <w:lang w:val="en-US" w:eastAsia="en-US" w:bidi="ar-SA"/>
        </w:rPr>
      </w:pPr>
      <w:hyperlink w:anchor="_Toc420053832" w:history="1">
        <w:r w:rsidR="00581763" w:rsidRPr="00581763">
          <w:rPr>
            <w:rStyle w:val="Hyperlink"/>
          </w:rPr>
          <w:t>Planning Services</w:t>
        </w:r>
        <w:r w:rsidR="00581763" w:rsidRPr="00581763">
          <w:rPr>
            <w:webHidden/>
          </w:rPr>
          <w:tab/>
        </w:r>
        <w:r w:rsidR="00581763" w:rsidRPr="00581763">
          <w:rPr>
            <w:webHidden/>
          </w:rPr>
          <w:fldChar w:fldCharType="begin"/>
        </w:r>
        <w:r w:rsidR="00581763" w:rsidRPr="00581763">
          <w:rPr>
            <w:webHidden/>
          </w:rPr>
          <w:instrText xml:space="preserve"> PAGEREF _Toc420053832 \h </w:instrText>
        </w:r>
        <w:r w:rsidR="00581763" w:rsidRPr="00581763">
          <w:rPr>
            <w:webHidden/>
          </w:rPr>
        </w:r>
        <w:r w:rsidR="00581763" w:rsidRPr="00581763">
          <w:rPr>
            <w:webHidden/>
          </w:rPr>
          <w:fldChar w:fldCharType="separate"/>
        </w:r>
        <w:r w:rsidR="00EA6AF7">
          <w:rPr>
            <w:webHidden/>
          </w:rPr>
          <w:t>71</w:t>
        </w:r>
        <w:r w:rsidR="00581763" w:rsidRPr="00581763">
          <w:rPr>
            <w:webHidden/>
          </w:rPr>
          <w:fldChar w:fldCharType="end"/>
        </w:r>
      </w:hyperlink>
    </w:p>
    <w:p w14:paraId="1A69A1BB" w14:textId="77777777" w:rsidR="00581763" w:rsidRPr="00581763" w:rsidRDefault="00C8654F" w:rsidP="00581763">
      <w:pPr>
        <w:pStyle w:val="TOC5"/>
        <w:rPr>
          <w:rFonts w:eastAsiaTheme="minorEastAsia"/>
          <w:sz w:val="22"/>
          <w:lang w:val="en-US" w:eastAsia="en-US" w:bidi="ar-SA"/>
        </w:rPr>
      </w:pPr>
      <w:hyperlink w:anchor="_Toc420053833" w:history="1">
        <w:r w:rsidR="00581763" w:rsidRPr="00581763">
          <w:rPr>
            <w:rStyle w:val="Hyperlink"/>
          </w:rPr>
          <w:t>Erweiterte Edition-Vergünstigungen - Windows und Windows Embedded</w:t>
        </w:r>
        <w:r w:rsidR="00581763" w:rsidRPr="00581763">
          <w:rPr>
            <w:webHidden/>
          </w:rPr>
          <w:tab/>
        </w:r>
        <w:r w:rsidR="00581763" w:rsidRPr="00581763">
          <w:rPr>
            <w:webHidden/>
          </w:rPr>
          <w:fldChar w:fldCharType="begin"/>
        </w:r>
        <w:r w:rsidR="00581763" w:rsidRPr="00581763">
          <w:rPr>
            <w:webHidden/>
          </w:rPr>
          <w:instrText xml:space="preserve"> PAGEREF _Toc420053833 \h </w:instrText>
        </w:r>
        <w:r w:rsidR="00581763" w:rsidRPr="00581763">
          <w:rPr>
            <w:webHidden/>
          </w:rPr>
        </w:r>
        <w:r w:rsidR="00581763" w:rsidRPr="00581763">
          <w:rPr>
            <w:webHidden/>
          </w:rPr>
          <w:fldChar w:fldCharType="separate"/>
        </w:r>
        <w:r w:rsidR="00EA6AF7">
          <w:rPr>
            <w:webHidden/>
          </w:rPr>
          <w:t>73</w:t>
        </w:r>
        <w:r w:rsidR="00581763" w:rsidRPr="00581763">
          <w:rPr>
            <w:webHidden/>
          </w:rPr>
          <w:fldChar w:fldCharType="end"/>
        </w:r>
      </w:hyperlink>
    </w:p>
    <w:p w14:paraId="616E4133" w14:textId="77777777" w:rsidR="00581763" w:rsidRPr="00581763" w:rsidRDefault="00C8654F" w:rsidP="00581763">
      <w:pPr>
        <w:pStyle w:val="TOC5"/>
        <w:rPr>
          <w:rFonts w:eastAsiaTheme="minorEastAsia"/>
          <w:sz w:val="22"/>
          <w:lang w:val="en-US" w:eastAsia="en-US" w:bidi="ar-SA"/>
        </w:rPr>
      </w:pPr>
      <w:hyperlink w:anchor="_Toc420053834" w:history="1">
        <w:r w:rsidR="00581763" w:rsidRPr="00581763">
          <w:rPr>
            <w:rStyle w:val="Hyperlink"/>
          </w:rPr>
          <w:t>Enterprise Sideloading</w:t>
        </w:r>
        <w:r w:rsidR="00581763" w:rsidRPr="00581763">
          <w:rPr>
            <w:webHidden/>
          </w:rPr>
          <w:tab/>
        </w:r>
        <w:r w:rsidR="00581763" w:rsidRPr="00581763">
          <w:rPr>
            <w:webHidden/>
          </w:rPr>
          <w:fldChar w:fldCharType="begin"/>
        </w:r>
        <w:r w:rsidR="00581763" w:rsidRPr="00581763">
          <w:rPr>
            <w:webHidden/>
          </w:rPr>
          <w:instrText xml:space="preserve"> PAGEREF _Toc420053834 \h </w:instrText>
        </w:r>
        <w:r w:rsidR="00581763" w:rsidRPr="00581763">
          <w:rPr>
            <w:webHidden/>
          </w:rPr>
        </w:r>
        <w:r w:rsidR="00581763" w:rsidRPr="00581763">
          <w:rPr>
            <w:webHidden/>
          </w:rPr>
          <w:fldChar w:fldCharType="separate"/>
        </w:r>
        <w:r w:rsidR="00EA6AF7">
          <w:rPr>
            <w:webHidden/>
          </w:rPr>
          <w:t>73</w:t>
        </w:r>
        <w:r w:rsidR="00581763" w:rsidRPr="00581763">
          <w:rPr>
            <w:webHidden/>
          </w:rPr>
          <w:fldChar w:fldCharType="end"/>
        </w:r>
      </w:hyperlink>
    </w:p>
    <w:p w14:paraId="5DC81931" w14:textId="0BB80E4C" w:rsidR="00581763" w:rsidRPr="00581763" w:rsidRDefault="00C8654F" w:rsidP="00581763">
      <w:pPr>
        <w:pStyle w:val="TOC5"/>
        <w:rPr>
          <w:rFonts w:eastAsiaTheme="minorEastAsia"/>
          <w:sz w:val="22"/>
          <w:lang w:val="en-US" w:eastAsia="en-US" w:bidi="ar-SA"/>
        </w:rPr>
      </w:pPr>
      <w:hyperlink w:anchor="_Toc420053835" w:history="1">
        <w:r w:rsidR="00581763" w:rsidRPr="00581763">
          <w:rPr>
            <w:rStyle w:val="Hyperlink"/>
          </w:rPr>
          <w:t xml:space="preserve">Erwerbsrechte für Windows Software Assurance-Add-Ons </w:t>
        </w:r>
        <w:r w:rsidR="00FF0CE5">
          <w:rPr>
            <w:rStyle w:val="Hyperlink"/>
          </w:rPr>
          <w:br/>
        </w:r>
        <w:r w:rsidR="00581763" w:rsidRPr="00581763">
          <w:rPr>
            <w:rStyle w:val="Hyperlink"/>
          </w:rPr>
          <w:t>pro Nutzer</w:t>
        </w:r>
        <w:r w:rsidR="00581763" w:rsidRPr="00581763">
          <w:rPr>
            <w:webHidden/>
          </w:rPr>
          <w:tab/>
        </w:r>
        <w:r w:rsidR="00581763" w:rsidRPr="00581763">
          <w:rPr>
            <w:webHidden/>
          </w:rPr>
          <w:fldChar w:fldCharType="begin"/>
        </w:r>
        <w:r w:rsidR="00581763" w:rsidRPr="00581763">
          <w:rPr>
            <w:webHidden/>
          </w:rPr>
          <w:instrText xml:space="preserve"> PAGEREF _Toc420053835 \h </w:instrText>
        </w:r>
        <w:r w:rsidR="00581763" w:rsidRPr="00581763">
          <w:rPr>
            <w:webHidden/>
          </w:rPr>
        </w:r>
        <w:r w:rsidR="00581763" w:rsidRPr="00581763">
          <w:rPr>
            <w:webHidden/>
          </w:rPr>
          <w:fldChar w:fldCharType="separate"/>
        </w:r>
        <w:r w:rsidR="00EA6AF7">
          <w:rPr>
            <w:webHidden/>
          </w:rPr>
          <w:t>73</w:t>
        </w:r>
        <w:r w:rsidR="00581763" w:rsidRPr="00581763">
          <w:rPr>
            <w:webHidden/>
          </w:rPr>
          <w:fldChar w:fldCharType="end"/>
        </w:r>
      </w:hyperlink>
    </w:p>
    <w:p w14:paraId="607B5A92" w14:textId="77777777" w:rsidR="00581763" w:rsidRPr="00581763" w:rsidRDefault="00C8654F" w:rsidP="00581763">
      <w:pPr>
        <w:pStyle w:val="TOC5"/>
        <w:rPr>
          <w:rFonts w:eastAsiaTheme="minorEastAsia"/>
          <w:sz w:val="22"/>
          <w:lang w:val="en-US" w:eastAsia="en-US" w:bidi="ar-SA"/>
        </w:rPr>
      </w:pPr>
      <w:hyperlink w:anchor="_Toc420053836" w:history="1">
        <w:r w:rsidR="00581763" w:rsidRPr="00581763">
          <w:rPr>
            <w:rStyle w:val="Hyperlink"/>
          </w:rPr>
          <w:t>Trainingsgutscheine</w:t>
        </w:r>
        <w:r w:rsidR="00581763" w:rsidRPr="00581763">
          <w:rPr>
            <w:webHidden/>
          </w:rPr>
          <w:tab/>
        </w:r>
        <w:r w:rsidR="00581763" w:rsidRPr="00581763">
          <w:rPr>
            <w:webHidden/>
          </w:rPr>
          <w:fldChar w:fldCharType="begin"/>
        </w:r>
        <w:r w:rsidR="00581763" w:rsidRPr="00581763">
          <w:rPr>
            <w:webHidden/>
          </w:rPr>
          <w:instrText xml:space="preserve"> PAGEREF _Toc420053836 \h </w:instrText>
        </w:r>
        <w:r w:rsidR="00581763" w:rsidRPr="00581763">
          <w:rPr>
            <w:webHidden/>
          </w:rPr>
        </w:r>
        <w:r w:rsidR="00581763" w:rsidRPr="00581763">
          <w:rPr>
            <w:webHidden/>
          </w:rPr>
          <w:fldChar w:fldCharType="separate"/>
        </w:r>
        <w:r w:rsidR="00EA6AF7">
          <w:rPr>
            <w:webHidden/>
          </w:rPr>
          <w:t>73</w:t>
        </w:r>
        <w:r w:rsidR="00581763" w:rsidRPr="00581763">
          <w:rPr>
            <w:webHidden/>
          </w:rPr>
          <w:fldChar w:fldCharType="end"/>
        </w:r>
      </w:hyperlink>
    </w:p>
    <w:p w14:paraId="774E70D9" w14:textId="77777777" w:rsidR="00581763" w:rsidRPr="00581763" w:rsidRDefault="00C8654F" w:rsidP="00581763">
      <w:pPr>
        <w:pStyle w:val="TOC5"/>
        <w:rPr>
          <w:rFonts w:eastAsiaTheme="minorEastAsia"/>
          <w:sz w:val="22"/>
          <w:lang w:val="en-US" w:eastAsia="en-US" w:bidi="ar-SA"/>
        </w:rPr>
      </w:pPr>
      <w:hyperlink w:anchor="_Toc420053837" w:history="1">
        <w:r w:rsidR="00581763" w:rsidRPr="00581763">
          <w:rPr>
            <w:rStyle w:val="Hyperlink"/>
          </w:rPr>
          <w:t>E-Learning</w:t>
        </w:r>
        <w:r w:rsidR="00581763" w:rsidRPr="00581763">
          <w:rPr>
            <w:webHidden/>
          </w:rPr>
          <w:tab/>
        </w:r>
        <w:r w:rsidR="00581763" w:rsidRPr="00581763">
          <w:rPr>
            <w:webHidden/>
          </w:rPr>
          <w:fldChar w:fldCharType="begin"/>
        </w:r>
        <w:r w:rsidR="00581763" w:rsidRPr="00581763">
          <w:rPr>
            <w:webHidden/>
          </w:rPr>
          <w:instrText xml:space="preserve"> PAGEREF _Toc420053837 \h </w:instrText>
        </w:r>
        <w:r w:rsidR="00581763" w:rsidRPr="00581763">
          <w:rPr>
            <w:webHidden/>
          </w:rPr>
        </w:r>
        <w:r w:rsidR="00581763" w:rsidRPr="00581763">
          <w:rPr>
            <w:webHidden/>
          </w:rPr>
          <w:fldChar w:fldCharType="separate"/>
        </w:r>
        <w:r w:rsidR="00EA6AF7">
          <w:rPr>
            <w:webHidden/>
          </w:rPr>
          <w:t>75</w:t>
        </w:r>
        <w:r w:rsidR="00581763" w:rsidRPr="00581763">
          <w:rPr>
            <w:webHidden/>
          </w:rPr>
          <w:fldChar w:fldCharType="end"/>
        </w:r>
      </w:hyperlink>
    </w:p>
    <w:p w14:paraId="174C1E8F" w14:textId="77777777" w:rsidR="00581763" w:rsidRPr="00581763" w:rsidRDefault="00C8654F" w:rsidP="00581763">
      <w:pPr>
        <w:pStyle w:val="TOC5"/>
        <w:rPr>
          <w:rFonts w:eastAsiaTheme="minorEastAsia"/>
          <w:sz w:val="22"/>
          <w:lang w:val="en-US" w:eastAsia="en-US" w:bidi="ar-SA"/>
        </w:rPr>
      </w:pPr>
      <w:hyperlink w:anchor="_Toc420053838" w:history="1">
        <w:r w:rsidR="00581763" w:rsidRPr="00581763">
          <w:rPr>
            <w:rStyle w:val="Hyperlink"/>
          </w:rPr>
          <w:t>Home Use Program</w:t>
        </w:r>
        <w:r w:rsidR="00581763" w:rsidRPr="00581763">
          <w:rPr>
            <w:webHidden/>
          </w:rPr>
          <w:tab/>
        </w:r>
        <w:r w:rsidR="00581763" w:rsidRPr="00581763">
          <w:rPr>
            <w:webHidden/>
          </w:rPr>
          <w:fldChar w:fldCharType="begin"/>
        </w:r>
        <w:r w:rsidR="00581763" w:rsidRPr="00581763">
          <w:rPr>
            <w:webHidden/>
          </w:rPr>
          <w:instrText xml:space="preserve"> PAGEREF _Toc420053838 \h </w:instrText>
        </w:r>
        <w:r w:rsidR="00581763" w:rsidRPr="00581763">
          <w:rPr>
            <w:webHidden/>
          </w:rPr>
        </w:r>
        <w:r w:rsidR="00581763" w:rsidRPr="00581763">
          <w:rPr>
            <w:webHidden/>
          </w:rPr>
          <w:fldChar w:fldCharType="separate"/>
        </w:r>
        <w:r w:rsidR="00EA6AF7">
          <w:rPr>
            <w:webHidden/>
          </w:rPr>
          <w:t>75</w:t>
        </w:r>
        <w:r w:rsidR="00581763" w:rsidRPr="00581763">
          <w:rPr>
            <w:webHidden/>
          </w:rPr>
          <w:fldChar w:fldCharType="end"/>
        </w:r>
      </w:hyperlink>
    </w:p>
    <w:p w14:paraId="5E3D12D0" w14:textId="77777777" w:rsidR="00581763" w:rsidRPr="00581763" w:rsidRDefault="00C8654F" w:rsidP="00581763">
      <w:pPr>
        <w:pStyle w:val="TOC5"/>
        <w:rPr>
          <w:rFonts w:eastAsiaTheme="minorEastAsia"/>
          <w:sz w:val="22"/>
          <w:lang w:val="en-US" w:eastAsia="en-US" w:bidi="ar-SA"/>
        </w:rPr>
      </w:pPr>
      <w:hyperlink w:anchor="_Toc420053839" w:history="1">
        <w:r w:rsidR="00581763" w:rsidRPr="00581763">
          <w:rPr>
            <w:rStyle w:val="Hyperlink"/>
          </w:rPr>
          <w:t>Enterprise Source Licensing Program</w:t>
        </w:r>
        <w:r w:rsidR="00581763" w:rsidRPr="00581763">
          <w:rPr>
            <w:webHidden/>
          </w:rPr>
          <w:tab/>
        </w:r>
        <w:r w:rsidR="00581763" w:rsidRPr="00581763">
          <w:rPr>
            <w:webHidden/>
          </w:rPr>
          <w:fldChar w:fldCharType="begin"/>
        </w:r>
        <w:r w:rsidR="00581763" w:rsidRPr="00581763">
          <w:rPr>
            <w:webHidden/>
          </w:rPr>
          <w:instrText xml:space="preserve"> PAGEREF _Toc420053839 \h </w:instrText>
        </w:r>
        <w:r w:rsidR="00581763" w:rsidRPr="00581763">
          <w:rPr>
            <w:webHidden/>
          </w:rPr>
        </w:r>
        <w:r w:rsidR="00581763" w:rsidRPr="00581763">
          <w:rPr>
            <w:webHidden/>
          </w:rPr>
          <w:fldChar w:fldCharType="separate"/>
        </w:r>
        <w:r w:rsidR="00EA6AF7">
          <w:rPr>
            <w:webHidden/>
          </w:rPr>
          <w:t>76</w:t>
        </w:r>
        <w:r w:rsidR="00581763" w:rsidRPr="00581763">
          <w:rPr>
            <w:webHidden/>
          </w:rPr>
          <w:fldChar w:fldCharType="end"/>
        </w:r>
      </w:hyperlink>
    </w:p>
    <w:p w14:paraId="68079E9C" w14:textId="77777777" w:rsidR="00581763" w:rsidRPr="00581763" w:rsidRDefault="00C8654F" w:rsidP="00581763">
      <w:pPr>
        <w:pStyle w:val="TOC5"/>
        <w:rPr>
          <w:rFonts w:eastAsiaTheme="minorEastAsia"/>
          <w:sz w:val="22"/>
          <w:lang w:val="en-US" w:eastAsia="en-US" w:bidi="ar-SA"/>
        </w:rPr>
      </w:pPr>
      <w:hyperlink w:anchor="_Toc420053840" w:history="1">
        <w:r w:rsidR="00581763" w:rsidRPr="00581763">
          <w:rPr>
            <w:rStyle w:val="Hyperlink"/>
          </w:rPr>
          <w:t>24x7 Problembehebungssupport</w:t>
        </w:r>
        <w:r w:rsidR="00581763" w:rsidRPr="00581763">
          <w:rPr>
            <w:webHidden/>
          </w:rPr>
          <w:tab/>
        </w:r>
        <w:r w:rsidR="00581763" w:rsidRPr="00581763">
          <w:rPr>
            <w:webHidden/>
          </w:rPr>
          <w:fldChar w:fldCharType="begin"/>
        </w:r>
        <w:r w:rsidR="00581763" w:rsidRPr="00581763">
          <w:rPr>
            <w:webHidden/>
          </w:rPr>
          <w:instrText xml:space="preserve"> PAGEREF _Toc420053840 \h </w:instrText>
        </w:r>
        <w:r w:rsidR="00581763" w:rsidRPr="00581763">
          <w:rPr>
            <w:webHidden/>
          </w:rPr>
        </w:r>
        <w:r w:rsidR="00581763" w:rsidRPr="00581763">
          <w:rPr>
            <w:webHidden/>
          </w:rPr>
          <w:fldChar w:fldCharType="separate"/>
        </w:r>
        <w:r w:rsidR="00EA6AF7">
          <w:rPr>
            <w:webHidden/>
          </w:rPr>
          <w:t>76</w:t>
        </w:r>
        <w:r w:rsidR="00581763" w:rsidRPr="00581763">
          <w:rPr>
            <w:webHidden/>
          </w:rPr>
          <w:fldChar w:fldCharType="end"/>
        </w:r>
      </w:hyperlink>
    </w:p>
    <w:p w14:paraId="075CB9D7" w14:textId="77777777" w:rsidR="00581763" w:rsidRPr="00581763" w:rsidRDefault="00C8654F" w:rsidP="00581763">
      <w:pPr>
        <w:pStyle w:val="TOC5"/>
        <w:rPr>
          <w:rFonts w:eastAsiaTheme="minorEastAsia"/>
          <w:sz w:val="22"/>
          <w:lang w:val="en-US" w:eastAsia="en-US" w:bidi="ar-SA"/>
        </w:rPr>
      </w:pPr>
      <w:hyperlink w:anchor="_Toc420053841" w:history="1">
        <w:r w:rsidR="00581763" w:rsidRPr="00581763">
          <w:rPr>
            <w:rStyle w:val="Hyperlink"/>
          </w:rPr>
          <w:t>Globaler System Center-Dienstmonitor</w:t>
        </w:r>
        <w:r w:rsidR="00581763" w:rsidRPr="00581763">
          <w:rPr>
            <w:webHidden/>
          </w:rPr>
          <w:tab/>
        </w:r>
        <w:r w:rsidR="00581763" w:rsidRPr="00581763">
          <w:rPr>
            <w:webHidden/>
          </w:rPr>
          <w:fldChar w:fldCharType="begin"/>
        </w:r>
        <w:r w:rsidR="00581763" w:rsidRPr="00581763">
          <w:rPr>
            <w:webHidden/>
          </w:rPr>
          <w:instrText xml:space="preserve"> PAGEREF _Toc420053841 \h </w:instrText>
        </w:r>
        <w:r w:rsidR="00581763" w:rsidRPr="00581763">
          <w:rPr>
            <w:webHidden/>
          </w:rPr>
        </w:r>
        <w:r w:rsidR="00581763" w:rsidRPr="00581763">
          <w:rPr>
            <w:webHidden/>
          </w:rPr>
          <w:fldChar w:fldCharType="separate"/>
        </w:r>
        <w:r w:rsidR="00EA6AF7">
          <w:rPr>
            <w:webHidden/>
          </w:rPr>
          <w:t>82</w:t>
        </w:r>
        <w:r w:rsidR="00581763" w:rsidRPr="00581763">
          <w:rPr>
            <w:webHidden/>
          </w:rPr>
          <w:fldChar w:fldCharType="end"/>
        </w:r>
      </w:hyperlink>
    </w:p>
    <w:p w14:paraId="0B52278E" w14:textId="77777777" w:rsidR="00581763" w:rsidRPr="00581763" w:rsidRDefault="00C8654F" w:rsidP="00581763">
      <w:pPr>
        <w:pStyle w:val="TOC5"/>
        <w:rPr>
          <w:rFonts w:eastAsiaTheme="minorEastAsia"/>
          <w:sz w:val="22"/>
          <w:lang w:val="en-US" w:eastAsia="en-US" w:bidi="ar-SA"/>
        </w:rPr>
      </w:pPr>
      <w:hyperlink w:anchor="_Toc420053842" w:history="1">
        <w:r w:rsidR="00581763" w:rsidRPr="00581763">
          <w:rPr>
            <w:rStyle w:val="Hyperlink"/>
          </w:rPr>
          <w:t>Backup für die Wiederherstellung im Notfall</w:t>
        </w:r>
        <w:r w:rsidR="00581763" w:rsidRPr="00581763">
          <w:rPr>
            <w:webHidden/>
          </w:rPr>
          <w:tab/>
        </w:r>
        <w:r w:rsidR="00581763" w:rsidRPr="00581763">
          <w:rPr>
            <w:webHidden/>
          </w:rPr>
          <w:fldChar w:fldCharType="begin"/>
        </w:r>
        <w:r w:rsidR="00581763" w:rsidRPr="00581763">
          <w:rPr>
            <w:webHidden/>
          </w:rPr>
          <w:instrText xml:space="preserve"> PAGEREF _Toc420053842 \h </w:instrText>
        </w:r>
        <w:r w:rsidR="00581763" w:rsidRPr="00581763">
          <w:rPr>
            <w:webHidden/>
          </w:rPr>
        </w:r>
        <w:r w:rsidR="00581763" w:rsidRPr="00581763">
          <w:rPr>
            <w:webHidden/>
          </w:rPr>
          <w:fldChar w:fldCharType="separate"/>
        </w:r>
        <w:r w:rsidR="00EA6AF7">
          <w:rPr>
            <w:webHidden/>
          </w:rPr>
          <w:t>82</w:t>
        </w:r>
        <w:r w:rsidR="00581763" w:rsidRPr="00581763">
          <w:rPr>
            <w:webHidden/>
          </w:rPr>
          <w:fldChar w:fldCharType="end"/>
        </w:r>
      </w:hyperlink>
    </w:p>
    <w:p w14:paraId="69C419C5" w14:textId="77777777" w:rsidR="00581763" w:rsidRDefault="00C8654F" w:rsidP="00581763">
      <w:pPr>
        <w:pStyle w:val="TOC5"/>
        <w:rPr>
          <w:rFonts w:eastAsiaTheme="minorEastAsia"/>
          <w:sz w:val="22"/>
          <w:lang w:val="en-US" w:eastAsia="en-US" w:bidi="ar-SA"/>
        </w:rPr>
      </w:pPr>
      <w:hyperlink w:anchor="_Toc420053843" w:history="1">
        <w:r w:rsidR="00581763" w:rsidRPr="00581763">
          <w:rPr>
            <w:rStyle w:val="Hyperlink"/>
          </w:rPr>
          <w:t>TechNet SA-Abonnementservices</w:t>
        </w:r>
        <w:r w:rsidR="00581763" w:rsidRPr="00581763">
          <w:rPr>
            <w:webHidden/>
          </w:rPr>
          <w:tab/>
        </w:r>
        <w:r w:rsidR="00581763" w:rsidRPr="00581763">
          <w:rPr>
            <w:webHidden/>
          </w:rPr>
          <w:fldChar w:fldCharType="begin"/>
        </w:r>
        <w:r w:rsidR="00581763" w:rsidRPr="00581763">
          <w:rPr>
            <w:webHidden/>
          </w:rPr>
          <w:instrText xml:space="preserve"> PAGEREF _Toc420053843 \h </w:instrText>
        </w:r>
        <w:r w:rsidR="00581763" w:rsidRPr="00581763">
          <w:rPr>
            <w:webHidden/>
          </w:rPr>
        </w:r>
        <w:r w:rsidR="00581763" w:rsidRPr="00581763">
          <w:rPr>
            <w:webHidden/>
          </w:rPr>
          <w:fldChar w:fldCharType="separate"/>
        </w:r>
        <w:r w:rsidR="00EA6AF7">
          <w:rPr>
            <w:webHidden/>
          </w:rPr>
          <w:t>82</w:t>
        </w:r>
        <w:r w:rsidR="00581763" w:rsidRPr="00581763">
          <w:rPr>
            <w:webHidden/>
          </w:rPr>
          <w:fldChar w:fldCharType="end"/>
        </w:r>
      </w:hyperlink>
    </w:p>
    <w:p w14:paraId="231D9AB2" w14:textId="77777777" w:rsidR="00581763" w:rsidRPr="00581763" w:rsidRDefault="00C8654F" w:rsidP="00581763">
      <w:pPr>
        <w:pStyle w:val="TOC5"/>
        <w:rPr>
          <w:rFonts w:eastAsiaTheme="minorEastAsia"/>
          <w:sz w:val="22"/>
          <w:lang w:val="en-US" w:eastAsia="en-US" w:bidi="ar-SA"/>
        </w:rPr>
      </w:pPr>
      <w:hyperlink w:anchor="_Toc420053844" w:history="1">
        <w:r w:rsidR="00581763" w:rsidRPr="00581763">
          <w:rPr>
            <w:rStyle w:val="Hyperlink"/>
          </w:rPr>
          <w:t>Windows Thin PC</w:t>
        </w:r>
        <w:r w:rsidR="00581763" w:rsidRPr="00581763">
          <w:rPr>
            <w:webHidden/>
          </w:rPr>
          <w:tab/>
        </w:r>
        <w:r w:rsidR="00581763" w:rsidRPr="00581763">
          <w:rPr>
            <w:webHidden/>
          </w:rPr>
          <w:fldChar w:fldCharType="begin"/>
        </w:r>
        <w:r w:rsidR="00581763" w:rsidRPr="00581763">
          <w:rPr>
            <w:webHidden/>
          </w:rPr>
          <w:instrText xml:space="preserve"> PAGEREF _Toc420053844 \h </w:instrText>
        </w:r>
        <w:r w:rsidR="00581763" w:rsidRPr="00581763">
          <w:rPr>
            <w:webHidden/>
          </w:rPr>
        </w:r>
        <w:r w:rsidR="00581763" w:rsidRPr="00581763">
          <w:rPr>
            <w:webHidden/>
          </w:rPr>
          <w:fldChar w:fldCharType="separate"/>
        </w:r>
        <w:r w:rsidR="00EA6AF7">
          <w:rPr>
            <w:webHidden/>
          </w:rPr>
          <w:t>82</w:t>
        </w:r>
        <w:r w:rsidR="00581763" w:rsidRPr="00581763">
          <w:rPr>
            <w:webHidden/>
          </w:rPr>
          <w:fldChar w:fldCharType="end"/>
        </w:r>
      </w:hyperlink>
    </w:p>
    <w:p w14:paraId="41C4695E" w14:textId="77777777" w:rsidR="00581763" w:rsidRPr="00581763" w:rsidRDefault="00C8654F" w:rsidP="00581763">
      <w:pPr>
        <w:pStyle w:val="TOC5"/>
        <w:rPr>
          <w:rFonts w:eastAsiaTheme="minorEastAsia"/>
          <w:sz w:val="22"/>
          <w:lang w:val="en-US" w:eastAsia="en-US" w:bidi="ar-SA"/>
        </w:rPr>
      </w:pPr>
      <w:hyperlink w:anchor="_Toc420053845" w:history="1">
        <w:r w:rsidR="00581763" w:rsidRPr="00581763">
          <w:rPr>
            <w:rStyle w:val="Hyperlink"/>
          </w:rPr>
          <w:t>Erweiterter Hotfix-Support</w:t>
        </w:r>
        <w:r w:rsidR="00581763" w:rsidRPr="00581763">
          <w:rPr>
            <w:webHidden/>
          </w:rPr>
          <w:tab/>
        </w:r>
        <w:r w:rsidR="00581763" w:rsidRPr="00581763">
          <w:rPr>
            <w:webHidden/>
          </w:rPr>
          <w:fldChar w:fldCharType="begin"/>
        </w:r>
        <w:r w:rsidR="00581763" w:rsidRPr="00581763">
          <w:rPr>
            <w:webHidden/>
          </w:rPr>
          <w:instrText xml:space="preserve"> PAGEREF _Toc420053845 \h </w:instrText>
        </w:r>
        <w:r w:rsidR="00581763" w:rsidRPr="00581763">
          <w:rPr>
            <w:webHidden/>
          </w:rPr>
        </w:r>
        <w:r w:rsidR="00581763" w:rsidRPr="00581763">
          <w:rPr>
            <w:webHidden/>
          </w:rPr>
          <w:fldChar w:fldCharType="separate"/>
        </w:r>
        <w:r w:rsidR="00EA6AF7">
          <w:rPr>
            <w:webHidden/>
          </w:rPr>
          <w:t>82</w:t>
        </w:r>
        <w:r w:rsidR="00581763" w:rsidRPr="00581763">
          <w:rPr>
            <w:webHidden/>
          </w:rPr>
          <w:fldChar w:fldCharType="end"/>
        </w:r>
      </w:hyperlink>
    </w:p>
    <w:p w14:paraId="270B18A9" w14:textId="77777777" w:rsidR="00581763" w:rsidRPr="00581763" w:rsidRDefault="00C8654F" w:rsidP="00581763">
      <w:pPr>
        <w:pStyle w:val="TOC5"/>
        <w:rPr>
          <w:rFonts w:eastAsiaTheme="minorEastAsia"/>
          <w:sz w:val="22"/>
          <w:lang w:val="en-US" w:eastAsia="en-US" w:bidi="ar-SA"/>
        </w:rPr>
      </w:pPr>
      <w:hyperlink w:anchor="_Toc420053846" w:history="1">
        <w:r w:rsidR="00581763" w:rsidRPr="00581763">
          <w:rPr>
            <w:rStyle w:val="Hyperlink"/>
          </w:rPr>
          <w:t>Microsoft Dynamics CustomerSource</w:t>
        </w:r>
        <w:r w:rsidR="00581763" w:rsidRPr="00581763">
          <w:rPr>
            <w:webHidden/>
          </w:rPr>
          <w:tab/>
        </w:r>
        <w:r w:rsidR="00581763" w:rsidRPr="00581763">
          <w:rPr>
            <w:webHidden/>
          </w:rPr>
          <w:fldChar w:fldCharType="begin"/>
        </w:r>
        <w:r w:rsidR="00581763" w:rsidRPr="00581763">
          <w:rPr>
            <w:webHidden/>
          </w:rPr>
          <w:instrText xml:space="preserve"> PAGEREF _Toc420053846 \h </w:instrText>
        </w:r>
        <w:r w:rsidR="00581763" w:rsidRPr="00581763">
          <w:rPr>
            <w:webHidden/>
          </w:rPr>
        </w:r>
        <w:r w:rsidR="00581763" w:rsidRPr="00581763">
          <w:rPr>
            <w:webHidden/>
          </w:rPr>
          <w:fldChar w:fldCharType="separate"/>
        </w:r>
        <w:r w:rsidR="00EA6AF7">
          <w:rPr>
            <w:webHidden/>
          </w:rPr>
          <w:t>83</w:t>
        </w:r>
        <w:r w:rsidR="00581763" w:rsidRPr="00581763">
          <w:rPr>
            <w:webHidden/>
          </w:rPr>
          <w:fldChar w:fldCharType="end"/>
        </w:r>
      </w:hyperlink>
    </w:p>
    <w:p w14:paraId="6FBDD93E" w14:textId="77777777" w:rsidR="00581763" w:rsidRDefault="00C8654F" w:rsidP="00581763">
      <w:pPr>
        <w:pStyle w:val="TOC5"/>
        <w:rPr>
          <w:rFonts w:eastAsiaTheme="minorEastAsia"/>
          <w:sz w:val="22"/>
          <w:lang w:val="en-US" w:eastAsia="en-US" w:bidi="ar-SA"/>
        </w:rPr>
      </w:pPr>
      <w:hyperlink w:anchor="_Toc420053847" w:history="1">
        <w:r w:rsidR="00581763" w:rsidRPr="00581763">
          <w:rPr>
            <w:rStyle w:val="Hyperlink"/>
          </w:rPr>
          <w:t>Microsoft Desktop Optimization Pack für Software Assurance</w:t>
        </w:r>
        <w:r w:rsidR="00581763" w:rsidRPr="00581763">
          <w:rPr>
            <w:webHidden/>
          </w:rPr>
          <w:tab/>
        </w:r>
        <w:r w:rsidR="00581763">
          <w:rPr>
            <w:webHidden/>
          </w:rPr>
          <w:fldChar w:fldCharType="begin"/>
        </w:r>
        <w:r w:rsidR="00581763">
          <w:rPr>
            <w:webHidden/>
          </w:rPr>
          <w:instrText xml:space="preserve"> PAGEREF _Toc420053847 \h </w:instrText>
        </w:r>
        <w:r w:rsidR="00581763">
          <w:rPr>
            <w:webHidden/>
          </w:rPr>
        </w:r>
        <w:r w:rsidR="00581763">
          <w:rPr>
            <w:webHidden/>
          </w:rPr>
          <w:fldChar w:fldCharType="separate"/>
        </w:r>
        <w:r w:rsidR="00EA6AF7">
          <w:rPr>
            <w:webHidden/>
          </w:rPr>
          <w:t>83</w:t>
        </w:r>
        <w:r w:rsidR="00581763">
          <w:rPr>
            <w:webHidden/>
          </w:rPr>
          <w:fldChar w:fldCharType="end"/>
        </w:r>
      </w:hyperlink>
    </w:p>
    <w:p w14:paraId="61441529" w14:textId="77777777" w:rsidR="00581763" w:rsidRPr="00581763" w:rsidRDefault="00C8654F" w:rsidP="00581763">
      <w:pPr>
        <w:pStyle w:val="TOC5"/>
        <w:rPr>
          <w:rFonts w:eastAsiaTheme="minorEastAsia"/>
          <w:sz w:val="22"/>
          <w:lang w:val="en-US" w:eastAsia="en-US" w:bidi="ar-SA"/>
        </w:rPr>
      </w:pPr>
      <w:hyperlink w:anchor="_Toc420053848" w:history="1">
        <w:r w:rsidR="00581763" w:rsidRPr="00581763">
          <w:rPr>
            <w:rStyle w:val="Hyperlink"/>
          </w:rPr>
          <w:t>Virtualisierungsrechte für Windows- und Windows Embedded-lizenzierte Desktops</w:t>
        </w:r>
        <w:r w:rsidR="00581763" w:rsidRPr="00581763">
          <w:rPr>
            <w:webHidden/>
          </w:rPr>
          <w:tab/>
        </w:r>
        <w:r w:rsidR="00581763" w:rsidRPr="00581763">
          <w:rPr>
            <w:webHidden/>
          </w:rPr>
          <w:fldChar w:fldCharType="begin"/>
        </w:r>
        <w:r w:rsidR="00581763" w:rsidRPr="00581763">
          <w:rPr>
            <w:webHidden/>
          </w:rPr>
          <w:instrText xml:space="preserve"> PAGEREF _Toc420053848 \h </w:instrText>
        </w:r>
        <w:r w:rsidR="00581763" w:rsidRPr="00581763">
          <w:rPr>
            <w:webHidden/>
          </w:rPr>
        </w:r>
        <w:r w:rsidR="00581763" w:rsidRPr="00581763">
          <w:rPr>
            <w:webHidden/>
          </w:rPr>
          <w:fldChar w:fldCharType="separate"/>
        </w:r>
        <w:r w:rsidR="00EA6AF7">
          <w:rPr>
            <w:webHidden/>
          </w:rPr>
          <w:t>83</w:t>
        </w:r>
        <w:r w:rsidR="00581763" w:rsidRPr="00581763">
          <w:rPr>
            <w:webHidden/>
          </w:rPr>
          <w:fldChar w:fldCharType="end"/>
        </w:r>
      </w:hyperlink>
    </w:p>
    <w:p w14:paraId="0BECA67B" w14:textId="77777777" w:rsidR="00581763" w:rsidRPr="00581763" w:rsidRDefault="00C8654F" w:rsidP="00581763">
      <w:pPr>
        <w:pStyle w:val="TOC5"/>
        <w:rPr>
          <w:rFonts w:eastAsiaTheme="minorEastAsia"/>
          <w:sz w:val="22"/>
          <w:lang w:val="en-US" w:eastAsia="en-US" w:bidi="ar-SA"/>
        </w:rPr>
      </w:pPr>
      <w:hyperlink w:anchor="_Toc420053849" w:history="1">
        <w:r w:rsidR="00581763" w:rsidRPr="00581763">
          <w:rPr>
            <w:rStyle w:val="Hyperlink"/>
          </w:rPr>
          <w:t>Windows Virtual Desktop Access-Rechte</w:t>
        </w:r>
        <w:r w:rsidR="00581763" w:rsidRPr="00581763">
          <w:rPr>
            <w:webHidden/>
          </w:rPr>
          <w:tab/>
        </w:r>
        <w:r w:rsidR="00581763" w:rsidRPr="00581763">
          <w:rPr>
            <w:webHidden/>
          </w:rPr>
          <w:fldChar w:fldCharType="begin"/>
        </w:r>
        <w:r w:rsidR="00581763" w:rsidRPr="00581763">
          <w:rPr>
            <w:webHidden/>
          </w:rPr>
          <w:instrText xml:space="preserve"> PAGEREF _Toc420053849 \h </w:instrText>
        </w:r>
        <w:r w:rsidR="00581763" w:rsidRPr="00581763">
          <w:rPr>
            <w:webHidden/>
          </w:rPr>
        </w:r>
        <w:r w:rsidR="00581763" w:rsidRPr="00581763">
          <w:rPr>
            <w:webHidden/>
          </w:rPr>
          <w:fldChar w:fldCharType="separate"/>
        </w:r>
        <w:r w:rsidR="00EA6AF7">
          <w:rPr>
            <w:webHidden/>
          </w:rPr>
          <w:t>83</w:t>
        </w:r>
        <w:r w:rsidR="00581763" w:rsidRPr="00581763">
          <w:rPr>
            <w:webHidden/>
          </w:rPr>
          <w:fldChar w:fldCharType="end"/>
        </w:r>
      </w:hyperlink>
    </w:p>
    <w:p w14:paraId="10BB7555" w14:textId="77777777" w:rsidR="00581763" w:rsidRPr="00581763" w:rsidRDefault="00C8654F" w:rsidP="00581763">
      <w:pPr>
        <w:pStyle w:val="TOC5"/>
        <w:rPr>
          <w:rFonts w:eastAsiaTheme="minorEastAsia"/>
          <w:sz w:val="22"/>
          <w:lang w:val="en-US" w:eastAsia="en-US" w:bidi="ar-SA"/>
        </w:rPr>
      </w:pPr>
      <w:hyperlink w:anchor="_Toc420053850" w:history="1">
        <w:r w:rsidR="00581763" w:rsidRPr="00581763">
          <w:rPr>
            <w:rStyle w:val="Hyperlink"/>
          </w:rPr>
          <w:t>Step-Up-Lizenzverfügbarkeit</w:t>
        </w:r>
        <w:r w:rsidR="00581763" w:rsidRPr="00581763">
          <w:rPr>
            <w:webHidden/>
          </w:rPr>
          <w:tab/>
        </w:r>
        <w:r w:rsidR="00581763" w:rsidRPr="00581763">
          <w:rPr>
            <w:webHidden/>
          </w:rPr>
          <w:fldChar w:fldCharType="begin"/>
        </w:r>
        <w:r w:rsidR="00581763" w:rsidRPr="00581763">
          <w:rPr>
            <w:webHidden/>
          </w:rPr>
          <w:instrText xml:space="preserve"> PAGEREF _Toc420053850 \h </w:instrText>
        </w:r>
        <w:r w:rsidR="00581763" w:rsidRPr="00581763">
          <w:rPr>
            <w:webHidden/>
          </w:rPr>
        </w:r>
        <w:r w:rsidR="00581763" w:rsidRPr="00581763">
          <w:rPr>
            <w:webHidden/>
          </w:rPr>
          <w:fldChar w:fldCharType="separate"/>
        </w:r>
        <w:r w:rsidR="00EA6AF7">
          <w:rPr>
            <w:webHidden/>
          </w:rPr>
          <w:t>83</w:t>
        </w:r>
        <w:r w:rsidR="00581763" w:rsidRPr="00581763">
          <w:rPr>
            <w:webHidden/>
          </w:rPr>
          <w:fldChar w:fldCharType="end"/>
        </w:r>
      </w:hyperlink>
    </w:p>
    <w:p w14:paraId="0290FDA6" w14:textId="77777777" w:rsidR="00581763" w:rsidRDefault="00C8654F">
      <w:pPr>
        <w:pStyle w:val="TOC1"/>
        <w:tabs>
          <w:tab w:val="right" w:leader="dot" w:pos="5030"/>
        </w:tabs>
        <w:rPr>
          <w:rFonts w:eastAsiaTheme="minorEastAsia"/>
          <w:b w:val="0"/>
          <w:caps w:val="0"/>
          <w:noProof/>
          <w:sz w:val="22"/>
          <w:lang w:val="en-US" w:eastAsia="en-US" w:bidi="ar-SA"/>
        </w:rPr>
      </w:pPr>
      <w:hyperlink w:anchor="_Toc420053851" w:history="1">
        <w:r w:rsidR="00581763" w:rsidRPr="00621E66">
          <w:rPr>
            <w:rStyle w:val="Hyperlink"/>
            <w:noProof/>
          </w:rPr>
          <w:t>Services</w:t>
        </w:r>
        <w:r w:rsidR="00581763">
          <w:rPr>
            <w:noProof/>
            <w:webHidden/>
          </w:rPr>
          <w:tab/>
        </w:r>
        <w:r w:rsidR="00581763">
          <w:rPr>
            <w:noProof/>
            <w:webHidden/>
          </w:rPr>
          <w:fldChar w:fldCharType="begin"/>
        </w:r>
        <w:r w:rsidR="00581763">
          <w:rPr>
            <w:noProof/>
            <w:webHidden/>
          </w:rPr>
          <w:instrText xml:space="preserve"> PAGEREF _Toc420053851 \h </w:instrText>
        </w:r>
        <w:r w:rsidR="00581763">
          <w:rPr>
            <w:noProof/>
            <w:webHidden/>
          </w:rPr>
        </w:r>
        <w:r w:rsidR="00581763">
          <w:rPr>
            <w:noProof/>
            <w:webHidden/>
          </w:rPr>
          <w:fldChar w:fldCharType="separate"/>
        </w:r>
        <w:r w:rsidR="00EA6AF7">
          <w:rPr>
            <w:noProof/>
            <w:webHidden/>
          </w:rPr>
          <w:t>85</w:t>
        </w:r>
        <w:r w:rsidR="00581763">
          <w:rPr>
            <w:noProof/>
            <w:webHidden/>
          </w:rPr>
          <w:fldChar w:fldCharType="end"/>
        </w:r>
      </w:hyperlink>
    </w:p>
    <w:p w14:paraId="0F5F6C86"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52" w:history="1">
        <w:r w:rsidR="00581763" w:rsidRPr="00621E66">
          <w:rPr>
            <w:rStyle w:val="Hyperlink"/>
            <w:noProof/>
          </w:rPr>
          <w:t>Microsoft Premier Support-Angebote</w:t>
        </w:r>
        <w:r w:rsidR="00581763">
          <w:rPr>
            <w:noProof/>
            <w:webHidden/>
          </w:rPr>
          <w:tab/>
        </w:r>
        <w:r w:rsidR="00581763">
          <w:rPr>
            <w:noProof/>
            <w:webHidden/>
          </w:rPr>
          <w:fldChar w:fldCharType="begin"/>
        </w:r>
        <w:r w:rsidR="00581763">
          <w:rPr>
            <w:noProof/>
            <w:webHidden/>
          </w:rPr>
          <w:instrText xml:space="preserve"> PAGEREF _Toc420053852 \h </w:instrText>
        </w:r>
        <w:r w:rsidR="00581763">
          <w:rPr>
            <w:noProof/>
            <w:webHidden/>
          </w:rPr>
        </w:r>
        <w:r w:rsidR="00581763">
          <w:rPr>
            <w:noProof/>
            <w:webHidden/>
          </w:rPr>
          <w:fldChar w:fldCharType="separate"/>
        </w:r>
        <w:r w:rsidR="00EA6AF7">
          <w:rPr>
            <w:noProof/>
            <w:webHidden/>
          </w:rPr>
          <w:t>85</w:t>
        </w:r>
        <w:r w:rsidR="00581763">
          <w:rPr>
            <w:noProof/>
            <w:webHidden/>
          </w:rPr>
          <w:fldChar w:fldCharType="end"/>
        </w:r>
      </w:hyperlink>
    </w:p>
    <w:p w14:paraId="5AD31265"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53" w:history="1">
        <w:r w:rsidR="00581763" w:rsidRPr="00621E66">
          <w:rPr>
            <w:rStyle w:val="Hyperlink"/>
            <w:noProof/>
          </w:rPr>
          <w:t>Microsoft Enterprise Strategy-Programmangebote</w:t>
        </w:r>
        <w:r w:rsidR="00581763">
          <w:rPr>
            <w:noProof/>
            <w:webHidden/>
          </w:rPr>
          <w:tab/>
        </w:r>
        <w:r w:rsidR="00581763">
          <w:rPr>
            <w:noProof/>
            <w:webHidden/>
          </w:rPr>
          <w:fldChar w:fldCharType="begin"/>
        </w:r>
        <w:r w:rsidR="00581763">
          <w:rPr>
            <w:noProof/>
            <w:webHidden/>
          </w:rPr>
          <w:instrText xml:space="preserve"> PAGEREF _Toc420053853 \h </w:instrText>
        </w:r>
        <w:r w:rsidR="00581763">
          <w:rPr>
            <w:noProof/>
            <w:webHidden/>
          </w:rPr>
        </w:r>
        <w:r w:rsidR="00581763">
          <w:rPr>
            <w:noProof/>
            <w:webHidden/>
          </w:rPr>
          <w:fldChar w:fldCharType="separate"/>
        </w:r>
        <w:r w:rsidR="00EA6AF7">
          <w:rPr>
            <w:noProof/>
            <w:webHidden/>
          </w:rPr>
          <w:t>86</w:t>
        </w:r>
        <w:r w:rsidR="00581763">
          <w:rPr>
            <w:noProof/>
            <w:webHidden/>
          </w:rPr>
          <w:fldChar w:fldCharType="end"/>
        </w:r>
      </w:hyperlink>
    </w:p>
    <w:p w14:paraId="6E7582A2"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54" w:history="1">
        <w:r w:rsidR="00581763" w:rsidRPr="00621E66">
          <w:rPr>
            <w:rStyle w:val="Hyperlink"/>
            <w:noProof/>
          </w:rPr>
          <w:t>Sales Productivity Accelerator-Angebote</w:t>
        </w:r>
        <w:r w:rsidR="00581763">
          <w:rPr>
            <w:noProof/>
            <w:webHidden/>
          </w:rPr>
          <w:tab/>
        </w:r>
        <w:r w:rsidR="00581763">
          <w:rPr>
            <w:noProof/>
            <w:webHidden/>
          </w:rPr>
          <w:fldChar w:fldCharType="begin"/>
        </w:r>
        <w:r w:rsidR="00581763">
          <w:rPr>
            <w:noProof/>
            <w:webHidden/>
          </w:rPr>
          <w:instrText xml:space="preserve"> PAGEREF _Toc420053854 \h </w:instrText>
        </w:r>
        <w:r w:rsidR="00581763">
          <w:rPr>
            <w:noProof/>
            <w:webHidden/>
          </w:rPr>
        </w:r>
        <w:r w:rsidR="00581763">
          <w:rPr>
            <w:noProof/>
            <w:webHidden/>
          </w:rPr>
          <w:fldChar w:fldCharType="separate"/>
        </w:r>
        <w:r w:rsidR="00EA6AF7">
          <w:rPr>
            <w:noProof/>
            <w:webHidden/>
          </w:rPr>
          <w:t>88</w:t>
        </w:r>
        <w:r w:rsidR="00581763">
          <w:rPr>
            <w:noProof/>
            <w:webHidden/>
          </w:rPr>
          <w:fldChar w:fldCharType="end"/>
        </w:r>
      </w:hyperlink>
    </w:p>
    <w:p w14:paraId="2D2167CE" w14:textId="77777777" w:rsidR="00581763" w:rsidRDefault="00C8654F">
      <w:pPr>
        <w:pStyle w:val="TOC1"/>
        <w:tabs>
          <w:tab w:val="right" w:leader="dot" w:pos="5030"/>
        </w:tabs>
        <w:rPr>
          <w:rFonts w:eastAsiaTheme="minorEastAsia"/>
          <w:b w:val="0"/>
          <w:caps w:val="0"/>
          <w:noProof/>
          <w:sz w:val="22"/>
          <w:lang w:val="en-US" w:eastAsia="en-US" w:bidi="ar-SA"/>
        </w:rPr>
      </w:pPr>
      <w:hyperlink w:anchor="_Toc420053855" w:history="1">
        <w:r w:rsidR="00581763" w:rsidRPr="00621E66">
          <w:rPr>
            <w:rStyle w:val="Hyperlink"/>
            <w:noProof/>
          </w:rPr>
          <w:t>Anhang A – Ergänzende Bestimmungen zum Programmvertrag</w:t>
        </w:r>
        <w:r w:rsidR="00581763">
          <w:rPr>
            <w:noProof/>
            <w:webHidden/>
          </w:rPr>
          <w:tab/>
        </w:r>
        <w:r w:rsidR="00581763">
          <w:rPr>
            <w:noProof/>
            <w:webHidden/>
          </w:rPr>
          <w:fldChar w:fldCharType="begin"/>
        </w:r>
        <w:r w:rsidR="00581763">
          <w:rPr>
            <w:noProof/>
            <w:webHidden/>
          </w:rPr>
          <w:instrText xml:space="preserve"> PAGEREF _Toc420053855 \h </w:instrText>
        </w:r>
        <w:r w:rsidR="00581763">
          <w:rPr>
            <w:noProof/>
            <w:webHidden/>
          </w:rPr>
        </w:r>
        <w:r w:rsidR="00581763">
          <w:rPr>
            <w:noProof/>
            <w:webHidden/>
          </w:rPr>
          <w:fldChar w:fldCharType="separate"/>
        </w:r>
        <w:r w:rsidR="00EA6AF7">
          <w:rPr>
            <w:noProof/>
            <w:webHidden/>
          </w:rPr>
          <w:t>90</w:t>
        </w:r>
        <w:r w:rsidR="00581763">
          <w:rPr>
            <w:noProof/>
            <w:webHidden/>
          </w:rPr>
          <w:fldChar w:fldCharType="end"/>
        </w:r>
      </w:hyperlink>
    </w:p>
    <w:p w14:paraId="75981356"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56" w:history="1">
        <w:r w:rsidR="00581763" w:rsidRPr="00621E66">
          <w:rPr>
            <w:rStyle w:val="Hyperlink"/>
            <w:noProof/>
          </w:rPr>
          <w:t>Ergänzende Bestimmungen zum Select Plus-Programm</w:t>
        </w:r>
        <w:r w:rsidR="00581763">
          <w:rPr>
            <w:noProof/>
            <w:webHidden/>
          </w:rPr>
          <w:tab/>
        </w:r>
        <w:r w:rsidR="00581763">
          <w:rPr>
            <w:noProof/>
            <w:webHidden/>
          </w:rPr>
          <w:fldChar w:fldCharType="begin"/>
        </w:r>
        <w:r w:rsidR="00581763">
          <w:rPr>
            <w:noProof/>
            <w:webHidden/>
          </w:rPr>
          <w:instrText xml:space="preserve"> PAGEREF _Toc420053856 \h </w:instrText>
        </w:r>
        <w:r w:rsidR="00581763">
          <w:rPr>
            <w:noProof/>
            <w:webHidden/>
          </w:rPr>
        </w:r>
        <w:r w:rsidR="00581763">
          <w:rPr>
            <w:noProof/>
            <w:webHidden/>
          </w:rPr>
          <w:fldChar w:fldCharType="separate"/>
        </w:r>
        <w:r w:rsidR="00EA6AF7">
          <w:rPr>
            <w:noProof/>
            <w:webHidden/>
          </w:rPr>
          <w:t>90</w:t>
        </w:r>
        <w:r w:rsidR="00581763">
          <w:rPr>
            <w:noProof/>
            <w:webHidden/>
          </w:rPr>
          <w:fldChar w:fldCharType="end"/>
        </w:r>
      </w:hyperlink>
    </w:p>
    <w:p w14:paraId="662AD1B6"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57" w:history="1">
        <w:r w:rsidR="00581763" w:rsidRPr="00621E66">
          <w:rPr>
            <w:rStyle w:val="Hyperlink"/>
            <w:noProof/>
          </w:rPr>
          <w:t>Definition von Verwaltung für Qualifizierte Geräte</w:t>
        </w:r>
        <w:r w:rsidR="00581763">
          <w:rPr>
            <w:noProof/>
            <w:webHidden/>
          </w:rPr>
          <w:tab/>
        </w:r>
        <w:r w:rsidR="00581763">
          <w:rPr>
            <w:noProof/>
            <w:webHidden/>
          </w:rPr>
          <w:fldChar w:fldCharType="begin"/>
        </w:r>
        <w:r w:rsidR="00581763">
          <w:rPr>
            <w:noProof/>
            <w:webHidden/>
          </w:rPr>
          <w:instrText xml:space="preserve"> PAGEREF _Toc420053857 \h </w:instrText>
        </w:r>
        <w:r w:rsidR="00581763">
          <w:rPr>
            <w:noProof/>
            <w:webHidden/>
          </w:rPr>
        </w:r>
        <w:r w:rsidR="00581763">
          <w:rPr>
            <w:noProof/>
            <w:webHidden/>
          </w:rPr>
          <w:fldChar w:fldCharType="separate"/>
        </w:r>
        <w:r w:rsidR="00EA6AF7">
          <w:rPr>
            <w:noProof/>
            <w:webHidden/>
          </w:rPr>
          <w:t>90</w:t>
        </w:r>
        <w:r w:rsidR="00581763">
          <w:rPr>
            <w:noProof/>
            <w:webHidden/>
          </w:rPr>
          <w:fldChar w:fldCharType="end"/>
        </w:r>
      </w:hyperlink>
    </w:p>
    <w:p w14:paraId="13BC1C8B" w14:textId="2947FDDE" w:rsidR="00581763" w:rsidRDefault="00C8654F">
      <w:pPr>
        <w:pStyle w:val="TOC3"/>
        <w:tabs>
          <w:tab w:val="right" w:leader="dot" w:pos="5030"/>
        </w:tabs>
        <w:rPr>
          <w:rFonts w:eastAsiaTheme="minorEastAsia"/>
          <w:smallCaps w:val="0"/>
          <w:noProof/>
          <w:sz w:val="22"/>
          <w:lang w:val="en-US" w:eastAsia="en-US" w:bidi="ar-SA"/>
        </w:rPr>
      </w:pPr>
      <w:hyperlink w:anchor="_Toc420053858" w:history="1">
        <w:r w:rsidR="00581763" w:rsidRPr="00621E66">
          <w:rPr>
            <w:rStyle w:val="Hyperlink"/>
            <w:noProof/>
          </w:rPr>
          <w:t xml:space="preserve">Ergänzende Bestimmungen für Professional Services – </w:t>
        </w:r>
        <w:r w:rsidR="00FD3DDC">
          <w:rPr>
            <w:rStyle w:val="Hyperlink"/>
            <w:noProof/>
          </w:rPr>
          <w:br/>
        </w:r>
        <w:r w:rsidR="00581763" w:rsidRPr="00621E66">
          <w:rPr>
            <w:rStyle w:val="Hyperlink"/>
            <w:noProof/>
          </w:rPr>
          <w:t>Vorgänger verträge</w:t>
        </w:r>
        <w:r w:rsidR="00581763">
          <w:rPr>
            <w:noProof/>
            <w:webHidden/>
          </w:rPr>
          <w:tab/>
        </w:r>
        <w:r w:rsidR="00581763">
          <w:rPr>
            <w:noProof/>
            <w:webHidden/>
          </w:rPr>
          <w:fldChar w:fldCharType="begin"/>
        </w:r>
        <w:r w:rsidR="00581763">
          <w:rPr>
            <w:noProof/>
            <w:webHidden/>
          </w:rPr>
          <w:instrText xml:space="preserve"> PAGEREF _Toc420053858 \h </w:instrText>
        </w:r>
        <w:r w:rsidR="00581763">
          <w:rPr>
            <w:noProof/>
            <w:webHidden/>
          </w:rPr>
        </w:r>
        <w:r w:rsidR="00581763">
          <w:rPr>
            <w:noProof/>
            <w:webHidden/>
          </w:rPr>
          <w:fldChar w:fldCharType="separate"/>
        </w:r>
        <w:r w:rsidR="00EA6AF7">
          <w:rPr>
            <w:noProof/>
            <w:webHidden/>
          </w:rPr>
          <w:t>90</w:t>
        </w:r>
        <w:r w:rsidR="00581763">
          <w:rPr>
            <w:noProof/>
            <w:webHidden/>
          </w:rPr>
          <w:fldChar w:fldCharType="end"/>
        </w:r>
      </w:hyperlink>
    </w:p>
    <w:p w14:paraId="329FC9C7"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59" w:history="1">
        <w:r w:rsidR="00581763" w:rsidRPr="00621E66">
          <w:rPr>
            <w:rStyle w:val="Hyperlink"/>
            <w:noProof/>
          </w:rPr>
          <w:t>Ergänzende Bestimmungen für Onlinedienste, die mit Software verwendet werden – Vorgängerverträge</w:t>
        </w:r>
        <w:r w:rsidR="00581763">
          <w:rPr>
            <w:noProof/>
            <w:webHidden/>
          </w:rPr>
          <w:tab/>
        </w:r>
        <w:r w:rsidR="00581763">
          <w:rPr>
            <w:noProof/>
            <w:webHidden/>
          </w:rPr>
          <w:fldChar w:fldCharType="begin"/>
        </w:r>
        <w:r w:rsidR="00581763">
          <w:rPr>
            <w:noProof/>
            <w:webHidden/>
          </w:rPr>
          <w:instrText xml:space="preserve"> PAGEREF _Toc420053859 \h </w:instrText>
        </w:r>
        <w:r w:rsidR="00581763">
          <w:rPr>
            <w:noProof/>
            <w:webHidden/>
          </w:rPr>
        </w:r>
        <w:r w:rsidR="00581763">
          <w:rPr>
            <w:noProof/>
            <w:webHidden/>
          </w:rPr>
          <w:fldChar w:fldCharType="separate"/>
        </w:r>
        <w:r w:rsidR="00EA6AF7">
          <w:rPr>
            <w:noProof/>
            <w:webHidden/>
          </w:rPr>
          <w:t>91</w:t>
        </w:r>
        <w:r w:rsidR="00581763">
          <w:rPr>
            <w:noProof/>
            <w:webHidden/>
          </w:rPr>
          <w:fldChar w:fldCharType="end"/>
        </w:r>
      </w:hyperlink>
    </w:p>
    <w:p w14:paraId="370CA37F" w14:textId="77777777" w:rsidR="00581763" w:rsidRDefault="00C8654F">
      <w:pPr>
        <w:pStyle w:val="TOC1"/>
        <w:tabs>
          <w:tab w:val="right" w:leader="dot" w:pos="5030"/>
        </w:tabs>
        <w:rPr>
          <w:rFonts w:eastAsiaTheme="minorEastAsia"/>
          <w:b w:val="0"/>
          <w:caps w:val="0"/>
          <w:noProof/>
          <w:sz w:val="22"/>
          <w:lang w:val="en-US" w:eastAsia="en-US" w:bidi="ar-SA"/>
        </w:rPr>
      </w:pPr>
      <w:hyperlink w:anchor="_Toc420053860" w:history="1">
        <w:r w:rsidR="00581763" w:rsidRPr="00621E66">
          <w:rPr>
            <w:rStyle w:val="Hyperlink"/>
            <w:noProof/>
          </w:rPr>
          <w:t>Anhang B – Product Promotions</w:t>
        </w:r>
        <w:r w:rsidR="00581763">
          <w:rPr>
            <w:noProof/>
            <w:webHidden/>
          </w:rPr>
          <w:tab/>
        </w:r>
        <w:r w:rsidR="00581763">
          <w:rPr>
            <w:noProof/>
            <w:webHidden/>
          </w:rPr>
          <w:fldChar w:fldCharType="begin"/>
        </w:r>
        <w:r w:rsidR="00581763">
          <w:rPr>
            <w:noProof/>
            <w:webHidden/>
          </w:rPr>
          <w:instrText xml:space="preserve"> PAGEREF _Toc420053860 \h </w:instrText>
        </w:r>
        <w:r w:rsidR="00581763">
          <w:rPr>
            <w:noProof/>
            <w:webHidden/>
          </w:rPr>
        </w:r>
        <w:r w:rsidR="00581763">
          <w:rPr>
            <w:noProof/>
            <w:webHidden/>
          </w:rPr>
          <w:fldChar w:fldCharType="separate"/>
        </w:r>
        <w:r w:rsidR="00EA6AF7">
          <w:rPr>
            <w:noProof/>
            <w:webHidden/>
          </w:rPr>
          <w:t>94</w:t>
        </w:r>
        <w:r w:rsidR="00581763">
          <w:rPr>
            <w:noProof/>
            <w:webHidden/>
          </w:rPr>
          <w:fldChar w:fldCharType="end"/>
        </w:r>
      </w:hyperlink>
    </w:p>
    <w:p w14:paraId="7AE90E8F" w14:textId="77777777" w:rsidR="00581763" w:rsidRDefault="00C8654F">
      <w:pPr>
        <w:pStyle w:val="TOC3"/>
        <w:tabs>
          <w:tab w:val="right" w:leader="dot" w:pos="5030"/>
        </w:tabs>
        <w:rPr>
          <w:rFonts w:eastAsiaTheme="minorEastAsia"/>
          <w:smallCaps w:val="0"/>
          <w:noProof/>
          <w:sz w:val="22"/>
          <w:lang w:val="en-US" w:eastAsia="en-US" w:bidi="ar-SA"/>
        </w:rPr>
      </w:pPr>
      <w:hyperlink w:anchor="_Toc420053861" w:history="1">
        <w:r w:rsidR="00581763" w:rsidRPr="00621E66">
          <w:rPr>
            <w:rStyle w:val="Hyperlink"/>
            <w:noProof/>
          </w:rPr>
          <w:t>Azure ExpressRoute NSP 10 Mbps Promotion</w:t>
        </w:r>
        <w:r w:rsidR="00581763">
          <w:rPr>
            <w:noProof/>
            <w:webHidden/>
          </w:rPr>
          <w:tab/>
        </w:r>
        <w:r w:rsidR="00581763">
          <w:rPr>
            <w:noProof/>
            <w:webHidden/>
          </w:rPr>
          <w:fldChar w:fldCharType="begin"/>
        </w:r>
        <w:r w:rsidR="00581763">
          <w:rPr>
            <w:noProof/>
            <w:webHidden/>
          </w:rPr>
          <w:instrText xml:space="preserve"> PAGEREF _Toc420053861 \h </w:instrText>
        </w:r>
        <w:r w:rsidR="00581763">
          <w:rPr>
            <w:noProof/>
            <w:webHidden/>
          </w:rPr>
        </w:r>
        <w:r w:rsidR="00581763">
          <w:rPr>
            <w:noProof/>
            <w:webHidden/>
          </w:rPr>
          <w:fldChar w:fldCharType="separate"/>
        </w:r>
        <w:r w:rsidR="00EA6AF7">
          <w:rPr>
            <w:noProof/>
            <w:webHidden/>
          </w:rPr>
          <w:t>94</w:t>
        </w:r>
        <w:r w:rsidR="00581763">
          <w:rPr>
            <w:noProof/>
            <w:webHidden/>
          </w:rPr>
          <w:fldChar w:fldCharType="end"/>
        </w:r>
      </w:hyperlink>
    </w:p>
    <w:p w14:paraId="59E07278" w14:textId="77777777" w:rsidR="00581763" w:rsidRDefault="00C8654F">
      <w:pPr>
        <w:pStyle w:val="TOC1"/>
        <w:tabs>
          <w:tab w:val="right" w:leader="dot" w:pos="5030"/>
        </w:tabs>
        <w:rPr>
          <w:rFonts w:eastAsiaTheme="minorEastAsia"/>
          <w:b w:val="0"/>
          <w:caps w:val="0"/>
          <w:noProof/>
          <w:sz w:val="22"/>
          <w:lang w:val="en-US" w:eastAsia="en-US" w:bidi="ar-SA"/>
        </w:rPr>
      </w:pPr>
      <w:hyperlink w:anchor="_Toc420053862" w:history="1">
        <w:r w:rsidR="00581763" w:rsidRPr="00621E66">
          <w:rPr>
            <w:rStyle w:val="Hyperlink"/>
            <w:noProof/>
          </w:rPr>
          <w:t>Produktindex</w:t>
        </w:r>
        <w:r w:rsidR="00581763">
          <w:rPr>
            <w:noProof/>
            <w:webHidden/>
          </w:rPr>
          <w:tab/>
        </w:r>
        <w:r w:rsidR="00581763">
          <w:rPr>
            <w:noProof/>
            <w:webHidden/>
          </w:rPr>
          <w:fldChar w:fldCharType="begin"/>
        </w:r>
        <w:r w:rsidR="00581763">
          <w:rPr>
            <w:noProof/>
            <w:webHidden/>
          </w:rPr>
          <w:instrText xml:space="preserve"> PAGEREF _Toc420053862 \h </w:instrText>
        </w:r>
        <w:r w:rsidR="00581763">
          <w:rPr>
            <w:noProof/>
            <w:webHidden/>
          </w:rPr>
        </w:r>
        <w:r w:rsidR="00581763">
          <w:rPr>
            <w:noProof/>
            <w:webHidden/>
          </w:rPr>
          <w:fldChar w:fldCharType="separate"/>
        </w:r>
        <w:r w:rsidR="00EA6AF7">
          <w:rPr>
            <w:noProof/>
            <w:webHidden/>
          </w:rPr>
          <w:t>95</w:t>
        </w:r>
        <w:r w:rsidR="00581763">
          <w:rPr>
            <w:noProof/>
            <w:webHidden/>
          </w:rPr>
          <w:fldChar w:fldCharType="end"/>
        </w:r>
      </w:hyperlink>
    </w:p>
    <w:p w14:paraId="4FDCA90A" w14:textId="77777777" w:rsidR="009A0C93" w:rsidRPr="00C83987" w:rsidRDefault="00462C59" w:rsidP="004F3C6D">
      <w:pPr>
        <w:pStyle w:val="ProductList-Body"/>
      </w:pPr>
      <w:r>
        <w:fldChar w:fldCharType="end"/>
      </w:r>
    </w:p>
    <w:p w14:paraId="4FDCA90B" w14:textId="77777777" w:rsidR="009A0C93" w:rsidRDefault="009A0C93" w:rsidP="004F3C6D">
      <w:pPr>
        <w:pStyle w:val="ProductList-Body"/>
        <w:sectPr w:rsidR="009A0C93" w:rsidSect="00930D5E">
          <w:type w:val="continuous"/>
          <w:pgSz w:w="12240" w:h="15840"/>
          <w:pgMar w:top="1440" w:right="720" w:bottom="1440" w:left="720" w:header="720" w:footer="720" w:gutter="0"/>
          <w:cols w:num="2" w:space="720"/>
          <w:docGrid w:linePitch="360"/>
        </w:sectPr>
      </w:pPr>
    </w:p>
    <w:p w14:paraId="4FDCA90C" w14:textId="77777777" w:rsidR="009A0C93" w:rsidRPr="00C83987" w:rsidRDefault="009A0C93" w:rsidP="00661180">
      <w:pPr>
        <w:pStyle w:val="ProductList-SectionHeading"/>
        <w:outlineLvl w:val="0"/>
      </w:pPr>
      <w:bookmarkStart w:id="3" w:name="Introduction"/>
      <w:bookmarkStart w:id="4" w:name="_Toc378147610"/>
      <w:bookmarkStart w:id="5" w:name="_Toc378151512"/>
      <w:bookmarkStart w:id="6" w:name="_Toc379797089"/>
      <w:bookmarkStart w:id="7" w:name="_Toc380513115"/>
      <w:bookmarkStart w:id="8" w:name="_Toc380655154"/>
      <w:bookmarkStart w:id="9" w:name="_Toc420053386"/>
      <w:r>
        <w:t>Einleitung</w:t>
      </w:r>
      <w:bookmarkEnd w:id="3"/>
      <w:bookmarkEnd w:id="4"/>
      <w:bookmarkEnd w:id="5"/>
      <w:bookmarkEnd w:id="6"/>
      <w:bookmarkEnd w:id="7"/>
      <w:bookmarkEnd w:id="8"/>
      <w:bookmarkEnd w:id="9"/>
    </w:p>
    <w:p w14:paraId="4FDCA90D" w14:textId="77777777" w:rsidR="009A0C93" w:rsidRPr="00C83987" w:rsidRDefault="00407E60" w:rsidP="002E202B">
      <w:pPr>
        <w:pStyle w:val="ProductList-Offering1Heading"/>
        <w:outlineLvl w:val="1"/>
      </w:pPr>
      <w:bookmarkStart w:id="10" w:name="_Toc378147611"/>
      <w:bookmarkStart w:id="11" w:name="_Toc378151513"/>
      <w:bookmarkStart w:id="12" w:name="_Toc379797090"/>
      <w:bookmarkStart w:id="13" w:name="_Toc380513116"/>
      <w:bookmarkStart w:id="14" w:name="_Toc380655155"/>
      <w:bookmarkStart w:id="15" w:name="_Toc420053387"/>
      <w:r>
        <w:t>Über dieses Dokument</w:t>
      </w:r>
      <w:bookmarkEnd w:id="10"/>
      <w:bookmarkEnd w:id="11"/>
      <w:bookmarkEnd w:id="12"/>
      <w:bookmarkEnd w:id="13"/>
      <w:bookmarkEnd w:id="14"/>
      <w:bookmarkEnd w:id="15"/>
    </w:p>
    <w:p w14:paraId="4FDCA90E" w14:textId="1B1F32FD" w:rsidR="00ED3A2C" w:rsidRPr="00C83987" w:rsidRDefault="00ED3A2C" w:rsidP="00ED3A2C">
      <w:pPr>
        <w:pStyle w:val="ProductList-Body"/>
      </w:pPr>
      <w:r>
        <w:t>Die Produktliste für Microsoft-Volumenlizenzierung (Produktliste) informiert Sie über die Microsoft-Produkte, die im Rahmen der Microsoft-Volumenlizenzprogramme erhältlich sind, und enthält Spezifikationsinformationen zu den einzelnen Produkten.</w:t>
      </w:r>
      <w:r w:rsidR="0084595C">
        <w:t xml:space="preserve"> </w:t>
      </w:r>
      <w:r>
        <w:t>In der Produktliste wird unter anderem Folgendes beschrieben:</w:t>
      </w:r>
    </w:p>
    <w:p w14:paraId="4FDCA910" w14:textId="3638D19C" w:rsidR="00ED3A2C" w:rsidRPr="00C83987" w:rsidRDefault="00ED3A2C" w:rsidP="002B207D">
      <w:pPr>
        <w:pStyle w:val="ProductList-Body"/>
        <w:numPr>
          <w:ilvl w:val="0"/>
          <w:numId w:val="43"/>
        </w:numPr>
        <w:ind w:left="450" w:hanging="270"/>
      </w:pPr>
      <w:r>
        <w:t>Verfügbarkeit neuer Produkte, die im Rahmen von Microsoft-Volumenlizenzprogrammen angeboten werden</w:t>
      </w:r>
    </w:p>
    <w:p w14:paraId="4FDCA911" w14:textId="4CEE1154" w:rsidR="00ED3A2C" w:rsidRPr="00C83987" w:rsidRDefault="00ED3A2C" w:rsidP="002B207D">
      <w:pPr>
        <w:pStyle w:val="ProductList-Body"/>
        <w:numPr>
          <w:ilvl w:val="0"/>
          <w:numId w:val="43"/>
        </w:numPr>
        <w:ind w:left="450" w:hanging="270"/>
      </w:pPr>
      <w:r>
        <w:t>Wegfall von Produkten, die im Rahmen von Microsoft-Volumenlizenzprogrammen angeboten wurden</w:t>
      </w:r>
    </w:p>
    <w:p w14:paraId="4FDCA912" w14:textId="13DAAD70" w:rsidR="00ED3A2C" w:rsidRPr="00C83987" w:rsidRDefault="00056522" w:rsidP="002B207D">
      <w:pPr>
        <w:pStyle w:val="ProductList-Body"/>
        <w:numPr>
          <w:ilvl w:val="0"/>
          <w:numId w:val="43"/>
        </w:numPr>
        <w:ind w:left="450" w:hanging="270"/>
      </w:pPr>
      <w:r>
        <w:t xml:space="preserve">Produktzuordnungen in Bezug auf den Microsoft-Volumenlizenz-Produkt-Pool </w:t>
      </w:r>
    </w:p>
    <w:p w14:paraId="4FDCA913" w14:textId="473C668C" w:rsidR="00ED3A2C" w:rsidRPr="00C83987" w:rsidRDefault="00ED3A2C" w:rsidP="002B207D">
      <w:pPr>
        <w:pStyle w:val="ProductList-Body"/>
        <w:numPr>
          <w:ilvl w:val="0"/>
          <w:numId w:val="43"/>
        </w:numPr>
        <w:ind w:left="450" w:hanging="270"/>
      </w:pPr>
      <w:r>
        <w:t>Die Punktwerte für die einzelnen Produkte</w:t>
      </w:r>
    </w:p>
    <w:p w14:paraId="4FDCA914" w14:textId="77777777" w:rsidR="00ED3A2C" w:rsidRPr="00C83987" w:rsidRDefault="00ED3A2C" w:rsidP="002B207D">
      <w:pPr>
        <w:pStyle w:val="ProductList-Body"/>
        <w:numPr>
          <w:ilvl w:val="0"/>
          <w:numId w:val="43"/>
        </w:numPr>
        <w:ind w:left="450" w:hanging="270"/>
      </w:pPr>
      <w:r>
        <w:t>Verfügbare Promotions</w:t>
      </w:r>
    </w:p>
    <w:p w14:paraId="4FDCA915" w14:textId="77777777" w:rsidR="00ED3A2C" w:rsidRPr="00C83987" w:rsidRDefault="00ED3A2C" w:rsidP="002B207D">
      <w:pPr>
        <w:pStyle w:val="ProductList-Body"/>
        <w:numPr>
          <w:ilvl w:val="0"/>
          <w:numId w:val="43"/>
        </w:numPr>
        <w:ind w:left="450" w:hanging="270"/>
      </w:pPr>
      <w:r>
        <w:t>Migrationspfade von einer Softwareversion auf eine andere Version derselben Software</w:t>
      </w:r>
    </w:p>
    <w:p w14:paraId="4FDCA916" w14:textId="7336DFEC" w:rsidR="00ED3A2C" w:rsidRPr="00C83987" w:rsidRDefault="00ED3A2C" w:rsidP="002B207D">
      <w:pPr>
        <w:pStyle w:val="ProductList-Body"/>
        <w:numPr>
          <w:ilvl w:val="0"/>
          <w:numId w:val="43"/>
        </w:numPr>
        <w:ind w:left="450" w:hanging="270"/>
      </w:pPr>
      <w:r>
        <w:t>Migrationspfade von einer nicht mehr angebotenen Software auf neue Software</w:t>
      </w:r>
    </w:p>
    <w:p w14:paraId="4FDCA917" w14:textId="77777777" w:rsidR="00ED3A2C" w:rsidRPr="00C83987" w:rsidRDefault="00ED3A2C" w:rsidP="002B207D">
      <w:pPr>
        <w:pStyle w:val="ProductList-Body"/>
        <w:numPr>
          <w:ilvl w:val="0"/>
          <w:numId w:val="43"/>
        </w:numPr>
        <w:ind w:left="450" w:hanging="270"/>
      </w:pPr>
      <w:r>
        <w:t>Software Assurance-Vergünstigungen</w:t>
      </w:r>
    </w:p>
    <w:p w14:paraId="4FDCA918" w14:textId="1B39637D" w:rsidR="00ED3A2C" w:rsidRPr="00C83987" w:rsidRDefault="00ED3A2C" w:rsidP="002B207D">
      <w:pPr>
        <w:pStyle w:val="ProductList-Body"/>
        <w:numPr>
          <w:ilvl w:val="0"/>
          <w:numId w:val="43"/>
        </w:numPr>
        <w:ind w:left="450" w:hanging="270"/>
      </w:pPr>
      <w:r>
        <w:t>Sonstige spezifische Hinweise und Informationen zu Produkten</w:t>
      </w:r>
    </w:p>
    <w:p w14:paraId="7D69724E" w14:textId="77777777" w:rsidR="00F910AC" w:rsidRPr="00C83987" w:rsidRDefault="00F910AC" w:rsidP="00F910AC">
      <w:pPr>
        <w:pStyle w:val="ProductList-Body"/>
      </w:pPr>
    </w:p>
    <w:p w14:paraId="3B96CC6A" w14:textId="42844210" w:rsidR="00F910AC" w:rsidRPr="00C83987" w:rsidRDefault="00F910AC" w:rsidP="00F910AC">
      <w:pPr>
        <w:pStyle w:val="ProductList-Body"/>
      </w:pPr>
      <w:r>
        <w:t>Im Rahmen der stetigen Bemühungen von Microsoft, die Dokumentation für Volumenlizenzierung zu vereinfachen, wurde die Produktliste neu formatiert.</w:t>
      </w:r>
      <w:r w:rsidR="0084595C">
        <w:t xml:space="preserve"> </w:t>
      </w:r>
      <w:r>
        <w:t>Inhalte bezüglich einer bestimmten Produktgruppe sind zusammen neben den produktspezifischen Informationen unter „Zusätzliche Informationen“ aufgelistet.</w:t>
      </w:r>
      <w:r w:rsidR="0084595C">
        <w:t xml:space="preserve"> </w:t>
      </w:r>
      <w:r>
        <w:t>Nach Möglichkeit werden die Informationen grafisch dargestellt.</w:t>
      </w:r>
    </w:p>
    <w:p w14:paraId="0AE3B600" w14:textId="77777777" w:rsidR="00125CBE" w:rsidRPr="00C83987" w:rsidRDefault="00125CBE" w:rsidP="00125CBE">
      <w:pPr>
        <w:pStyle w:val="ProductList-Body"/>
      </w:pPr>
    </w:p>
    <w:p w14:paraId="5CC9C39D" w14:textId="77777777" w:rsidR="00125CBE" w:rsidRPr="00C83987" w:rsidRDefault="00125CBE" w:rsidP="00125CBE">
      <w:pPr>
        <w:pStyle w:val="ProductList-Body"/>
      </w:pPr>
      <w:r>
        <w:t>Die Produktliste ist in fünf Abschnitte, zwei Anhänge und einen Index unterteilt.</w:t>
      </w:r>
    </w:p>
    <w:p w14:paraId="43623EEB" w14:textId="4BBDDDC9" w:rsidR="00125CBE" w:rsidRPr="00C83987" w:rsidRDefault="00951B6A" w:rsidP="002B207D">
      <w:pPr>
        <w:pStyle w:val="ProductList-Body"/>
        <w:numPr>
          <w:ilvl w:val="0"/>
          <w:numId w:val="44"/>
        </w:numPr>
        <w:ind w:left="450" w:hanging="270"/>
      </w:pPr>
      <w:r>
        <w:t xml:space="preserve">Die </w:t>
      </w:r>
      <w:hyperlink w:anchor="Introduction" w:history="1">
        <w:r>
          <w:rPr>
            <w:rStyle w:val="Hyperlink"/>
          </w:rPr>
          <w:t>Einführung</w:t>
        </w:r>
      </w:hyperlink>
      <w:r>
        <w:t xml:space="preserve"> enthält Informationen zur Verwendung der Produktliste, Definitionen und Änderungen an der Produktliste.</w:t>
      </w:r>
    </w:p>
    <w:p w14:paraId="2B1491E4" w14:textId="16CB5CCA" w:rsidR="00125CBE" w:rsidRPr="00C83987" w:rsidRDefault="00951B6A" w:rsidP="002B207D">
      <w:pPr>
        <w:pStyle w:val="ProductList-Body"/>
        <w:numPr>
          <w:ilvl w:val="0"/>
          <w:numId w:val="44"/>
        </w:numPr>
        <w:ind w:left="450" w:hanging="270"/>
      </w:pPr>
      <w:r>
        <w:t xml:space="preserve">Unter </w:t>
      </w:r>
      <w:hyperlink w:anchor="SoftwareProducts" w:history="1">
        <w:r>
          <w:rPr>
            <w:rStyle w:val="Hyperlink"/>
          </w:rPr>
          <w:t>Software</w:t>
        </w:r>
        <w:r>
          <w:t xml:space="preserve">, </w:t>
        </w:r>
      </w:hyperlink>
      <w:r>
        <w:t>ist die Software aufgelistet, die über die Microsoft-Volumenlizenzierung angeboten wird, und es werden spezifische Informationen zur Software aufgeführt.</w:t>
      </w:r>
    </w:p>
    <w:p w14:paraId="4F2DAD78" w14:textId="59CCD6F3" w:rsidR="00125CBE" w:rsidRPr="00C83987" w:rsidRDefault="00951B6A" w:rsidP="002B207D">
      <w:pPr>
        <w:pStyle w:val="ProductList-Body"/>
        <w:numPr>
          <w:ilvl w:val="0"/>
          <w:numId w:val="44"/>
        </w:numPr>
        <w:ind w:left="450" w:hanging="270"/>
      </w:pPr>
      <w:r>
        <w:t xml:space="preserve">Unter </w:t>
      </w:r>
      <w:hyperlink w:anchor="OnlineServices" w:history="1">
        <w:r>
          <w:rPr>
            <w:rStyle w:val="Hyperlink"/>
          </w:rPr>
          <w:t>Onlinedienste</w:t>
        </w:r>
      </w:hyperlink>
      <w:r>
        <w:t xml:space="preserve"> sind die Onlinedienste aufgelistet, die über die Microsoft-Volumenlizenzierung angeboten werden, und es werden spezifische Informationen zu den Onlinediensten bereitgestellt.</w:t>
      </w:r>
    </w:p>
    <w:p w14:paraId="2664C609" w14:textId="3D894AEE" w:rsidR="00125CBE" w:rsidRPr="00C83987" w:rsidRDefault="00951B6A" w:rsidP="002B207D">
      <w:pPr>
        <w:pStyle w:val="ProductList-Body"/>
        <w:numPr>
          <w:ilvl w:val="0"/>
          <w:numId w:val="44"/>
        </w:numPr>
        <w:ind w:left="450" w:hanging="270"/>
      </w:pPr>
      <w:r>
        <w:t xml:space="preserve">In </w:t>
      </w:r>
      <w:hyperlink w:anchor="SoftwareAssurance" w:history="1">
        <w:r>
          <w:rPr>
            <w:rStyle w:val="Hyperlink"/>
          </w:rPr>
          <w:t>Software Assurance</w:t>
        </w:r>
      </w:hyperlink>
      <w:r>
        <w:t xml:space="preserve"> werden die verfügbaren Software Assurance-Vergünstigungen beschrieben.</w:t>
      </w:r>
    </w:p>
    <w:p w14:paraId="030E2143" w14:textId="77777777" w:rsidR="00125CBE" w:rsidRPr="00C83987" w:rsidRDefault="00951B6A" w:rsidP="002B207D">
      <w:pPr>
        <w:pStyle w:val="ProductList-Body"/>
        <w:numPr>
          <w:ilvl w:val="0"/>
          <w:numId w:val="44"/>
        </w:numPr>
        <w:ind w:left="450" w:hanging="270"/>
      </w:pPr>
      <w:r>
        <w:t xml:space="preserve">In </w:t>
      </w:r>
      <w:hyperlink w:anchor="Services" w:history="1">
        <w:r>
          <w:rPr>
            <w:rStyle w:val="Hyperlink"/>
          </w:rPr>
          <w:t>Dienste</w:t>
        </w:r>
      </w:hyperlink>
      <w:r>
        <w:t xml:space="preserve"> werden die über die Microsoft-Volumenlizenzierung angebotenen Dienste erläutert.</w:t>
      </w:r>
    </w:p>
    <w:p w14:paraId="501EC096" w14:textId="7DB66B50" w:rsidR="00125CBE" w:rsidRPr="00C83987" w:rsidRDefault="00951B6A" w:rsidP="002B207D">
      <w:pPr>
        <w:pStyle w:val="ProductList-Body"/>
        <w:numPr>
          <w:ilvl w:val="0"/>
          <w:numId w:val="44"/>
        </w:numPr>
        <w:ind w:left="450" w:hanging="270"/>
      </w:pPr>
      <w:r>
        <w:t xml:space="preserve">In </w:t>
      </w:r>
      <w:hyperlink w:anchor="AppendixA" w:history="1">
        <w:r>
          <w:rPr>
            <w:rStyle w:val="Hyperlink"/>
          </w:rPr>
          <w:t>Anhang A – Ergänzende Bestimmungen zum Programmvertrag</w:t>
        </w:r>
      </w:hyperlink>
      <w:r>
        <w:t xml:space="preserve"> sind die Bestimmungen aufgeführt, die die Verträge für Microsoft-Volumenlizenzprogramme ergänzen. </w:t>
      </w:r>
    </w:p>
    <w:p w14:paraId="46CF0BA4" w14:textId="73D28AE9" w:rsidR="00125CBE" w:rsidRPr="00C83987" w:rsidRDefault="00951B6A" w:rsidP="002B207D">
      <w:pPr>
        <w:pStyle w:val="ProductList-Body"/>
        <w:numPr>
          <w:ilvl w:val="0"/>
          <w:numId w:val="44"/>
        </w:numPr>
        <w:ind w:left="450" w:hanging="270"/>
      </w:pPr>
      <w:r>
        <w:t xml:space="preserve">In </w:t>
      </w:r>
      <w:hyperlink w:anchor="AppendixB" w:history="1">
        <w:r>
          <w:rPr>
            <w:rStyle w:val="Hyperlink"/>
          </w:rPr>
          <w:t>Anhang B – Product Promotions</w:t>
        </w:r>
      </w:hyperlink>
      <w:r>
        <w:t xml:space="preserve"> sind die Promotions aufgelistet, die über die Microsoft-Volumenlizenzierung angeboten werden und nicht an anderer Stelle in der Preisliste enthalten sind.</w:t>
      </w:r>
    </w:p>
    <w:p w14:paraId="0FFE788F" w14:textId="77777777" w:rsidR="00125CBE" w:rsidRPr="00C83987" w:rsidRDefault="00951B6A" w:rsidP="002B207D">
      <w:pPr>
        <w:pStyle w:val="ProductList-Body"/>
        <w:numPr>
          <w:ilvl w:val="0"/>
          <w:numId w:val="44"/>
        </w:numPr>
        <w:ind w:left="450" w:hanging="270"/>
      </w:pPr>
      <w:r>
        <w:t xml:space="preserve">Der </w:t>
      </w:r>
      <w:hyperlink w:anchor="Index" w:history="1">
        <w:r>
          <w:rPr>
            <w:rStyle w:val="Hyperlink"/>
          </w:rPr>
          <w:t>Index</w:t>
        </w:r>
      </w:hyperlink>
      <w:r>
        <w:t xml:space="preserve"> enthält alle Produkte, auf die in der Produktliste Bezug genommen wird, und gibt die Seiten an, auf denen sie zu finden sind.</w:t>
      </w:r>
    </w:p>
    <w:p w14:paraId="6EB094D9" w14:textId="77777777" w:rsidR="00BD1863" w:rsidRPr="00C83987" w:rsidRDefault="00BD1863" w:rsidP="00ED3A2C">
      <w:pPr>
        <w:pStyle w:val="ProductList-Body"/>
      </w:pPr>
    </w:p>
    <w:p w14:paraId="4FDCA91A" w14:textId="63A5957D" w:rsidR="00ED3A2C" w:rsidRPr="00C83987" w:rsidRDefault="00ED3A2C" w:rsidP="00ED3A2C">
      <w:pPr>
        <w:pStyle w:val="ProductList-Body"/>
      </w:pPr>
      <w:r>
        <w:t>Die Verfügbarkeit von Produkten kann von Region zu Region variieren. Für Informationen bezüglich der regionalen Verfügbarkeit sollten sich Kunden an ihren Handelspartner oder Microsoft-Kundenbetreuer wenden.</w:t>
      </w:r>
    </w:p>
    <w:p w14:paraId="4FDCA91B" w14:textId="77777777" w:rsidR="00ED3A2C" w:rsidRPr="00C83987" w:rsidRDefault="00ED3A2C" w:rsidP="00ED3A2C">
      <w:pPr>
        <w:pStyle w:val="ProductList-Body"/>
      </w:pPr>
    </w:p>
    <w:p w14:paraId="4FDCA91C" w14:textId="4FA50DA4" w:rsidR="009A0C93" w:rsidRPr="00C83987" w:rsidRDefault="0009588E" w:rsidP="00ED3A2C">
      <w:pPr>
        <w:pStyle w:val="ProductList-Body"/>
      </w:pPr>
      <w:r>
        <w:t xml:space="preserve">Außerdem ist es sinnvoll für den Kunden, das Produktbenutzungsrechte-Dokument (PUR, Product Use Rights) oder das Dokument mit Bestimmungen für Microsoft-Onlinedienste (OST, Online Services Terms) zu konsultieren. Beide Dokumente werden vierteljährlich aktualisiert. Die aktuellen Nutzungsrechte für Microsoft-Software sind in den PUR enthalten, die unter </w:t>
      </w:r>
      <w:hyperlink r:id="rId16" w:history="1">
        <w:r>
          <w:rPr>
            <w:rStyle w:val="Hyperlink"/>
          </w:rPr>
          <w:t>http://go.microsoft.com/?linkid=9839206</w:t>
        </w:r>
      </w:hyperlink>
      <w:r>
        <w:rPr>
          <w:rStyle w:val="Hyperlink"/>
        </w:rPr>
        <w:t xml:space="preserve"> zu finden sind</w:t>
      </w:r>
      <w:r w:rsidRPr="00181DFD">
        <w:rPr>
          <w:rStyle w:val="Hyperlink"/>
          <w:color w:val="auto"/>
          <w:u w:val="none"/>
        </w:rPr>
        <w:t>.</w:t>
      </w:r>
      <w:r>
        <w:t xml:space="preserve"> Die Bestimmungen zu den Microsoft-Onlinediensten finden Sie in den OST unter </w:t>
      </w:r>
      <w:hyperlink r:id="rId17" w:history="1">
        <w:r>
          <w:rPr>
            <w:rStyle w:val="Hyperlink"/>
          </w:rPr>
          <w:t>http://go.microsoft.com/?linkid=9840733</w:t>
        </w:r>
      </w:hyperlink>
      <w:r>
        <w:t>.</w:t>
      </w:r>
    </w:p>
    <w:p w14:paraId="4FDCA91D" w14:textId="77777777" w:rsidR="00407E60" w:rsidRPr="00C83987" w:rsidRDefault="00407E60" w:rsidP="004F3C6D">
      <w:pPr>
        <w:pStyle w:val="ProductList-Body"/>
      </w:pPr>
    </w:p>
    <w:p w14:paraId="4FDCA91E" w14:textId="77777777" w:rsidR="00407E60" w:rsidRPr="00C83987" w:rsidRDefault="00407E60" w:rsidP="002E202B">
      <w:pPr>
        <w:pStyle w:val="ProductList-Offering1Heading"/>
        <w:outlineLvl w:val="1"/>
      </w:pPr>
      <w:bookmarkStart w:id="16" w:name="_Toc378147612"/>
      <w:bookmarkStart w:id="17" w:name="_Toc378151514"/>
      <w:bookmarkStart w:id="18" w:name="_Toc379797091"/>
      <w:bookmarkStart w:id="19" w:name="_Toc380513117"/>
      <w:bookmarkStart w:id="20" w:name="_Toc380655156"/>
      <w:bookmarkStart w:id="21" w:name="_Toc420053388"/>
      <w:r>
        <w:t>Nutzung dieses Dokuments</w:t>
      </w:r>
      <w:bookmarkEnd w:id="16"/>
      <w:bookmarkEnd w:id="17"/>
      <w:bookmarkEnd w:id="18"/>
      <w:bookmarkEnd w:id="19"/>
      <w:bookmarkEnd w:id="20"/>
      <w:bookmarkEnd w:id="21"/>
    </w:p>
    <w:p w14:paraId="16FAD0E8" w14:textId="2218F1F1" w:rsidR="00F76E42" w:rsidRPr="00C83987" w:rsidRDefault="00F76E42" w:rsidP="00ED3A2C">
      <w:pPr>
        <w:pStyle w:val="ProductList-Body"/>
      </w:pPr>
      <w:r>
        <w:t>Weitere Ressourcen zur Nutzung der Produktliste</w:t>
      </w:r>
      <w:r>
        <w:rPr>
          <w:b/>
        </w:rPr>
        <w:t xml:space="preserve"> </w:t>
      </w:r>
      <w:r>
        <w:t xml:space="preserve">finden Sie unter </w:t>
      </w:r>
      <w:hyperlink r:id="rId18" w:history="1">
        <w:r>
          <w:rPr>
            <w:rStyle w:val="Hyperlink"/>
          </w:rPr>
          <w:t>http://www.microsoftvolumelicensing.com</w:t>
        </w:r>
      </w:hyperlink>
      <w:r w:rsidRPr="00181DFD">
        <w:rPr>
          <w:rStyle w:val="Hyperlink"/>
          <w:color w:val="auto"/>
          <w:u w:val="none"/>
        </w:rPr>
        <w:t>.</w:t>
      </w:r>
    </w:p>
    <w:p w14:paraId="65330DD1" w14:textId="77777777" w:rsidR="00F76E42" w:rsidRPr="00C83987" w:rsidRDefault="00F76E42" w:rsidP="00ED3A2C">
      <w:pPr>
        <w:pStyle w:val="ProductList-Body"/>
      </w:pPr>
    </w:p>
    <w:p w14:paraId="5ED447A7" w14:textId="739EB9E1" w:rsidR="002F275E" w:rsidRPr="00C83987" w:rsidRDefault="00ED3A2C" w:rsidP="00ED3A2C">
      <w:pPr>
        <w:pStyle w:val="ProductList-Body"/>
      </w:pPr>
      <w:r>
        <w:rPr>
          <w:b/>
          <w:color w:val="00188F"/>
        </w:rPr>
        <w:t>Schritt 1</w:t>
      </w:r>
    </w:p>
    <w:p w14:paraId="4FDCA91F" w14:textId="6264CFCC" w:rsidR="00ED3A2C" w:rsidRPr="00C83987" w:rsidRDefault="00ED3A2C" w:rsidP="00ED3A2C">
      <w:pPr>
        <w:pStyle w:val="ProductList-Body"/>
      </w:pPr>
      <w:r>
        <w:t>Suchen Sie das gewünschte Produkt im Inhaltsverzeichnis oder Index, und öffnen Sie dann die entsprechende Seite.</w:t>
      </w:r>
    </w:p>
    <w:p w14:paraId="4FDCA920" w14:textId="77777777" w:rsidR="00ED3A2C" w:rsidRPr="00C83987" w:rsidRDefault="00ED3A2C" w:rsidP="00ED3A2C">
      <w:pPr>
        <w:pStyle w:val="ProductList-Body"/>
      </w:pPr>
    </w:p>
    <w:p w14:paraId="2A945FC5" w14:textId="0672163D" w:rsidR="002F275E" w:rsidRPr="00C83987" w:rsidRDefault="00ED3A2C" w:rsidP="00ED3A2C">
      <w:pPr>
        <w:pStyle w:val="ProductList-Body"/>
      </w:pPr>
      <w:r>
        <w:rPr>
          <w:b/>
          <w:color w:val="00188F"/>
        </w:rPr>
        <w:t>Schritt 2.</w:t>
      </w:r>
    </w:p>
    <w:p w14:paraId="4FDCA922" w14:textId="1741E0C4" w:rsidR="00ED3A2C" w:rsidRPr="00C83987" w:rsidRDefault="00ED3A2C" w:rsidP="00516278">
      <w:pPr>
        <w:pStyle w:val="ProductList-Body"/>
        <w:tabs>
          <w:tab w:val="clear" w:pos="158"/>
        </w:tabs>
      </w:pPr>
      <w:r>
        <w:t>Werfen Sie einen Blick in die Tabelle mit Informationen zur Programmverfügbarkeit, zum Produkttyp (z. B. Konzernprodukt oder Zusätzliches Produkt) und zu den Punkten.</w:t>
      </w:r>
      <w:r w:rsidR="0084595C">
        <w:t xml:space="preserve"> </w:t>
      </w:r>
      <w:r>
        <w:t xml:space="preserve">Wenn eine Zelle </w:t>
      </w:r>
      <w:r>
        <w:rPr>
          <w:shd w:val="clear" w:color="auto" w:fill="70AD47" w:themeFill="accent6"/>
        </w:rPr>
        <w:t>grün</w:t>
      </w:r>
      <w:r>
        <w:t xml:space="preserve"> hinterlegt ist, ist das Produkt im Rahmen des in der Spalte angegebenen Programms verfügbar. Sollten Sie das Dokument in elektronischer Form aufrufen, können Sie sich den vollständigen Namen anzeigen lassen, indem Sie über die Spaltenüberschriften und weitere Zellen fahren.</w:t>
      </w:r>
      <w:r w:rsidR="0084595C">
        <w:t xml:space="preserve"> </w:t>
      </w:r>
      <w:r>
        <w:t xml:space="preserve">Der Tabellenlegende können Sie weitere Informationen zu den Spaltenüberschriften und Zellenwerten entnehmen. </w:t>
      </w:r>
    </w:p>
    <w:p w14:paraId="4FDCA924" w14:textId="55B8BD1D" w:rsidR="00ED3A2C" w:rsidRPr="00C83987" w:rsidRDefault="00ED3A2C" w:rsidP="00ED3A2C">
      <w:pPr>
        <w:pStyle w:val="ProductList-Body"/>
      </w:pPr>
    </w:p>
    <w:p w14:paraId="4FDCA925" w14:textId="7B11C9FB" w:rsidR="00ED3A2C" w:rsidRPr="00C83987" w:rsidRDefault="00482338" w:rsidP="00ED3A2C">
      <w:pPr>
        <w:pStyle w:val="ProductList-Body"/>
      </w:pPr>
      <w:r>
        <w:rPr>
          <w:rFonts w:ascii="Segoe UI" w:hAnsi="Segoe UI" w:cs="Segoe UI"/>
          <w:noProof/>
          <w:sz w:val="20"/>
          <w:lang w:val="en-US" w:eastAsia="en-US" w:bidi="ar-SA"/>
        </w:rPr>
        <mc:AlternateContent>
          <mc:Choice Requires="wps">
            <w:drawing>
              <wp:anchor distT="0" distB="0" distL="114300" distR="114300" simplePos="0" relativeHeight="251657216" behindDoc="0" locked="0" layoutInCell="1" allowOverlap="1" wp14:anchorId="4FDCCA47" wp14:editId="46FDA0CE">
                <wp:simplePos x="0" y="0"/>
                <wp:positionH relativeFrom="column">
                  <wp:posOffset>4411980</wp:posOffset>
                </wp:positionH>
                <wp:positionV relativeFrom="paragraph">
                  <wp:posOffset>171145</wp:posOffset>
                </wp:positionV>
                <wp:extent cx="435610" cy="382270"/>
                <wp:effectExtent l="0" t="0" r="21590" b="17780"/>
                <wp:wrapNone/>
                <wp:docPr id="10" name="Oval 10"/>
                <wp:cNvGraphicFramePr/>
                <a:graphic xmlns:a="http://schemas.openxmlformats.org/drawingml/2006/main">
                  <a:graphicData uri="http://schemas.microsoft.com/office/word/2010/wordprocessingShape">
                    <wps:wsp>
                      <wps:cNvSpPr/>
                      <wps:spPr>
                        <a:xfrm>
                          <a:off x="0" y="0"/>
                          <a:ext cx="435610" cy="3822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3979" id="Oval 10" o:spid="_x0000_s1026" style="position:absolute;margin-left:347.4pt;margin-top:13.5pt;width:34.3pt;height:3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" filled="f" strokecolor="red" strokeweight="1.5pt">
                <v:stroke joinstyle="miter"/>
              </v:oval>
            </w:pict>
          </mc:Fallback>
        </mc:AlternateContent>
      </w:r>
      <w:r>
        <w:rPr>
          <w:rFonts w:ascii="Segoe UI" w:hAnsi="Segoe UI" w:cs="Segoe UI"/>
          <w:noProof/>
          <w:sz w:val="20"/>
          <w:lang w:val="en-US" w:eastAsia="en-US" w:bidi="ar-SA"/>
        </w:rPr>
        <mc:AlternateContent>
          <mc:Choice Requires="wps">
            <w:drawing>
              <wp:anchor distT="0" distB="0" distL="114300" distR="114300" simplePos="0" relativeHeight="251654144" behindDoc="0" locked="0" layoutInCell="1" allowOverlap="1" wp14:anchorId="4FDCCA49" wp14:editId="747EA5C1">
                <wp:simplePos x="0" y="0"/>
                <wp:positionH relativeFrom="column">
                  <wp:posOffset>61900</wp:posOffset>
                </wp:positionH>
                <wp:positionV relativeFrom="paragraph">
                  <wp:posOffset>302260</wp:posOffset>
                </wp:positionV>
                <wp:extent cx="744220" cy="307975"/>
                <wp:effectExtent l="0" t="0" r="17780" b="15875"/>
                <wp:wrapNone/>
                <wp:docPr id="9" name="Oval 9"/>
                <wp:cNvGraphicFramePr/>
                <a:graphic xmlns:a="http://schemas.openxmlformats.org/drawingml/2006/main">
                  <a:graphicData uri="http://schemas.microsoft.com/office/word/2010/wordprocessingShape">
                    <wps:wsp>
                      <wps:cNvSpPr/>
                      <wps:spPr>
                        <a:xfrm>
                          <a:off x="0" y="0"/>
                          <a:ext cx="744220" cy="307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81BD8" id="Oval 9" o:spid="_x0000_s1026" style="position:absolute;margin-left:4.85pt;margin-top:23.8pt;width:58.6pt;height:2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" filled="f" strokecolor="red" strokeweight="1.5pt">
                <v:stroke joinstyle="miter"/>
              </v:oval>
            </w:pict>
          </mc:Fallback>
        </mc:AlternateContent>
      </w:r>
      <w:r>
        <w:rPr>
          <w:noProof/>
          <w:lang w:val="en-US" w:eastAsia="en-US" w:bidi="ar-SA"/>
        </w:rPr>
        <w:drawing>
          <wp:inline distT="0" distB="0" distL="0" distR="0" wp14:anchorId="1E774535" wp14:editId="60A6B414">
            <wp:extent cx="6173288" cy="1316736"/>
            <wp:effectExtent l="19050" t="19050" r="18415"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2987" t="33053" r="12188" b="36028"/>
                    <a:stretch/>
                  </pic:blipFill>
                  <pic:spPr bwMode="auto">
                    <a:xfrm>
                      <a:off x="0" y="0"/>
                      <a:ext cx="6254496" cy="1334057"/>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r w:rsidR="00E4293A">
        <w:t xml:space="preserve"> </w:t>
      </w:r>
    </w:p>
    <w:p w14:paraId="71EABB09" w14:textId="6D370D80" w:rsidR="00A35873" w:rsidRPr="00C83987" w:rsidRDefault="00A35873" w:rsidP="00A35873">
      <w:pPr>
        <w:pStyle w:val="ProductList-Body"/>
        <w:ind w:left="180"/>
      </w:pPr>
      <w:r>
        <w:t xml:space="preserve">* </w:t>
      </w:r>
      <w:r>
        <w:rPr>
          <w:b/>
        </w:rPr>
        <w:t>Punktwerte gelten für ein Jahr</w:t>
      </w:r>
      <w:r w:rsidRPr="00181DFD">
        <w:rPr>
          <w:b/>
          <w:bCs/>
        </w:rPr>
        <w:t>.</w:t>
      </w:r>
      <w:r>
        <w:t xml:space="preserve"> Kunden sollten sich bei Fragen zu Punkten für mehrere Jahre oder für sonstige Einzelheiten zu </w:t>
      </w:r>
      <w:r w:rsidR="00EA5A81">
        <w:br/>
      </w:r>
      <w:r>
        <w:t>Punkten an ihren Handelspartner oder Microsoft-Kundenbetreuer wenden.</w:t>
      </w:r>
    </w:p>
    <w:p w14:paraId="3E075535" w14:textId="77777777" w:rsidR="00ED3A2C" w:rsidRPr="00C83987" w:rsidRDefault="00ED3A2C" w:rsidP="00ED3A2C">
      <w:pPr>
        <w:pStyle w:val="ProductList-Body"/>
      </w:pPr>
    </w:p>
    <w:p w14:paraId="076EF721" w14:textId="2B3BD36F" w:rsidR="002F275E" w:rsidRPr="00C83987" w:rsidRDefault="00ED3A2C" w:rsidP="00A35873">
      <w:pPr>
        <w:pStyle w:val="ProductList-Body"/>
        <w:ind w:left="180" w:hanging="180"/>
      </w:pPr>
      <w:r>
        <w:rPr>
          <w:b/>
          <w:color w:val="00188F"/>
        </w:rPr>
        <w:t>Schritt 3.</w:t>
      </w:r>
    </w:p>
    <w:p w14:paraId="4FDCA927" w14:textId="740DCFB9" w:rsidR="00ED3A2C" w:rsidRPr="00C83987" w:rsidRDefault="00ED3A2C" w:rsidP="00516278">
      <w:pPr>
        <w:pStyle w:val="ProductList-Body"/>
      </w:pPr>
      <w:r>
        <w:t xml:space="preserve">Sehen Sie sich die Angaben unter der Tabelle zur Produkt-Pool-Kategorie, Software Assurance-Vergünstigung, früheren Versionen </w:t>
      </w:r>
      <w:r w:rsidR="00EA5A81">
        <w:br/>
      </w:r>
      <w:r>
        <w:t>und weiteren Informationen an. In der Tabellenlegende unten werden die Attribute in der Tabelle erläutert.</w:t>
      </w:r>
    </w:p>
    <w:p w14:paraId="4FDCA928" w14:textId="77777777" w:rsidR="00ED3A2C" w:rsidRPr="00C83987" w:rsidRDefault="00ED3A2C" w:rsidP="00ED3A2C">
      <w:pPr>
        <w:pStyle w:val="ProductList-Body"/>
      </w:pPr>
    </w:p>
    <w:p w14:paraId="4FDCA929" w14:textId="5E8A9261" w:rsidR="00ED3A2C" w:rsidRPr="00C83987" w:rsidRDefault="00E4293A" w:rsidP="00ED3A2C">
      <w:pPr>
        <w:pStyle w:val="ProductList-Body"/>
      </w:pPr>
      <w:r>
        <w:rPr>
          <w:rFonts w:ascii="Segoe UI" w:hAnsi="Segoe UI" w:cs="Segoe UI"/>
          <w:noProof/>
          <w:sz w:val="20"/>
          <w:lang w:val="en-US" w:eastAsia="en-US" w:bidi="ar-SA"/>
        </w:rPr>
        <mc:AlternateContent>
          <mc:Choice Requires="wps">
            <w:drawing>
              <wp:anchor distT="0" distB="0" distL="114300" distR="114300" simplePos="0" relativeHeight="251660288" behindDoc="0" locked="0" layoutInCell="1" allowOverlap="1" wp14:anchorId="4FDCCA4D" wp14:editId="6AAC5EE6">
                <wp:simplePos x="0" y="0"/>
                <wp:positionH relativeFrom="column">
                  <wp:posOffset>2146935</wp:posOffset>
                </wp:positionH>
                <wp:positionV relativeFrom="paragraph">
                  <wp:posOffset>341960</wp:posOffset>
                </wp:positionV>
                <wp:extent cx="1052623" cy="254975"/>
                <wp:effectExtent l="0" t="0" r="14605" b="12065"/>
                <wp:wrapNone/>
                <wp:docPr id="11" name="Oval 11"/>
                <wp:cNvGraphicFramePr/>
                <a:graphic xmlns:a="http://schemas.openxmlformats.org/drawingml/2006/main">
                  <a:graphicData uri="http://schemas.microsoft.com/office/word/2010/wordprocessingShape">
                    <wps:wsp>
                      <wps:cNvSpPr/>
                      <wps:spPr>
                        <a:xfrm>
                          <a:off x="0" y="0"/>
                          <a:ext cx="1052623" cy="2549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85AF0" id="Oval 11" o:spid="_x0000_s1026" style="position:absolute;margin-left:169.05pt;margin-top:26.95pt;width:82.9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" filled="f" strokecolor="red" strokeweight="1.5pt">
                <v:stroke joinstyle="miter"/>
              </v:oval>
            </w:pict>
          </mc:Fallback>
        </mc:AlternateContent>
      </w:r>
      <w:r>
        <w:t xml:space="preserve"> </w:t>
      </w:r>
      <w:r w:rsidR="00482338">
        <w:rPr>
          <w:noProof/>
          <w:lang w:val="en-US" w:eastAsia="en-US" w:bidi="ar-SA"/>
        </w:rPr>
        <w:drawing>
          <wp:inline distT="0" distB="0" distL="0" distR="0" wp14:anchorId="6B0A2380" wp14:editId="7F00D8D0">
            <wp:extent cx="6300216" cy="942088"/>
            <wp:effectExtent l="19050" t="19050" r="2476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887" t="47980" r="12287" b="32118"/>
                    <a:stretch/>
                  </pic:blipFill>
                  <pic:spPr bwMode="auto">
                    <a:xfrm>
                      <a:off x="0" y="0"/>
                      <a:ext cx="6300216" cy="942088"/>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FDCA92A" w14:textId="77777777" w:rsidR="00ED3A2C" w:rsidRPr="00C83987" w:rsidRDefault="00ED3A2C" w:rsidP="00ED3A2C">
      <w:pPr>
        <w:pStyle w:val="ProductList-Body"/>
      </w:pPr>
    </w:p>
    <w:p w14:paraId="6B1295AD" w14:textId="64424EFB" w:rsidR="002F275E" w:rsidRPr="00C83987" w:rsidRDefault="00ED3A2C" w:rsidP="00ED3A2C">
      <w:pPr>
        <w:pStyle w:val="ProductList-Body"/>
      </w:pPr>
      <w:r>
        <w:rPr>
          <w:b/>
          <w:color w:val="00188F"/>
        </w:rPr>
        <w:t>Schritt 4.</w:t>
      </w:r>
    </w:p>
    <w:p w14:paraId="4FDCA92B" w14:textId="50E6DF85" w:rsidR="00ED3A2C" w:rsidRPr="00C83987" w:rsidRDefault="00ED3A2C" w:rsidP="00516278">
      <w:pPr>
        <w:pStyle w:val="ProductList-Body"/>
      </w:pPr>
      <w:r>
        <w:t xml:space="preserve">Zu einigen Produkten werden zusätzliche Informationen aufgeführt. Darunter fallen unter Umständen Berechtigungskriterien, </w:t>
      </w:r>
      <w:r w:rsidR="00EA5A81">
        <w:br/>
      </w:r>
      <w:r>
        <w:t>Migrationsangebote und Angaben zur Step-up-Verfügbarkeit.</w:t>
      </w:r>
    </w:p>
    <w:p w14:paraId="4FDCA92C" w14:textId="1089BFBA" w:rsidR="009A0C93" w:rsidRPr="00C83987" w:rsidRDefault="00482338" w:rsidP="004F3C6D">
      <w:pPr>
        <w:pStyle w:val="ProductList-Body"/>
      </w:pPr>
      <w:r>
        <w:rPr>
          <w:rFonts w:ascii="Segoe UI" w:hAnsi="Segoe UI" w:cs="Segoe UI"/>
          <w:noProof/>
          <w:sz w:val="20"/>
          <w:lang w:val="en-US" w:eastAsia="en-US" w:bidi="ar-SA"/>
        </w:rPr>
        <mc:AlternateContent>
          <mc:Choice Requires="wps">
            <w:drawing>
              <wp:anchor distT="0" distB="0" distL="114300" distR="114300" simplePos="0" relativeHeight="251663360" behindDoc="0" locked="0" layoutInCell="1" allowOverlap="1" wp14:anchorId="4FDCCA51" wp14:editId="6A4FBD5A">
                <wp:simplePos x="0" y="0"/>
                <wp:positionH relativeFrom="column">
                  <wp:posOffset>17780</wp:posOffset>
                </wp:positionH>
                <wp:positionV relativeFrom="paragraph">
                  <wp:posOffset>120015</wp:posOffset>
                </wp:positionV>
                <wp:extent cx="1257935" cy="297180"/>
                <wp:effectExtent l="0" t="0" r="18415" b="26670"/>
                <wp:wrapNone/>
                <wp:docPr id="14" name="Oval 14"/>
                <wp:cNvGraphicFramePr/>
                <a:graphic xmlns:a="http://schemas.openxmlformats.org/drawingml/2006/main">
                  <a:graphicData uri="http://schemas.microsoft.com/office/word/2010/wordprocessingShape">
                    <wps:wsp>
                      <wps:cNvSpPr/>
                      <wps:spPr>
                        <a:xfrm>
                          <a:off x="0" y="0"/>
                          <a:ext cx="1257935" cy="2971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03924D" id="Oval 14" o:spid="_x0000_s1026" style="position:absolute;margin-left:1.4pt;margin-top:9.45pt;width:99.0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" filled="f" strokecolor="red" strokeweight="1.5pt">
                <v:stroke joinstyle="miter"/>
              </v:oval>
            </w:pict>
          </mc:Fallback>
        </mc:AlternateContent>
      </w:r>
    </w:p>
    <w:p w14:paraId="4FDCA92D" w14:textId="4B0817E6" w:rsidR="00407E60" w:rsidRPr="00C83987" w:rsidRDefault="00482338" w:rsidP="004F3C6D">
      <w:pPr>
        <w:pStyle w:val="ProductList-Body"/>
      </w:pPr>
      <w:r>
        <w:rPr>
          <w:noProof/>
          <w:lang w:val="en-US" w:eastAsia="en-US" w:bidi="ar-SA"/>
        </w:rPr>
        <w:drawing>
          <wp:inline distT="0" distB="0" distL="0" distR="0" wp14:anchorId="3324C087" wp14:editId="23FACFF0">
            <wp:extent cx="6254496" cy="1001050"/>
            <wp:effectExtent l="19050" t="19050" r="1333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2488" t="45670" r="11988" b="32829"/>
                    <a:stretch/>
                  </pic:blipFill>
                  <pic:spPr bwMode="auto">
                    <a:xfrm>
                      <a:off x="0" y="0"/>
                      <a:ext cx="6254496" cy="100105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4FDCA92E" w14:textId="77777777" w:rsidR="00E4293A" w:rsidRPr="00C83987" w:rsidRDefault="00E4293A" w:rsidP="00E4293A">
      <w:pPr>
        <w:pStyle w:val="ProductList-Body"/>
      </w:pPr>
      <w:bookmarkStart w:id="22" w:name="_Toc378147613"/>
      <w:bookmarkStart w:id="23" w:name="_Toc378151515"/>
    </w:p>
    <w:p w14:paraId="4FDCA92F" w14:textId="77777777" w:rsidR="00407E60" w:rsidRPr="00C83987" w:rsidRDefault="00407E60" w:rsidP="002E202B">
      <w:pPr>
        <w:pStyle w:val="ProductList-Offering1Heading"/>
        <w:outlineLvl w:val="1"/>
      </w:pPr>
      <w:bookmarkStart w:id="24" w:name="_Toc379797092"/>
      <w:bookmarkStart w:id="25" w:name="_Toc380513118"/>
      <w:bookmarkStart w:id="26" w:name="_Toc380655157"/>
      <w:bookmarkStart w:id="27" w:name="_Toc420053389"/>
      <w:bookmarkStart w:id="28" w:name="ChartKey"/>
      <w:r>
        <w:t>Tabellenlegende</w:t>
      </w:r>
      <w:bookmarkEnd w:id="22"/>
      <w:bookmarkEnd w:id="23"/>
      <w:bookmarkEnd w:id="24"/>
      <w:bookmarkEnd w:id="25"/>
      <w:bookmarkEnd w:id="26"/>
      <w:bookmarkEnd w:id="27"/>
    </w:p>
    <w:bookmarkEnd w:id="28"/>
    <w:p w14:paraId="4FDCA930" w14:textId="77777777" w:rsidR="00C4636F" w:rsidRPr="00C83987" w:rsidRDefault="00C4636F" w:rsidP="00D450D0">
      <w:pPr>
        <w:pStyle w:val="ProductList-Body"/>
      </w:pPr>
      <w:r>
        <w:rPr>
          <w:b/>
          <w:color w:val="00188F"/>
        </w:rPr>
        <w:t>Spaltenüberschriften</w:t>
      </w:r>
    </w:p>
    <w:p w14:paraId="4FDCA931" w14:textId="5A763B64" w:rsidR="00C4636F" w:rsidRPr="00C83987" w:rsidRDefault="00D450D0" w:rsidP="00A50201">
      <w:pPr>
        <w:pStyle w:val="ProductList-Body"/>
        <w:tabs>
          <w:tab w:val="clear" w:pos="158"/>
          <w:tab w:val="left" w:pos="180"/>
        </w:tabs>
        <w:spacing w:after="20"/>
        <w:ind w:left="187"/>
      </w:pPr>
      <w:r>
        <w:rPr>
          <w:b/>
          <w:color w:val="000000" w:themeColor="text1"/>
        </w:rPr>
        <w:fldChar w:fldCharType="begin"/>
      </w:r>
      <w:r w:rsidRPr="00D450D0">
        <w:rPr>
          <w:b/>
          <w:color w:val="000000" w:themeColor="text1"/>
        </w:rPr>
        <w:instrText xml:space="preserve"> AutoTextList  \sNoStyle\t “</w:instrText>
      </w:r>
      <w:r w:rsidR="002B0B73" w:rsidRPr="002B0B73">
        <w:rPr>
          <w:color w:val="000000" w:themeColor="text1"/>
        </w:rPr>
        <w:instrText>Campus- und School-Vertrag</w:instrText>
      </w:r>
      <w:r w:rsidRPr="00D450D0">
        <w:rPr>
          <w:b/>
          <w:color w:val="000000" w:themeColor="text1"/>
        </w:rPr>
        <w:instrText>”</w:instrText>
      </w:r>
      <w:r>
        <w:rPr>
          <w:b/>
          <w:color w:val="000000" w:themeColor="text1"/>
        </w:rPr>
        <w:fldChar w:fldCharType="separate"/>
      </w:r>
      <w:r w:rsidRPr="00D450D0">
        <w:rPr>
          <w:b/>
          <w:color w:val="000000" w:themeColor="text1"/>
        </w:rPr>
        <w:t>CA/SA</w:t>
      </w:r>
      <w:r>
        <w:fldChar w:fldCharType="end"/>
      </w:r>
      <w:r>
        <w:rPr>
          <w:color w:val="000000" w:themeColor="text1"/>
        </w:rPr>
        <w:t xml:space="preserve"> = </w:t>
      </w:r>
      <w:r>
        <w:rPr>
          <w:color w:val="000000" w:themeColor="text1"/>
          <w:u w:val="single"/>
        </w:rPr>
        <w:t>Campus- und School-Vertrag</w:t>
      </w:r>
      <w:r>
        <w:rPr>
          <w:color w:val="000000" w:themeColor="text1"/>
        </w:rPr>
        <w:t>: Die in dieser Spalte angegebenen Zahlen stehen für die Anzahl der vorgesehenen Einheiten, wenn Software über den School-Beitritt unter dem Campus- und School-Vertrag angeboten wird.</w:t>
      </w:r>
    </w:p>
    <w:p w14:paraId="4FDCA932" w14:textId="1736D4A5" w:rsidR="00C4636F" w:rsidRPr="00C83987" w:rsidRDefault="00C4636F" w:rsidP="00A50201">
      <w:pPr>
        <w:pStyle w:val="ProductList-Body"/>
        <w:spacing w:after="20"/>
        <w:ind w:left="187"/>
      </w:pPr>
      <w:r w:rsidRPr="002B0B73">
        <w:rPr>
          <w:b/>
          <w:color w:val="000000" w:themeColor="text1"/>
        </w:rPr>
        <w:fldChar w:fldCharType="begin"/>
      </w:r>
      <w:r w:rsidRPr="002B0B73">
        <w:rPr>
          <w:b/>
          <w:color w:val="000000" w:themeColor="text1"/>
        </w:rPr>
        <w:instrText xml:space="preserve"> AutoTextList  \sNoStyle\t “</w:instrText>
      </w:r>
      <w:r w:rsidR="002B0B73" w:rsidRPr="002B0B73">
        <w:rPr>
          <w:b/>
          <w:color w:val="000000" w:themeColor="text1"/>
        </w:rPr>
        <w:instrText>Verfügbarkeitsdatum</w:instrText>
      </w:r>
      <w:r w:rsidRPr="002B0B73">
        <w:rPr>
          <w:b/>
          <w:color w:val="000000" w:themeColor="text1"/>
        </w:rPr>
        <w:instrText xml:space="preserve">” </w:instrText>
      </w:r>
      <w:r w:rsidRPr="002B0B73">
        <w:rPr>
          <w:b/>
          <w:color w:val="000000" w:themeColor="text1"/>
        </w:rPr>
        <w:fldChar w:fldCharType="separate"/>
      </w:r>
      <w:r w:rsidRPr="002B0B73">
        <w:rPr>
          <w:b/>
          <w:color w:val="000000" w:themeColor="text1"/>
        </w:rPr>
        <w:t>DA</w:t>
      </w:r>
      <w:r w:rsidRPr="002B0B73">
        <w:rPr>
          <w:b/>
        </w:rPr>
        <w:fldChar w:fldCharType="end"/>
      </w:r>
      <w:r>
        <w:rPr>
          <w:color w:val="000000" w:themeColor="text1"/>
        </w:rPr>
        <w:t xml:space="preserve"> = </w:t>
      </w:r>
      <w:r>
        <w:rPr>
          <w:color w:val="000000" w:themeColor="text1"/>
          <w:u w:val="single"/>
        </w:rPr>
        <w:t>Verfügbarkeitsdatum</w:t>
      </w:r>
      <w:r>
        <w:rPr>
          <w:color w:val="000000" w:themeColor="text1"/>
        </w:rPr>
        <w:t>: Hierbei handelt es sich um das Datum, an dem ein Produkt erstmals verfügbar ist (Monat/Jahr). Dies ist entweder das Datum, an dem Microsoft Lizenzen für die jeweilige Software zur Bestellung oder zum Download aus dem Center für Volumenlizenz-Services (VLSC) verfügbar macht, wobei das frühere Datum maßgeblich ist.</w:t>
      </w:r>
    </w:p>
    <w:p w14:paraId="4FDCA933" w14:textId="5150F2FA" w:rsidR="00C4636F" w:rsidRPr="00C83987" w:rsidRDefault="00D450D0" w:rsidP="00A50201">
      <w:pPr>
        <w:pStyle w:val="ProductList-Body"/>
        <w:spacing w:after="20"/>
        <w:ind w:left="187"/>
      </w:pPr>
      <w:r w:rsidRPr="00A71A02">
        <w:rPr>
          <w:b/>
          <w:color w:val="000000" w:themeColor="text1"/>
        </w:rPr>
        <w:fldChar w:fldCharType="begin"/>
      </w:r>
      <w:r w:rsidRPr="00A71A02">
        <w:rPr>
          <w:b/>
          <w:color w:val="000000" w:themeColor="text1"/>
        </w:rPr>
        <w:instrText xml:space="preserve"> AutoTextList  \sNoStyle\t “</w:instrText>
      </w:r>
      <w:r w:rsidR="00A71A02" w:rsidRPr="00A71A02">
        <w:rPr>
          <w:b/>
          <w:color w:val="000000" w:themeColor="text1"/>
        </w:rPr>
        <w:instrText>Konzernvertrag und Konzern-Abonnementvertrag”</w:instrText>
      </w:r>
      <w:r w:rsidRPr="00A71A02">
        <w:rPr>
          <w:b/>
          <w:color w:val="000000" w:themeColor="text1"/>
        </w:rPr>
        <w:instrText xml:space="preserve"> </w:instrText>
      </w:r>
      <w:r w:rsidRPr="00A71A02">
        <w:rPr>
          <w:b/>
          <w:color w:val="000000" w:themeColor="text1"/>
        </w:rPr>
        <w:fldChar w:fldCharType="separate"/>
      </w:r>
      <w:r w:rsidRPr="00A71A02">
        <w:rPr>
          <w:b/>
          <w:color w:val="000000" w:themeColor="text1"/>
        </w:rPr>
        <w:t>EA/EAS</w:t>
      </w:r>
      <w:r w:rsidRPr="00A71A02">
        <w:rPr>
          <w:b/>
        </w:rPr>
        <w:fldChar w:fldCharType="end"/>
      </w:r>
      <w:r w:rsidRPr="00A71A02">
        <w:rPr>
          <w:b/>
          <w:color w:val="000000" w:themeColor="text1"/>
        </w:rPr>
        <w:t xml:space="preserve"> </w:t>
      </w:r>
      <w:r>
        <w:rPr>
          <w:color w:val="000000" w:themeColor="text1"/>
        </w:rPr>
        <w:t xml:space="preserve">= </w:t>
      </w:r>
      <w:r>
        <w:rPr>
          <w:color w:val="000000" w:themeColor="text1"/>
          <w:u w:val="single"/>
        </w:rPr>
        <w:t>Konzernvertrag und Konzern-Abonnementvertrag</w:t>
      </w:r>
      <w:r>
        <w:rPr>
          <w:color w:val="000000" w:themeColor="text1"/>
        </w:rPr>
        <w:t>.</w:t>
      </w:r>
    </w:p>
    <w:p w14:paraId="4FDCA934" w14:textId="23FAF0C8" w:rsidR="00C4636F" w:rsidRPr="00C83987" w:rsidRDefault="00D450D0" w:rsidP="00A50201">
      <w:pPr>
        <w:pStyle w:val="ProductList-Body"/>
        <w:spacing w:after="20"/>
        <w:ind w:left="187"/>
      </w:pPr>
      <w:r>
        <w:rPr>
          <w:b/>
          <w:color w:val="000000" w:themeColor="text1"/>
        </w:rPr>
        <w:fldChar w:fldCharType="begin"/>
      </w:r>
      <w:r w:rsidR="00A71A02">
        <w:rPr>
          <w:b/>
          <w:color w:val="000000" w:themeColor="text1"/>
        </w:rPr>
        <w:instrText xml:space="preserve"> AutoTextList  \sNoStyle\t “</w:instrText>
      </w:r>
      <w:r w:rsidR="00A71A02" w:rsidRPr="00A71A02">
        <w:rPr>
          <w:color w:val="000000" w:themeColor="text1"/>
        </w:rPr>
        <w:instrText>Beitritt für Bildungslösungen (EES)</w:instrText>
      </w:r>
      <w:r w:rsidRPr="00D450D0">
        <w:rPr>
          <w:b/>
          <w:color w:val="000000" w:themeColor="text1"/>
        </w:rPr>
        <w:instrText xml:space="preserve">” </w:instrText>
      </w:r>
      <w:r>
        <w:rPr>
          <w:b/>
          <w:color w:val="000000" w:themeColor="text1"/>
        </w:rPr>
        <w:fldChar w:fldCharType="separate"/>
      </w:r>
      <w:r w:rsidRPr="00D450D0">
        <w:rPr>
          <w:b/>
          <w:color w:val="000000" w:themeColor="text1"/>
        </w:rPr>
        <w:t>EES</w:t>
      </w:r>
      <w:r>
        <w:fldChar w:fldCharType="end"/>
      </w:r>
      <w:r>
        <w:rPr>
          <w:color w:val="000000" w:themeColor="text1"/>
        </w:rPr>
        <w:t xml:space="preserve"> = </w:t>
      </w:r>
      <w:r>
        <w:rPr>
          <w:color w:val="000000" w:themeColor="text1"/>
          <w:u w:val="single"/>
        </w:rPr>
        <w:t>Beitritt für Bildungslösungen (EES)</w:t>
      </w:r>
      <w:r>
        <w:rPr>
          <w:color w:val="000000" w:themeColor="text1"/>
        </w:rPr>
        <w:t>: Umfasst den Beitritt für Bildungslösungen und Open Value Subscription – Bildungslösungen</w:t>
      </w:r>
      <w:r>
        <w:t>.</w:t>
      </w:r>
    </w:p>
    <w:p w14:paraId="4FDCA935" w14:textId="1BFF78F9" w:rsidR="00C4636F" w:rsidRPr="00C83987" w:rsidRDefault="001A0977" w:rsidP="00A50201">
      <w:pPr>
        <w:pStyle w:val="ProductList-Body"/>
        <w:spacing w:after="20"/>
        <w:ind w:left="187"/>
      </w:pPr>
      <w:r w:rsidRPr="00A71A02">
        <w:rPr>
          <w:b/>
          <w:color w:val="000000" w:themeColor="text1"/>
        </w:rPr>
        <w:fldChar w:fldCharType="begin"/>
      </w:r>
      <w:r w:rsidRPr="00A71A02">
        <w:rPr>
          <w:b/>
          <w:color w:val="000000" w:themeColor="text1"/>
        </w:rPr>
        <w:instrText xml:space="preserve">AutoTextList </w:instrText>
      </w:r>
      <w:r w:rsidR="00B20876" w:rsidRPr="00A71A02">
        <w:rPr>
          <w:b/>
          <w:color w:val="000000" w:themeColor="text1"/>
        </w:rPr>
        <w:instrText xml:space="preserve"> \s NoStyle \t "</w:instrText>
      </w:r>
      <w:r w:rsidR="00A71A02" w:rsidRPr="00A71A02">
        <w:rPr>
          <w:b/>
          <w:color w:val="000000" w:themeColor="text1"/>
          <w:u w:val="single"/>
        </w:rPr>
        <w:instrText>Lizenz</w:instrText>
      </w:r>
      <w:r w:rsidR="00B20876" w:rsidRPr="00A71A02">
        <w:rPr>
          <w:b/>
          <w:color w:val="000000" w:themeColor="text1"/>
        </w:rPr>
        <w:instrText>"</w:instrText>
      </w:r>
      <w:r w:rsidRPr="00A71A02">
        <w:rPr>
          <w:b/>
          <w:color w:val="000000" w:themeColor="text1"/>
        </w:rPr>
        <w:fldChar w:fldCharType="separate"/>
      </w:r>
      <w:r w:rsidR="00B20876" w:rsidRPr="00A71A02">
        <w:rPr>
          <w:b/>
          <w:color w:val="000000" w:themeColor="text1"/>
        </w:rPr>
        <w:t xml:space="preserve"> L </w:t>
      </w:r>
      <w:r w:rsidRPr="00A71A02">
        <w:rPr>
          <w:b/>
        </w:rPr>
        <w:fldChar w:fldCharType="end"/>
      </w:r>
      <w:r>
        <w:rPr>
          <w:color w:val="000000" w:themeColor="text1"/>
        </w:rPr>
        <w:t xml:space="preserve">= </w:t>
      </w:r>
      <w:r>
        <w:rPr>
          <w:color w:val="000000" w:themeColor="text1"/>
          <w:u w:val="single"/>
        </w:rPr>
        <w:t>Lizenz</w:t>
      </w:r>
      <w:r>
        <w:rPr>
          <w:color w:val="000000" w:themeColor="text1"/>
        </w:rPr>
        <w:t>: Hierbei handelt es sich um den vorgesehenen Punktwert für die angegebene Software.</w:t>
      </w:r>
    </w:p>
    <w:p w14:paraId="4FDCA936" w14:textId="4BE6569B" w:rsidR="00C4636F" w:rsidRPr="00C83987" w:rsidRDefault="00D450D0" w:rsidP="00A50201">
      <w:pPr>
        <w:pStyle w:val="ProductList-Body"/>
        <w:spacing w:after="20"/>
        <w:ind w:left="187"/>
      </w:pPr>
      <w:r>
        <w:rPr>
          <w:b/>
          <w:color w:val="000000" w:themeColor="text1"/>
        </w:rPr>
        <w:fldChar w:fldCharType="begin"/>
      </w:r>
      <w:r w:rsidRPr="00D450D0">
        <w:rPr>
          <w:b/>
          <w:color w:val="000000" w:themeColor="text1"/>
        </w:rPr>
        <w:instrText xml:space="preserve"> AutoTextList  \sNoStyle\t “</w:instrText>
      </w:r>
      <w:r w:rsidR="00A71A02" w:rsidRPr="0027292F">
        <w:rPr>
          <w:color w:val="000000" w:themeColor="text1"/>
        </w:rPr>
        <w:instrText>Lizenz und Software Assurance</w:instrText>
      </w:r>
      <w:r w:rsidRPr="00D450D0">
        <w:rPr>
          <w:b/>
          <w:color w:val="000000" w:themeColor="text1"/>
        </w:rPr>
        <w:instrText>”</w:instrText>
      </w:r>
      <w:r>
        <w:rPr>
          <w:b/>
          <w:color w:val="000000" w:themeColor="text1"/>
        </w:rPr>
        <w:fldChar w:fldCharType="separate"/>
      </w:r>
      <w:r w:rsidRPr="00D450D0">
        <w:rPr>
          <w:b/>
          <w:color w:val="000000" w:themeColor="text1"/>
        </w:rPr>
        <w:t>L/SA</w:t>
      </w:r>
      <w:r>
        <w:fldChar w:fldCharType="end"/>
      </w:r>
      <w:r w:rsidR="00167B03">
        <w:t xml:space="preserve"> </w:t>
      </w:r>
      <w:r>
        <w:rPr>
          <w:color w:val="000000" w:themeColor="text1"/>
        </w:rPr>
        <w:t xml:space="preserve">= </w:t>
      </w:r>
      <w:r>
        <w:rPr>
          <w:color w:val="000000" w:themeColor="text1"/>
          <w:u w:val="single"/>
        </w:rPr>
        <w:t>Lizenz und Software Assurance</w:t>
      </w:r>
      <w:r>
        <w:rPr>
          <w:color w:val="000000" w:themeColor="text1"/>
        </w:rPr>
        <w:t>: Vorgesehener Punktwert, wenn zur gleichen Zeit eine Lizenz und Software Assurance zum Kauf angeboten wird.</w:t>
      </w:r>
    </w:p>
    <w:p w14:paraId="4FDCA937" w14:textId="1F208D6B" w:rsidR="00C4636F" w:rsidRPr="00C83987" w:rsidRDefault="00D450D0" w:rsidP="00A50201">
      <w:pPr>
        <w:pStyle w:val="ProductList-Body"/>
        <w:spacing w:after="20"/>
        <w:ind w:left="187"/>
      </w:pPr>
      <w:r>
        <w:rPr>
          <w:b/>
          <w:color w:val="000000" w:themeColor="text1"/>
        </w:rPr>
        <w:fldChar w:fldCharType="begin"/>
      </w:r>
      <w:r w:rsidRPr="00D450D0">
        <w:rPr>
          <w:b/>
          <w:color w:val="000000" w:themeColor="text1"/>
        </w:rPr>
        <w:instrText xml:space="preserve"> AutoTextList  \sNoStyle\t “</w:instrText>
      </w:r>
      <w:r w:rsidR="00A71A02" w:rsidRPr="00A71A02">
        <w:rPr>
          <w:color w:val="000000" w:themeColor="text1"/>
        </w:rPr>
        <w:instrText xml:space="preserve"> Microsoft Produkt- und Servicevertrag</w:instrText>
      </w:r>
      <w:r w:rsidRPr="00D450D0">
        <w:rPr>
          <w:b/>
          <w:color w:val="000000" w:themeColor="text1"/>
        </w:rPr>
        <w:instrText xml:space="preserve">” </w:instrText>
      </w:r>
      <w:r>
        <w:rPr>
          <w:b/>
          <w:color w:val="000000" w:themeColor="text1"/>
        </w:rPr>
        <w:fldChar w:fldCharType="separate"/>
      </w:r>
      <w:r w:rsidRPr="00D450D0">
        <w:rPr>
          <w:b/>
          <w:color w:val="000000" w:themeColor="text1"/>
        </w:rPr>
        <w:t>MPSA</w:t>
      </w:r>
      <w:r>
        <w:fldChar w:fldCharType="end"/>
      </w:r>
      <w:r>
        <w:rPr>
          <w:color w:val="000000" w:themeColor="text1"/>
        </w:rPr>
        <w:t xml:space="preserve"> = </w:t>
      </w:r>
      <w:r>
        <w:rPr>
          <w:color w:val="000000" w:themeColor="text1"/>
          <w:u w:val="single"/>
        </w:rPr>
        <w:t>Microsoft Produkt- und Servicevertrag</w:t>
      </w:r>
      <w:r>
        <w:rPr>
          <w:color w:val="000000" w:themeColor="text1"/>
        </w:rPr>
        <w:t>.</w:t>
      </w:r>
    </w:p>
    <w:p w14:paraId="4FDCA938" w14:textId="78499925" w:rsidR="00C4636F" w:rsidRPr="00C83987" w:rsidRDefault="00D450D0" w:rsidP="00A50201">
      <w:pPr>
        <w:pStyle w:val="ProductList-Body"/>
        <w:spacing w:after="20"/>
        <w:ind w:left="187"/>
      </w:pPr>
      <w:r>
        <w:rPr>
          <w:b/>
          <w:color w:val="000000" w:themeColor="text1"/>
        </w:rPr>
        <w:fldChar w:fldCharType="begin"/>
      </w:r>
      <w:r w:rsidRPr="00D450D0">
        <w:rPr>
          <w:b/>
          <w:color w:val="000000" w:themeColor="text1"/>
        </w:rPr>
        <w:instrText xml:space="preserve"> AutoTextList  \sNoStyle\t “</w:instrText>
      </w:r>
      <w:r w:rsidR="0027292F" w:rsidRPr="0027292F">
        <w:rPr>
          <w:color w:val="000000" w:themeColor="text1"/>
        </w:rPr>
        <w:instrText>Open-Lizenz</w:instrText>
      </w:r>
      <w:r w:rsidRPr="00D450D0">
        <w:rPr>
          <w:b/>
          <w:color w:val="000000" w:themeColor="text1"/>
        </w:rPr>
        <w:instrText xml:space="preserve">” </w:instrText>
      </w:r>
      <w:r>
        <w:rPr>
          <w:b/>
          <w:color w:val="000000" w:themeColor="text1"/>
        </w:rPr>
        <w:fldChar w:fldCharType="separate"/>
      </w:r>
      <w:r w:rsidRPr="00D450D0">
        <w:rPr>
          <w:b/>
          <w:color w:val="000000" w:themeColor="text1"/>
        </w:rPr>
        <w:t>OL</w:t>
      </w:r>
      <w:r>
        <w:fldChar w:fldCharType="end"/>
      </w:r>
      <w:r>
        <w:rPr>
          <w:color w:val="000000" w:themeColor="text1"/>
        </w:rPr>
        <w:t xml:space="preserve"> = </w:t>
      </w:r>
      <w:r>
        <w:rPr>
          <w:color w:val="000000" w:themeColor="text1"/>
          <w:u w:val="single"/>
        </w:rPr>
        <w:t>Open-Lizenz</w:t>
      </w:r>
      <w:r>
        <w:rPr>
          <w:color w:val="000000" w:themeColor="text1"/>
        </w:rPr>
        <w:t>: Die auf Open-Lizenz beschränkte Komponente der Open-Programme. Zu Open-Lizenz gehören, sofern verfügbar, Open-Lizenz, Open-Lizenz für Forschung &amp; Lehre, Open-Lizenz für Verwaltung und Charity Open-Lizenz.</w:t>
      </w:r>
    </w:p>
    <w:p w14:paraId="4FDCA939" w14:textId="0A6E5BD6" w:rsidR="00C4636F" w:rsidRPr="00C83987" w:rsidRDefault="00D450D0" w:rsidP="00A50201">
      <w:pPr>
        <w:pStyle w:val="ProductList-Body"/>
        <w:spacing w:after="20"/>
        <w:ind w:left="187"/>
      </w:pPr>
      <w:r>
        <w:rPr>
          <w:b/>
          <w:color w:val="000000" w:themeColor="text1"/>
        </w:rPr>
        <w:fldChar w:fldCharType="begin"/>
      </w:r>
      <w:r w:rsidRPr="00D450D0">
        <w:rPr>
          <w:b/>
          <w:color w:val="000000" w:themeColor="text1"/>
        </w:rPr>
        <w:instrText xml:space="preserve"> AutoTextList  \sNoStyle\t “</w:instrText>
      </w:r>
      <w:r w:rsidR="0027292F" w:rsidRPr="0027292F">
        <w:rPr>
          <w:color w:val="000000" w:themeColor="text1"/>
        </w:rPr>
        <w:instrText>Mindestmenge bei Open-Programmen</w:instrText>
      </w:r>
      <w:r w:rsidRPr="00D450D0">
        <w:rPr>
          <w:b/>
          <w:color w:val="000000" w:themeColor="text1"/>
        </w:rPr>
        <w:instrText xml:space="preserve">” </w:instrText>
      </w:r>
      <w:r>
        <w:rPr>
          <w:b/>
          <w:color w:val="000000" w:themeColor="text1"/>
        </w:rPr>
        <w:fldChar w:fldCharType="separate"/>
      </w:r>
      <w:r w:rsidRPr="00D450D0">
        <w:rPr>
          <w:b/>
          <w:color w:val="000000" w:themeColor="text1"/>
        </w:rPr>
        <w:t>OM</w:t>
      </w:r>
      <w:r>
        <w:fldChar w:fldCharType="end"/>
      </w:r>
      <w:r>
        <w:rPr>
          <w:color w:val="000000" w:themeColor="text1"/>
        </w:rPr>
        <w:t xml:space="preserve"> = </w:t>
      </w:r>
      <w:r>
        <w:rPr>
          <w:color w:val="000000" w:themeColor="text1"/>
          <w:u w:val="single"/>
        </w:rPr>
        <w:t>Mindestmenge bei Open-Programmen</w:t>
      </w:r>
      <w:r>
        <w:rPr>
          <w:color w:val="000000" w:themeColor="text1"/>
        </w:rPr>
        <w:t>: Jede Lizenz zählt nur als 5 Lizenzen für den Zweck der Mindestmenge der Anfangsbestellung in Open-Lizenz- und/oder Open Value-Programmen. Der Wert gibt an, für welches Programm dies gilt.</w:t>
      </w:r>
    </w:p>
    <w:p w14:paraId="4FDCA93A" w14:textId="2B1BF16F" w:rsidR="00477621" w:rsidRPr="00C83987" w:rsidRDefault="00477621" w:rsidP="00A50201">
      <w:pPr>
        <w:pStyle w:val="ProductList-Body"/>
        <w:spacing w:after="20"/>
        <w:ind w:left="187"/>
      </w:pPr>
      <w:r>
        <w:rPr>
          <w:b/>
          <w:color w:val="000000" w:themeColor="text1"/>
        </w:rPr>
        <w:fldChar w:fldCharType="begin"/>
      </w:r>
      <w:r w:rsidRPr="00477621">
        <w:rPr>
          <w:b/>
          <w:color w:val="000000" w:themeColor="text1"/>
        </w:rPr>
        <w:instrText>AutoTextList  \sNoStyle\t "</w:instrText>
      </w:r>
      <w:r w:rsidR="0027292F" w:rsidRPr="0027292F">
        <w:rPr>
          <w:color w:val="000000" w:themeColor="text1"/>
        </w:rPr>
        <w:instrText>Open Value</w:instrText>
      </w:r>
      <w:r w:rsidRPr="00477621">
        <w:rPr>
          <w:b/>
          <w:color w:val="000000" w:themeColor="text1"/>
        </w:rPr>
        <w:instrText>"</w:instrText>
      </w:r>
      <w:r>
        <w:rPr>
          <w:b/>
          <w:color w:val="000000" w:themeColor="text1"/>
        </w:rPr>
        <w:fldChar w:fldCharType="separate"/>
      </w:r>
      <w:r w:rsidRPr="00477621">
        <w:rPr>
          <w:b/>
          <w:color w:val="000000" w:themeColor="text1"/>
        </w:rPr>
        <w:t>OV</w:t>
      </w:r>
      <w:r>
        <w:fldChar w:fldCharType="end"/>
      </w:r>
      <w:r>
        <w:rPr>
          <w:color w:val="000000" w:themeColor="text1"/>
        </w:rPr>
        <w:t xml:space="preserve"> = </w:t>
      </w:r>
      <w:r>
        <w:rPr>
          <w:color w:val="000000" w:themeColor="text1"/>
          <w:u w:val="single"/>
        </w:rPr>
        <w:t>Open Value</w:t>
      </w:r>
      <w:r>
        <w:rPr>
          <w:color w:val="000000" w:themeColor="text1"/>
        </w:rPr>
        <w:t xml:space="preserve">: Zu Open Value gehören Open Value und Open Value für Verwaltung. </w:t>
      </w:r>
    </w:p>
    <w:p w14:paraId="4FDCA93B" w14:textId="7E1EE1BD" w:rsidR="00C4636F" w:rsidRPr="00C83987" w:rsidRDefault="00D450D0" w:rsidP="00A50201">
      <w:pPr>
        <w:pStyle w:val="ProductList-Body"/>
        <w:spacing w:after="20"/>
        <w:ind w:left="187"/>
      </w:pPr>
      <w:r>
        <w:rPr>
          <w:b/>
          <w:color w:val="000000" w:themeColor="text1"/>
        </w:rPr>
        <w:fldChar w:fldCharType="begin"/>
      </w:r>
      <w:r w:rsidRPr="00D450D0">
        <w:rPr>
          <w:b/>
          <w:color w:val="000000" w:themeColor="text1"/>
        </w:rPr>
        <w:instrText xml:space="preserve"> AutoTextList  \s\NoStyle\t “</w:instrText>
      </w:r>
      <w:r w:rsidR="0027292F" w:rsidRPr="0027292F">
        <w:rPr>
          <w:color w:val="000000" w:themeColor="text1"/>
        </w:rPr>
        <w:instrText>Open Value und Open Value Subscription</w:instrText>
      </w:r>
      <w:r w:rsidRPr="00D450D0">
        <w:rPr>
          <w:b/>
          <w:color w:val="000000" w:themeColor="text1"/>
        </w:rPr>
        <w:instrText xml:space="preserve">” </w:instrText>
      </w:r>
      <w:r>
        <w:rPr>
          <w:b/>
          <w:color w:val="000000" w:themeColor="text1"/>
        </w:rPr>
        <w:fldChar w:fldCharType="separate"/>
      </w:r>
      <w:r w:rsidRPr="00D450D0">
        <w:rPr>
          <w:b/>
          <w:color w:val="000000" w:themeColor="text1"/>
        </w:rPr>
        <w:t>OV/OVS</w:t>
      </w:r>
      <w:r>
        <w:fldChar w:fldCharType="end"/>
      </w:r>
      <w:r>
        <w:rPr>
          <w:color w:val="000000" w:themeColor="text1"/>
        </w:rPr>
        <w:t xml:space="preserve"> = </w:t>
      </w:r>
      <w:r>
        <w:rPr>
          <w:color w:val="000000" w:themeColor="text1"/>
          <w:u w:val="single"/>
        </w:rPr>
        <w:t>Open Value und Open Value Subscription</w:t>
      </w:r>
      <w:r>
        <w:rPr>
          <w:color w:val="000000" w:themeColor="text1"/>
        </w:rPr>
        <w:t xml:space="preserve">: Dazu gehören Open Value, Open Value Subscription, Open Value für Verwaltung und Open Value Subscription für Verwaltung. </w:t>
      </w:r>
    </w:p>
    <w:p w14:paraId="45C4D17C" w14:textId="38BC15A9" w:rsidR="00BE646A" w:rsidRPr="00C83987" w:rsidRDefault="00BE646A" w:rsidP="00A50201">
      <w:pPr>
        <w:pStyle w:val="ProductList-Body"/>
        <w:spacing w:after="20"/>
        <w:ind w:left="187"/>
      </w:pPr>
      <w:r>
        <w:rPr>
          <w:b/>
          <w:color w:val="000000" w:themeColor="text1"/>
        </w:rPr>
        <w:t>Punkt</w:t>
      </w:r>
      <w:r>
        <w:rPr>
          <w:color w:val="000000" w:themeColor="text1"/>
        </w:rPr>
        <w:t xml:space="preserve"> = Mit diesem, einem Produkt zugewiesenen Wert wird das Volumenpreislevel für den Vertrag eines Kunden berechnet.</w:t>
      </w:r>
    </w:p>
    <w:p w14:paraId="4FDCA93C" w14:textId="6EC58F82" w:rsidR="00C4636F" w:rsidRPr="00C83987" w:rsidRDefault="00D450D0" w:rsidP="00A50201">
      <w:pPr>
        <w:pStyle w:val="ProductList-Body"/>
        <w:spacing w:after="20"/>
        <w:ind w:left="187"/>
      </w:pPr>
      <w:r>
        <w:rPr>
          <w:b/>
          <w:color w:val="000000" w:themeColor="text1"/>
        </w:rPr>
        <w:fldChar w:fldCharType="begin"/>
      </w:r>
      <w:r w:rsidRPr="00D450D0">
        <w:rPr>
          <w:b/>
          <w:color w:val="000000" w:themeColor="text1"/>
        </w:rPr>
        <w:instrText xml:space="preserve"> AutoTextList  \sNoStyle\t “</w:instrText>
      </w:r>
      <w:r w:rsidR="0027292F" w:rsidRPr="0027292F">
        <w:rPr>
          <w:color w:val="000000" w:themeColor="text1"/>
        </w:rPr>
        <w:instrText>Software Assurance</w:instrText>
      </w:r>
      <w:r w:rsidRPr="00D450D0">
        <w:rPr>
          <w:b/>
          <w:color w:val="000000" w:themeColor="text1"/>
        </w:rPr>
        <w:instrText>”</w:instrText>
      </w:r>
      <w:r>
        <w:rPr>
          <w:b/>
          <w:color w:val="000000" w:themeColor="text1"/>
        </w:rPr>
        <w:fldChar w:fldCharType="separate"/>
      </w:r>
      <w:r w:rsidRPr="00D450D0">
        <w:rPr>
          <w:b/>
          <w:color w:val="000000" w:themeColor="text1"/>
        </w:rPr>
        <w:t>SA</w:t>
      </w:r>
      <w:r>
        <w:fldChar w:fldCharType="end"/>
      </w:r>
      <w:r>
        <w:rPr>
          <w:b/>
          <w:color w:val="000000" w:themeColor="text1"/>
        </w:rPr>
        <w:t xml:space="preserve"> </w:t>
      </w:r>
      <w:r>
        <w:rPr>
          <w:color w:val="000000" w:themeColor="text1"/>
        </w:rPr>
        <w:t xml:space="preserve">= </w:t>
      </w:r>
      <w:r>
        <w:rPr>
          <w:color w:val="000000" w:themeColor="text1"/>
          <w:u w:val="single"/>
        </w:rPr>
        <w:t>Software Assurance</w:t>
      </w:r>
      <w:r>
        <w:rPr>
          <w:color w:val="000000" w:themeColor="text1"/>
        </w:rPr>
        <w:t>: Vorgesehener Punktwert, wenn für die angegebene Software Software Assurance angeboten wird.</w:t>
      </w:r>
    </w:p>
    <w:p w14:paraId="4FDCA93D" w14:textId="75637AC0" w:rsidR="00C4636F" w:rsidRPr="00C83987" w:rsidRDefault="00D450D0" w:rsidP="00A50201">
      <w:pPr>
        <w:pStyle w:val="ProductList-Body"/>
        <w:spacing w:after="20"/>
        <w:ind w:left="187"/>
      </w:pPr>
      <w:r>
        <w:rPr>
          <w:b/>
          <w:color w:val="000000" w:themeColor="text1"/>
        </w:rPr>
        <w:fldChar w:fldCharType="begin"/>
      </w:r>
      <w:r w:rsidRPr="00D450D0">
        <w:rPr>
          <w:b/>
          <w:color w:val="000000" w:themeColor="text1"/>
        </w:rPr>
        <w:instrText xml:space="preserve"> AutoTextList  \sNoStyle\t “</w:instrText>
      </w:r>
      <w:r w:rsidR="0027292F" w:rsidRPr="0027292F">
        <w:rPr>
          <w:color w:val="000000" w:themeColor="text1"/>
        </w:rPr>
        <w:instrText>Server- und Cloud-Beitritt</w:instrText>
      </w:r>
      <w:r w:rsidRPr="00D450D0">
        <w:rPr>
          <w:b/>
          <w:color w:val="000000" w:themeColor="text1"/>
        </w:rPr>
        <w:instrText xml:space="preserve">” </w:instrText>
      </w:r>
      <w:r>
        <w:rPr>
          <w:b/>
          <w:color w:val="000000" w:themeColor="text1"/>
        </w:rPr>
        <w:fldChar w:fldCharType="separate"/>
      </w:r>
      <w:r w:rsidRPr="00D450D0">
        <w:rPr>
          <w:b/>
          <w:color w:val="000000" w:themeColor="text1"/>
        </w:rPr>
        <w:t>SCE</w:t>
      </w:r>
      <w:r>
        <w:fldChar w:fldCharType="end"/>
      </w:r>
      <w:r>
        <w:rPr>
          <w:color w:val="000000" w:themeColor="text1"/>
        </w:rPr>
        <w:t xml:space="preserve"> = </w:t>
      </w:r>
      <w:r>
        <w:rPr>
          <w:color w:val="000000" w:themeColor="text1"/>
          <w:u w:val="single"/>
        </w:rPr>
        <w:t>Server- und Cloud-Beitritt</w:t>
      </w:r>
      <w:r>
        <w:rPr>
          <w:color w:val="000000" w:themeColor="text1"/>
        </w:rPr>
        <w:t>.</w:t>
      </w:r>
    </w:p>
    <w:p w14:paraId="4FDCA93E" w14:textId="5E954D47" w:rsidR="00407E60" w:rsidRPr="00C83987" w:rsidRDefault="00D450D0" w:rsidP="00DC0385">
      <w:pPr>
        <w:pStyle w:val="ProductList-Body"/>
        <w:ind w:left="180"/>
      </w:pPr>
      <w:r>
        <w:rPr>
          <w:b/>
          <w:color w:val="000000" w:themeColor="text1"/>
        </w:rPr>
        <w:fldChar w:fldCharType="begin"/>
      </w:r>
      <w:r w:rsidRPr="00D450D0">
        <w:rPr>
          <w:b/>
          <w:color w:val="000000" w:themeColor="text1"/>
        </w:rPr>
        <w:instrText xml:space="preserve"> AutoTextList  \sNoStyle\t “</w:instrText>
      </w:r>
      <w:r w:rsidR="0027292F" w:rsidRPr="0027292F">
        <w:rPr>
          <w:color w:val="000000" w:themeColor="text1"/>
        </w:rPr>
        <w:instrText>Select und Select Plus</w:instrText>
      </w:r>
      <w:r w:rsidRPr="00D450D0">
        <w:rPr>
          <w:b/>
          <w:color w:val="000000" w:themeColor="text1"/>
        </w:rPr>
        <w:instrText xml:space="preserve">” </w:instrText>
      </w:r>
      <w:r>
        <w:rPr>
          <w:b/>
          <w:color w:val="000000" w:themeColor="text1"/>
        </w:rPr>
        <w:fldChar w:fldCharType="separate"/>
      </w:r>
      <w:r w:rsidRPr="00D450D0">
        <w:rPr>
          <w:b/>
          <w:color w:val="000000" w:themeColor="text1"/>
        </w:rPr>
        <w:t>S/S+</w:t>
      </w:r>
      <w:r>
        <w:fldChar w:fldCharType="end"/>
      </w:r>
      <w:r w:rsidR="00167B03">
        <w:t xml:space="preserve"> </w:t>
      </w:r>
      <w:r>
        <w:rPr>
          <w:color w:val="000000" w:themeColor="text1"/>
        </w:rPr>
        <w:t xml:space="preserve">= </w:t>
      </w:r>
      <w:r>
        <w:rPr>
          <w:color w:val="000000" w:themeColor="text1"/>
          <w:u w:val="single"/>
        </w:rPr>
        <w:t>Select und Select Plus</w:t>
      </w:r>
      <w:r>
        <w:rPr>
          <w:color w:val="000000" w:themeColor="text1"/>
        </w:rPr>
        <w:t>. Hierzu zählen auch Select für Forschung &amp; Lehre, Select Plus für Forschung &amp; Lehre, Select für Verwaltung und Select Plus für Verwaltung.</w:t>
      </w:r>
    </w:p>
    <w:p w14:paraId="4FDCA93F" w14:textId="77777777" w:rsidR="00407E60" w:rsidRPr="00C47FB3" w:rsidRDefault="00407E60" w:rsidP="004F3C6D">
      <w:pPr>
        <w:pStyle w:val="ProductList-Body"/>
        <w:rPr>
          <w:sz w:val="12"/>
        </w:rPr>
      </w:pPr>
    </w:p>
    <w:p w14:paraId="4FDCA940" w14:textId="6A9583D2" w:rsidR="002E402E" w:rsidRPr="00C83987" w:rsidRDefault="002E402E" w:rsidP="002E402E">
      <w:pPr>
        <w:pStyle w:val="ProductList-Body"/>
      </w:pPr>
      <w:r>
        <w:rPr>
          <w:b/>
          <w:color w:val="00188F"/>
        </w:rPr>
        <w:t>Zellenwerte</w:t>
      </w:r>
    </w:p>
    <w:p w14:paraId="4FDCA941" w14:textId="446E7A59" w:rsidR="002E402E" w:rsidRPr="00C83987" w:rsidRDefault="00156C1C" w:rsidP="00A50201">
      <w:pPr>
        <w:pStyle w:val="ProductList-Body"/>
        <w:spacing w:after="20"/>
        <w:ind w:left="187"/>
      </w:pPr>
      <w:r>
        <w:rPr>
          <w:b/>
        </w:rPr>
        <w:fldChar w:fldCharType="begin"/>
      </w:r>
      <w:r w:rsidRPr="00156C1C">
        <w:rPr>
          <w:b/>
        </w:rPr>
        <w:instrText>AutoTextList  \s NoStyle \t "</w:instrText>
      </w:r>
      <w:r w:rsidR="0027292F" w:rsidRPr="0027292F">
        <w:instrText>Zusätzliches Produkt</w:instrText>
      </w:r>
      <w:r w:rsidRPr="00156C1C">
        <w:rPr>
          <w:b/>
        </w:rPr>
        <w:instrText xml:space="preserve">" </w:instrText>
      </w:r>
      <w:r>
        <w:rPr>
          <w:b/>
        </w:rPr>
        <w:fldChar w:fldCharType="separate"/>
      </w:r>
      <w:r w:rsidRPr="00156C1C">
        <w:rPr>
          <w:b/>
        </w:rPr>
        <w:t xml:space="preserve"> A </w:t>
      </w:r>
      <w:r>
        <w:fldChar w:fldCharType="end"/>
      </w:r>
      <w:r>
        <w:t xml:space="preserve">= </w:t>
      </w:r>
      <w:r>
        <w:rPr>
          <w:u w:val="single"/>
        </w:rPr>
        <w:t>Zusätzliches Produkt</w:t>
      </w:r>
      <w:r>
        <w:t>: Das Produkt wird als zusätzliches Produkt angeboten.</w:t>
      </w:r>
    </w:p>
    <w:p w14:paraId="4FDCA942" w14:textId="211A99B4" w:rsidR="00DA5EB4" w:rsidRPr="00C83987" w:rsidRDefault="00DA5EB4" w:rsidP="00A50201">
      <w:pPr>
        <w:pStyle w:val="ProductList-Body"/>
        <w:spacing w:after="20"/>
        <w:ind w:left="187"/>
      </w:pPr>
      <w:r>
        <w:rPr>
          <w:b/>
        </w:rPr>
        <w:fldChar w:fldCharType="begin"/>
      </w:r>
      <w:r w:rsidRPr="006065E6">
        <w:rPr>
          <w:b/>
        </w:rPr>
        <w:instrText>AutoTextList  \sNoStyle\t "</w:instrText>
      </w:r>
      <w:r w:rsidR="0027292F" w:rsidRPr="0027292F">
        <w:instrText>Zusätzliches Produkt (nur EES)</w:instrText>
      </w:r>
      <w:r w:rsidRPr="006065E6">
        <w:rPr>
          <w:b/>
        </w:rPr>
        <w:instrText>"</w:instrText>
      </w:r>
      <w:r>
        <w:rPr>
          <w:b/>
        </w:rPr>
        <w:fldChar w:fldCharType="separate"/>
      </w:r>
      <w:r w:rsidRPr="006065E6">
        <w:rPr>
          <w:b/>
        </w:rPr>
        <w:t>AE</w:t>
      </w:r>
      <w:r>
        <w:fldChar w:fldCharType="end"/>
      </w:r>
      <w:r>
        <w:t xml:space="preserve"> = </w:t>
      </w:r>
      <w:r>
        <w:rPr>
          <w:u w:val="single"/>
        </w:rPr>
        <w:t>Zusätzliches Produkt (nur EES)</w:t>
      </w:r>
      <w:r>
        <w:t xml:space="preserve">: Das Produkt wird nur im Rahmen des </w:t>
      </w:r>
      <w:r>
        <w:rPr>
          <w:color w:val="000000" w:themeColor="text1"/>
        </w:rPr>
        <w:t>Beitritts für Bildungslösungen</w:t>
      </w:r>
      <w:r>
        <w:t xml:space="preserve"> als Zusätzliches Produkt angeboten.</w:t>
      </w:r>
    </w:p>
    <w:p w14:paraId="4FDCA943" w14:textId="14FC3237" w:rsidR="002E402E" w:rsidRPr="00C83987" w:rsidRDefault="002E402E" w:rsidP="00A50201">
      <w:pPr>
        <w:pStyle w:val="ProductList-Body"/>
        <w:spacing w:after="20"/>
        <w:ind w:left="187"/>
      </w:pPr>
      <w:r>
        <w:rPr>
          <w:b/>
        </w:rPr>
        <w:fldChar w:fldCharType="begin"/>
      </w:r>
      <w:r w:rsidRPr="006065E6">
        <w:rPr>
          <w:b/>
        </w:rPr>
        <w:instrText xml:space="preserve"> AutoTextList  \sNoStyle\t "</w:instrText>
      </w:r>
      <w:r w:rsidR="0027292F" w:rsidRPr="0027292F">
        <w:instrText>Organisationsweites Zusätzliches Produkt</w:instrText>
      </w:r>
      <w:r w:rsidRPr="006065E6">
        <w:rPr>
          <w:b/>
        </w:rPr>
        <w:instrText xml:space="preserve">" </w:instrText>
      </w:r>
      <w:r>
        <w:rPr>
          <w:b/>
        </w:rPr>
        <w:fldChar w:fldCharType="separate"/>
      </w:r>
      <w:r w:rsidRPr="006065E6">
        <w:rPr>
          <w:b/>
        </w:rPr>
        <w:t>AO</w:t>
      </w:r>
      <w:r>
        <w:fldChar w:fldCharType="end"/>
      </w:r>
      <w:r>
        <w:t xml:space="preserve"> = </w:t>
      </w:r>
      <w:r>
        <w:rPr>
          <w:u w:val="single"/>
        </w:rPr>
        <w:t>Organisationsweites Zusätzliches Produkt</w:t>
      </w:r>
      <w:r>
        <w:t>: Das Produkt wird als organisationsweit bestellbares Zusätzliches Produkt angeboten.</w:t>
      </w:r>
    </w:p>
    <w:p w14:paraId="4FDCA944" w14:textId="60A3C244" w:rsidR="003A35A1" w:rsidRPr="00C83987" w:rsidRDefault="003A35A1" w:rsidP="00A50201">
      <w:pPr>
        <w:pStyle w:val="ProductList-Body"/>
        <w:spacing w:after="20"/>
        <w:ind w:left="187"/>
      </w:pPr>
      <w:r>
        <w:rPr>
          <w:b/>
        </w:rPr>
        <w:fldChar w:fldCharType="begin"/>
      </w:r>
      <w:r w:rsidRPr="006065E6">
        <w:rPr>
          <w:b/>
        </w:rPr>
        <w:instrText xml:space="preserve"> AutoTextList  \sNoStyle\t "</w:instrText>
      </w:r>
      <w:r w:rsidR="00FA7511" w:rsidRPr="00FA7511">
        <w:instrText>Anwendungsplattform-Produkt</w:instrText>
      </w:r>
      <w:r w:rsidRPr="006065E6">
        <w:rPr>
          <w:b/>
        </w:rPr>
        <w:instrText>"</w:instrText>
      </w:r>
      <w:r>
        <w:rPr>
          <w:b/>
        </w:rPr>
        <w:fldChar w:fldCharType="separate"/>
      </w:r>
      <w:r w:rsidRPr="006065E6">
        <w:rPr>
          <w:b/>
        </w:rPr>
        <w:t>AP</w:t>
      </w:r>
      <w:r>
        <w:fldChar w:fldCharType="end"/>
      </w:r>
      <w:r>
        <w:t xml:space="preserve"> = </w:t>
      </w:r>
      <w:r>
        <w:rPr>
          <w:u w:val="single"/>
        </w:rPr>
        <w:t>Anwendungsplattform-Produkt</w:t>
      </w:r>
      <w:r>
        <w:t>: Das Produkt wird als Anwendungsplattform-Produkt angeboten.</w:t>
      </w:r>
    </w:p>
    <w:p w14:paraId="4FDCA945" w14:textId="40B376D8" w:rsidR="00CB2A13" w:rsidRPr="00C83987" w:rsidRDefault="00D51A52" w:rsidP="00A50201">
      <w:pPr>
        <w:pStyle w:val="ProductList-Body"/>
        <w:spacing w:after="20"/>
        <w:ind w:left="187"/>
      </w:pPr>
      <w:r>
        <w:rPr>
          <w:b/>
        </w:rPr>
        <w:fldChar w:fldCharType="begin"/>
      </w:r>
      <w:r w:rsidRPr="006065E6">
        <w:rPr>
          <w:b/>
        </w:rPr>
        <w:instrText xml:space="preserve"> AutoTextList  \sNoStyle\t “</w:instrText>
      </w:r>
      <w:r w:rsidR="00FA7511" w:rsidRPr="00FA7511">
        <w:instrText>Zusätzliches Produkt (nur OVS-ES)</w:instrText>
      </w:r>
      <w:r w:rsidRPr="006065E6">
        <w:rPr>
          <w:b/>
        </w:rPr>
        <w:instrText>”</w:instrText>
      </w:r>
      <w:r>
        <w:rPr>
          <w:b/>
        </w:rPr>
        <w:fldChar w:fldCharType="separate"/>
      </w:r>
      <w:r w:rsidRPr="006065E6">
        <w:rPr>
          <w:b/>
        </w:rPr>
        <w:t>AV</w:t>
      </w:r>
      <w:r>
        <w:fldChar w:fldCharType="end"/>
      </w:r>
      <w:r>
        <w:t xml:space="preserve"> = </w:t>
      </w:r>
      <w:r>
        <w:rPr>
          <w:u w:val="single"/>
        </w:rPr>
        <w:t>Zusätzliches Produkt (nur OVS-ES)</w:t>
      </w:r>
      <w:r>
        <w:t>: Das Produkt wird nur im Rahmen der Open Value Subscription –</w:t>
      </w:r>
      <w:r>
        <w:rPr>
          <w:color w:val="000000" w:themeColor="text1"/>
        </w:rPr>
        <w:t xml:space="preserve"> Bildungslösungen</w:t>
      </w:r>
      <w:r>
        <w:t xml:space="preserve"> als Zusätzliches Produkt angeboten.</w:t>
      </w:r>
    </w:p>
    <w:p w14:paraId="4FDCA946" w14:textId="5EA481C3" w:rsidR="002E402E" w:rsidRPr="00C83987" w:rsidRDefault="002E402E" w:rsidP="00A50201">
      <w:pPr>
        <w:pStyle w:val="ProductList-Body"/>
        <w:spacing w:after="20"/>
        <w:ind w:left="187"/>
      </w:pPr>
      <w:r w:rsidRPr="00FA7511">
        <w:rPr>
          <w:b/>
        </w:rPr>
        <w:fldChar w:fldCharType="begin"/>
      </w:r>
      <w:r w:rsidRPr="00FA7511">
        <w:rPr>
          <w:b/>
        </w:rPr>
        <w:instrText xml:space="preserve"> AutoTextList  \sNoStyle\t "</w:instrText>
      </w:r>
      <w:r w:rsidR="00FA7511" w:rsidRPr="00FA7511">
        <w:rPr>
          <w:b/>
        </w:rPr>
        <w:instrText>Core Infrastructure</w:instrText>
      </w:r>
      <w:r w:rsidRPr="00FA7511">
        <w:rPr>
          <w:b/>
        </w:rPr>
        <w:instrText xml:space="preserve">" </w:instrText>
      </w:r>
      <w:r w:rsidRPr="00FA7511">
        <w:rPr>
          <w:b/>
        </w:rPr>
        <w:fldChar w:fldCharType="separate"/>
      </w:r>
      <w:r w:rsidRPr="00FA7511">
        <w:rPr>
          <w:b/>
        </w:rPr>
        <w:t xml:space="preserve"> C </w:t>
      </w:r>
      <w:r w:rsidRPr="00FA7511">
        <w:rPr>
          <w:b/>
        </w:rPr>
        <w:fldChar w:fldCharType="end"/>
      </w:r>
      <w:r>
        <w:t xml:space="preserve">= </w:t>
      </w:r>
      <w:r>
        <w:rPr>
          <w:u w:val="single"/>
        </w:rPr>
        <w:t>Core Infrastructure</w:t>
      </w:r>
      <w:r>
        <w:t>: Das Produkt wird als Core Infrastructure-Produkt angeboten.</w:t>
      </w:r>
    </w:p>
    <w:p w14:paraId="4FDCA947" w14:textId="4CB7E582" w:rsidR="002E402E" w:rsidRPr="00C83987" w:rsidRDefault="003A35A1" w:rsidP="00A50201">
      <w:pPr>
        <w:pStyle w:val="ProductList-Body"/>
        <w:spacing w:after="20"/>
        <w:ind w:left="187"/>
      </w:pPr>
      <w:r>
        <w:rPr>
          <w:b/>
        </w:rPr>
        <w:fldChar w:fldCharType="begin"/>
      </w:r>
      <w:r w:rsidRPr="006065E6">
        <w:rPr>
          <w:b/>
        </w:rPr>
        <w:instrText xml:space="preserve"> AutoTextList  \sNoStyle\t "</w:instrText>
      </w:r>
      <w:r w:rsidR="00FA7511" w:rsidRPr="00FA7511">
        <w:instrText>Angepasste Desktopplattform</w:instrText>
      </w:r>
      <w:r w:rsidRPr="006065E6">
        <w:rPr>
          <w:b/>
        </w:rPr>
        <w:instrText xml:space="preserve">" </w:instrText>
      </w:r>
      <w:r>
        <w:rPr>
          <w:b/>
        </w:rPr>
        <w:fldChar w:fldCharType="separate"/>
      </w:r>
      <w:r w:rsidRPr="006065E6">
        <w:rPr>
          <w:b/>
        </w:rPr>
        <w:t>CP</w:t>
      </w:r>
      <w:r>
        <w:fldChar w:fldCharType="end"/>
      </w:r>
      <w:r>
        <w:t xml:space="preserve"> = </w:t>
      </w:r>
      <w:r>
        <w:rPr>
          <w:u w:val="single"/>
        </w:rPr>
        <w:t>Angepasste Desktopplattform</w:t>
      </w:r>
      <w:r>
        <w:t>: Das Produkt wird als angepasstes Desktopplattform-Produkt unter Open bzw. Open Value angeboten. Abonnement für Firmenkunden oder Verwaltungseinrichtungen, die die organisationsweite/unternehmensweite Option wählen.</w:t>
      </w:r>
    </w:p>
    <w:p w14:paraId="4FDCA948" w14:textId="1641C548" w:rsidR="002E402E" w:rsidRPr="00C83987" w:rsidRDefault="003A35A1" w:rsidP="00A50201">
      <w:pPr>
        <w:pStyle w:val="ProductList-Body"/>
        <w:spacing w:after="20"/>
        <w:ind w:left="187"/>
      </w:pPr>
      <w:r>
        <w:rPr>
          <w:b/>
        </w:rPr>
        <w:fldChar w:fldCharType="begin"/>
      </w:r>
      <w:r w:rsidRPr="006065E6">
        <w:rPr>
          <w:b/>
        </w:rPr>
        <w:instrText xml:space="preserve"> AutoTextList  \sNoStyle\t "</w:instrText>
      </w:r>
      <w:r w:rsidR="00FA7511" w:rsidRPr="00FA7511">
        <w:instrText>Industry Device</w:instrText>
      </w:r>
      <w:r w:rsidRPr="006065E6">
        <w:rPr>
          <w:b/>
        </w:rPr>
        <w:instrText xml:space="preserve">"  </w:instrText>
      </w:r>
      <w:r>
        <w:rPr>
          <w:b/>
        </w:rPr>
        <w:fldChar w:fldCharType="separate"/>
      </w:r>
      <w:r w:rsidRPr="006065E6">
        <w:rPr>
          <w:b/>
        </w:rPr>
        <w:t>ID</w:t>
      </w:r>
      <w:r>
        <w:fldChar w:fldCharType="end"/>
      </w:r>
      <w:r>
        <w:t xml:space="preserve"> = </w:t>
      </w:r>
      <w:r>
        <w:rPr>
          <w:u w:val="single"/>
        </w:rPr>
        <w:t>Industry Device</w:t>
      </w:r>
      <w:r>
        <w:t>: Das Produkt wird als Produkt des Industry Device-Programms angeboten.</w:t>
      </w:r>
    </w:p>
    <w:p w14:paraId="4FDCA949" w14:textId="365B339C" w:rsidR="002E402E" w:rsidRPr="00C83987" w:rsidRDefault="003A35A1" w:rsidP="00A50201">
      <w:pPr>
        <w:pStyle w:val="ProductList-Body"/>
        <w:spacing w:after="20"/>
        <w:ind w:left="187"/>
      </w:pPr>
      <w:r>
        <w:fldChar w:fldCharType="begin"/>
      </w:r>
      <w:r w:rsidRPr="003A35A1">
        <w:instrText xml:space="preserve"> </w:instrText>
      </w:r>
      <w:r>
        <w:instrText>AutoTextList  \sNoStyle\t "</w:instrText>
      </w:r>
      <w:r w:rsidR="00FA7511" w:rsidRPr="00FA7511">
        <w:instrText>Konzernprodukt</w:instrText>
      </w:r>
      <w:r>
        <w:instrText>"</w:instrText>
      </w:r>
      <w:r>
        <w:fldChar w:fldCharType="separate"/>
      </w:r>
      <w:r w:rsidRPr="006065E6">
        <w:rPr>
          <w:b/>
        </w:rPr>
        <w:t xml:space="preserve"> E</w:t>
      </w:r>
      <w:r>
        <w:t xml:space="preserve"> </w:t>
      </w:r>
      <w:r>
        <w:fldChar w:fldCharType="end"/>
      </w:r>
      <w:r>
        <w:t xml:space="preserve">= </w:t>
      </w:r>
      <w:r>
        <w:rPr>
          <w:u w:val="single"/>
        </w:rPr>
        <w:t>Konzernprodukt</w:t>
      </w:r>
      <w:r>
        <w:t>: Das Produkt wird als Konzernprodukt, aber nicht als Desktop-Produkt angeboten.</w:t>
      </w:r>
    </w:p>
    <w:p w14:paraId="4FDCA94A" w14:textId="77523EB4" w:rsidR="002E402E" w:rsidRPr="00C83987" w:rsidRDefault="003A35A1" w:rsidP="00A50201">
      <w:pPr>
        <w:pStyle w:val="ProductList-Body"/>
        <w:spacing w:after="20"/>
        <w:ind w:left="187"/>
      </w:pPr>
      <w:r>
        <w:rPr>
          <w:b/>
        </w:rPr>
        <w:fldChar w:fldCharType="begin"/>
      </w:r>
      <w:r w:rsidRPr="006065E6">
        <w:rPr>
          <w:b/>
        </w:rPr>
        <w:instrText xml:space="preserve"> AutoTextList  \sNoStyle\t "</w:instrText>
      </w:r>
      <w:r w:rsidR="00FA7511" w:rsidRPr="00FA7511">
        <w:instrText>Produkte der Education Desktopplattform</w:instrText>
      </w:r>
      <w:r w:rsidRPr="006065E6">
        <w:rPr>
          <w:b/>
        </w:rPr>
        <w:instrText xml:space="preserve">" </w:instrText>
      </w:r>
      <w:r>
        <w:rPr>
          <w:b/>
        </w:rPr>
        <w:fldChar w:fldCharType="separate"/>
      </w:r>
      <w:r w:rsidRPr="006065E6">
        <w:rPr>
          <w:b/>
        </w:rPr>
        <w:t>ED</w:t>
      </w:r>
      <w:r>
        <w:fldChar w:fldCharType="end"/>
      </w:r>
      <w:r>
        <w:rPr>
          <w:b/>
        </w:rPr>
        <w:t xml:space="preserve"> </w:t>
      </w:r>
      <w:r>
        <w:t xml:space="preserve">= </w:t>
      </w:r>
      <w:r>
        <w:rPr>
          <w:u w:val="single"/>
        </w:rPr>
        <w:t>Produkte der Education Desktopplattform</w:t>
      </w:r>
      <w:r>
        <w:t>: Das Produkt wird als Produkt der Education Desktopplattform mit entweder einer Enterprise CAL Suite</w:t>
      </w:r>
      <w:r>
        <w:fldChar w:fldCharType="begin"/>
      </w:r>
      <w:r>
        <w:instrText>XE "Enterprise CAL Suite"</w:instrText>
      </w:r>
      <w:r>
        <w:fldChar w:fldCharType="end"/>
      </w:r>
      <w:r>
        <w:t xml:space="preserve"> oder einer Core CAL Suite</w:t>
      </w:r>
      <w:r>
        <w:fldChar w:fldCharType="begin"/>
      </w:r>
      <w:r>
        <w:instrText>XE "Core CAL Suite"</w:instrText>
      </w:r>
      <w:r>
        <w:fldChar w:fldCharType="end"/>
      </w:r>
      <w:r>
        <w:t xml:space="preserve"> im Rahmen des Beitritts für Bildungslösungen und von Open Value Subscription – Bildungslösungen angeboten.</w:t>
      </w:r>
    </w:p>
    <w:p w14:paraId="4FDCA94B" w14:textId="4A869E1D" w:rsidR="00CB2A13" w:rsidRPr="00C83987" w:rsidRDefault="00CB2A13" w:rsidP="00A50201">
      <w:pPr>
        <w:pStyle w:val="ProductList-Body"/>
        <w:spacing w:after="20"/>
        <w:ind w:left="187"/>
      </w:pPr>
      <w:r>
        <w:rPr>
          <w:b/>
        </w:rPr>
        <w:fldChar w:fldCharType="begin"/>
      </w:r>
      <w:r w:rsidRPr="006065E6">
        <w:rPr>
          <w:b/>
        </w:rPr>
        <w:instrText xml:space="preserve"> AutoTextList  \sNoStyle\t “</w:instrText>
      </w:r>
      <w:r w:rsidR="00FA7511" w:rsidRPr="00FA7511">
        <w:instrText>Konzern-Onlinedienst (nur EES)</w:instrText>
      </w:r>
      <w:r w:rsidRPr="006065E6">
        <w:rPr>
          <w:b/>
        </w:rPr>
        <w:instrText xml:space="preserve">” </w:instrText>
      </w:r>
      <w:r>
        <w:rPr>
          <w:b/>
        </w:rPr>
        <w:fldChar w:fldCharType="separate"/>
      </w:r>
      <w:r w:rsidRPr="006065E6">
        <w:rPr>
          <w:b/>
        </w:rPr>
        <w:t>EE</w:t>
      </w:r>
      <w:r>
        <w:fldChar w:fldCharType="end"/>
      </w:r>
      <w:r>
        <w:t xml:space="preserve"> = </w:t>
      </w:r>
      <w:r>
        <w:rPr>
          <w:u w:val="single"/>
        </w:rPr>
        <w:t>Konzern-Onlinedienst (nur EES)</w:t>
      </w:r>
      <w:r>
        <w:t xml:space="preserve">: Der Onlinedienst wird als Konzern-Onlinedienst oder Plattform-Onlinedienst angeboten und entspricht den Anforderungen für Konzernprodukte. Allerdings ist dieses Angebot auf den </w:t>
      </w:r>
      <w:r>
        <w:rPr>
          <w:color w:val="000000" w:themeColor="text1"/>
        </w:rPr>
        <w:t>Beitritt für Bildungslösungen</w:t>
      </w:r>
      <w:r>
        <w:t xml:space="preserve"> beschränkt. EE für Core CAL und Enterprise CAL Suite</w:t>
      </w:r>
      <w:r>
        <w:fldChar w:fldCharType="begin"/>
      </w:r>
      <w:r>
        <w:instrText>XE "Enterprise CAL Suite"</w:instrText>
      </w:r>
      <w:r>
        <w:fldChar w:fldCharType="end"/>
      </w:r>
      <w:r>
        <w:t xml:space="preserve"> erfordert die entsprechende CAL Suite Bridge. </w:t>
      </w:r>
    </w:p>
    <w:p w14:paraId="4FDCA94C" w14:textId="70106675" w:rsidR="002E402E" w:rsidRPr="00C83987" w:rsidRDefault="003A35A1" w:rsidP="00A50201">
      <w:pPr>
        <w:pStyle w:val="ProductList-Body"/>
        <w:spacing w:after="20"/>
        <w:ind w:left="187"/>
      </w:pPr>
      <w:r>
        <w:rPr>
          <w:b/>
        </w:rPr>
        <w:fldChar w:fldCharType="begin"/>
      </w:r>
      <w:r w:rsidRPr="006065E6">
        <w:rPr>
          <w:b/>
        </w:rPr>
        <w:instrText xml:space="preserve"> AutoTextList  \sNoStyle\t "</w:instrText>
      </w:r>
      <w:r w:rsidR="00FA7511" w:rsidRPr="00FA7511">
        <w:instrText>Konzern-Onlinedienst</w:instrText>
      </w:r>
      <w:r w:rsidRPr="006065E6">
        <w:rPr>
          <w:b/>
        </w:rPr>
        <w:instrText>"</w:instrText>
      </w:r>
      <w:r>
        <w:rPr>
          <w:b/>
        </w:rPr>
        <w:fldChar w:fldCharType="separate"/>
      </w:r>
      <w:r w:rsidRPr="006065E6">
        <w:rPr>
          <w:b/>
        </w:rPr>
        <w:t>EO</w:t>
      </w:r>
      <w:r>
        <w:fldChar w:fldCharType="end"/>
      </w:r>
      <w:r>
        <w:t xml:space="preserve"> = </w:t>
      </w:r>
      <w:r>
        <w:rPr>
          <w:u w:val="single"/>
        </w:rPr>
        <w:t>Konzern-Onlinedienst</w:t>
      </w:r>
      <w:r>
        <w:t>: Der Onlinedienst wird als Konzern-Onlinedienst oder Plattform-Onlinedienst angeboten und entspricht den Anforderungen für Konzernprodukte. EO für Core CAL und Enterprise CAL Suite</w:t>
      </w:r>
      <w:r>
        <w:fldChar w:fldCharType="begin"/>
      </w:r>
      <w:r>
        <w:instrText>XE "Enterprise CAL Suite"</w:instrText>
      </w:r>
      <w:r>
        <w:fldChar w:fldCharType="end"/>
      </w:r>
      <w:r>
        <w:t xml:space="preserve"> erfordert die entsprechende CAL Suite Bridge. </w:t>
      </w:r>
    </w:p>
    <w:p w14:paraId="4FDCA94D" w14:textId="2715B42F" w:rsidR="002E402E" w:rsidRPr="00C83987" w:rsidRDefault="003A35A1" w:rsidP="00A50201">
      <w:pPr>
        <w:pStyle w:val="ProductList-Body"/>
        <w:spacing w:after="20"/>
        <w:ind w:left="187"/>
      </w:pPr>
      <w:r>
        <w:rPr>
          <w:b/>
        </w:rPr>
        <w:fldChar w:fldCharType="begin"/>
      </w:r>
      <w:r w:rsidRPr="00704D9C">
        <w:rPr>
          <w:b/>
        </w:rPr>
        <w:instrText xml:space="preserve"> AutoTextList  \sNoStyle\t "</w:instrText>
      </w:r>
      <w:r w:rsidR="00FA7511">
        <w:rPr>
          <w:u w:val="single"/>
        </w:rPr>
        <w:instrText>Produkt der Enterprise Desktopplattform</w:instrText>
      </w:r>
      <w:r w:rsidRPr="00704D9C">
        <w:rPr>
          <w:b/>
        </w:rPr>
        <w:instrText>"</w:instrText>
      </w:r>
      <w:r>
        <w:rPr>
          <w:b/>
        </w:rPr>
        <w:fldChar w:fldCharType="separate"/>
      </w:r>
      <w:r w:rsidRPr="00704D9C">
        <w:rPr>
          <w:b/>
        </w:rPr>
        <w:t>EP</w:t>
      </w:r>
      <w:r>
        <w:fldChar w:fldCharType="end"/>
      </w:r>
      <w:r>
        <w:t xml:space="preserve"> = </w:t>
      </w:r>
      <w:r>
        <w:rPr>
          <w:u w:val="single"/>
        </w:rPr>
        <w:t>Produkt der Enterprise Desktopplattform</w:t>
      </w:r>
      <w:r>
        <w:t>: Das Produkt wird als ein Konzernprodukt angeboten, das auch ein Produkt der Enterprise Desktopplattform ist. MDOP</w:t>
      </w:r>
      <w:r>
        <w:fldChar w:fldCharType="begin"/>
      </w:r>
      <w:r>
        <w:instrText>XE "MDOP"</w:instrText>
      </w:r>
      <w:r>
        <w:fldChar w:fldCharType="end"/>
      </w:r>
      <w:r>
        <w:t xml:space="preserve"> ist ein optionales Konzernprodukt.</w:t>
      </w:r>
    </w:p>
    <w:p w14:paraId="4FDCA94E" w14:textId="2A7814D4" w:rsidR="002E402E" w:rsidRPr="00C83987" w:rsidRDefault="003A35A1" w:rsidP="00A50201">
      <w:pPr>
        <w:pStyle w:val="ProductList-Body"/>
        <w:spacing w:after="20"/>
        <w:ind w:left="187"/>
      </w:pPr>
      <w:r>
        <w:rPr>
          <w:b/>
        </w:rPr>
        <w:fldChar w:fldCharType="begin"/>
      </w:r>
      <w:r w:rsidRPr="006065E6">
        <w:rPr>
          <w:b/>
        </w:rPr>
        <w:instrText xml:space="preserve"> AutoTextList  \sNoStyle\t "</w:instrText>
      </w:r>
      <w:r w:rsidR="00FA7511">
        <w:rPr>
          <w:u w:val="single"/>
        </w:rPr>
        <w:instrText>Open-Lizenz für SA und L&amp;SA</w:instrText>
      </w:r>
      <w:r w:rsidRPr="006065E6">
        <w:rPr>
          <w:b/>
        </w:rPr>
        <w:instrText>"</w:instrText>
      </w:r>
      <w:r>
        <w:rPr>
          <w:b/>
        </w:rPr>
        <w:fldChar w:fldCharType="separate"/>
      </w:r>
      <w:r w:rsidRPr="006065E6">
        <w:rPr>
          <w:b/>
        </w:rPr>
        <w:t>OA</w:t>
      </w:r>
      <w:r>
        <w:fldChar w:fldCharType="end"/>
      </w:r>
      <w:r>
        <w:t xml:space="preserve"> = </w:t>
      </w:r>
      <w:r>
        <w:rPr>
          <w:u w:val="single"/>
        </w:rPr>
        <w:t>Open-Lizenz für SA und L&amp;SA</w:t>
      </w:r>
      <w:r>
        <w:t>: Nur im Rahmen von Open-Lizenz für L&amp;SA und SA verfügbar.</w:t>
      </w:r>
    </w:p>
    <w:p w14:paraId="4FDCA94F" w14:textId="20C5FD18" w:rsidR="005A0966" w:rsidRPr="00C83987" w:rsidRDefault="005A0966" w:rsidP="00A50201">
      <w:pPr>
        <w:pStyle w:val="ProductList-Body"/>
        <w:spacing w:after="20"/>
        <w:ind w:left="187"/>
      </w:pPr>
      <w:r>
        <w:rPr>
          <w:b/>
        </w:rPr>
        <w:fldChar w:fldCharType="begin"/>
      </w:r>
      <w:r w:rsidRPr="006065E6">
        <w:rPr>
          <w:b/>
        </w:rPr>
        <w:instrText>AutoTextList  \sNotStyle\t "</w:instrText>
      </w:r>
      <w:r w:rsidR="00FA7511" w:rsidRPr="00FA7511">
        <w:instrText>Open-Lizenz und Open Value</w:instrText>
      </w:r>
      <w:r w:rsidRPr="006065E6">
        <w:rPr>
          <w:b/>
        </w:rPr>
        <w:instrText>"</w:instrText>
      </w:r>
      <w:r>
        <w:rPr>
          <w:b/>
        </w:rPr>
        <w:fldChar w:fldCharType="separate"/>
      </w:r>
      <w:r w:rsidRPr="006065E6">
        <w:rPr>
          <w:b/>
        </w:rPr>
        <w:t>OF</w:t>
      </w:r>
      <w:r>
        <w:fldChar w:fldCharType="end"/>
      </w:r>
      <w:r>
        <w:t xml:space="preserve"> = </w:t>
      </w:r>
      <w:r>
        <w:rPr>
          <w:u w:val="single"/>
        </w:rPr>
        <w:t>Open-Lizenz und Open Value</w:t>
      </w:r>
      <w:r w:rsidRPr="007A3044">
        <w:t>:</w:t>
      </w:r>
      <w:r>
        <w:t xml:space="preserve"> Nur im Rahmen von Open-Lizenz und Open Value für L&amp;SA und SA verfügbar.</w:t>
      </w:r>
    </w:p>
    <w:p w14:paraId="4FDCA950" w14:textId="4BDC256C" w:rsidR="00F94EE1" w:rsidRPr="00C83987" w:rsidRDefault="00FB1ECC" w:rsidP="00A50201">
      <w:pPr>
        <w:pStyle w:val="ProductList-Body"/>
        <w:spacing w:after="20"/>
        <w:ind w:left="187"/>
      </w:pPr>
      <w:r>
        <w:rPr>
          <w:b/>
        </w:rPr>
        <w:fldChar w:fldCharType="begin"/>
      </w:r>
      <w:r w:rsidRPr="006065E6">
        <w:rPr>
          <w:b/>
        </w:rPr>
        <w:instrText xml:space="preserve"> AutoTextList  \sNoStyle\t "</w:instrText>
      </w:r>
      <w:r w:rsidR="00BC438E" w:rsidRPr="00BC438E">
        <w:instrText>Open-Lizenz und Open Value für SA und L&amp;SA</w:instrText>
      </w:r>
      <w:r w:rsidRPr="006065E6">
        <w:rPr>
          <w:b/>
        </w:rPr>
        <w:instrText xml:space="preserve">" </w:instrText>
      </w:r>
      <w:r>
        <w:rPr>
          <w:b/>
        </w:rPr>
        <w:fldChar w:fldCharType="separate"/>
      </w:r>
      <w:r w:rsidRPr="006065E6">
        <w:rPr>
          <w:b/>
        </w:rPr>
        <w:t>OS</w:t>
      </w:r>
      <w:r>
        <w:fldChar w:fldCharType="end"/>
      </w:r>
      <w:r>
        <w:t xml:space="preserve"> = </w:t>
      </w:r>
      <w:r>
        <w:rPr>
          <w:u w:val="single"/>
        </w:rPr>
        <w:t>Open-Lizenz und Open Value für SA und L&amp;SA</w:t>
      </w:r>
      <w:r w:rsidRPr="007A3044">
        <w:t>:</w:t>
      </w:r>
      <w:r>
        <w:t xml:space="preserve"> Nur im Rahmen von Open-Lizenz und Open Value für L&amp;SA und SA verfügbar.</w:t>
      </w:r>
    </w:p>
    <w:p w14:paraId="2B7B2CBC" w14:textId="3A6E4D58" w:rsidR="00F271E1" w:rsidRPr="00C83987" w:rsidRDefault="00F271E1" w:rsidP="00F271E1">
      <w:pPr>
        <w:pStyle w:val="ProductList-Body"/>
        <w:spacing w:after="20"/>
        <w:ind w:left="187"/>
      </w:pPr>
      <w:r>
        <w:rPr>
          <w:b/>
        </w:rPr>
        <w:fldChar w:fldCharType="begin"/>
      </w:r>
      <w:r>
        <w:rPr>
          <w:b/>
        </w:rPr>
        <w:instrText xml:space="preserve"> </w:instrText>
      </w:r>
      <w:r w:rsidRPr="00D95E8B">
        <w:instrText>AutoTextList \s NoStyle \t "</w:instrText>
      </w:r>
      <w:r w:rsidR="00BC438E" w:rsidRPr="00BC438E">
        <w:instrText>Nur in Open Value Subscription</w:instrText>
      </w:r>
      <w:r w:rsidRPr="00D95E8B">
        <w:instrText>"</w:instrText>
      </w:r>
      <w:r>
        <w:rPr>
          <w:b/>
        </w:rPr>
        <w:instrText xml:space="preserve"> </w:instrText>
      </w:r>
      <w:r>
        <w:rPr>
          <w:b/>
        </w:rPr>
        <w:fldChar w:fldCharType="separate"/>
      </w:r>
      <w:r>
        <w:rPr>
          <w:b/>
        </w:rPr>
        <w:t>OVS</w:t>
      </w:r>
      <w:r>
        <w:fldChar w:fldCharType="end"/>
      </w:r>
      <w:r>
        <w:rPr>
          <w:b/>
        </w:rPr>
        <w:t xml:space="preserve"> </w:t>
      </w:r>
      <w:r>
        <w:t xml:space="preserve">= </w:t>
      </w:r>
      <w:r>
        <w:rPr>
          <w:u w:val="single"/>
        </w:rPr>
        <w:t>Nur in Open Value Subscription</w:t>
      </w:r>
      <w:r>
        <w:t>: Nur in Open Value Subscription verfügbar.</w:t>
      </w:r>
    </w:p>
    <w:p w14:paraId="4FDCA951" w14:textId="55347A01" w:rsidR="004A6CAA" w:rsidRPr="00C83987" w:rsidRDefault="00B20876" w:rsidP="00A50201">
      <w:pPr>
        <w:pStyle w:val="ProductList-Body"/>
        <w:spacing w:after="20"/>
        <w:ind w:left="187"/>
      </w:pPr>
      <w:r>
        <w:rPr>
          <w:b/>
        </w:rPr>
        <w:fldChar w:fldCharType="begin"/>
      </w:r>
      <w:r w:rsidRPr="00B20876">
        <w:rPr>
          <w:b/>
        </w:rPr>
        <w:instrText>AutoTextList  \s NoStyle \t "</w:instrText>
      </w:r>
      <w:r w:rsidR="00BC438E" w:rsidRPr="00BC438E">
        <w:instrText>Organisationsweit</w:instrText>
      </w:r>
      <w:r w:rsidRPr="00B20876">
        <w:rPr>
          <w:b/>
        </w:rPr>
        <w:instrText xml:space="preserve">" </w:instrText>
      </w:r>
      <w:r>
        <w:rPr>
          <w:b/>
        </w:rPr>
        <w:fldChar w:fldCharType="separate"/>
      </w:r>
      <w:r w:rsidRPr="00B20876">
        <w:rPr>
          <w:b/>
        </w:rPr>
        <w:t>OW</w:t>
      </w:r>
      <w:r>
        <w:fldChar w:fldCharType="end"/>
      </w:r>
      <w:r>
        <w:t xml:space="preserve"> = </w:t>
      </w:r>
      <w:r>
        <w:rPr>
          <w:u w:val="single"/>
        </w:rPr>
        <w:t>Organisationsweit</w:t>
      </w:r>
      <w:r>
        <w:t>: Unter der organisationsweiten Option verfügbar.</w:t>
      </w:r>
    </w:p>
    <w:p w14:paraId="4FDCA952" w14:textId="1D057D6B" w:rsidR="002E402E" w:rsidRPr="00C83987" w:rsidRDefault="003A35A1" w:rsidP="00A50201">
      <w:pPr>
        <w:pStyle w:val="ProductList-Body"/>
        <w:spacing w:after="20"/>
        <w:ind w:left="187"/>
      </w:pPr>
      <w:r>
        <w:fldChar w:fldCharType="begin"/>
      </w:r>
      <w:r w:rsidRPr="003A35A1">
        <w:instrText xml:space="preserve"> </w:instrText>
      </w:r>
      <w:r>
        <w:instrText>AutoTextList  \sNoStyle\t "</w:instrText>
      </w:r>
      <w:r w:rsidR="00BC438E" w:rsidRPr="00BC438E">
        <w:instrText>Nicht organisationsweite Produkte in Open Value</w:instrText>
      </w:r>
      <w:r>
        <w:instrText>"</w:instrText>
      </w:r>
      <w:r>
        <w:fldChar w:fldCharType="separate"/>
      </w:r>
      <w:r>
        <w:t xml:space="preserve"> </w:t>
      </w:r>
      <w:r w:rsidRPr="006065E6">
        <w:rPr>
          <w:b/>
        </w:rPr>
        <w:t>P</w:t>
      </w:r>
      <w:r>
        <w:t xml:space="preserve"> </w:t>
      </w:r>
      <w:r>
        <w:fldChar w:fldCharType="end"/>
      </w:r>
      <w:r>
        <w:t xml:space="preserve">= </w:t>
      </w:r>
      <w:r>
        <w:rPr>
          <w:u w:val="single"/>
        </w:rPr>
        <w:t>Nicht organisationsweite Produkte in Open Value</w:t>
      </w:r>
      <w:r>
        <w:t xml:space="preserve">: Das Produkt wird auf nicht organisationsweiter Basis im Rahmen von Open Value angeboten. </w:t>
      </w:r>
    </w:p>
    <w:p w14:paraId="4FDCA953" w14:textId="07CD1C1B" w:rsidR="002E402E" w:rsidRPr="00C83987" w:rsidRDefault="003A35A1" w:rsidP="00A50201">
      <w:pPr>
        <w:pStyle w:val="ProductList-Body"/>
        <w:spacing w:after="20"/>
        <w:ind w:left="187"/>
      </w:pPr>
      <w:r>
        <w:fldChar w:fldCharType="begin"/>
      </w:r>
      <w:r w:rsidRPr="003A35A1">
        <w:instrText xml:space="preserve"> </w:instrText>
      </w:r>
      <w:r>
        <w:instrText>AutoTextList  \sNoStyle\t "</w:instrText>
      </w:r>
      <w:r w:rsidR="00BC438E" w:rsidRPr="00BC438E">
        <w:instrText>Produkt der Professional Desktopplattform</w:instrText>
      </w:r>
      <w:r>
        <w:instrText>"</w:instrText>
      </w:r>
      <w:r>
        <w:fldChar w:fldCharType="separate"/>
      </w:r>
      <w:r w:rsidRPr="006065E6">
        <w:rPr>
          <w:b/>
        </w:rPr>
        <w:t>PP</w:t>
      </w:r>
      <w:r>
        <w:fldChar w:fldCharType="end"/>
      </w:r>
      <w:r>
        <w:t xml:space="preserve"> = </w:t>
      </w:r>
      <w:r>
        <w:rPr>
          <w:u w:val="single"/>
        </w:rPr>
        <w:t>Produkt der Professional Desktopplattform</w:t>
      </w:r>
      <w:r>
        <w:t>: Das Produkt wird als Konzernprodukt angeboten, das auch ein Produkt der Professional Desktopplattform ist. MDOP</w:t>
      </w:r>
      <w:r>
        <w:fldChar w:fldCharType="begin"/>
      </w:r>
      <w:r>
        <w:instrText>XE "MDOP"</w:instrText>
      </w:r>
      <w:r>
        <w:fldChar w:fldCharType="end"/>
      </w:r>
      <w:r>
        <w:t xml:space="preserve"> ist ein optionales Plattformprodukt.</w:t>
      </w:r>
    </w:p>
    <w:p w14:paraId="4FDCA954" w14:textId="5612DDE1" w:rsidR="002E402E" w:rsidRPr="00C83987" w:rsidRDefault="003A35A1" w:rsidP="00A50201">
      <w:pPr>
        <w:pStyle w:val="ProductList-Body"/>
        <w:spacing w:after="20"/>
        <w:ind w:left="187"/>
      </w:pPr>
      <w:r>
        <w:rPr>
          <w:b/>
        </w:rPr>
        <w:fldChar w:fldCharType="begin"/>
      </w:r>
      <w:r w:rsidRPr="006065E6">
        <w:rPr>
          <w:b/>
        </w:rPr>
        <w:instrText>AutoTextList \sNoStyle\t "</w:instrText>
      </w:r>
      <w:r w:rsidR="00BC438E" w:rsidRPr="00BC438E">
        <w:instrText>Produkt der School Desktopplattform</w:instrText>
      </w:r>
      <w:r w:rsidRPr="006065E6">
        <w:rPr>
          <w:b/>
        </w:rPr>
        <w:instrText>"</w:instrText>
      </w:r>
      <w:r>
        <w:rPr>
          <w:b/>
        </w:rPr>
        <w:fldChar w:fldCharType="separate"/>
      </w:r>
      <w:r w:rsidR="001C09BD" w:rsidRPr="006065E6">
        <w:rPr>
          <w:b/>
        </w:rPr>
        <w:t>SD</w:t>
      </w:r>
      <w:r>
        <w:fldChar w:fldCharType="end"/>
      </w:r>
      <w:r>
        <w:t xml:space="preserve"> = </w:t>
      </w:r>
      <w:r>
        <w:rPr>
          <w:u w:val="single"/>
        </w:rPr>
        <w:t>Produkt der School Desktopplattform</w:t>
      </w:r>
      <w:r>
        <w:t>: Das Produkt wird als Produkt der School Desktopplattform mit entweder einer Enterprise CAL Suite</w:t>
      </w:r>
      <w:r>
        <w:fldChar w:fldCharType="begin"/>
      </w:r>
      <w:r>
        <w:instrText>XE "Enterprise CAL Suite"</w:instrText>
      </w:r>
      <w:r>
        <w:fldChar w:fldCharType="end"/>
      </w:r>
      <w:r>
        <w:t xml:space="preserve"> oder einer Core CAL Suite</w:t>
      </w:r>
      <w:r>
        <w:fldChar w:fldCharType="begin"/>
      </w:r>
      <w:r>
        <w:instrText>XE "Core CAL Suite"</w:instrText>
      </w:r>
      <w:r>
        <w:fldChar w:fldCharType="end"/>
      </w:r>
      <w:r>
        <w:t xml:space="preserve"> im Rahmen des Campus- und School-Vertrages angeboten. Ein SD wird als drei Einheiten gezählt.</w:t>
      </w:r>
    </w:p>
    <w:p w14:paraId="4FDCA955" w14:textId="7215F3ED" w:rsidR="004D0ACF" w:rsidRPr="00C83987" w:rsidRDefault="004D0ACF" w:rsidP="00A50201">
      <w:pPr>
        <w:pStyle w:val="ProductList-Body"/>
        <w:spacing w:after="20"/>
        <w:ind w:left="187"/>
      </w:pPr>
      <w:r>
        <w:rPr>
          <w:b/>
        </w:rPr>
        <w:fldChar w:fldCharType="begin"/>
      </w:r>
      <w:r w:rsidRPr="006065E6">
        <w:rPr>
          <w:b/>
        </w:rPr>
        <w:instrText xml:space="preserve"> AutoTextList  \sNoStyle\t “</w:instrText>
      </w:r>
      <w:r w:rsidR="00BC438E" w:rsidRPr="00BC438E">
        <w:instrText>Studentenangebot (nur EES)</w:instrText>
      </w:r>
      <w:r w:rsidRPr="006065E6">
        <w:rPr>
          <w:b/>
        </w:rPr>
        <w:instrText>”</w:instrText>
      </w:r>
      <w:r>
        <w:rPr>
          <w:b/>
        </w:rPr>
        <w:fldChar w:fldCharType="separate"/>
      </w:r>
      <w:r w:rsidRPr="006065E6">
        <w:rPr>
          <w:b/>
        </w:rPr>
        <w:t>SE</w:t>
      </w:r>
      <w:r>
        <w:fldChar w:fldCharType="end"/>
      </w:r>
      <w:r>
        <w:t xml:space="preserve"> = </w:t>
      </w:r>
      <w:r>
        <w:rPr>
          <w:u w:val="single"/>
        </w:rPr>
        <w:t>Studentenangebot (nur EES)</w:t>
      </w:r>
      <w:r>
        <w:t xml:space="preserve">: Das Produkt wird als Studentenangebot angeboten und muss für die volle Studentenzahl bestellt werden, und zwar nur im Rahmen des </w:t>
      </w:r>
      <w:r>
        <w:rPr>
          <w:color w:val="000000" w:themeColor="text1"/>
        </w:rPr>
        <w:t>Beitritts für Bildungslösungen</w:t>
      </w:r>
      <w:r>
        <w:t>.</w:t>
      </w:r>
    </w:p>
    <w:p w14:paraId="4FDCA956" w14:textId="6E3E316B" w:rsidR="002E402E" w:rsidRPr="00C83987" w:rsidRDefault="001C09BD" w:rsidP="00A50201">
      <w:pPr>
        <w:pStyle w:val="ProductList-Body"/>
        <w:spacing w:after="20"/>
        <w:ind w:left="187"/>
      </w:pPr>
      <w:r>
        <w:rPr>
          <w:b/>
        </w:rPr>
        <w:fldChar w:fldCharType="begin"/>
      </w:r>
      <w:r w:rsidRPr="006065E6">
        <w:rPr>
          <w:b/>
        </w:rPr>
        <w:instrText xml:space="preserve"> AutoTextList \sNoStyle\t "</w:instrText>
      </w:r>
      <w:r w:rsidR="007A3044" w:rsidRPr="007A3044">
        <w:instrText>Studentenangebot</w:instrText>
      </w:r>
      <w:r w:rsidRPr="006065E6">
        <w:rPr>
          <w:b/>
        </w:rPr>
        <w:instrText>"</w:instrText>
      </w:r>
      <w:r>
        <w:rPr>
          <w:b/>
        </w:rPr>
        <w:fldChar w:fldCharType="separate"/>
      </w:r>
      <w:r w:rsidRPr="006065E6">
        <w:rPr>
          <w:b/>
        </w:rPr>
        <w:t>ST</w:t>
      </w:r>
      <w:r>
        <w:fldChar w:fldCharType="end"/>
      </w:r>
      <w:r>
        <w:t xml:space="preserve"> = </w:t>
      </w:r>
      <w:r>
        <w:rPr>
          <w:u w:val="single"/>
        </w:rPr>
        <w:t>Studentenangebot</w:t>
      </w:r>
      <w:r>
        <w:t>: Das Produkt wird als Studentenangebot angeboten und muss für die volle Studentenanzahl bestellt werden.</w:t>
      </w:r>
    </w:p>
    <w:p w14:paraId="4FDCA957" w14:textId="41EE2BCD" w:rsidR="002E402E" w:rsidRPr="00C83987" w:rsidRDefault="001C09BD" w:rsidP="00DC0385">
      <w:pPr>
        <w:pStyle w:val="ProductList-Body"/>
        <w:ind w:left="180"/>
      </w:pPr>
      <w:r>
        <w:rPr>
          <w:b/>
        </w:rPr>
        <w:fldChar w:fldCharType="begin"/>
      </w:r>
      <w:r w:rsidRPr="006065E6">
        <w:rPr>
          <w:b/>
        </w:rPr>
        <w:instrText xml:space="preserve"> AutoTextList \sNoStyle\t "</w:instrText>
      </w:r>
      <w:r w:rsidR="007A3044" w:rsidRPr="007A3044">
        <w:instrText>Server and Tools-Produkt</w:instrText>
      </w:r>
      <w:r w:rsidRPr="006065E6">
        <w:rPr>
          <w:b/>
        </w:rPr>
        <w:instrText>"</w:instrText>
      </w:r>
      <w:r>
        <w:rPr>
          <w:b/>
        </w:rPr>
        <w:fldChar w:fldCharType="separate"/>
      </w:r>
      <w:r w:rsidRPr="006065E6">
        <w:rPr>
          <w:b/>
        </w:rPr>
        <w:t>SP</w:t>
      </w:r>
      <w:r>
        <w:fldChar w:fldCharType="end"/>
      </w:r>
      <w:r>
        <w:t xml:space="preserve"> = </w:t>
      </w:r>
      <w:r>
        <w:rPr>
          <w:u w:val="single"/>
        </w:rPr>
        <w:t>Server and Tools-Produkt</w:t>
      </w:r>
      <w:r>
        <w:t>: Bei dem Produkt handelt es sich um ein Server and Tools-Produkt, das unter dem Server- und Cloud-Beitritt angeboten wird.</w:t>
      </w:r>
      <w:bookmarkStart w:id="29" w:name="UC"/>
    </w:p>
    <w:p w14:paraId="2BECE9BA" w14:textId="6AD2654F" w:rsidR="00536B79" w:rsidRPr="00C83987" w:rsidRDefault="00536B79" w:rsidP="00DC0385">
      <w:pPr>
        <w:pStyle w:val="ProductList-Body"/>
        <w:ind w:left="180"/>
      </w:pPr>
      <w:r>
        <w:rPr>
          <w:b/>
        </w:rPr>
        <w:fldChar w:fldCharType="begin"/>
      </w:r>
      <w:r w:rsidRPr="00536B79">
        <w:instrText>AutoTextList  \s NoStyle \t “</w:instrText>
      </w:r>
      <w:r w:rsidR="007A3044" w:rsidRPr="007A3044">
        <w:instrText xml:space="preserve"> United States Government Community Cloud-Dienst </w:instrText>
      </w:r>
      <w:r w:rsidRPr="007A3044">
        <w:instrText>”</w:instrText>
      </w:r>
      <w:r w:rsidRPr="007A3044">
        <w:rPr>
          <w:b/>
        </w:rPr>
        <w:instrText xml:space="preserve"> </w:instrText>
      </w:r>
      <w:r>
        <w:rPr>
          <w:b/>
        </w:rPr>
        <w:fldChar w:fldCharType="separate"/>
      </w:r>
      <w:r>
        <w:rPr>
          <w:b/>
        </w:rPr>
        <w:t>UC</w:t>
      </w:r>
      <w:r>
        <w:fldChar w:fldCharType="end"/>
      </w:r>
      <w:r>
        <w:rPr>
          <w:b/>
        </w:rPr>
        <w:t xml:space="preserve"> </w:t>
      </w:r>
      <w:r w:rsidRPr="007A3044">
        <w:t xml:space="preserve">= </w:t>
      </w:r>
      <w:r>
        <w:rPr>
          <w:u w:val="single"/>
        </w:rPr>
        <w:t>United States Government Community Cloud-Dienst</w:t>
      </w:r>
      <w:r w:rsidRPr="007A3044">
        <w:t>:</w:t>
      </w:r>
      <w:r>
        <w:t xml:space="preserve"> Der Onlinedienst wird als ein United States Government Community Cloud-Dienst angeboten.</w:t>
      </w:r>
      <w:bookmarkEnd w:id="29"/>
    </w:p>
    <w:p w14:paraId="4FDCA95A" w14:textId="0F331698" w:rsidR="00C4636F" w:rsidRPr="00C47FB3" w:rsidRDefault="00C4636F" w:rsidP="004F3C6D">
      <w:pPr>
        <w:pStyle w:val="ProductList-Body"/>
        <w:rPr>
          <w:sz w:val="12"/>
        </w:rPr>
      </w:pPr>
    </w:p>
    <w:p w14:paraId="4FDCA95B" w14:textId="77777777" w:rsidR="001C09BD" w:rsidRPr="00C83987" w:rsidRDefault="001C09BD" w:rsidP="001C09BD">
      <w:pPr>
        <w:pStyle w:val="ProductList-Body"/>
      </w:pPr>
      <w:r>
        <w:rPr>
          <w:b/>
          <w:color w:val="00188F"/>
        </w:rPr>
        <w:t>Produktattribute</w:t>
      </w:r>
    </w:p>
    <w:p w14:paraId="55B601B7" w14:textId="072462AB" w:rsidR="007E7DB0" w:rsidRPr="00C83987" w:rsidRDefault="007E7DB0" w:rsidP="00A50201">
      <w:pPr>
        <w:pStyle w:val="ProductList-Body"/>
        <w:tabs>
          <w:tab w:val="clear" w:pos="158"/>
          <w:tab w:val="left" w:pos="180"/>
        </w:tabs>
        <w:spacing w:after="20"/>
        <w:ind w:left="187"/>
      </w:pPr>
      <w:r>
        <w:rPr>
          <w:b/>
        </w:rPr>
        <w:t>Anwendung</w:t>
      </w:r>
      <w:r>
        <w:t xml:space="preserve"> = Produkt-Pool-Kategorie für Anwendungsprodukte.</w:t>
      </w:r>
    </w:p>
    <w:p w14:paraId="4FDCA95C" w14:textId="413D133D" w:rsidR="001C09BD" w:rsidRPr="00C83987" w:rsidRDefault="001C09BD" w:rsidP="00A50201">
      <w:pPr>
        <w:pStyle w:val="ProductList-Body"/>
        <w:tabs>
          <w:tab w:val="clear" w:pos="158"/>
          <w:tab w:val="left" w:pos="180"/>
        </w:tabs>
        <w:spacing w:after="20"/>
        <w:ind w:left="187"/>
      </w:pPr>
      <w:r>
        <w:rPr>
          <w:b/>
        </w:rPr>
        <w:t>Desktop</w:t>
      </w:r>
      <w:r>
        <w:t xml:space="preserve"> = Software Assurance-Vergünstigungen für Desktop-Angebote. </w:t>
      </w:r>
    </w:p>
    <w:p w14:paraId="4FDCA95D" w14:textId="463D9381" w:rsidR="00611E56" w:rsidRPr="00C83987" w:rsidRDefault="00611E56" w:rsidP="00A50201">
      <w:pPr>
        <w:pStyle w:val="ProductList-Body"/>
        <w:tabs>
          <w:tab w:val="clear" w:pos="158"/>
          <w:tab w:val="left" w:pos="180"/>
        </w:tabs>
        <w:spacing w:after="20"/>
        <w:ind w:left="187"/>
      </w:pPr>
      <w:r>
        <w:rPr>
          <w:b/>
        </w:rPr>
        <w:t>Berechtigung zur Laufzeitverlängerung</w:t>
      </w:r>
      <w:r>
        <w:t xml:space="preserve"> = Onlinedienste, bei denen die Konzern- und Konzern-Abonnement-Kunden Dienstkontinuität mittels Verlän</w:t>
      </w:r>
      <w:r w:rsidR="00C47FB3">
        <w:tab/>
      </w:r>
      <w:r>
        <w:t>gerter Laufzeit auswählen können. Die Laufzeit des Onlinedienste-Abonnements eines Kunden muss gleichzeitig mit dem Enddatum des Vertrags enden.</w:t>
      </w:r>
    </w:p>
    <w:p w14:paraId="0BDE3BC6" w14:textId="7748BA85" w:rsidR="009D06EB" w:rsidRPr="00C83987" w:rsidRDefault="009D06EB" w:rsidP="00A50201">
      <w:pPr>
        <w:pStyle w:val="ProductList-Body"/>
        <w:tabs>
          <w:tab w:val="clear" w:pos="158"/>
          <w:tab w:val="left" w:pos="180"/>
        </w:tabs>
        <w:spacing w:after="20"/>
        <w:ind w:left="187"/>
      </w:pPr>
      <w:r>
        <w:rPr>
          <w:b/>
        </w:rPr>
        <w:t>MC-Überschreitung</w:t>
      </w:r>
      <w:r>
        <w:t xml:space="preserve"> = Gibt an, dass die Finanzielle Verpflichtung genutzt werden kann, um für die Nutzung eines Plans für Microsoft Azure-Dienste zu zahlen, der die Anfangsmenge eines berechtigten Plans übersteigt.</w:t>
      </w:r>
    </w:p>
    <w:p w14:paraId="4FDCA95F" w14:textId="419B1C30" w:rsidR="001C09BD" w:rsidRPr="00C83987" w:rsidRDefault="00BA09A6" w:rsidP="00A50201">
      <w:pPr>
        <w:pStyle w:val="ProductList-Body"/>
        <w:tabs>
          <w:tab w:val="clear" w:pos="158"/>
          <w:tab w:val="left" w:pos="180"/>
        </w:tabs>
        <w:spacing w:after="20"/>
        <w:ind w:left="187"/>
      </w:pPr>
      <w:r>
        <w:rPr>
          <w:b/>
        </w:rPr>
        <w:t xml:space="preserve">Produkt-Pool </w:t>
      </w:r>
      <w:r w:rsidRPr="00167B03">
        <w:t xml:space="preserve">= </w:t>
      </w:r>
      <w:r>
        <w:t>Gibt an, dass die Angebote zu Software Assurance-Vergünstigungen in Verbindung mit mehreren Produkt-Pools berechtigt sind, und der Kunde muss sich nicht zwischen den Vergünstigungen eines bestimmten Pools entscheiden.</w:t>
      </w:r>
      <w:r w:rsidR="0084595C">
        <w:t xml:space="preserve"> </w:t>
      </w:r>
      <w:r>
        <w:t>Es gibt drei Produkt-Pool-Kategorien: Anwendung, Server und System.</w:t>
      </w:r>
    </w:p>
    <w:p w14:paraId="4FDCA960" w14:textId="384F7AC1" w:rsidR="001C09BD" w:rsidRPr="00C83987" w:rsidRDefault="00287117" w:rsidP="00A50201">
      <w:pPr>
        <w:pStyle w:val="ProductList-Body"/>
        <w:tabs>
          <w:tab w:val="clear" w:pos="158"/>
          <w:tab w:val="left" w:pos="180"/>
        </w:tabs>
        <w:spacing w:after="20"/>
        <w:ind w:left="187"/>
      </w:pPr>
      <w:r>
        <w:rPr>
          <w:b/>
        </w:rPr>
        <w:fldChar w:fldCharType="begin"/>
      </w:r>
      <w:r w:rsidRPr="00611E56">
        <w:rPr>
          <w:b/>
        </w:rPr>
        <w:instrText xml:space="preserve"> AutoTextList \sNoStyle\t "</w:instrText>
      </w:r>
      <w:r w:rsidR="007A3044" w:rsidRPr="007A3044">
        <w:instrText>Online Subscription-Programm</w:instrText>
      </w:r>
      <w:r w:rsidRPr="00611E56">
        <w:rPr>
          <w:b/>
        </w:rPr>
        <w:instrText>"</w:instrText>
      </w:r>
      <w:r>
        <w:rPr>
          <w:b/>
        </w:rPr>
        <w:fldChar w:fldCharType="separate"/>
      </w:r>
      <w:r w:rsidRPr="00611E56">
        <w:rPr>
          <w:b/>
        </w:rPr>
        <w:t>OSP</w:t>
      </w:r>
      <w:r>
        <w:fldChar w:fldCharType="end"/>
      </w:r>
      <w:r>
        <w:t xml:space="preserve"> = </w:t>
      </w:r>
      <w:r>
        <w:rPr>
          <w:u w:val="single"/>
        </w:rPr>
        <w:t>Online Subscription-Programm</w:t>
      </w:r>
      <w:r>
        <w:t>: Im Rahmen eines Online Subscription-Programms verfügbar.</w:t>
      </w:r>
    </w:p>
    <w:p w14:paraId="4FDCA961" w14:textId="54C4387B" w:rsidR="001C09BD" w:rsidRPr="00C83987" w:rsidRDefault="001C09BD" w:rsidP="00A50201">
      <w:pPr>
        <w:pStyle w:val="ProductList-Body"/>
        <w:tabs>
          <w:tab w:val="clear" w:pos="158"/>
          <w:tab w:val="left" w:pos="180"/>
        </w:tabs>
        <w:spacing w:after="20"/>
        <w:ind w:left="187"/>
      </w:pPr>
      <w:r>
        <w:rPr>
          <w:b/>
        </w:rPr>
        <w:t>Plattformunabhängige Lizenz</w:t>
      </w:r>
      <w:r>
        <w:t xml:space="preserve"> = Eine Lizenz für Software, die auf mehr als einer Computerplattform (z. B. PC, Macintosh) genutzt werden kann. Unter einer plattformunabhängigen Lizenz kann ein Kunde entweder die lizenzierte Version oder eine andere Plattformversion ausführen, sofern die andere Plattformversion vor oder zum gleichen Zeitpunkt wie die ursprünglich lizenzierte Version verfügbar war.</w:t>
      </w:r>
      <w:r w:rsidR="0084595C">
        <w:t xml:space="preserve"> </w:t>
      </w:r>
      <w:r>
        <w:t>Wenn die Komponenten einer Produktsuite je nach Plattformversion unterschiedlich sind, dürfen Kunden ausschließlich die Komponenten der Suite verwenden, zu deren Bereitstellung sie sich entschlossen haben. Ein Mischen der Komponenten über Plattformversionen hinweg ist nicht zulässig. Software Assurance für eine plattformunabhängige Lizenz berechtigt einen Kunden, die aktuellste Version der jeweiligen Plattformversion des Produkts, das während der Software Assurance-Laufzeit verfügbar wird, anstatt des lizenzierten Produkts zu verwenden.</w:t>
      </w:r>
    </w:p>
    <w:p w14:paraId="4FDCA962" w14:textId="77777777" w:rsidR="001C09BD" w:rsidRPr="00C83987" w:rsidRDefault="001C09BD" w:rsidP="00A50201">
      <w:pPr>
        <w:pStyle w:val="ProductList-Body"/>
        <w:tabs>
          <w:tab w:val="clear" w:pos="158"/>
          <w:tab w:val="left" w:pos="180"/>
        </w:tabs>
        <w:spacing w:after="20"/>
        <w:ind w:left="187"/>
      </w:pPr>
      <w:r>
        <w:rPr>
          <w:b/>
        </w:rPr>
        <w:t>Promos &amp; Migrationen</w:t>
      </w:r>
      <w:r>
        <w:t xml:space="preserve"> = Eine Promotion oder Softwaremigration steht zur Verfügung.</w:t>
      </w:r>
    </w:p>
    <w:p w14:paraId="4FDCA963" w14:textId="51505B6A" w:rsidR="001C09BD" w:rsidRPr="00C83987" w:rsidRDefault="001C09BD" w:rsidP="00A50201">
      <w:pPr>
        <w:pStyle w:val="ProductList-Body"/>
        <w:tabs>
          <w:tab w:val="clear" w:pos="158"/>
          <w:tab w:val="left" w:pos="180"/>
        </w:tabs>
        <w:spacing w:after="20"/>
        <w:ind w:left="187"/>
      </w:pPr>
      <w:r>
        <w:rPr>
          <w:b/>
        </w:rPr>
        <w:t>Ausnahmen Qualifizierter Nutzer</w:t>
      </w:r>
      <w:r>
        <w:t xml:space="preserve"> = Für Nutzer, die ausschließlich unter einer dieser Lizenzen auf Produkte zugreifen, geltende Ausnahme. Diese Nutzer sind ungeachtet gegenteiliger Bestimmungen im Vertrag mit dem jeweiligen Kunden davon ausgenommen, als Qualifizierte Nutzer gezählt zu werden.</w:t>
      </w:r>
      <w:r w:rsidR="0084595C">
        <w:t xml:space="preserve"> </w:t>
      </w:r>
    </w:p>
    <w:p w14:paraId="4FDCA964" w14:textId="2314C8DF" w:rsidR="001C09BD" w:rsidRPr="00C83987" w:rsidRDefault="001C09BD" w:rsidP="00A50201">
      <w:pPr>
        <w:pStyle w:val="ProductList-Body"/>
        <w:tabs>
          <w:tab w:val="clear" w:pos="158"/>
          <w:tab w:val="left" w:pos="180"/>
        </w:tabs>
        <w:spacing w:after="20"/>
        <w:ind w:left="187"/>
      </w:pPr>
      <w:r>
        <w:rPr>
          <w:b/>
        </w:rPr>
        <w:t>Zur Verringerung berechtigt</w:t>
      </w:r>
      <w:r>
        <w:t xml:space="preserve"> = Ein Onlinedienst, bei dem ein Konzern-Kunde, Konzern-Abonnement-Kunde, Kunde mit Konzern-Beitritt für Microsoft Azure oder mit Beitritt für Bildungslösungen berechtigt ist, Verringerungen bei den Lizenzen oder der Zugewiesenen Jährlichen Verpflichtung einzureichen.</w:t>
      </w:r>
    </w:p>
    <w:p w14:paraId="4FDCA965" w14:textId="3908EF60" w:rsidR="001C09BD" w:rsidRPr="00C83987" w:rsidRDefault="001C09BD" w:rsidP="00A50201">
      <w:pPr>
        <w:pStyle w:val="ProductList-Body"/>
        <w:tabs>
          <w:tab w:val="clear" w:pos="158"/>
          <w:tab w:val="left" w:pos="180"/>
        </w:tabs>
        <w:spacing w:after="20"/>
        <w:ind w:left="187"/>
      </w:pPr>
      <w:r>
        <w:rPr>
          <w:b/>
        </w:rPr>
        <w:t>Zur Verringerung berechtigt (SCE)</w:t>
      </w:r>
      <w:r>
        <w:t xml:space="preserve"> = Produkte, bei denen ein Kunde mit Server- und Cloud-Beitritt nach 12 zusammenhängenden Monaten berechtigt ist, eine Verringerung der Abonnementlizenzen oder der Zugewiesenen Jährlichen Verpflichtung einzureichen.</w:t>
      </w:r>
    </w:p>
    <w:p w14:paraId="1A54B68B" w14:textId="2FB9792C" w:rsidR="007E7DB0" w:rsidRPr="00C83987" w:rsidRDefault="007E7DB0" w:rsidP="00A50201">
      <w:pPr>
        <w:pStyle w:val="ProductList-Body"/>
        <w:tabs>
          <w:tab w:val="clear" w:pos="158"/>
          <w:tab w:val="left" w:pos="180"/>
        </w:tabs>
        <w:spacing w:after="20"/>
        <w:ind w:left="187"/>
      </w:pPr>
      <w:r>
        <w:rPr>
          <w:b/>
        </w:rPr>
        <w:t>Server</w:t>
      </w:r>
      <w:r>
        <w:t xml:space="preserve"> = Software Assurance-Vergünstigung für Server-Pool-Angebote und Produkt-Pool-Kategorie für Serverprodukte.</w:t>
      </w:r>
    </w:p>
    <w:p w14:paraId="4FDCA966" w14:textId="620FB06D" w:rsidR="001C09BD" w:rsidRPr="00C83987" w:rsidRDefault="001C09BD" w:rsidP="00A50201">
      <w:pPr>
        <w:pStyle w:val="ProductList-Body"/>
        <w:tabs>
          <w:tab w:val="clear" w:pos="158"/>
          <w:tab w:val="left" w:pos="180"/>
        </w:tabs>
        <w:spacing w:after="20"/>
        <w:ind w:left="187"/>
      </w:pPr>
      <w:r>
        <w:rPr>
          <w:b/>
        </w:rPr>
        <w:t>Software Assurance-Vergünstigungen</w:t>
      </w:r>
      <w:r>
        <w:t xml:space="preserve"> = Für berechtigte Kunden dieser Software gibt es Software Assurance-Vergünstigungen.</w:t>
      </w:r>
    </w:p>
    <w:p w14:paraId="4FDCA968" w14:textId="74F0BDFF" w:rsidR="001C09BD" w:rsidRPr="00C83987" w:rsidRDefault="001C09BD" w:rsidP="00A50201">
      <w:pPr>
        <w:pStyle w:val="ProductList-Body"/>
        <w:tabs>
          <w:tab w:val="clear" w:pos="158"/>
          <w:tab w:val="left" w:pos="180"/>
        </w:tabs>
        <w:spacing w:after="20"/>
        <w:ind w:left="187"/>
      </w:pPr>
      <w:r>
        <w:rPr>
          <w:b/>
        </w:rPr>
        <w:t>Suite</w:t>
      </w:r>
      <w:r>
        <w:t xml:space="preserve"> = Hierbei handelt es sich um ein aus Komponenten zusammengestelltes Produkt. Diese Komponenten können auch separat lizenziert werden.</w:t>
      </w:r>
      <w:r w:rsidR="0084595C">
        <w:t xml:space="preserve"> </w:t>
      </w:r>
      <w:r>
        <w:t>Eine Suite wird unter einer einzelnen Lizenz lizenziert, die einem einzelnen Nutzer oder Gerät zugewiesen ist und die Nutzung aller zugehörigen Komponenten auf dem einen Gerät oder durch den einen Nutzer, dem sie zugewiesen wurde, ermöglicht.</w:t>
      </w:r>
      <w:r w:rsidR="0084595C">
        <w:t xml:space="preserve"> </w:t>
      </w:r>
      <w:r>
        <w:t xml:space="preserve">Das Produkt darf nicht getrennt und auf verschiedenen Geräten oder von verschiedenen Nutzern verwendet werden. </w:t>
      </w:r>
    </w:p>
    <w:p w14:paraId="071B6A30" w14:textId="3316CC06" w:rsidR="00241FA0" w:rsidRPr="00C83987" w:rsidRDefault="00241FA0" w:rsidP="00A50201">
      <w:pPr>
        <w:pStyle w:val="ProductList-Body"/>
        <w:tabs>
          <w:tab w:val="clear" w:pos="158"/>
          <w:tab w:val="left" w:pos="180"/>
        </w:tabs>
        <w:spacing w:after="20"/>
        <w:ind w:left="187"/>
      </w:pPr>
      <w:r>
        <w:rPr>
          <w:b/>
        </w:rPr>
        <w:t>System</w:t>
      </w:r>
      <w:r>
        <w:t xml:space="preserve"> = Produkt-Pool-Kategorie für Desktopbetriebssystem-Produkte.</w:t>
      </w:r>
    </w:p>
    <w:p w14:paraId="4FDCA969" w14:textId="016BE060" w:rsidR="001C09BD" w:rsidRPr="00C83987" w:rsidRDefault="001C09BD" w:rsidP="00A50201">
      <w:pPr>
        <w:pStyle w:val="ProductList-Body"/>
        <w:tabs>
          <w:tab w:val="clear" w:pos="158"/>
          <w:tab w:val="left" w:pos="180"/>
        </w:tabs>
        <w:spacing w:after="20"/>
        <w:ind w:left="187"/>
      </w:pPr>
      <w:r>
        <w:rPr>
          <w:b/>
        </w:rPr>
        <w:t>Übergangsberechtigt</w:t>
      </w:r>
      <w:r>
        <w:t xml:space="preserve"> = Hierunter fallen Produkte (inner- oder außerhalb der Desktopplattform), bei denen für Konzern- und Konzern-Abonnement-Kunden die Möglichkeit gegeben ist, zu einer Abonnementlizenz zu wechseln.</w:t>
      </w:r>
    </w:p>
    <w:p w14:paraId="4FDCA96A" w14:textId="796A5955" w:rsidR="001C09BD" w:rsidRPr="00C83987" w:rsidRDefault="001C09BD" w:rsidP="00A50201">
      <w:pPr>
        <w:pStyle w:val="ProductList-Body"/>
        <w:tabs>
          <w:tab w:val="clear" w:pos="158"/>
          <w:tab w:val="left" w:pos="180"/>
        </w:tabs>
        <w:spacing w:after="20"/>
        <w:ind w:left="187"/>
      </w:pPr>
      <w:r>
        <w:rPr>
          <w:b/>
        </w:rPr>
        <w:t>True-up-berechtigt</w:t>
      </w:r>
      <w:r>
        <w:t xml:space="preserve"> = Hierunter fallen Abonnementlizenzen für einen Onlinedienst, die ein Konzern- oder Konzern-Abonnement-Kunde anstatt monatlich über den Prozess für True-up- oder jährliche Bestellungen bestellen kann.</w:t>
      </w:r>
    </w:p>
    <w:p w14:paraId="4FDCA96B" w14:textId="44037C15" w:rsidR="001C09BD" w:rsidRPr="00C83987" w:rsidRDefault="00287117" w:rsidP="00A50201">
      <w:pPr>
        <w:pStyle w:val="ProductList-Body"/>
        <w:tabs>
          <w:tab w:val="clear" w:pos="158"/>
          <w:tab w:val="left" w:pos="180"/>
        </w:tabs>
        <w:spacing w:after="20"/>
        <w:ind w:left="187"/>
      </w:pPr>
      <w:r>
        <w:rPr>
          <w:b/>
        </w:rPr>
        <w:t>Up-to-Date-Nachlass</w:t>
      </w:r>
      <w:r>
        <w:t xml:space="preserve"> = Hierbei handelt es sich um einen für Open Value Subscription-Kunden verfügbaren Nachlass, der greift, wenn sie im Laufe des ersten Jahres ihres Vertrags Lizenzen für ein Produkt bestellen, sofern sie über eine Lizenz für das entsprechende qualifizierende Produkt verfügen (siehe Produkthinweise zu jedem einzelnen für den UTD-Nachlass berechtigten Produkt).</w:t>
      </w:r>
    </w:p>
    <w:p w14:paraId="4FDCA96C" w14:textId="77777777" w:rsidR="00C4636F" w:rsidRPr="00C47FB3" w:rsidRDefault="00C4636F" w:rsidP="004F3C6D">
      <w:pPr>
        <w:pStyle w:val="ProductList-Body"/>
        <w:rPr>
          <w:sz w:val="8"/>
        </w:rPr>
      </w:pPr>
    </w:p>
    <w:p w14:paraId="4FDCA96D" w14:textId="77777777" w:rsidR="00407E60" w:rsidRPr="00C83987" w:rsidRDefault="00407E60" w:rsidP="002E202B">
      <w:pPr>
        <w:pStyle w:val="ProductList-Offering1Heading"/>
        <w:outlineLvl w:val="1"/>
      </w:pPr>
      <w:bookmarkStart w:id="30" w:name="_Toc378147614"/>
      <w:bookmarkStart w:id="31" w:name="_Toc378151516"/>
      <w:bookmarkStart w:id="32" w:name="_Toc379797093"/>
      <w:bookmarkStart w:id="33" w:name="_Toc380513119"/>
      <w:bookmarkStart w:id="34" w:name="_Toc380655158"/>
      <w:bookmarkStart w:id="35" w:name="_Toc420053390"/>
      <w:r>
        <w:t>Frühere Versionen</w:t>
      </w:r>
      <w:bookmarkEnd w:id="30"/>
      <w:bookmarkEnd w:id="31"/>
      <w:bookmarkEnd w:id="32"/>
      <w:bookmarkEnd w:id="33"/>
      <w:bookmarkEnd w:id="34"/>
      <w:bookmarkEnd w:id="35"/>
    </w:p>
    <w:p w14:paraId="4FDCA96E" w14:textId="5BDD76B9" w:rsidR="00407E60" w:rsidRPr="00C83987" w:rsidRDefault="00AD6DB4" w:rsidP="004F3C6D">
      <w:pPr>
        <w:pStyle w:val="ProductList-Body"/>
      </w:pPr>
      <w:r>
        <w:t xml:space="preserve">In der Produktliste sind Informationen zu derzeit verfügbaren Produkten enthalten. Frühere Versionen dieses Dokuments sind unter folgender Adresse verfügbar: </w:t>
      </w:r>
      <w:hyperlink r:id="rId22" w:history="1">
        <w:r>
          <w:rPr>
            <w:rStyle w:val="Hyperlink"/>
          </w:rPr>
          <w:t>http://go.microsoft.com/?linkid=9839207</w:t>
        </w:r>
      </w:hyperlink>
      <w:r>
        <w:t>. Der Kunde kann sich an den zuständigen Handelspartner oder Microsoft-Kundenbetreuer wenden, um die benötigte Version zu finden.</w:t>
      </w:r>
    </w:p>
    <w:p w14:paraId="4FDCA96F" w14:textId="77777777" w:rsidR="00407E60" w:rsidRPr="00C47FB3" w:rsidRDefault="00407E60" w:rsidP="004F3C6D">
      <w:pPr>
        <w:pStyle w:val="ProductList-Body"/>
        <w:rPr>
          <w:sz w:val="8"/>
        </w:rPr>
      </w:pPr>
    </w:p>
    <w:p w14:paraId="4FDCA970" w14:textId="77777777" w:rsidR="00407E60" w:rsidRPr="00C83987" w:rsidRDefault="00407E60" w:rsidP="002E202B">
      <w:pPr>
        <w:pStyle w:val="ProductList-Offering1Heading"/>
        <w:outlineLvl w:val="1"/>
      </w:pPr>
      <w:bookmarkStart w:id="36" w:name="_Toc378147615"/>
      <w:bookmarkStart w:id="37" w:name="_Toc378151517"/>
      <w:bookmarkStart w:id="38" w:name="_Toc379797094"/>
      <w:bookmarkStart w:id="39" w:name="_Toc380513120"/>
      <w:bookmarkStart w:id="40" w:name="_Toc380655159"/>
      <w:bookmarkStart w:id="41" w:name="_Toc420053391"/>
      <w:r>
        <w:t>Verdeutlichungen und Zusammenfassung der Änderungen</w:t>
      </w:r>
      <w:bookmarkEnd w:id="36"/>
      <w:bookmarkEnd w:id="37"/>
      <w:bookmarkEnd w:id="38"/>
      <w:bookmarkEnd w:id="39"/>
      <w:bookmarkEnd w:id="40"/>
      <w:bookmarkEnd w:id="41"/>
    </w:p>
    <w:p w14:paraId="4FDCA971" w14:textId="4955911D" w:rsidR="009A0C93" w:rsidRPr="00C83987" w:rsidRDefault="00AD6DB4" w:rsidP="004F3C6D">
      <w:pPr>
        <w:pStyle w:val="ProductList-Body"/>
      </w:pPr>
      <w:r>
        <w:t xml:space="preserve">Nachfolgend werden Hinzufügungen, Streichungen und sonstige Änderungen an der Produktliste aufgeführt. Darüber hinaus finden Sie im Anschluss Klarstellungen zu den Richtlinien von Microsoft als Antwort auf häufige Kundenfragen. Informationen zu Hinzufügungen, Streichungen und sonstigen Änderungen an früheren Versionen der Produktliste finden Sie unter der folgenden Adresse: </w:t>
      </w:r>
      <w:hyperlink r:id="rId23" w:history="1">
        <w:r>
          <w:rPr>
            <w:rStyle w:val="Hyperlink"/>
          </w:rPr>
          <w:t>http://www.microsoftvolumelicensing.com</w:t>
        </w:r>
      </w:hyperlink>
      <w:r>
        <w:t>.</w:t>
      </w:r>
    </w:p>
    <w:p w14:paraId="333E7756" w14:textId="3C3DDBF5" w:rsidR="00CD6EAB" w:rsidRPr="00C47FB3" w:rsidRDefault="00CD6EAB" w:rsidP="00CD6EAB">
      <w:pPr>
        <w:pStyle w:val="ProductList-Body"/>
        <w:rPr>
          <w:sz w:val="14"/>
        </w:rPr>
      </w:pPr>
    </w:p>
    <w:tbl>
      <w:tblPr>
        <w:tblStyle w:val="TableGrid"/>
        <w:tblW w:w="0" w:type="auto"/>
        <w:tblInd w:w="117" w:type="dxa"/>
        <w:tblLook w:val="04A0" w:firstRow="1" w:lastRow="0" w:firstColumn="1" w:lastColumn="0" w:noHBand="0" w:noVBand="1"/>
      </w:tblPr>
      <w:tblGrid>
        <w:gridCol w:w="5337"/>
        <w:gridCol w:w="5336"/>
      </w:tblGrid>
      <w:tr w:rsidR="00CD6EAB" w:rsidRPr="00AD6DB4" w14:paraId="73C32912" w14:textId="77777777" w:rsidTr="00C47FB3">
        <w:trPr>
          <w:tblHeader/>
        </w:trPr>
        <w:tc>
          <w:tcPr>
            <w:tcW w:w="5395" w:type="dxa"/>
            <w:shd w:val="clear" w:color="auto" w:fill="0072C6"/>
          </w:tcPr>
          <w:p w14:paraId="7E74F229" w14:textId="77777777" w:rsidR="00CD6EAB" w:rsidRPr="00AD6DB4" w:rsidRDefault="00CD6EAB" w:rsidP="00E45A5A">
            <w:pPr>
              <w:pStyle w:val="ProductList-Body"/>
              <w:spacing w:before="20" w:after="20"/>
              <w:rPr>
                <w:color w:val="FFFFFF" w:themeColor="background1"/>
              </w:rPr>
            </w:pPr>
            <w:r>
              <w:rPr>
                <w:color w:val="FFFFFF" w:themeColor="background1"/>
              </w:rPr>
              <w:t>Hinzufügungen</w:t>
            </w:r>
          </w:p>
        </w:tc>
        <w:tc>
          <w:tcPr>
            <w:tcW w:w="5395" w:type="dxa"/>
            <w:shd w:val="clear" w:color="auto" w:fill="0072C6"/>
          </w:tcPr>
          <w:p w14:paraId="677AF984" w14:textId="77777777" w:rsidR="00CD6EAB" w:rsidRPr="00AD6DB4" w:rsidRDefault="00CD6EAB" w:rsidP="00E45A5A">
            <w:pPr>
              <w:pStyle w:val="ProductList-Body"/>
              <w:spacing w:before="20" w:after="20"/>
              <w:rPr>
                <w:color w:val="FFFFFF" w:themeColor="background1"/>
              </w:rPr>
            </w:pPr>
            <w:r>
              <w:rPr>
                <w:color w:val="FFFFFF" w:themeColor="background1"/>
              </w:rPr>
              <w:t>Streichungen</w:t>
            </w:r>
          </w:p>
        </w:tc>
      </w:tr>
      <w:tr w:rsidR="00317476" w:rsidRPr="00AD6DB4" w14:paraId="4664835D" w14:textId="77777777" w:rsidTr="00C47FB3">
        <w:trPr>
          <w:tblHeader/>
        </w:trPr>
        <w:tc>
          <w:tcPr>
            <w:tcW w:w="5395" w:type="dxa"/>
            <w:shd w:val="clear" w:color="auto" w:fill="auto"/>
          </w:tcPr>
          <w:p w14:paraId="1F2357C8" w14:textId="3300AB92" w:rsidR="00317476" w:rsidRPr="00500829" w:rsidRDefault="00317476" w:rsidP="00317476">
            <w:pPr>
              <w:pStyle w:val="ProductList-Body"/>
              <w:tabs>
                <w:tab w:val="left" w:pos="1691"/>
              </w:tabs>
              <w:spacing w:before="20" w:after="20"/>
              <w:rPr>
                <w:color w:val="000000" w:themeColor="text1"/>
              </w:rPr>
            </w:pPr>
          </w:p>
        </w:tc>
        <w:tc>
          <w:tcPr>
            <w:tcW w:w="5395" w:type="dxa"/>
            <w:shd w:val="clear" w:color="auto" w:fill="auto"/>
          </w:tcPr>
          <w:p w14:paraId="29EB63E8" w14:textId="3BAE9115" w:rsidR="00317476" w:rsidRPr="00500829" w:rsidRDefault="00317476" w:rsidP="00317476">
            <w:pPr>
              <w:pStyle w:val="ProductList-Body"/>
              <w:spacing w:before="20" w:after="20"/>
              <w:rPr>
                <w:color w:val="000000" w:themeColor="text1"/>
              </w:rPr>
            </w:pPr>
          </w:p>
        </w:tc>
      </w:tr>
    </w:tbl>
    <w:p w14:paraId="739D6595" w14:textId="77777777" w:rsidR="00E40100" w:rsidRPr="00C83987" w:rsidRDefault="00E40100" w:rsidP="00434B26">
      <w:pPr>
        <w:pStyle w:val="ProductList-Body"/>
      </w:pPr>
    </w:p>
    <w:p w14:paraId="3C6EEAAC" w14:textId="33FCF6AC" w:rsidR="00C90165" w:rsidRPr="00C83987" w:rsidRDefault="00C90165" w:rsidP="006B0297">
      <w:pPr>
        <w:pStyle w:val="ProductList-Body"/>
        <w:tabs>
          <w:tab w:val="clear" w:pos="158"/>
          <w:tab w:val="left" w:pos="450"/>
        </w:tabs>
        <w:spacing w:after="60"/>
        <w:ind w:left="187"/>
      </w:pPr>
    </w:p>
    <w:p w14:paraId="603610D5" w14:textId="4A1D2A30" w:rsidR="00C76E42" w:rsidRPr="00C83987" w:rsidRDefault="00C76E42" w:rsidP="006B0297">
      <w:pPr>
        <w:pStyle w:val="ProductList-Body"/>
        <w:tabs>
          <w:tab w:val="clear" w:pos="158"/>
          <w:tab w:val="left" w:pos="450"/>
        </w:tabs>
        <w:spacing w:after="60"/>
        <w:ind w:left="187"/>
      </w:pPr>
    </w:p>
    <w:p w14:paraId="26292E90" w14:textId="77777777" w:rsidR="004B1F8C" w:rsidRDefault="004B1F8C" w:rsidP="007F2F44">
      <w:pPr>
        <w:pStyle w:val="ProductList-Body"/>
        <w:ind w:left="180"/>
        <w:sectPr w:rsidR="004B1F8C" w:rsidSect="00F20AFE">
          <w:footerReference w:type="default" r:id="rId24"/>
          <w:pgSz w:w="12240" w:h="15840"/>
          <w:pgMar w:top="1440" w:right="720" w:bottom="1440" w:left="720" w:header="720" w:footer="720" w:gutter="0"/>
          <w:cols w:space="720"/>
          <w:docGrid w:linePitch="360"/>
        </w:sectPr>
      </w:pPr>
    </w:p>
    <w:p w14:paraId="4FDCA986" w14:textId="6F228101" w:rsidR="009A0C93" w:rsidRPr="00C83987" w:rsidRDefault="009A0C93" w:rsidP="00661180">
      <w:pPr>
        <w:pStyle w:val="ProductList-SectionHeading"/>
        <w:outlineLvl w:val="0"/>
      </w:pPr>
      <w:bookmarkStart w:id="42" w:name="SoftwareProducts"/>
      <w:bookmarkStart w:id="43" w:name="_Toc378147616"/>
      <w:bookmarkStart w:id="44" w:name="_Toc378151518"/>
      <w:bookmarkStart w:id="45" w:name="_Toc379797095"/>
      <w:bookmarkStart w:id="46" w:name="_Toc380513121"/>
      <w:bookmarkStart w:id="47" w:name="_Toc380655160"/>
      <w:bookmarkStart w:id="48" w:name="_Toc420053392"/>
      <w:r>
        <w:t>Software</w:t>
      </w:r>
      <w:bookmarkEnd w:id="42"/>
      <w:bookmarkEnd w:id="43"/>
      <w:bookmarkEnd w:id="44"/>
      <w:bookmarkEnd w:id="45"/>
      <w:bookmarkEnd w:id="46"/>
      <w:bookmarkEnd w:id="47"/>
      <w:bookmarkEnd w:id="48"/>
    </w:p>
    <w:p w14:paraId="4FDCA9AF" w14:textId="77777777" w:rsidR="00407E60" w:rsidRPr="00C83987" w:rsidRDefault="00407E60" w:rsidP="00680B4D">
      <w:pPr>
        <w:pStyle w:val="ProductList-Offering1Heading"/>
        <w:outlineLvl w:val="1"/>
      </w:pPr>
      <w:bookmarkStart w:id="49" w:name="_Toc378147619"/>
      <w:bookmarkStart w:id="50" w:name="_Toc378151521"/>
      <w:bookmarkStart w:id="51" w:name="_Toc379797098"/>
      <w:bookmarkStart w:id="52" w:name="_Toc380513124"/>
      <w:bookmarkStart w:id="53" w:name="_Toc380655163"/>
      <w:bookmarkStart w:id="54" w:name="BizTalk"/>
      <w:bookmarkStart w:id="55" w:name="_Toc420053393"/>
      <w:r>
        <w:t>BizTalk Server</w:t>
      </w:r>
      <w:bookmarkEnd w:id="49"/>
      <w:bookmarkEnd w:id="50"/>
      <w:bookmarkEnd w:id="51"/>
      <w:bookmarkEnd w:id="52"/>
      <w:bookmarkEnd w:id="53"/>
      <w:bookmarkEnd w:id="54"/>
      <w:bookmarkEnd w:id="55"/>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651"/>
        <w:gridCol w:w="540"/>
        <w:gridCol w:w="596"/>
        <w:gridCol w:w="595"/>
        <w:gridCol w:w="595"/>
        <w:gridCol w:w="596"/>
        <w:gridCol w:w="595"/>
        <w:gridCol w:w="596"/>
      </w:tblGrid>
      <w:tr w:rsidR="00C05A53" w14:paraId="4FDCA9BE" w14:textId="77777777" w:rsidTr="00363DE8">
        <w:trPr>
          <w:tblHeader/>
        </w:trPr>
        <w:tc>
          <w:tcPr>
            <w:tcW w:w="3060" w:type="dxa"/>
            <w:tcBorders>
              <w:bottom w:val="nil"/>
            </w:tcBorders>
            <w:shd w:val="clear" w:color="auto" w:fill="00188F"/>
          </w:tcPr>
          <w:p w14:paraId="4FDCA9B0" w14:textId="77777777" w:rsidR="00C05A53" w:rsidRPr="00EE0836" w:rsidRDefault="00C05A53"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A9B1" w14:textId="13F88CCF" w:rsidR="00C05A53" w:rsidRPr="00363DE8" w:rsidRDefault="00363DE8"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A9B2" w14:textId="3CB7C9EE" w:rsidR="00C05A53" w:rsidRPr="00363DE8" w:rsidRDefault="00363DE8"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A9B3" w14:textId="50CA55A5" w:rsidR="00C05A53" w:rsidRPr="00363DE8" w:rsidRDefault="00363DE8"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A9B4" w14:textId="55FADA37" w:rsidR="00C05A53" w:rsidRPr="00363DE8" w:rsidRDefault="00363DE8"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A9B5" w14:textId="41E41DA2" w:rsidR="00C05A53" w:rsidRPr="00363DE8" w:rsidRDefault="00363DE8"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651" w:type="dxa"/>
            <w:shd w:val="clear" w:color="auto" w:fill="00188F"/>
            <w:vAlign w:val="center"/>
          </w:tcPr>
          <w:p w14:paraId="4FDCA9B6" w14:textId="2A0AB32F" w:rsidR="00C05A53" w:rsidRPr="000B6629"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40" w:type="dxa"/>
            <w:shd w:val="clear" w:color="auto" w:fill="00188F"/>
            <w:vAlign w:val="center"/>
          </w:tcPr>
          <w:p w14:paraId="4FDCA9B7" w14:textId="45A237F0" w:rsidR="00C05A53" w:rsidRPr="000B6629" w:rsidRDefault="00363DE8"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A9B8" w14:textId="1911DD16" w:rsidR="00C05A53" w:rsidRPr="000B6629"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A9B9" w14:textId="3183D086" w:rsidR="00C05A53" w:rsidRPr="00363DE8" w:rsidRDefault="00363DE8" w:rsidP="00D450D0">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A9BA" w14:textId="4AF61403" w:rsidR="00C05A53" w:rsidRPr="00363DE8" w:rsidRDefault="00363DE8"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A9BB" w14:textId="165820B2" w:rsidR="00C05A53" w:rsidRPr="00363DE8" w:rsidRDefault="00363DE8"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A9BC" w14:textId="653396A0" w:rsidR="00C05A53" w:rsidRPr="00363DE8" w:rsidRDefault="00363DE8" w:rsidP="00D450D0">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A9BD" w14:textId="638B6283" w:rsidR="00C05A53" w:rsidRPr="00363DE8" w:rsidRDefault="00363DE8"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“Server- und Cloud-Beitritt.” </w:instrText>
            </w:r>
            <w:r w:rsidRPr="00363DE8">
              <w:rPr>
                <w:color w:val="FFFFFF" w:themeColor="background1"/>
              </w:rPr>
              <w:fldChar w:fldCharType="separate"/>
            </w:r>
            <w:r w:rsidRPr="00363DE8">
              <w:rPr>
                <w:color w:val="FFFFFF" w:themeColor="background1"/>
              </w:rPr>
              <w:t>SCE</w:t>
            </w:r>
            <w:r w:rsidRPr="00363DE8">
              <w:rPr>
                <w:color w:val="FFFFFF" w:themeColor="background1"/>
              </w:rPr>
              <w:fldChar w:fldCharType="end"/>
            </w:r>
          </w:p>
        </w:tc>
      </w:tr>
      <w:tr w:rsidR="00C05A53" w14:paraId="4FDCA9CD" w14:textId="77777777" w:rsidTr="00363DE8">
        <w:tc>
          <w:tcPr>
            <w:tcW w:w="3060" w:type="dxa"/>
            <w:tcBorders>
              <w:top w:val="nil"/>
              <w:left w:val="nil"/>
              <w:bottom w:val="dashSmallGap" w:sz="4" w:space="0" w:color="BFBFBF" w:themeColor="background1" w:themeShade="BF"/>
              <w:right w:val="nil"/>
            </w:tcBorders>
          </w:tcPr>
          <w:p w14:paraId="4FDCA9BF" w14:textId="7F00E5FD" w:rsidR="00C05A53" w:rsidRDefault="00CD3F90" w:rsidP="00CD3F90">
            <w:pPr>
              <w:pStyle w:val="ProductList-Offering1"/>
            </w:pPr>
            <w:bookmarkStart w:id="56" w:name="_Toc379797099"/>
            <w:bookmarkStart w:id="57" w:name="_Toc380513125"/>
            <w:bookmarkStart w:id="58" w:name="_Toc380655164"/>
            <w:bookmarkStart w:id="59" w:name="_Toc420053394"/>
            <w:r>
              <w:t>BizTalk Server 2013 R2 Branch Edition</w:t>
            </w:r>
            <w:bookmarkEnd w:id="56"/>
            <w:bookmarkEnd w:id="57"/>
            <w:bookmarkEnd w:id="58"/>
            <w:bookmarkEnd w:id="59"/>
            <w:r>
              <w:fldChar w:fldCharType="begin"/>
            </w:r>
            <w:r>
              <w:instrText>XE "BizTalk Server 2013 R2 Branch Edition"</w:instrText>
            </w:r>
            <w:r>
              <w:fldChar w:fldCharType="end"/>
            </w:r>
          </w:p>
        </w:tc>
        <w:tc>
          <w:tcPr>
            <w:tcW w:w="595" w:type="dxa"/>
            <w:tcBorders>
              <w:top w:val="nil"/>
              <w:left w:val="nil"/>
              <w:bottom w:val="dashSmallGap" w:sz="4" w:space="0" w:color="BFBFBF" w:themeColor="background1" w:themeShade="BF"/>
              <w:right w:val="nil"/>
            </w:tcBorders>
            <w:vAlign w:val="center"/>
          </w:tcPr>
          <w:p w14:paraId="4FDCA9C0" w14:textId="3FDF0E8E" w:rsidR="00C05A53" w:rsidRPr="005A0966" w:rsidRDefault="00134DA1" w:rsidP="00134DA1">
            <w:pPr>
              <w:pStyle w:val="ProductList-OfferingBody"/>
              <w:jc w:val="center"/>
            </w:pPr>
            <w:r>
              <w:t>6/14</w:t>
            </w:r>
          </w:p>
        </w:tc>
        <w:tc>
          <w:tcPr>
            <w:tcW w:w="595" w:type="dxa"/>
            <w:tcBorders>
              <w:top w:val="nil"/>
              <w:left w:val="nil"/>
              <w:bottom w:val="dashSmallGap" w:sz="4" w:space="0" w:color="BFBFBF" w:themeColor="background1" w:themeShade="BF"/>
              <w:right w:val="nil"/>
            </w:tcBorders>
            <w:vAlign w:val="center"/>
          </w:tcPr>
          <w:p w14:paraId="4FDCA9C1" w14:textId="77777777" w:rsidR="00C05A53" w:rsidRPr="005A0966" w:rsidRDefault="00CD3F90" w:rsidP="005A0966">
            <w:pPr>
              <w:pStyle w:val="ProductList-OfferingBody"/>
              <w:jc w:val="center"/>
            </w:pPr>
            <w:r>
              <w:t>25</w:t>
            </w:r>
          </w:p>
        </w:tc>
        <w:tc>
          <w:tcPr>
            <w:tcW w:w="596" w:type="dxa"/>
            <w:tcBorders>
              <w:top w:val="nil"/>
              <w:left w:val="nil"/>
              <w:bottom w:val="dashSmallGap" w:sz="4" w:space="0" w:color="BFBFBF" w:themeColor="background1" w:themeShade="BF"/>
              <w:right w:val="nil"/>
            </w:tcBorders>
            <w:vAlign w:val="center"/>
          </w:tcPr>
          <w:p w14:paraId="4FDCA9C2" w14:textId="77777777" w:rsidR="00C05A53" w:rsidRPr="005A0966" w:rsidRDefault="00CD3F90" w:rsidP="005A0966">
            <w:pPr>
              <w:pStyle w:val="ProductList-OfferingBody"/>
              <w:jc w:val="center"/>
            </w:pPr>
            <w:r>
              <w:t>38</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A9C3" w14:textId="77777777" w:rsidR="00C05A53" w:rsidRPr="005A0966" w:rsidRDefault="00CD3F90" w:rsidP="005A0966">
            <w:pPr>
              <w:pStyle w:val="ProductList-OfferingBody"/>
              <w:jc w:val="center"/>
            </w:pPr>
            <w:r>
              <w:t>13</w:t>
            </w:r>
          </w:p>
        </w:tc>
        <w:tc>
          <w:tcPr>
            <w:tcW w:w="595" w:type="dxa"/>
            <w:tcBorders>
              <w:left w:val="single" w:sz="12" w:space="0" w:color="FFFFFF" w:themeColor="background1"/>
            </w:tcBorders>
            <w:shd w:val="clear" w:color="auto" w:fill="70AD47" w:themeFill="accent6"/>
            <w:vAlign w:val="center"/>
          </w:tcPr>
          <w:p w14:paraId="4FDCA9C4" w14:textId="77777777" w:rsidR="00C05A53" w:rsidRPr="005A0966" w:rsidRDefault="00CD3F90" w:rsidP="005A0966">
            <w:pPr>
              <w:pStyle w:val="ProductList-OfferingBody"/>
              <w:jc w:val="center"/>
            </w:pPr>
            <w:r>
              <w:t>25</w:t>
            </w:r>
          </w:p>
        </w:tc>
        <w:tc>
          <w:tcPr>
            <w:tcW w:w="651" w:type="dxa"/>
            <w:shd w:val="clear" w:color="auto" w:fill="70AD47" w:themeFill="accent6"/>
            <w:vAlign w:val="center"/>
          </w:tcPr>
          <w:p w14:paraId="4FDCA9C5" w14:textId="70AF5063" w:rsidR="00C05A53" w:rsidRPr="000B6629" w:rsidRDefault="00363DE8" w:rsidP="00363DE8">
            <w:pPr>
              <w:pStyle w:val="ProductList-OfferingBody"/>
              <w:ind w:left="0"/>
            </w:pPr>
            <w:r w:rsidRPr="000B6629">
              <w:fldChar w:fldCharType="begin"/>
            </w:r>
            <w:r w:rsidRPr="000B6629">
              <w:instrText xml:space="preserve">AutoTextList  \s NoStyle \t "Zusätzliches Produkt" </w:instrText>
            </w:r>
            <w:r w:rsidRPr="000B6629">
              <w:fldChar w:fldCharType="separate"/>
            </w:r>
            <w:r w:rsidRPr="000B6629">
              <w:t>A,</w:t>
            </w:r>
            <w:r w:rsidRPr="000B6629">
              <w:fldChar w:fldCharType="end"/>
            </w:r>
            <w:r w:rsidRPr="000B6629">
              <w:fldChar w:fldCharType="begin"/>
            </w:r>
            <w:r w:rsidRPr="000B6629">
              <w:instrText xml:space="preserve"> AutoTextList  \sNoStyle\t "Anwendungsplattform-Produkt"</w:instrText>
            </w:r>
            <w:r w:rsidRPr="000B6629">
              <w:fldChar w:fldCharType="separate"/>
            </w:r>
            <w:r w:rsidRPr="000B6629">
              <w:t>AP</w:t>
            </w:r>
            <w:r w:rsidRPr="000B6629">
              <w:fldChar w:fldCharType="end"/>
            </w:r>
            <w:r w:rsidRPr="000B6629">
              <w:t>,</w:t>
            </w:r>
            <w:r w:rsidRPr="000B6629">
              <w:fldChar w:fldCharType="begin"/>
            </w:r>
            <w:r w:rsidRPr="000B6629">
              <w:instrText xml:space="preserve"> AutoTextList  \sNoStyle\t "Industry Device"  </w:instrText>
            </w:r>
            <w:r w:rsidRPr="000B6629">
              <w:fldChar w:fldCharType="separate"/>
            </w:r>
            <w:r w:rsidRPr="000B6629">
              <w:t>ID</w:t>
            </w:r>
            <w:r w:rsidRPr="000B6629">
              <w:fldChar w:fldCharType="end"/>
            </w:r>
          </w:p>
        </w:tc>
        <w:tc>
          <w:tcPr>
            <w:tcW w:w="540" w:type="dxa"/>
            <w:shd w:val="clear" w:color="auto" w:fill="70AD47" w:themeFill="accent6"/>
            <w:vAlign w:val="center"/>
          </w:tcPr>
          <w:p w14:paraId="4FDCA9C6" w14:textId="31F5B0BA" w:rsidR="00C05A53" w:rsidRPr="000B6629" w:rsidRDefault="003F488A" w:rsidP="005A0966">
            <w:pPr>
              <w:pStyle w:val="ProductList-OfferingBody"/>
              <w:jc w:val="center"/>
            </w:pPr>
            <w:r w:rsidRPr="000B6629">
              <w:fldChar w:fldCharType="begin"/>
            </w:r>
            <w:r w:rsidRPr="000B6629">
              <w:instrText xml:space="preserve">AutoTextList  \s NoStyle \t "Zusätzliches Produkt" </w:instrText>
            </w:r>
            <w:r w:rsidRPr="000B6629">
              <w:fldChar w:fldCharType="separate"/>
            </w:r>
            <w:r w:rsidRPr="000B6629">
              <w:t xml:space="preserve"> A </w:t>
            </w:r>
            <w:r w:rsidRPr="000B6629">
              <w:fldChar w:fldCharType="end"/>
            </w:r>
          </w:p>
        </w:tc>
        <w:tc>
          <w:tcPr>
            <w:tcW w:w="596" w:type="dxa"/>
            <w:shd w:val="clear" w:color="auto" w:fill="70AD47" w:themeFill="accent6"/>
            <w:vAlign w:val="center"/>
          </w:tcPr>
          <w:p w14:paraId="4FDCA9C7" w14:textId="77777777" w:rsidR="00C05A53" w:rsidRPr="000B6629" w:rsidRDefault="00C05A53" w:rsidP="005A0966">
            <w:pPr>
              <w:pStyle w:val="ProductList-OfferingBody"/>
              <w:jc w:val="center"/>
            </w:pPr>
          </w:p>
        </w:tc>
        <w:tc>
          <w:tcPr>
            <w:tcW w:w="595" w:type="dxa"/>
            <w:shd w:val="clear" w:color="auto" w:fill="70AD47" w:themeFill="accent6"/>
            <w:vAlign w:val="center"/>
          </w:tcPr>
          <w:p w14:paraId="4FDCA9C8" w14:textId="77777777" w:rsidR="00C05A53" w:rsidRPr="005A0966" w:rsidRDefault="00C05A53" w:rsidP="005A0966">
            <w:pPr>
              <w:pStyle w:val="ProductList-OfferingBody"/>
              <w:jc w:val="center"/>
            </w:pPr>
          </w:p>
        </w:tc>
        <w:tc>
          <w:tcPr>
            <w:tcW w:w="595" w:type="dxa"/>
            <w:shd w:val="clear" w:color="auto" w:fill="70AD47" w:themeFill="accent6"/>
            <w:vAlign w:val="center"/>
          </w:tcPr>
          <w:p w14:paraId="4FDCA9C9" w14:textId="3C3CF4A4" w:rsidR="00C05A53" w:rsidRPr="003F488A" w:rsidRDefault="003F488A" w:rsidP="005A0966">
            <w:pPr>
              <w:pStyle w:val="ProductList-OfferingBody"/>
              <w:jc w:val="center"/>
            </w:pPr>
            <w:r w:rsidRPr="003F488A">
              <w:fldChar w:fldCharType="begin"/>
            </w:r>
            <w:r w:rsidRPr="003F488A">
              <w:instrText>AutoTextList  \sNotStyle\t "Open-Lizenz und Open Value"</w:instrText>
            </w:r>
            <w:r w:rsidRPr="003F488A">
              <w:fldChar w:fldCharType="separate"/>
            </w:r>
            <w:r w:rsidRPr="003F488A">
              <w:t>OF</w:t>
            </w:r>
            <w:r w:rsidRPr="003F488A">
              <w:fldChar w:fldCharType="end"/>
            </w:r>
          </w:p>
        </w:tc>
        <w:tc>
          <w:tcPr>
            <w:tcW w:w="596" w:type="dxa"/>
            <w:shd w:val="clear" w:color="auto" w:fill="70AD47" w:themeFill="accent6"/>
            <w:vAlign w:val="center"/>
          </w:tcPr>
          <w:p w14:paraId="4FDCA9CA" w14:textId="48D445F2" w:rsidR="00C05A53" w:rsidRPr="00430EEE" w:rsidRDefault="00430EEE" w:rsidP="005A0966">
            <w:pPr>
              <w:pStyle w:val="ProductList-OfferingBody"/>
              <w:jc w:val="center"/>
            </w:pPr>
            <w:r w:rsidRPr="00430EEE">
              <w:fldChar w:fldCharType="begin"/>
            </w:r>
            <w:r w:rsidRPr="00430EEE">
              <w:instrText xml:space="preserve"> AutoTextList  \sNoStyle\t "Nicht organisationsweite Produkte in Open Value"</w:instrText>
            </w:r>
            <w:r w:rsidRPr="00430EEE">
              <w:fldChar w:fldCharType="separate"/>
            </w:r>
            <w:r w:rsidRPr="00430EEE">
              <w:t xml:space="preserve"> P </w:t>
            </w:r>
            <w:r w:rsidRPr="00430EEE">
              <w:fldChar w:fldCharType="end"/>
            </w:r>
          </w:p>
        </w:tc>
        <w:tc>
          <w:tcPr>
            <w:tcW w:w="595" w:type="dxa"/>
            <w:shd w:val="clear" w:color="auto" w:fill="70AD47" w:themeFill="accent6"/>
            <w:vAlign w:val="center"/>
          </w:tcPr>
          <w:p w14:paraId="4FDCA9CB" w14:textId="77777777" w:rsidR="00C05A53" w:rsidRPr="005A0966" w:rsidRDefault="00C05A53" w:rsidP="005A0966">
            <w:pPr>
              <w:pStyle w:val="ProductList-OfferingBody"/>
              <w:jc w:val="center"/>
            </w:pPr>
          </w:p>
        </w:tc>
        <w:tc>
          <w:tcPr>
            <w:tcW w:w="596" w:type="dxa"/>
            <w:shd w:val="clear" w:color="auto" w:fill="70AD47" w:themeFill="accent6"/>
            <w:vAlign w:val="center"/>
          </w:tcPr>
          <w:p w14:paraId="4FDCA9CC" w14:textId="0D8E8961" w:rsidR="00C05A53" w:rsidRPr="00430EEE" w:rsidRDefault="00430EEE" w:rsidP="005A0966">
            <w:pPr>
              <w:pStyle w:val="ProductList-OfferingBody"/>
              <w:jc w:val="center"/>
            </w:pPr>
            <w:r w:rsidRPr="00430EEE">
              <w:fldChar w:fldCharType="begin"/>
            </w:r>
            <w:r w:rsidRPr="00430EEE">
              <w:instrText xml:space="preserve"> AutoTextList \sNoStyle\t "Server and Tools-Produkt"</w:instrText>
            </w:r>
            <w:r w:rsidRPr="00430EEE">
              <w:fldChar w:fldCharType="separate"/>
            </w:r>
            <w:r w:rsidRPr="00430EEE">
              <w:t>SP</w:t>
            </w:r>
            <w:r w:rsidRPr="00430EEE">
              <w:fldChar w:fldCharType="end"/>
            </w:r>
          </w:p>
        </w:tc>
      </w:tr>
      <w:tr w:rsidR="00C05A53" w14:paraId="4FDCA9DC" w14:textId="77777777" w:rsidTr="00363DE8">
        <w:tc>
          <w:tcPr>
            <w:tcW w:w="3060" w:type="dxa"/>
            <w:tcBorders>
              <w:top w:val="dashSmallGap" w:sz="4" w:space="0" w:color="BFBFBF" w:themeColor="background1" w:themeShade="BF"/>
              <w:left w:val="nil"/>
              <w:bottom w:val="dashSmallGap" w:sz="4" w:space="0" w:color="BFBFBF" w:themeColor="background1" w:themeShade="BF"/>
              <w:right w:val="nil"/>
            </w:tcBorders>
          </w:tcPr>
          <w:p w14:paraId="4FDCA9CE" w14:textId="60842800" w:rsidR="00C05A53" w:rsidRDefault="00CD3F90" w:rsidP="00C05A53">
            <w:pPr>
              <w:pStyle w:val="ProductList-Offering1"/>
            </w:pPr>
            <w:bookmarkStart w:id="60" w:name="_Toc379797100"/>
            <w:bookmarkStart w:id="61" w:name="_Toc380513126"/>
            <w:bookmarkStart w:id="62" w:name="_Toc380655165"/>
            <w:bookmarkStart w:id="63" w:name="_Toc420053395"/>
            <w:r>
              <w:t>BizTalk Server 2013 R2 Branch IDC</w:t>
            </w:r>
            <w:bookmarkEnd w:id="60"/>
            <w:bookmarkEnd w:id="61"/>
            <w:bookmarkEnd w:id="62"/>
            <w:bookmarkEnd w:id="63"/>
            <w:r>
              <w:fldChar w:fldCharType="begin"/>
            </w:r>
            <w:r>
              <w:instrText>XE "BizTalk Server 2013 R2 Branch IDC"</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9CF" w14:textId="31ADD11E" w:rsidR="00C05A53" w:rsidRPr="005A0966" w:rsidRDefault="00134DA1" w:rsidP="00134DA1">
            <w:pPr>
              <w:pStyle w:val="ProductList-OfferingBody"/>
              <w:jc w:val="center"/>
            </w:pPr>
            <w:r>
              <w:t>6/14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9D0" w14:textId="77777777" w:rsidR="00C05A53" w:rsidRPr="005A0966" w:rsidRDefault="00C05A53" w:rsidP="005A0966">
            <w:pPr>
              <w:pStyle w:val="ProductList-OfferingBody"/>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9D1" w14:textId="77777777" w:rsidR="00C05A53" w:rsidRPr="005A0966" w:rsidRDefault="00C05A53" w:rsidP="005A0966">
            <w:pPr>
              <w:pStyle w:val="ProductList-OfferingBody"/>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9D2" w14:textId="77777777" w:rsidR="00C05A53" w:rsidRPr="005A0966" w:rsidRDefault="00C05A53" w:rsidP="005A0966">
            <w:pPr>
              <w:pStyle w:val="ProductList-OfferingBody"/>
              <w:jc w:val="center"/>
            </w:pPr>
          </w:p>
        </w:tc>
        <w:tc>
          <w:tcPr>
            <w:tcW w:w="595" w:type="dxa"/>
            <w:tcBorders>
              <w:left w:val="single" w:sz="12" w:space="0" w:color="FFFFFF" w:themeColor="background1"/>
            </w:tcBorders>
            <w:shd w:val="clear" w:color="auto" w:fill="BFBFBF" w:themeFill="background1" w:themeFillShade="BF"/>
            <w:vAlign w:val="center"/>
          </w:tcPr>
          <w:p w14:paraId="4FDCA9D3" w14:textId="77777777" w:rsidR="00C05A53" w:rsidRPr="005A0966" w:rsidRDefault="00C05A53" w:rsidP="005A0966">
            <w:pPr>
              <w:pStyle w:val="ProductList-OfferingBody"/>
              <w:jc w:val="center"/>
            </w:pPr>
          </w:p>
        </w:tc>
        <w:tc>
          <w:tcPr>
            <w:tcW w:w="651" w:type="dxa"/>
            <w:shd w:val="clear" w:color="auto" w:fill="70AD47" w:themeFill="accent6"/>
            <w:vAlign w:val="center"/>
          </w:tcPr>
          <w:p w14:paraId="4FDCA9D4" w14:textId="648B69A3" w:rsidR="00C05A53" w:rsidRPr="00363DE8" w:rsidRDefault="00363DE8" w:rsidP="005A0966">
            <w:pPr>
              <w:pStyle w:val="ProductList-OfferingBody"/>
              <w:jc w:val="center"/>
            </w:pPr>
            <w:r w:rsidRPr="00363DE8">
              <w:fldChar w:fldCharType="begin"/>
            </w:r>
            <w:r w:rsidRPr="00363DE8">
              <w:instrText xml:space="preserve"> AutoTextList  \sNoStyle\t "Industry Device"  </w:instrText>
            </w:r>
            <w:r w:rsidRPr="00363DE8">
              <w:fldChar w:fldCharType="separate"/>
            </w:r>
            <w:r w:rsidRPr="00363DE8">
              <w:t>ID</w:t>
            </w:r>
            <w:r w:rsidRPr="00363DE8">
              <w:fldChar w:fldCharType="end"/>
            </w:r>
          </w:p>
        </w:tc>
        <w:tc>
          <w:tcPr>
            <w:tcW w:w="540" w:type="dxa"/>
            <w:shd w:val="clear" w:color="auto" w:fill="BFBFBF" w:themeFill="background1" w:themeFillShade="BF"/>
            <w:vAlign w:val="center"/>
          </w:tcPr>
          <w:p w14:paraId="4FDCA9D5" w14:textId="77777777" w:rsidR="00C05A53" w:rsidRPr="005A0966" w:rsidRDefault="00C05A53" w:rsidP="005A0966">
            <w:pPr>
              <w:pStyle w:val="ProductList-OfferingBody"/>
              <w:jc w:val="center"/>
            </w:pPr>
          </w:p>
        </w:tc>
        <w:tc>
          <w:tcPr>
            <w:tcW w:w="596" w:type="dxa"/>
            <w:shd w:val="clear" w:color="auto" w:fill="BFBFBF" w:themeFill="background1" w:themeFillShade="BF"/>
            <w:vAlign w:val="center"/>
          </w:tcPr>
          <w:p w14:paraId="4FDCA9D6" w14:textId="77777777" w:rsidR="00C05A53" w:rsidRPr="005A0966" w:rsidRDefault="00C05A53" w:rsidP="005A0966">
            <w:pPr>
              <w:pStyle w:val="ProductList-OfferingBody"/>
              <w:jc w:val="center"/>
            </w:pPr>
          </w:p>
        </w:tc>
        <w:tc>
          <w:tcPr>
            <w:tcW w:w="595" w:type="dxa"/>
            <w:shd w:val="clear" w:color="auto" w:fill="BFBFBF" w:themeFill="background1" w:themeFillShade="BF"/>
            <w:vAlign w:val="center"/>
          </w:tcPr>
          <w:p w14:paraId="4FDCA9D7" w14:textId="77777777" w:rsidR="00C05A53" w:rsidRPr="005A0966" w:rsidRDefault="00C05A53" w:rsidP="005A0966">
            <w:pPr>
              <w:pStyle w:val="ProductList-OfferingBody"/>
              <w:jc w:val="center"/>
            </w:pPr>
          </w:p>
        </w:tc>
        <w:tc>
          <w:tcPr>
            <w:tcW w:w="595" w:type="dxa"/>
            <w:shd w:val="clear" w:color="auto" w:fill="BFBFBF" w:themeFill="background1" w:themeFillShade="BF"/>
            <w:vAlign w:val="center"/>
          </w:tcPr>
          <w:p w14:paraId="4FDCA9D8" w14:textId="77777777" w:rsidR="00C05A53" w:rsidRPr="005A0966" w:rsidRDefault="00C05A53" w:rsidP="005A0966">
            <w:pPr>
              <w:pStyle w:val="ProductList-OfferingBody"/>
              <w:jc w:val="center"/>
            </w:pPr>
          </w:p>
        </w:tc>
        <w:tc>
          <w:tcPr>
            <w:tcW w:w="596" w:type="dxa"/>
            <w:shd w:val="clear" w:color="auto" w:fill="BFBFBF" w:themeFill="background1" w:themeFillShade="BF"/>
            <w:vAlign w:val="center"/>
          </w:tcPr>
          <w:p w14:paraId="4FDCA9D9" w14:textId="77777777" w:rsidR="00C05A53" w:rsidRPr="005A0966" w:rsidRDefault="00C05A53" w:rsidP="005A0966">
            <w:pPr>
              <w:pStyle w:val="ProductList-OfferingBody"/>
              <w:jc w:val="center"/>
            </w:pPr>
          </w:p>
        </w:tc>
        <w:tc>
          <w:tcPr>
            <w:tcW w:w="595" w:type="dxa"/>
            <w:shd w:val="clear" w:color="auto" w:fill="BFBFBF" w:themeFill="background1" w:themeFillShade="BF"/>
            <w:vAlign w:val="center"/>
          </w:tcPr>
          <w:p w14:paraId="4FDCA9DA" w14:textId="77777777" w:rsidR="00C05A53" w:rsidRPr="005A0966" w:rsidRDefault="00C05A53" w:rsidP="005A0966">
            <w:pPr>
              <w:pStyle w:val="ProductList-OfferingBody"/>
              <w:jc w:val="center"/>
            </w:pPr>
          </w:p>
        </w:tc>
        <w:tc>
          <w:tcPr>
            <w:tcW w:w="596" w:type="dxa"/>
            <w:shd w:val="clear" w:color="auto" w:fill="BFBFBF" w:themeFill="background1" w:themeFillShade="BF"/>
            <w:vAlign w:val="center"/>
          </w:tcPr>
          <w:p w14:paraId="4FDCA9DB" w14:textId="77777777" w:rsidR="00C05A53" w:rsidRPr="005A0966" w:rsidRDefault="00C05A53" w:rsidP="005A0966">
            <w:pPr>
              <w:pStyle w:val="ProductList-OfferingBody"/>
              <w:jc w:val="center"/>
            </w:pPr>
          </w:p>
        </w:tc>
      </w:tr>
      <w:tr w:rsidR="00363DE8" w14:paraId="55796DEC" w14:textId="77777777" w:rsidTr="00363DE8">
        <w:tc>
          <w:tcPr>
            <w:tcW w:w="3060" w:type="dxa"/>
            <w:tcBorders>
              <w:top w:val="dashSmallGap" w:sz="4" w:space="0" w:color="BFBFBF" w:themeColor="background1" w:themeShade="BF"/>
              <w:left w:val="nil"/>
              <w:bottom w:val="dashSmallGap" w:sz="4" w:space="0" w:color="BFBFBF" w:themeColor="background1" w:themeShade="BF"/>
              <w:right w:val="nil"/>
            </w:tcBorders>
          </w:tcPr>
          <w:p w14:paraId="0D6F469F" w14:textId="2268094E" w:rsidR="00363DE8" w:rsidRDefault="00363DE8" w:rsidP="004947AF">
            <w:pPr>
              <w:pStyle w:val="ProductList-Offering1"/>
            </w:pPr>
            <w:bookmarkStart w:id="64" w:name="_Toc420053396"/>
            <w:r>
              <w:t>BizTalk Server 2013 R2 Developer</w:t>
            </w:r>
            <w:bookmarkEnd w:id="64"/>
            <w:r>
              <w:fldChar w:fldCharType="begin"/>
            </w:r>
            <w:r>
              <w:instrText>XE "BizTalk Server 2013 R2 Developer"</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00F4E9ED" w14:textId="71447921" w:rsidR="00363DE8" w:rsidRDefault="00363DE8" w:rsidP="00C36DBB">
            <w:pPr>
              <w:pStyle w:val="ProductList-OfferingBody"/>
              <w:jc w:val="center"/>
            </w:pPr>
            <w:r>
              <w:t>6/14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EBEEA5C" w14:textId="77777777" w:rsidR="00363DE8" w:rsidRDefault="00363DE8" w:rsidP="005A0966">
            <w:pPr>
              <w:pStyle w:val="ProductList-OfferingBody"/>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0D31AD48" w14:textId="77777777" w:rsidR="00363DE8" w:rsidRDefault="00363DE8" w:rsidP="005A0966">
            <w:pPr>
              <w:pStyle w:val="ProductList-OfferingBody"/>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5D16AA3" w14:textId="77777777" w:rsidR="00363DE8" w:rsidRDefault="00363DE8" w:rsidP="005A0966">
            <w:pPr>
              <w:pStyle w:val="ProductList-OfferingBody"/>
              <w:jc w:val="center"/>
            </w:pPr>
          </w:p>
        </w:tc>
        <w:tc>
          <w:tcPr>
            <w:tcW w:w="595" w:type="dxa"/>
            <w:tcBorders>
              <w:left w:val="single" w:sz="12" w:space="0" w:color="FFFFFF" w:themeColor="background1"/>
            </w:tcBorders>
            <w:shd w:val="clear" w:color="auto" w:fill="BFBFBF" w:themeFill="background1" w:themeFillShade="BF"/>
            <w:vAlign w:val="center"/>
          </w:tcPr>
          <w:p w14:paraId="0DF4D3FF" w14:textId="77777777" w:rsidR="00363DE8" w:rsidRDefault="00363DE8" w:rsidP="005A0966">
            <w:pPr>
              <w:pStyle w:val="ProductList-OfferingBody"/>
              <w:jc w:val="center"/>
            </w:pPr>
          </w:p>
        </w:tc>
        <w:tc>
          <w:tcPr>
            <w:tcW w:w="651" w:type="dxa"/>
            <w:shd w:val="clear" w:color="auto" w:fill="70AD47" w:themeFill="accent6"/>
            <w:vAlign w:val="center"/>
          </w:tcPr>
          <w:p w14:paraId="04759CE1" w14:textId="629C6B8F" w:rsidR="00363DE8" w:rsidRPr="005A0966" w:rsidRDefault="00363DE8" w:rsidP="005A0966">
            <w:pPr>
              <w:pStyle w:val="ProductList-OfferingBody"/>
              <w:jc w:val="center"/>
            </w:pPr>
            <w:r w:rsidRPr="00363DE8">
              <w:fldChar w:fldCharType="begin"/>
            </w:r>
            <w:r w:rsidRPr="00363DE8">
              <w:instrText xml:space="preserve"> AutoTextList  \sNoStyle\t "Industry Device"  </w:instrText>
            </w:r>
            <w:r w:rsidRPr="00363DE8">
              <w:fldChar w:fldCharType="separate"/>
            </w:r>
            <w:r w:rsidRPr="00363DE8">
              <w:t>ID</w:t>
            </w:r>
            <w:r w:rsidRPr="00363DE8">
              <w:fldChar w:fldCharType="end"/>
            </w:r>
          </w:p>
        </w:tc>
        <w:tc>
          <w:tcPr>
            <w:tcW w:w="540" w:type="dxa"/>
            <w:shd w:val="clear" w:color="auto" w:fill="BFBFBF" w:themeFill="background1" w:themeFillShade="BF"/>
            <w:vAlign w:val="center"/>
          </w:tcPr>
          <w:p w14:paraId="2F1022E7" w14:textId="77777777" w:rsidR="00363DE8" w:rsidRPr="00287117" w:rsidRDefault="00363DE8" w:rsidP="005A0966">
            <w:pPr>
              <w:pStyle w:val="ProductList-OfferingBody"/>
              <w:jc w:val="center"/>
            </w:pPr>
          </w:p>
        </w:tc>
        <w:tc>
          <w:tcPr>
            <w:tcW w:w="596" w:type="dxa"/>
            <w:shd w:val="clear" w:color="auto" w:fill="70AD47" w:themeFill="accent6"/>
            <w:vAlign w:val="center"/>
          </w:tcPr>
          <w:p w14:paraId="1917D67B" w14:textId="77777777" w:rsidR="00363DE8" w:rsidRDefault="00363DE8" w:rsidP="005A0966">
            <w:pPr>
              <w:pStyle w:val="ProductList-OfferingBody"/>
              <w:jc w:val="center"/>
            </w:pPr>
          </w:p>
        </w:tc>
        <w:tc>
          <w:tcPr>
            <w:tcW w:w="595" w:type="dxa"/>
            <w:shd w:val="clear" w:color="auto" w:fill="BFBFBF" w:themeFill="background1" w:themeFillShade="BF"/>
            <w:vAlign w:val="center"/>
          </w:tcPr>
          <w:p w14:paraId="428BE900" w14:textId="77777777" w:rsidR="00363DE8" w:rsidRPr="005A0966" w:rsidRDefault="00363DE8" w:rsidP="005A0966">
            <w:pPr>
              <w:pStyle w:val="ProductList-OfferingBody"/>
              <w:jc w:val="center"/>
            </w:pPr>
          </w:p>
        </w:tc>
        <w:tc>
          <w:tcPr>
            <w:tcW w:w="595" w:type="dxa"/>
            <w:shd w:val="clear" w:color="auto" w:fill="BFBFBF" w:themeFill="background1" w:themeFillShade="BF"/>
            <w:vAlign w:val="center"/>
          </w:tcPr>
          <w:p w14:paraId="0C76874F" w14:textId="77777777" w:rsidR="00363DE8" w:rsidRPr="005A0966" w:rsidRDefault="00363DE8" w:rsidP="005A0966">
            <w:pPr>
              <w:pStyle w:val="ProductList-OfferingBody"/>
              <w:jc w:val="center"/>
            </w:pPr>
          </w:p>
        </w:tc>
        <w:tc>
          <w:tcPr>
            <w:tcW w:w="596" w:type="dxa"/>
            <w:shd w:val="clear" w:color="auto" w:fill="BFBFBF" w:themeFill="background1" w:themeFillShade="BF"/>
            <w:vAlign w:val="center"/>
          </w:tcPr>
          <w:p w14:paraId="3A31A12A" w14:textId="77777777" w:rsidR="00363DE8" w:rsidRPr="005A0966" w:rsidRDefault="00363DE8" w:rsidP="005A0966">
            <w:pPr>
              <w:pStyle w:val="ProductList-OfferingBody"/>
              <w:jc w:val="center"/>
            </w:pPr>
          </w:p>
        </w:tc>
        <w:tc>
          <w:tcPr>
            <w:tcW w:w="595" w:type="dxa"/>
            <w:shd w:val="clear" w:color="auto" w:fill="BFBFBF" w:themeFill="background1" w:themeFillShade="BF"/>
            <w:vAlign w:val="center"/>
          </w:tcPr>
          <w:p w14:paraId="1D009C54" w14:textId="77777777" w:rsidR="00363DE8" w:rsidRPr="005A0966" w:rsidRDefault="00363DE8" w:rsidP="005A0966">
            <w:pPr>
              <w:pStyle w:val="ProductList-OfferingBody"/>
              <w:jc w:val="center"/>
            </w:pPr>
          </w:p>
        </w:tc>
        <w:tc>
          <w:tcPr>
            <w:tcW w:w="596" w:type="dxa"/>
            <w:shd w:val="clear" w:color="auto" w:fill="BFBFBF" w:themeFill="background1" w:themeFillShade="BF"/>
            <w:vAlign w:val="center"/>
          </w:tcPr>
          <w:p w14:paraId="3B7A14B6" w14:textId="77777777" w:rsidR="00363DE8" w:rsidRPr="005A0966" w:rsidRDefault="00363DE8" w:rsidP="005A0966">
            <w:pPr>
              <w:pStyle w:val="ProductList-OfferingBody"/>
              <w:jc w:val="center"/>
            </w:pPr>
          </w:p>
        </w:tc>
      </w:tr>
      <w:tr w:rsidR="009503A0" w14:paraId="4FDCA9EB" w14:textId="77777777" w:rsidTr="00363DE8">
        <w:tc>
          <w:tcPr>
            <w:tcW w:w="3060" w:type="dxa"/>
            <w:tcBorders>
              <w:top w:val="dashSmallGap" w:sz="4" w:space="0" w:color="BFBFBF" w:themeColor="background1" w:themeShade="BF"/>
              <w:left w:val="nil"/>
              <w:bottom w:val="dashSmallGap" w:sz="4" w:space="0" w:color="BFBFBF" w:themeColor="background1" w:themeShade="BF"/>
              <w:right w:val="nil"/>
            </w:tcBorders>
          </w:tcPr>
          <w:p w14:paraId="4FDCA9DD" w14:textId="48FF630A" w:rsidR="009503A0" w:rsidRDefault="009503A0" w:rsidP="00C05A53">
            <w:pPr>
              <w:pStyle w:val="ProductList-Offering1"/>
            </w:pPr>
            <w:bookmarkStart w:id="65" w:name="_Toc379797101"/>
            <w:bookmarkStart w:id="66" w:name="_Toc380513127"/>
            <w:bookmarkStart w:id="67" w:name="_Toc380655166"/>
            <w:bookmarkStart w:id="68" w:name="_Toc420053397"/>
            <w:r>
              <w:t>BizTalk Server 2013 R2 Enterprise Edition</w:t>
            </w:r>
            <w:bookmarkEnd w:id="65"/>
            <w:bookmarkEnd w:id="66"/>
            <w:bookmarkEnd w:id="67"/>
            <w:bookmarkEnd w:id="68"/>
            <w:r>
              <w:fldChar w:fldCharType="begin"/>
            </w:r>
            <w:r>
              <w:instrText>XE "BizTalk Server 2013 R2 Enterprise Edition"</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9DE" w14:textId="42BFBF96" w:rsidR="009503A0" w:rsidRPr="005A0966" w:rsidRDefault="009503A0" w:rsidP="00134DA1">
            <w:pPr>
              <w:pStyle w:val="ProductList-OfferingBody"/>
              <w:jc w:val="center"/>
            </w:pPr>
            <w:r>
              <w:t>6/14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9DF" w14:textId="3C767178" w:rsidR="009503A0" w:rsidRPr="005A0966" w:rsidRDefault="009503A0" w:rsidP="005A0966">
            <w:pPr>
              <w:pStyle w:val="ProductList-OfferingBody"/>
              <w:jc w:val="center"/>
            </w:pPr>
            <w:r>
              <w:t>200</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9E0" w14:textId="493364E2" w:rsidR="009503A0" w:rsidRPr="005A0966" w:rsidRDefault="009503A0" w:rsidP="005A0966">
            <w:pPr>
              <w:pStyle w:val="ProductList-OfferingBody"/>
              <w:jc w:val="center"/>
            </w:pPr>
            <w:r>
              <w:t>300</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9E1" w14:textId="625F79BD" w:rsidR="009503A0" w:rsidRPr="005A0966" w:rsidRDefault="009503A0" w:rsidP="005A0966">
            <w:pPr>
              <w:pStyle w:val="ProductList-OfferingBody"/>
              <w:jc w:val="center"/>
            </w:pPr>
            <w:r>
              <w:t>100</w:t>
            </w:r>
          </w:p>
        </w:tc>
        <w:tc>
          <w:tcPr>
            <w:tcW w:w="595" w:type="dxa"/>
            <w:tcBorders>
              <w:left w:val="single" w:sz="12" w:space="0" w:color="FFFFFF" w:themeColor="background1"/>
            </w:tcBorders>
            <w:shd w:val="clear" w:color="auto" w:fill="70AD47" w:themeFill="accent6"/>
            <w:vAlign w:val="center"/>
          </w:tcPr>
          <w:p w14:paraId="4FDCA9E2" w14:textId="5F512E8C" w:rsidR="009503A0" w:rsidRPr="005A0966" w:rsidRDefault="009503A0" w:rsidP="005A0966">
            <w:pPr>
              <w:pStyle w:val="ProductList-OfferingBody"/>
              <w:jc w:val="center"/>
            </w:pPr>
            <w:r>
              <w:t>200</w:t>
            </w:r>
          </w:p>
        </w:tc>
        <w:tc>
          <w:tcPr>
            <w:tcW w:w="651" w:type="dxa"/>
            <w:shd w:val="clear" w:color="auto" w:fill="70AD47" w:themeFill="accent6"/>
            <w:vAlign w:val="center"/>
          </w:tcPr>
          <w:p w14:paraId="4FDCA9E3" w14:textId="7E993980" w:rsidR="009503A0" w:rsidRPr="005A0966" w:rsidRDefault="009503A0" w:rsidP="005A0966">
            <w:pPr>
              <w:pStyle w:val="ProductList-OfferingBody"/>
              <w:jc w:val="center"/>
            </w:pPr>
            <w:r w:rsidRPr="00363DE8">
              <w:fldChar w:fldCharType="begin"/>
            </w:r>
            <w:r w:rsidRPr="00363DE8">
              <w:instrText xml:space="preserve">AutoTextList  \s NoStyle \t "Zusätzliches Produkt" </w:instrText>
            </w:r>
            <w:r w:rsidRPr="00363DE8">
              <w:fldChar w:fldCharType="separate"/>
            </w:r>
            <w:r w:rsidRPr="00363DE8">
              <w:t>A,</w:t>
            </w:r>
            <w:r w:rsidRPr="00363DE8">
              <w:fldChar w:fldCharType="end"/>
            </w:r>
            <w:r w:rsidRPr="00363DE8">
              <w:fldChar w:fldCharType="begin"/>
            </w:r>
            <w:r w:rsidRPr="00363DE8">
              <w:instrText xml:space="preserve"> AutoTextList  \sNoStyle\t "Anwendungsplattform-Produkt"</w:instrText>
            </w:r>
            <w:r w:rsidRPr="00363DE8">
              <w:fldChar w:fldCharType="separate"/>
            </w:r>
            <w:r w:rsidRPr="00363DE8">
              <w:t>AP</w:t>
            </w:r>
            <w:r w:rsidRPr="00363DE8">
              <w:fldChar w:fldCharType="end"/>
            </w:r>
          </w:p>
        </w:tc>
        <w:tc>
          <w:tcPr>
            <w:tcW w:w="540" w:type="dxa"/>
            <w:shd w:val="clear" w:color="auto" w:fill="70AD47" w:themeFill="accent6"/>
            <w:vAlign w:val="center"/>
          </w:tcPr>
          <w:p w14:paraId="4FDCA9E4" w14:textId="46E72104" w:rsidR="009503A0" w:rsidRPr="005A0966" w:rsidRDefault="009503A0" w:rsidP="005A0966">
            <w:pPr>
              <w:pStyle w:val="ProductList-OfferingBody"/>
              <w:jc w:val="center"/>
            </w:pPr>
            <w:r w:rsidRPr="000B6629">
              <w:fldChar w:fldCharType="begin"/>
            </w:r>
            <w:r w:rsidRPr="000B6629">
              <w:instrText xml:space="preserve">AutoTextList  \s NoStyle \t "Zusätzliches Produkt" </w:instrText>
            </w:r>
            <w:r w:rsidRPr="000B6629">
              <w:fldChar w:fldCharType="separate"/>
            </w:r>
            <w:r w:rsidRPr="000B6629">
              <w:t xml:space="preserve"> A </w:t>
            </w:r>
            <w:r w:rsidRPr="000B6629">
              <w:fldChar w:fldCharType="end"/>
            </w:r>
          </w:p>
        </w:tc>
        <w:tc>
          <w:tcPr>
            <w:tcW w:w="596" w:type="dxa"/>
            <w:shd w:val="clear" w:color="auto" w:fill="70AD47" w:themeFill="accent6"/>
            <w:vAlign w:val="center"/>
          </w:tcPr>
          <w:p w14:paraId="4FDCA9E5" w14:textId="2BEA838D" w:rsidR="009503A0" w:rsidRPr="005A0966" w:rsidRDefault="009503A0" w:rsidP="005A0966">
            <w:pPr>
              <w:pStyle w:val="ProductList-OfferingBody"/>
              <w:jc w:val="center"/>
            </w:pPr>
          </w:p>
        </w:tc>
        <w:tc>
          <w:tcPr>
            <w:tcW w:w="595" w:type="dxa"/>
            <w:shd w:val="clear" w:color="auto" w:fill="70AD47" w:themeFill="accent6"/>
            <w:vAlign w:val="center"/>
          </w:tcPr>
          <w:p w14:paraId="4FDCA9E6" w14:textId="77777777" w:rsidR="009503A0" w:rsidRPr="005A0966" w:rsidRDefault="009503A0" w:rsidP="005A0966">
            <w:pPr>
              <w:pStyle w:val="ProductList-OfferingBody"/>
              <w:jc w:val="center"/>
            </w:pPr>
          </w:p>
        </w:tc>
        <w:tc>
          <w:tcPr>
            <w:tcW w:w="595" w:type="dxa"/>
            <w:shd w:val="clear" w:color="auto" w:fill="70AD47" w:themeFill="accent6"/>
            <w:vAlign w:val="center"/>
          </w:tcPr>
          <w:p w14:paraId="4FDCA9E7" w14:textId="597364A9" w:rsidR="009503A0" w:rsidRPr="005A0966" w:rsidRDefault="009503A0" w:rsidP="005A0966">
            <w:pPr>
              <w:pStyle w:val="ProductList-OfferingBody"/>
              <w:jc w:val="center"/>
            </w:pPr>
            <w:r w:rsidRPr="003F488A">
              <w:fldChar w:fldCharType="begin"/>
            </w:r>
            <w:r w:rsidRPr="003F488A">
              <w:instrText>AutoTextList  \sNotStyle\t "Open-Lizenz und Open Value"</w:instrText>
            </w:r>
            <w:r w:rsidRPr="003F488A">
              <w:fldChar w:fldCharType="separate"/>
            </w:r>
            <w:r w:rsidRPr="003F488A">
              <w:t>OF</w:t>
            </w:r>
            <w:r w:rsidRPr="003F488A">
              <w:fldChar w:fldCharType="end"/>
            </w:r>
          </w:p>
        </w:tc>
        <w:tc>
          <w:tcPr>
            <w:tcW w:w="596" w:type="dxa"/>
            <w:shd w:val="clear" w:color="auto" w:fill="70AD47" w:themeFill="accent6"/>
            <w:vAlign w:val="center"/>
          </w:tcPr>
          <w:p w14:paraId="4FDCA9E8" w14:textId="2C405EC3" w:rsidR="009503A0" w:rsidRPr="005A0966" w:rsidRDefault="009503A0" w:rsidP="005A0966">
            <w:pPr>
              <w:pStyle w:val="ProductList-OfferingBody"/>
              <w:jc w:val="center"/>
            </w:pPr>
            <w:r w:rsidRPr="00430EEE">
              <w:fldChar w:fldCharType="begin"/>
            </w:r>
            <w:r w:rsidRPr="00430EEE">
              <w:instrText xml:space="preserve"> AutoTextList  \sNoStyle\t "Nicht organisationsweite Produkte in Open Value"</w:instrText>
            </w:r>
            <w:r w:rsidRPr="00430EEE">
              <w:fldChar w:fldCharType="separate"/>
            </w:r>
            <w:r w:rsidRPr="00430EEE">
              <w:t xml:space="preserve"> P </w:t>
            </w:r>
            <w:r w:rsidRPr="00430EEE">
              <w:fldChar w:fldCharType="end"/>
            </w:r>
          </w:p>
        </w:tc>
        <w:tc>
          <w:tcPr>
            <w:tcW w:w="595" w:type="dxa"/>
            <w:shd w:val="clear" w:color="auto" w:fill="70AD47" w:themeFill="accent6"/>
            <w:vAlign w:val="center"/>
          </w:tcPr>
          <w:p w14:paraId="4FDCA9E9" w14:textId="77777777" w:rsidR="009503A0" w:rsidRPr="005A0966" w:rsidRDefault="009503A0" w:rsidP="005A0966">
            <w:pPr>
              <w:pStyle w:val="ProductList-OfferingBody"/>
              <w:jc w:val="center"/>
            </w:pPr>
          </w:p>
        </w:tc>
        <w:tc>
          <w:tcPr>
            <w:tcW w:w="596" w:type="dxa"/>
            <w:shd w:val="clear" w:color="auto" w:fill="70AD47" w:themeFill="accent6"/>
            <w:vAlign w:val="center"/>
          </w:tcPr>
          <w:p w14:paraId="4FDCA9EA" w14:textId="1BC0D745" w:rsidR="009503A0" w:rsidRPr="005A0966" w:rsidRDefault="009503A0" w:rsidP="005A0966">
            <w:pPr>
              <w:pStyle w:val="ProductList-OfferingBody"/>
              <w:jc w:val="center"/>
            </w:pPr>
            <w:r w:rsidRPr="00430EEE">
              <w:fldChar w:fldCharType="begin"/>
            </w:r>
            <w:r w:rsidRPr="00430EEE">
              <w:instrText xml:space="preserve"> AutoTextList \sNoStyle\t "Server and Tools-Produkt"</w:instrText>
            </w:r>
            <w:r w:rsidRPr="00430EEE">
              <w:fldChar w:fldCharType="separate"/>
            </w:r>
            <w:r w:rsidRPr="00430EEE">
              <w:t>SP</w:t>
            </w:r>
            <w:r w:rsidRPr="00430EEE">
              <w:fldChar w:fldCharType="end"/>
            </w:r>
          </w:p>
        </w:tc>
      </w:tr>
      <w:tr w:rsidR="009503A0" w14:paraId="4FDCA9FA" w14:textId="77777777" w:rsidTr="00363DE8">
        <w:tc>
          <w:tcPr>
            <w:tcW w:w="3060" w:type="dxa"/>
            <w:tcBorders>
              <w:top w:val="dashSmallGap" w:sz="4" w:space="0" w:color="BFBFBF" w:themeColor="background1" w:themeShade="BF"/>
              <w:left w:val="nil"/>
              <w:bottom w:val="dashSmallGap" w:sz="4" w:space="0" w:color="BFBFBF" w:themeColor="background1" w:themeShade="BF"/>
              <w:right w:val="nil"/>
            </w:tcBorders>
          </w:tcPr>
          <w:p w14:paraId="4FDCA9EC" w14:textId="088744B6" w:rsidR="009503A0" w:rsidRDefault="009503A0" w:rsidP="00C05A53">
            <w:pPr>
              <w:pStyle w:val="ProductList-Offering1"/>
            </w:pPr>
            <w:bookmarkStart w:id="69" w:name="_Toc379797102"/>
            <w:bookmarkStart w:id="70" w:name="_Toc380513128"/>
            <w:bookmarkStart w:id="71" w:name="_Toc380655167"/>
            <w:bookmarkStart w:id="72" w:name="_Toc420053398"/>
            <w:r>
              <w:t>BizTalk Server 2013 R2 Standard Edition</w:t>
            </w:r>
            <w:bookmarkEnd w:id="69"/>
            <w:bookmarkEnd w:id="70"/>
            <w:bookmarkEnd w:id="71"/>
            <w:bookmarkEnd w:id="72"/>
            <w:r>
              <w:fldChar w:fldCharType="begin"/>
            </w:r>
            <w:r>
              <w:instrText>XE "BizTalk Server 2013 R2 Standard Edition"</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9ED" w14:textId="60D61E70" w:rsidR="009503A0" w:rsidRPr="005A0966" w:rsidRDefault="009503A0" w:rsidP="00134DA1">
            <w:pPr>
              <w:pStyle w:val="ProductList-OfferingBody"/>
              <w:jc w:val="center"/>
            </w:pPr>
            <w:r>
              <w:t>6/14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9EE" w14:textId="77777777" w:rsidR="009503A0" w:rsidRPr="005A0966" w:rsidRDefault="009503A0" w:rsidP="005A0966">
            <w:pPr>
              <w:pStyle w:val="ProductList-OfferingBody"/>
              <w:jc w:val="center"/>
            </w:pPr>
            <w:r>
              <w:t>50</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9EF" w14:textId="77777777" w:rsidR="009503A0" w:rsidRPr="005A0966" w:rsidRDefault="009503A0" w:rsidP="005A0966">
            <w:pPr>
              <w:pStyle w:val="ProductList-OfferingBody"/>
              <w:jc w:val="center"/>
            </w:pPr>
            <w:r>
              <w:t>75</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9F0" w14:textId="77777777" w:rsidR="009503A0" w:rsidRPr="005A0966" w:rsidRDefault="009503A0" w:rsidP="005A0966">
            <w:pPr>
              <w:pStyle w:val="ProductList-OfferingBody"/>
              <w:jc w:val="center"/>
            </w:pPr>
            <w:r>
              <w:t>25</w:t>
            </w:r>
          </w:p>
        </w:tc>
        <w:tc>
          <w:tcPr>
            <w:tcW w:w="595" w:type="dxa"/>
            <w:tcBorders>
              <w:left w:val="single" w:sz="12" w:space="0" w:color="FFFFFF" w:themeColor="background1"/>
            </w:tcBorders>
            <w:shd w:val="clear" w:color="auto" w:fill="70AD47" w:themeFill="accent6"/>
            <w:vAlign w:val="center"/>
          </w:tcPr>
          <w:p w14:paraId="4FDCA9F1" w14:textId="77777777" w:rsidR="009503A0" w:rsidRPr="005A0966" w:rsidRDefault="009503A0" w:rsidP="005A0966">
            <w:pPr>
              <w:pStyle w:val="ProductList-OfferingBody"/>
              <w:jc w:val="center"/>
            </w:pPr>
            <w:r>
              <w:t>50</w:t>
            </w:r>
          </w:p>
        </w:tc>
        <w:tc>
          <w:tcPr>
            <w:tcW w:w="651" w:type="dxa"/>
            <w:shd w:val="clear" w:color="auto" w:fill="70AD47" w:themeFill="accent6"/>
            <w:vAlign w:val="center"/>
          </w:tcPr>
          <w:p w14:paraId="4FDCA9F2" w14:textId="46025E0D" w:rsidR="009503A0" w:rsidRPr="005A0966" w:rsidRDefault="009503A0" w:rsidP="005A0966">
            <w:pPr>
              <w:pStyle w:val="ProductList-OfferingBody"/>
              <w:jc w:val="center"/>
            </w:pPr>
            <w:r w:rsidRPr="00363DE8">
              <w:fldChar w:fldCharType="begin"/>
            </w:r>
            <w:r w:rsidRPr="00363DE8">
              <w:instrText xml:space="preserve">AutoTextList  \s NoStyle \t "Zusätzliches Produkt" </w:instrText>
            </w:r>
            <w:r w:rsidRPr="00363DE8">
              <w:fldChar w:fldCharType="separate"/>
            </w:r>
            <w:r w:rsidRPr="00363DE8">
              <w:t>A,</w:t>
            </w:r>
            <w:r w:rsidRPr="00363DE8">
              <w:fldChar w:fldCharType="end"/>
            </w:r>
            <w:r w:rsidRPr="00363DE8">
              <w:fldChar w:fldCharType="begin"/>
            </w:r>
            <w:r w:rsidRPr="00363DE8">
              <w:instrText xml:space="preserve"> AutoTextList  \sNoStyle\t "Anwendungsplattform-Produkt"</w:instrText>
            </w:r>
            <w:r w:rsidRPr="00363DE8">
              <w:fldChar w:fldCharType="separate"/>
            </w:r>
            <w:r w:rsidRPr="00363DE8">
              <w:t>AP</w:t>
            </w:r>
            <w:r w:rsidRPr="00363DE8">
              <w:fldChar w:fldCharType="end"/>
            </w:r>
          </w:p>
        </w:tc>
        <w:tc>
          <w:tcPr>
            <w:tcW w:w="540" w:type="dxa"/>
            <w:shd w:val="clear" w:color="auto" w:fill="70AD47" w:themeFill="accent6"/>
            <w:vAlign w:val="center"/>
          </w:tcPr>
          <w:p w14:paraId="4FDCA9F3" w14:textId="6F905DA2" w:rsidR="009503A0" w:rsidRPr="005A0966" w:rsidRDefault="009503A0" w:rsidP="005A0966">
            <w:pPr>
              <w:pStyle w:val="ProductList-OfferingBody"/>
              <w:jc w:val="center"/>
            </w:pPr>
            <w:r w:rsidRPr="000B6629">
              <w:fldChar w:fldCharType="begin"/>
            </w:r>
            <w:r w:rsidRPr="000B6629">
              <w:instrText xml:space="preserve">AutoTextList  \s NoStyle \t "Zusätzliches Produkt" </w:instrText>
            </w:r>
            <w:r w:rsidRPr="000B6629">
              <w:fldChar w:fldCharType="separate"/>
            </w:r>
            <w:r w:rsidRPr="000B6629">
              <w:t xml:space="preserve"> A </w:t>
            </w:r>
            <w:r w:rsidRPr="000B6629">
              <w:fldChar w:fldCharType="end"/>
            </w:r>
          </w:p>
        </w:tc>
        <w:tc>
          <w:tcPr>
            <w:tcW w:w="596" w:type="dxa"/>
            <w:shd w:val="clear" w:color="auto" w:fill="70AD47" w:themeFill="accent6"/>
            <w:vAlign w:val="center"/>
          </w:tcPr>
          <w:p w14:paraId="4FDCA9F4" w14:textId="77777777" w:rsidR="009503A0" w:rsidRPr="005A0966" w:rsidRDefault="009503A0" w:rsidP="005A0966">
            <w:pPr>
              <w:pStyle w:val="ProductList-OfferingBody"/>
              <w:jc w:val="center"/>
            </w:pPr>
          </w:p>
        </w:tc>
        <w:tc>
          <w:tcPr>
            <w:tcW w:w="595" w:type="dxa"/>
            <w:shd w:val="clear" w:color="auto" w:fill="70AD47" w:themeFill="accent6"/>
            <w:vAlign w:val="center"/>
          </w:tcPr>
          <w:p w14:paraId="4FDCA9F5" w14:textId="77777777" w:rsidR="009503A0" w:rsidRPr="005A0966" w:rsidRDefault="009503A0" w:rsidP="005A0966">
            <w:pPr>
              <w:pStyle w:val="ProductList-OfferingBody"/>
              <w:jc w:val="center"/>
            </w:pPr>
          </w:p>
        </w:tc>
        <w:tc>
          <w:tcPr>
            <w:tcW w:w="595" w:type="dxa"/>
            <w:shd w:val="clear" w:color="auto" w:fill="70AD47" w:themeFill="accent6"/>
            <w:vAlign w:val="center"/>
          </w:tcPr>
          <w:p w14:paraId="4FDCA9F6" w14:textId="0C76E541" w:rsidR="009503A0" w:rsidRPr="005A0966" w:rsidRDefault="009503A0" w:rsidP="005A0966">
            <w:pPr>
              <w:pStyle w:val="ProductList-OfferingBody"/>
              <w:jc w:val="center"/>
            </w:pPr>
            <w:r w:rsidRPr="003F488A">
              <w:fldChar w:fldCharType="begin"/>
            </w:r>
            <w:r w:rsidRPr="003F488A">
              <w:instrText>AutoTextList  \sNotStyle\t "Open-Lizenz und Open Value"</w:instrText>
            </w:r>
            <w:r w:rsidRPr="003F488A">
              <w:fldChar w:fldCharType="separate"/>
            </w:r>
            <w:r w:rsidRPr="003F488A">
              <w:t>OF</w:t>
            </w:r>
            <w:r w:rsidRPr="003F488A">
              <w:fldChar w:fldCharType="end"/>
            </w:r>
          </w:p>
        </w:tc>
        <w:tc>
          <w:tcPr>
            <w:tcW w:w="596" w:type="dxa"/>
            <w:shd w:val="clear" w:color="auto" w:fill="70AD47" w:themeFill="accent6"/>
            <w:vAlign w:val="center"/>
          </w:tcPr>
          <w:p w14:paraId="4FDCA9F7" w14:textId="34BB2342" w:rsidR="009503A0" w:rsidRPr="005A0966" w:rsidRDefault="009503A0" w:rsidP="005A0966">
            <w:pPr>
              <w:pStyle w:val="ProductList-OfferingBody"/>
              <w:jc w:val="center"/>
            </w:pPr>
            <w:r w:rsidRPr="00430EEE">
              <w:fldChar w:fldCharType="begin"/>
            </w:r>
            <w:r w:rsidRPr="00430EEE">
              <w:instrText xml:space="preserve"> AutoTextList  \sNoStyle\t "Nicht organisationsweite Produkte in Open Value"</w:instrText>
            </w:r>
            <w:r w:rsidRPr="00430EEE">
              <w:fldChar w:fldCharType="separate"/>
            </w:r>
            <w:r w:rsidRPr="00430EEE">
              <w:t xml:space="preserve"> P </w:t>
            </w:r>
            <w:r w:rsidRPr="00430EEE">
              <w:fldChar w:fldCharType="end"/>
            </w:r>
          </w:p>
        </w:tc>
        <w:tc>
          <w:tcPr>
            <w:tcW w:w="595" w:type="dxa"/>
            <w:shd w:val="clear" w:color="auto" w:fill="70AD47" w:themeFill="accent6"/>
            <w:vAlign w:val="center"/>
          </w:tcPr>
          <w:p w14:paraId="4FDCA9F8" w14:textId="77777777" w:rsidR="009503A0" w:rsidRPr="005A0966" w:rsidRDefault="009503A0" w:rsidP="005A0966">
            <w:pPr>
              <w:pStyle w:val="ProductList-OfferingBody"/>
              <w:jc w:val="center"/>
            </w:pPr>
          </w:p>
        </w:tc>
        <w:tc>
          <w:tcPr>
            <w:tcW w:w="596" w:type="dxa"/>
            <w:shd w:val="clear" w:color="auto" w:fill="70AD47" w:themeFill="accent6"/>
            <w:vAlign w:val="center"/>
          </w:tcPr>
          <w:p w14:paraId="4FDCA9F9" w14:textId="7DD53805" w:rsidR="009503A0" w:rsidRPr="005A0966" w:rsidRDefault="009503A0" w:rsidP="005A0966">
            <w:pPr>
              <w:pStyle w:val="ProductList-OfferingBody"/>
              <w:jc w:val="center"/>
            </w:pPr>
            <w:r w:rsidRPr="00430EEE">
              <w:fldChar w:fldCharType="begin"/>
            </w:r>
            <w:r w:rsidRPr="00430EEE">
              <w:instrText xml:space="preserve"> AutoTextList \sNoStyle\t "Server and Tools-Produkt"</w:instrText>
            </w:r>
            <w:r w:rsidRPr="00430EEE">
              <w:fldChar w:fldCharType="separate"/>
            </w:r>
            <w:r w:rsidRPr="00430EEE">
              <w:t>SP</w:t>
            </w:r>
            <w:r w:rsidRPr="00430EEE">
              <w:fldChar w:fldCharType="end"/>
            </w:r>
          </w:p>
        </w:tc>
      </w:tr>
      <w:tr w:rsidR="003F488A" w14:paraId="4FDCAA09" w14:textId="77777777" w:rsidTr="00363DE8">
        <w:tc>
          <w:tcPr>
            <w:tcW w:w="3060" w:type="dxa"/>
            <w:tcBorders>
              <w:top w:val="dashSmallGap" w:sz="4" w:space="0" w:color="BFBFBF" w:themeColor="background1" w:themeShade="BF"/>
              <w:left w:val="nil"/>
              <w:bottom w:val="nil"/>
              <w:right w:val="nil"/>
            </w:tcBorders>
          </w:tcPr>
          <w:p w14:paraId="4FDCA9FB" w14:textId="3494200B" w:rsidR="003F488A" w:rsidRDefault="003F488A" w:rsidP="00C05A53">
            <w:pPr>
              <w:pStyle w:val="ProductList-Offering1"/>
            </w:pPr>
            <w:bookmarkStart w:id="73" w:name="_Toc379797103"/>
            <w:bookmarkStart w:id="74" w:name="_Toc380513129"/>
            <w:bookmarkStart w:id="75" w:name="_Toc380655168"/>
            <w:bookmarkStart w:id="76" w:name="_Toc420053399"/>
            <w:r>
              <w:t>BizTalk Server 2013 R2 Standard Edition</w:t>
            </w:r>
            <w:r>
              <w:fldChar w:fldCharType="begin"/>
            </w:r>
            <w:r>
              <w:instrText>XE "BizTalk Server 2013 R2 Standard Edition"</w:instrText>
            </w:r>
            <w:r>
              <w:fldChar w:fldCharType="end"/>
            </w:r>
            <w:r>
              <w:t xml:space="preserve"> IDC</w:t>
            </w:r>
            <w:bookmarkEnd w:id="73"/>
            <w:bookmarkEnd w:id="74"/>
            <w:bookmarkEnd w:id="75"/>
            <w:bookmarkEnd w:id="76"/>
            <w:r>
              <w:fldChar w:fldCharType="begin"/>
            </w:r>
            <w:r>
              <w:instrText>XE "BizTalk Server 2013 R2 Standard Edition IDC"</w:instrText>
            </w:r>
            <w:r>
              <w:fldChar w:fldCharType="end"/>
            </w:r>
          </w:p>
        </w:tc>
        <w:tc>
          <w:tcPr>
            <w:tcW w:w="595" w:type="dxa"/>
            <w:tcBorders>
              <w:top w:val="dashSmallGap" w:sz="4" w:space="0" w:color="BFBFBF" w:themeColor="background1" w:themeShade="BF"/>
              <w:left w:val="nil"/>
              <w:bottom w:val="nil"/>
              <w:right w:val="nil"/>
            </w:tcBorders>
            <w:vAlign w:val="center"/>
          </w:tcPr>
          <w:p w14:paraId="4FDCA9FC" w14:textId="24096677" w:rsidR="003F488A" w:rsidRPr="005A0966" w:rsidRDefault="003F488A" w:rsidP="00134DA1">
            <w:pPr>
              <w:pStyle w:val="ProductList-OfferingBody"/>
              <w:jc w:val="center"/>
            </w:pPr>
            <w:r>
              <w:t>6/14</w:t>
            </w:r>
          </w:p>
        </w:tc>
        <w:tc>
          <w:tcPr>
            <w:tcW w:w="595" w:type="dxa"/>
            <w:tcBorders>
              <w:top w:val="dashSmallGap" w:sz="4" w:space="0" w:color="BFBFBF" w:themeColor="background1" w:themeShade="BF"/>
              <w:left w:val="nil"/>
              <w:bottom w:val="nil"/>
              <w:right w:val="nil"/>
            </w:tcBorders>
            <w:vAlign w:val="center"/>
          </w:tcPr>
          <w:p w14:paraId="4FDCA9FD" w14:textId="77777777" w:rsidR="003F488A" w:rsidRPr="005A0966" w:rsidRDefault="003F488A" w:rsidP="005A0966">
            <w:pPr>
              <w:pStyle w:val="ProductList-OfferingBody"/>
              <w:jc w:val="center"/>
            </w:pPr>
          </w:p>
        </w:tc>
        <w:tc>
          <w:tcPr>
            <w:tcW w:w="596" w:type="dxa"/>
            <w:tcBorders>
              <w:top w:val="dashSmallGap" w:sz="4" w:space="0" w:color="BFBFBF" w:themeColor="background1" w:themeShade="BF"/>
              <w:left w:val="nil"/>
              <w:bottom w:val="nil"/>
              <w:right w:val="nil"/>
            </w:tcBorders>
            <w:vAlign w:val="center"/>
          </w:tcPr>
          <w:p w14:paraId="4FDCA9FE" w14:textId="77777777" w:rsidR="003F488A" w:rsidRPr="005A0966" w:rsidRDefault="003F488A" w:rsidP="005A0966">
            <w:pPr>
              <w:pStyle w:val="ProductList-OfferingBody"/>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A9FF" w14:textId="77777777" w:rsidR="003F488A" w:rsidRPr="005A0966" w:rsidRDefault="003F488A" w:rsidP="005A0966">
            <w:pPr>
              <w:pStyle w:val="ProductList-OfferingBody"/>
              <w:jc w:val="center"/>
            </w:pPr>
          </w:p>
        </w:tc>
        <w:tc>
          <w:tcPr>
            <w:tcW w:w="595" w:type="dxa"/>
            <w:tcBorders>
              <w:left w:val="single" w:sz="12" w:space="0" w:color="FFFFFF" w:themeColor="background1"/>
            </w:tcBorders>
            <w:shd w:val="clear" w:color="auto" w:fill="BFBFBF" w:themeFill="background1" w:themeFillShade="BF"/>
            <w:vAlign w:val="center"/>
          </w:tcPr>
          <w:p w14:paraId="4FDCAA00" w14:textId="77777777" w:rsidR="003F488A" w:rsidRPr="005A0966" w:rsidRDefault="003F488A" w:rsidP="005A0966">
            <w:pPr>
              <w:pStyle w:val="ProductList-OfferingBody"/>
              <w:jc w:val="center"/>
            </w:pPr>
          </w:p>
        </w:tc>
        <w:tc>
          <w:tcPr>
            <w:tcW w:w="651" w:type="dxa"/>
            <w:shd w:val="clear" w:color="auto" w:fill="70AD47" w:themeFill="accent6"/>
            <w:vAlign w:val="center"/>
          </w:tcPr>
          <w:p w14:paraId="4FDCAA01" w14:textId="21F39CA4" w:rsidR="003F488A" w:rsidRPr="005A0966" w:rsidRDefault="003F488A" w:rsidP="005A0966">
            <w:pPr>
              <w:pStyle w:val="ProductList-OfferingBody"/>
              <w:jc w:val="center"/>
            </w:pPr>
            <w:r w:rsidRPr="00363DE8">
              <w:fldChar w:fldCharType="begin"/>
            </w:r>
            <w:r w:rsidRPr="00363DE8">
              <w:instrText xml:space="preserve"> AutoTextList  \sNoStyle\t "Industry Device"  </w:instrText>
            </w:r>
            <w:r w:rsidRPr="00363DE8">
              <w:fldChar w:fldCharType="separate"/>
            </w:r>
            <w:r w:rsidRPr="00363DE8">
              <w:t>ID</w:t>
            </w:r>
            <w:r w:rsidRPr="00363DE8">
              <w:fldChar w:fldCharType="end"/>
            </w:r>
          </w:p>
        </w:tc>
        <w:tc>
          <w:tcPr>
            <w:tcW w:w="540" w:type="dxa"/>
            <w:shd w:val="clear" w:color="auto" w:fill="BFBFBF" w:themeFill="background1" w:themeFillShade="BF"/>
            <w:vAlign w:val="center"/>
          </w:tcPr>
          <w:p w14:paraId="4FDCAA02" w14:textId="77777777" w:rsidR="003F488A" w:rsidRPr="005A0966" w:rsidRDefault="003F488A" w:rsidP="005A0966">
            <w:pPr>
              <w:pStyle w:val="ProductList-OfferingBody"/>
              <w:jc w:val="center"/>
            </w:pPr>
          </w:p>
        </w:tc>
        <w:tc>
          <w:tcPr>
            <w:tcW w:w="596" w:type="dxa"/>
            <w:shd w:val="clear" w:color="auto" w:fill="BFBFBF" w:themeFill="background1" w:themeFillShade="BF"/>
            <w:vAlign w:val="center"/>
          </w:tcPr>
          <w:p w14:paraId="4FDCAA03" w14:textId="77777777" w:rsidR="003F488A" w:rsidRPr="005A0966" w:rsidRDefault="003F488A" w:rsidP="005A0966">
            <w:pPr>
              <w:pStyle w:val="ProductList-OfferingBody"/>
              <w:jc w:val="center"/>
            </w:pPr>
          </w:p>
        </w:tc>
        <w:tc>
          <w:tcPr>
            <w:tcW w:w="595" w:type="dxa"/>
            <w:shd w:val="clear" w:color="auto" w:fill="BFBFBF" w:themeFill="background1" w:themeFillShade="BF"/>
            <w:vAlign w:val="center"/>
          </w:tcPr>
          <w:p w14:paraId="4FDCAA04" w14:textId="77777777" w:rsidR="003F488A" w:rsidRPr="005A0966" w:rsidRDefault="003F488A" w:rsidP="005A0966">
            <w:pPr>
              <w:pStyle w:val="ProductList-OfferingBody"/>
              <w:jc w:val="center"/>
            </w:pPr>
          </w:p>
        </w:tc>
        <w:tc>
          <w:tcPr>
            <w:tcW w:w="595" w:type="dxa"/>
            <w:shd w:val="clear" w:color="auto" w:fill="BFBFBF" w:themeFill="background1" w:themeFillShade="BF"/>
            <w:vAlign w:val="center"/>
          </w:tcPr>
          <w:p w14:paraId="4FDCAA05" w14:textId="77777777" w:rsidR="003F488A" w:rsidRPr="005A0966" w:rsidRDefault="003F488A" w:rsidP="005A0966">
            <w:pPr>
              <w:pStyle w:val="ProductList-OfferingBody"/>
              <w:jc w:val="center"/>
            </w:pPr>
          </w:p>
        </w:tc>
        <w:tc>
          <w:tcPr>
            <w:tcW w:w="596" w:type="dxa"/>
            <w:shd w:val="clear" w:color="auto" w:fill="BFBFBF" w:themeFill="background1" w:themeFillShade="BF"/>
            <w:vAlign w:val="center"/>
          </w:tcPr>
          <w:p w14:paraId="4FDCAA06" w14:textId="77777777" w:rsidR="003F488A" w:rsidRPr="005A0966" w:rsidRDefault="003F488A" w:rsidP="005A0966">
            <w:pPr>
              <w:pStyle w:val="ProductList-OfferingBody"/>
              <w:jc w:val="center"/>
            </w:pPr>
          </w:p>
        </w:tc>
        <w:tc>
          <w:tcPr>
            <w:tcW w:w="595" w:type="dxa"/>
            <w:shd w:val="clear" w:color="auto" w:fill="BFBFBF" w:themeFill="background1" w:themeFillShade="BF"/>
            <w:vAlign w:val="center"/>
          </w:tcPr>
          <w:p w14:paraId="4FDCAA07" w14:textId="77777777" w:rsidR="003F488A" w:rsidRPr="005A0966" w:rsidRDefault="003F488A" w:rsidP="005A0966">
            <w:pPr>
              <w:pStyle w:val="ProductList-OfferingBody"/>
              <w:jc w:val="center"/>
            </w:pPr>
          </w:p>
        </w:tc>
        <w:tc>
          <w:tcPr>
            <w:tcW w:w="596" w:type="dxa"/>
            <w:shd w:val="clear" w:color="auto" w:fill="BFBFBF" w:themeFill="background1" w:themeFillShade="BF"/>
            <w:vAlign w:val="center"/>
          </w:tcPr>
          <w:p w14:paraId="4FDCAA08" w14:textId="77777777" w:rsidR="003F488A" w:rsidRPr="005A0966" w:rsidRDefault="003F488A" w:rsidP="005A0966">
            <w:pPr>
              <w:pStyle w:val="ProductList-OfferingBody"/>
              <w:jc w:val="center"/>
            </w:pPr>
          </w:p>
        </w:tc>
      </w:tr>
    </w:tbl>
    <w:p w14:paraId="4FDCAA0A" w14:textId="77777777" w:rsidR="00407E60" w:rsidRPr="00C83987" w:rsidRDefault="00407E60" w:rsidP="004F3C6D">
      <w:pPr>
        <w:pStyle w:val="ProductList-Body"/>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69"/>
        <w:gridCol w:w="3564"/>
      </w:tblGrid>
      <w:tr w:rsidR="00782C7B" w14:paraId="4FDCAA0E" w14:textId="77777777" w:rsidTr="00C47FB3">
        <w:tc>
          <w:tcPr>
            <w:tcW w:w="3596" w:type="dxa"/>
          </w:tcPr>
          <w:p w14:paraId="4FDCAA0B" w14:textId="0E6DD493" w:rsidR="00782C7B" w:rsidRDefault="005A0966" w:rsidP="00134DA1">
            <w:pPr>
              <w:pStyle w:val="ProductList-Body"/>
            </w:pPr>
            <w:r>
              <w:t xml:space="preserve">Frühere Version: </w:t>
            </w:r>
            <w:r>
              <w:rPr>
                <w:b/>
              </w:rPr>
              <w:t>BizTalk Server 2013</w:t>
            </w:r>
            <w:r>
              <w:fldChar w:fldCharType="begin"/>
            </w:r>
            <w:r>
              <w:instrText>XE "BizTalk Server 2010"</w:instrText>
            </w:r>
            <w:r>
              <w:fldChar w:fldCharType="end"/>
            </w:r>
            <w:r>
              <w:rPr>
                <w:b/>
              </w:rPr>
              <w:t xml:space="preserve"> </w:t>
            </w:r>
            <w:r w:rsidRPr="00C47FB3">
              <w:t>(3/13)</w:t>
            </w:r>
          </w:p>
        </w:tc>
        <w:tc>
          <w:tcPr>
            <w:tcW w:w="3597" w:type="dxa"/>
          </w:tcPr>
          <w:p w14:paraId="4FDCAA0C" w14:textId="77777777" w:rsidR="00782C7B" w:rsidRDefault="005A0966" w:rsidP="00C4636F">
            <w:pPr>
              <w:pStyle w:val="ProductList-Body"/>
            </w:pPr>
            <w:r>
              <w:t xml:space="preserve">Produkt-Pool: </w:t>
            </w:r>
            <w:r>
              <w:rPr>
                <w:b/>
              </w:rPr>
              <w:t>Server</w:t>
            </w:r>
          </w:p>
        </w:tc>
        <w:tc>
          <w:tcPr>
            <w:tcW w:w="3597" w:type="dxa"/>
          </w:tcPr>
          <w:p w14:paraId="4FDCAA0D" w14:textId="77777777" w:rsidR="00782C7B" w:rsidRDefault="00AD224C" w:rsidP="00C4636F">
            <w:pPr>
              <w:pStyle w:val="ProductList-Body"/>
            </w:pPr>
            <w:r>
              <w:t>Zur Verringerung berechtigt (SCE):</w:t>
            </w:r>
            <w:r>
              <w:rPr>
                <w:b/>
              </w:rPr>
              <w:t xml:space="preserve"> Alle bis auf Branch IDC</w:t>
            </w:r>
          </w:p>
        </w:tc>
      </w:tr>
      <w:tr w:rsidR="00782C7B" w14:paraId="4FDCAA12" w14:textId="77777777" w:rsidTr="00C47FB3">
        <w:tc>
          <w:tcPr>
            <w:tcW w:w="3596" w:type="dxa"/>
          </w:tcPr>
          <w:p w14:paraId="4FDCAA0F" w14:textId="77777777" w:rsidR="00782C7B" w:rsidRDefault="00782C7B" w:rsidP="00C4636F">
            <w:pPr>
              <w:pStyle w:val="ProductList-Body"/>
            </w:pPr>
          </w:p>
        </w:tc>
        <w:tc>
          <w:tcPr>
            <w:tcW w:w="3597" w:type="dxa"/>
          </w:tcPr>
          <w:p w14:paraId="4FDCAA10" w14:textId="77777777" w:rsidR="00782C7B" w:rsidRDefault="00C8654F" w:rsidP="00C4636F">
            <w:pPr>
              <w:pStyle w:val="ProductList-Body"/>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AA11" w14:textId="52A2D16F" w:rsidR="00782C7B" w:rsidRDefault="00050BC6" w:rsidP="00C4636F">
            <w:pPr>
              <w:pStyle w:val="ProductList-Body"/>
            </w:pPr>
            <w:r>
              <w:t xml:space="preserve">Ausnahme Qualifizierter Nutzer: </w:t>
            </w:r>
            <w:r>
              <w:rPr>
                <w:b/>
              </w:rPr>
              <w:t>Alle</w:t>
            </w:r>
          </w:p>
        </w:tc>
      </w:tr>
    </w:tbl>
    <w:p w14:paraId="4FDCAA13"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37CA4C79" w14:textId="2A219033" w:rsidR="00CC2904" w:rsidRPr="00C83987" w:rsidRDefault="00CC2904" w:rsidP="00AD224C">
      <w:pPr>
        <w:pStyle w:val="ProductList-Body"/>
      </w:pPr>
      <w:r>
        <w:rPr>
          <w:b/>
          <w:color w:val="00188F"/>
        </w:rPr>
        <w:t>Software Assurance-Upgraderechte für frühere Versionen von BizTalk Server</w:t>
      </w:r>
    </w:p>
    <w:p w14:paraId="6E0A286C" w14:textId="380AAD73" w:rsidR="00CC2904" w:rsidRPr="00C83987" w:rsidRDefault="00CC2904" w:rsidP="00CC2904">
      <w:pPr>
        <w:pStyle w:val="ProductList-Body"/>
      </w:pPr>
      <w:r>
        <w:t>Kunden, die am 1. April 2013 über SA für BizTalk Server-Produkte verfügten, sind möglicherweise berechtigt, unter speziellen Bestimmungen auf die Version 2013 upzugraden.</w:t>
      </w:r>
      <w:r w:rsidR="0084595C">
        <w:t xml:space="preserve"> </w:t>
      </w:r>
      <w:r>
        <w:t xml:space="preserve">Weitere Einzelheiten finden Sie in der Produktliste Dezember 2014 unter </w:t>
      </w:r>
      <w:hyperlink r:id="rId25" w:history="1">
        <w:r>
          <w:rPr>
            <w:rStyle w:val="Hyperlink"/>
          </w:rPr>
          <w:t>http://go.microsoft.com/?linkid=9839207</w:t>
        </w:r>
      </w:hyperlink>
      <w:r>
        <w:t>. Kunden, die am oder nach dem 1. Juni 2014 über aktive SA verfügen, haben möglicherweise auch Anspruch auf ein Upgrade auf BizTalk Server 2013 R2 zu denselben speziellen Bestimmungen, unter der Voraussetzung, dass sie die Software Assurance seit dem 1. April 2013 oder früher für dieselbe ununterbrochene Laufzeit fortgeführt haben. Kunden, die ihre Software Assurance für BizTalk Server am oder nach dem 1. April 2013 verlängert haben, können das Upgrade nur auf Grundlage ihrer aktuellen Core-Lizenzen mit aktiver Software Assurance durchführen.</w:t>
      </w:r>
    </w:p>
    <w:bookmarkStart w:id="77" w:name="_Toc378147621"/>
    <w:bookmarkStart w:id="78" w:name="_Toc378151523"/>
    <w:p w14:paraId="4FDCAA2C" w14:textId="1EBEDA73" w:rsidR="00585A48" w:rsidRPr="00C83987" w:rsidRDefault="00585A48" w:rsidP="00585A48">
      <w:pPr>
        <w:pStyle w:val="ProductList-Body"/>
        <w:shd w:val="clear" w:color="auto" w:fill="A6A6A6" w:themeFill="background1" w:themeFillShade="A6"/>
        <w:spacing w:before="120" w:after="240"/>
        <w:jc w:val="right"/>
      </w:pPr>
      <w:r>
        <w:fldChar w:fldCharType="begin"/>
      </w:r>
      <w:r w:rsidR="0049329C">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AA2D" w14:textId="6472A461" w:rsidR="00407E60" w:rsidRPr="00C83987" w:rsidRDefault="00407E60" w:rsidP="00680B4D">
      <w:pPr>
        <w:pStyle w:val="ProductList-Offering1Heading"/>
        <w:outlineLvl w:val="1"/>
      </w:pPr>
      <w:bookmarkStart w:id="79" w:name="_Toc379797104"/>
      <w:bookmarkStart w:id="80" w:name="_Toc380513130"/>
      <w:bookmarkStart w:id="81" w:name="_Toc380655169"/>
      <w:bookmarkStart w:id="82" w:name="_Toc420053400"/>
      <w:r>
        <w:t>Core Infrastructure Server</w:t>
      </w:r>
      <w:bookmarkEnd w:id="77"/>
      <w:bookmarkEnd w:id="78"/>
      <w:bookmarkEnd w:id="79"/>
      <w:bookmarkEnd w:id="80"/>
      <w:r>
        <w:t xml:space="preserve"> Suite</w:t>
      </w:r>
      <w:bookmarkEnd w:id="81"/>
      <w:bookmarkEnd w:id="82"/>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AA3C" w14:textId="77777777" w:rsidTr="00C47FB3">
        <w:trPr>
          <w:tblHeader/>
        </w:trPr>
        <w:tc>
          <w:tcPr>
            <w:tcW w:w="3060" w:type="dxa"/>
            <w:tcBorders>
              <w:bottom w:val="nil"/>
            </w:tcBorders>
            <w:shd w:val="clear" w:color="auto" w:fill="00188F"/>
          </w:tcPr>
          <w:p w14:paraId="4FDCAA2E"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AA2F" w14:textId="42F2F79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AA30" w14:textId="7BEB72C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AA31" w14:textId="78A5D03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AA32" w14:textId="4276854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AA33" w14:textId="76CC3CD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AA34" w14:textId="11EAD63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AA35" w14:textId="06199DB4"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AA36" w14:textId="3047ACCA"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AA37" w14:textId="0593374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AA38" w14:textId="07AEF91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AA39" w14:textId="2AF3796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AA3A" w14:textId="492D5B2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AA3B" w14:textId="12957BC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“Server- und Cloud-Beitritt.” </w:instrText>
            </w:r>
            <w:r w:rsidRPr="00363DE8">
              <w:rPr>
                <w:color w:val="FFFFFF" w:themeColor="background1"/>
              </w:rPr>
              <w:fldChar w:fldCharType="separate"/>
            </w:r>
            <w:r w:rsidRPr="00363DE8">
              <w:rPr>
                <w:color w:val="FFFFFF" w:themeColor="background1"/>
              </w:rPr>
              <w:t>SCE</w:t>
            </w:r>
            <w:r w:rsidRPr="00363DE8">
              <w:rPr>
                <w:color w:val="FFFFFF" w:themeColor="background1"/>
              </w:rPr>
              <w:fldChar w:fldCharType="end"/>
            </w:r>
          </w:p>
        </w:tc>
      </w:tr>
      <w:tr w:rsidR="00237299" w14:paraId="4FDCAA4B" w14:textId="77777777" w:rsidTr="00C47FB3">
        <w:tc>
          <w:tcPr>
            <w:tcW w:w="3060" w:type="dxa"/>
            <w:tcBorders>
              <w:top w:val="nil"/>
              <w:left w:val="nil"/>
              <w:bottom w:val="dashSmallGap" w:sz="4" w:space="0" w:color="BFBFBF" w:themeColor="background1" w:themeShade="BF"/>
              <w:right w:val="nil"/>
            </w:tcBorders>
          </w:tcPr>
          <w:p w14:paraId="4FDCAA3D" w14:textId="08BBF714" w:rsidR="00237299" w:rsidRDefault="00237299" w:rsidP="00237299">
            <w:pPr>
              <w:pStyle w:val="ProductList-Offering1"/>
            </w:pPr>
            <w:bookmarkStart w:id="83" w:name="_Toc379797105"/>
            <w:bookmarkStart w:id="84" w:name="_Toc380513131"/>
            <w:bookmarkStart w:id="85" w:name="_Toc380655170"/>
            <w:bookmarkStart w:id="86" w:name="_Toc420053401"/>
            <w:r>
              <w:t>Core Infrastructure Server Suite Datacenter</w:t>
            </w:r>
            <w:bookmarkEnd w:id="83"/>
            <w:bookmarkEnd w:id="84"/>
            <w:bookmarkEnd w:id="85"/>
            <w:bookmarkEnd w:id="86"/>
            <w:r>
              <w:fldChar w:fldCharType="begin"/>
            </w:r>
            <w:r>
              <w:instrText>XE "Core Infrastructure Server Suite Datacenter"</w:instrText>
            </w:r>
            <w:r>
              <w:fldChar w:fldCharType="end"/>
            </w:r>
          </w:p>
        </w:tc>
        <w:tc>
          <w:tcPr>
            <w:tcW w:w="595" w:type="dxa"/>
            <w:tcBorders>
              <w:top w:val="nil"/>
              <w:left w:val="nil"/>
              <w:bottom w:val="dashSmallGap" w:sz="4" w:space="0" w:color="BFBFBF" w:themeColor="background1" w:themeShade="BF"/>
              <w:right w:val="nil"/>
            </w:tcBorders>
            <w:vAlign w:val="center"/>
          </w:tcPr>
          <w:p w14:paraId="4FDCAA3E" w14:textId="77777777" w:rsidR="00237299" w:rsidRDefault="00237299" w:rsidP="00237299">
            <w:pPr>
              <w:pStyle w:val="ProductList-OfferingBody"/>
              <w:ind w:left="-113"/>
              <w:jc w:val="center"/>
            </w:pPr>
            <w:r>
              <w:t>11/09</w:t>
            </w:r>
          </w:p>
        </w:tc>
        <w:tc>
          <w:tcPr>
            <w:tcW w:w="595" w:type="dxa"/>
            <w:tcBorders>
              <w:top w:val="nil"/>
              <w:left w:val="nil"/>
              <w:bottom w:val="dashSmallGap" w:sz="4" w:space="0" w:color="BFBFBF" w:themeColor="background1" w:themeShade="BF"/>
              <w:right w:val="nil"/>
            </w:tcBorders>
            <w:vAlign w:val="center"/>
          </w:tcPr>
          <w:p w14:paraId="4FDCAA3F" w14:textId="77777777" w:rsidR="00237299" w:rsidRDefault="00237299" w:rsidP="00237299">
            <w:pPr>
              <w:pStyle w:val="ProductList-OfferingBody"/>
              <w:ind w:left="-113"/>
              <w:jc w:val="center"/>
            </w:pPr>
            <w:r>
              <w:t>75</w:t>
            </w:r>
          </w:p>
        </w:tc>
        <w:tc>
          <w:tcPr>
            <w:tcW w:w="596" w:type="dxa"/>
            <w:tcBorders>
              <w:top w:val="nil"/>
              <w:left w:val="nil"/>
              <w:bottom w:val="dashSmallGap" w:sz="4" w:space="0" w:color="BFBFBF" w:themeColor="background1" w:themeShade="BF"/>
              <w:right w:val="nil"/>
            </w:tcBorders>
            <w:vAlign w:val="center"/>
          </w:tcPr>
          <w:p w14:paraId="4FDCAA40" w14:textId="77777777" w:rsidR="00237299" w:rsidRDefault="00237299" w:rsidP="00237299">
            <w:pPr>
              <w:pStyle w:val="ProductList-OfferingBody"/>
              <w:ind w:left="-113"/>
              <w:jc w:val="center"/>
            </w:pPr>
            <w:r>
              <w:t>113</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AA41" w14:textId="77777777" w:rsidR="00237299" w:rsidRDefault="00237299" w:rsidP="00237299">
            <w:pPr>
              <w:pStyle w:val="ProductList-OfferingBody"/>
              <w:ind w:left="-113"/>
              <w:jc w:val="center"/>
            </w:pPr>
            <w:r>
              <w:t>38</w:t>
            </w:r>
          </w:p>
        </w:tc>
        <w:tc>
          <w:tcPr>
            <w:tcW w:w="595" w:type="dxa"/>
            <w:tcBorders>
              <w:left w:val="single" w:sz="12" w:space="0" w:color="FFFFFF" w:themeColor="background1"/>
            </w:tcBorders>
            <w:shd w:val="clear" w:color="auto" w:fill="70AD47" w:themeFill="accent6"/>
            <w:vAlign w:val="center"/>
          </w:tcPr>
          <w:p w14:paraId="4FDCAA42" w14:textId="77777777" w:rsidR="00237299" w:rsidRDefault="00237299" w:rsidP="00237299">
            <w:pPr>
              <w:pStyle w:val="ProductList-OfferingBody"/>
              <w:ind w:left="-113"/>
              <w:jc w:val="center"/>
            </w:pPr>
            <w:r>
              <w:t>75</w:t>
            </w:r>
          </w:p>
        </w:tc>
        <w:tc>
          <w:tcPr>
            <w:tcW w:w="596" w:type="dxa"/>
            <w:shd w:val="clear" w:color="auto" w:fill="70AD47" w:themeFill="accent6"/>
            <w:vAlign w:val="center"/>
          </w:tcPr>
          <w:p w14:paraId="4FDCAA43" w14:textId="401316BC" w:rsidR="00237299" w:rsidRPr="00430EEE" w:rsidRDefault="00430EEE" w:rsidP="00237299">
            <w:pPr>
              <w:pStyle w:val="ProductList-OfferingBody"/>
              <w:ind w:left="-113"/>
              <w:jc w:val="center"/>
            </w:pPr>
            <w:r w:rsidRPr="00430EEE">
              <w:fldChar w:fldCharType="begin"/>
            </w:r>
            <w:r w:rsidRPr="00430EEE">
              <w:instrText xml:space="preserve"> AutoTextList  \sNoStyle\t "Core Infrastructure" </w:instrText>
            </w:r>
            <w:r w:rsidRPr="00430EEE">
              <w:fldChar w:fldCharType="separate"/>
            </w:r>
            <w:r w:rsidRPr="00430EEE">
              <w:t xml:space="preserve"> C </w:t>
            </w:r>
            <w:r w:rsidRPr="00430EEE">
              <w:fldChar w:fldCharType="end"/>
            </w:r>
          </w:p>
        </w:tc>
        <w:tc>
          <w:tcPr>
            <w:tcW w:w="595" w:type="dxa"/>
            <w:shd w:val="clear" w:color="auto" w:fill="BFBFBF" w:themeFill="background1" w:themeFillShade="BF"/>
            <w:vAlign w:val="center"/>
          </w:tcPr>
          <w:p w14:paraId="4FDCAA44" w14:textId="77777777" w:rsidR="00237299" w:rsidRDefault="00237299" w:rsidP="00237299">
            <w:pPr>
              <w:pStyle w:val="ProductList-OfferingBody"/>
              <w:ind w:left="-113"/>
              <w:jc w:val="center"/>
            </w:pPr>
          </w:p>
        </w:tc>
        <w:tc>
          <w:tcPr>
            <w:tcW w:w="596" w:type="dxa"/>
            <w:shd w:val="clear" w:color="auto" w:fill="70AD47" w:themeFill="accent6"/>
            <w:vAlign w:val="center"/>
          </w:tcPr>
          <w:p w14:paraId="4FDCAA45" w14:textId="77777777" w:rsidR="00237299" w:rsidRDefault="00237299" w:rsidP="00237299">
            <w:pPr>
              <w:pStyle w:val="ProductList-OfferingBody"/>
              <w:ind w:left="-113"/>
              <w:jc w:val="center"/>
            </w:pPr>
          </w:p>
        </w:tc>
        <w:tc>
          <w:tcPr>
            <w:tcW w:w="595" w:type="dxa"/>
            <w:shd w:val="clear" w:color="auto" w:fill="70AD47" w:themeFill="accent6"/>
            <w:vAlign w:val="center"/>
          </w:tcPr>
          <w:p w14:paraId="4FDCAA46" w14:textId="77777777" w:rsidR="00237299" w:rsidRDefault="00237299" w:rsidP="00237299">
            <w:pPr>
              <w:pStyle w:val="ProductList-OfferingBody"/>
              <w:ind w:left="-113"/>
              <w:jc w:val="center"/>
            </w:pPr>
          </w:p>
        </w:tc>
        <w:tc>
          <w:tcPr>
            <w:tcW w:w="595" w:type="dxa"/>
            <w:shd w:val="clear" w:color="auto" w:fill="70AD47" w:themeFill="accent6"/>
            <w:vAlign w:val="center"/>
          </w:tcPr>
          <w:p w14:paraId="4FDCAA47" w14:textId="4D277241" w:rsidR="00237299" w:rsidRPr="00430EEE" w:rsidRDefault="00430EEE" w:rsidP="00237299">
            <w:pPr>
              <w:pStyle w:val="ProductList-OfferingBody"/>
              <w:ind w:left="-113"/>
              <w:jc w:val="center"/>
            </w:pPr>
            <w:r w:rsidRPr="00430EEE">
              <w:fldChar w:fldCharType="begin"/>
            </w:r>
            <w:r w:rsidRPr="00430EEE">
              <w:instrText>AutoTextList  \sNotStyle\t "Open-Lizenz und Open Value"</w:instrText>
            </w:r>
            <w:r w:rsidRPr="00430EEE">
              <w:fldChar w:fldCharType="separate"/>
            </w:r>
            <w:r w:rsidRPr="00430EEE">
              <w:t>OF</w:t>
            </w:r>
            <w:r w:rsidRPr="00430EEE">
              <w:fldChar w:fldCharType="end"/>
            </w:r>
          </w:p>
        </w:tc>
        <w:tc>
          <w:tcPr>
            <w:tcW w:w="596" w:type="dxa"/>
            <w:shd w:val="clear" w:color="auto" w:fill="70AD47" w:themeFill="accent6"/>
            <w:vAlign w:val="center"/>
          </w:tcPr>
          <w:p w14:paraId="4FDCAA48" w14:textId="4F71A0A4" w:rsidR="00237299" w:rsidRPr="00430EEE" w:rsidRDefault="00430EEE" w:rsidP="00237299">
            <w:pPr>
              <w:pStyle w:val="ProductList-OfferingBody"/>
              <w:ind w:left="-113"/>
              <w:jc w:val="center"/>
            </w:pPr>
            <w:r w:rsidRPr="00430EEE">
              <w:fldChar w:fldCharType="begin"/>
            </w:r>
            <w:r w:rsidRPr="00430EEE">
              <w:instrText xml:space="preserve"> AutoTextList  \sNoStyle\t "Nicht organisationsweite Produkte in Open Value"</w:instrText>
            </w:r>
            <w:r w:rsidRPr="00430EEE">
              <w:fldChar w:fldCharType="separate"/>
            </w:r>
            <w:r w:rsidRPr="00430EEE">
              <w:t xml:space="preserve"> P </w:t>
            </w:r>
            <w:r w:rsidRPr="00430EEE">
              <w:fldChar w:fldCharType="end"/>
            </w:r>
          </w:p>
        </w:tc>
        <w:tc>
          <w:tcPr>
            <w:tcW w:w="595" w:type="dxa"/>
            <w:shd w:val="clear" w:color="auto" w:fill="70AD47" w:themeFill="accent6"/>
            <w:vAlign w:val="center"/>
          </w:tcPr>
          <w:p w14:paraId="4FDCAA49" w14:textId="77777777" w:rsidR="00237299" w:rsidRDefault="00237299" w:rsidP="00237299">
            <w:pPr>
              <w:pStyle w:val="ProductList-OfferingBody"/>
              <w:ind w:left="-113"/>
              <w:jc w:val="center"/>
            </w:pPr>
          </w:p>
        </w:tc>
        <w:tc>
          <w:tcPr>
            <w:tcW w:w="596" w:type="dxa"/>
            <w:shd w:val="clear" w:color="auto" w:fill="70AD47" w:themeFill="accent6"/>
            <w:vAlign w:val="center"/>
          </w:tcPr>
          <w:p w14:paraId="4FDCAA4A" w14:textId="2B0DAC1A" w:rsidR="00237299" w:rsidRPr="008D111E" w:rsidRDefault="008D111E" w:rsidP="00237299">
            <w:pPr>
              <w:pStyle w:val="ProductList-OfferingBody"/>
              <w:ind w:left="-113"/>
              <w:jc w:val="center"/>
            </w:pPr>
            <w:r w:rsidRPr="008D111E">
              <w:fldChar w:fldCharType="begin"/>
            </w:r>
            <w:r w:rsidRPr="008D111E">
              <w:instrText xml:space="preserve"> AutoTextList \sNoStyle\t "Server and Tools-Produkt"</w:instrText>
            </w:r>
            <w:r w:rsidRPr="008D111E">
              <w:fldChar w:fldCharType="separate"/>
            </w:r>
            <w:r w:rsidRPr="008D111E">
              <w:t>SP</w:t>
            </w:r>
            <w:r w:rsidRPr="008D111E">
              <w:fldChar w:fldCharType="end"/>
            </w:r>
          </w:p>
        </w:tc>
      </w:tr>
      <w:tr w:rsidR="00C05A53" w14:paraId="4FDCAA5A"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4FDCAA4C" w14:textId="5A7EA0A6" w:rsidR="00C05A53" w:rsidRDefault="005E2606" w:rsidP="00C05A53">
            <w:pPr>
              <w:pStyle w:val="ProductList-Offering1"/>
            </w:pPr>
            <w:bookmarkStart w:id="87" w:name="_Toc379797106"/>
            <w:bookmarkStart w:id="88" w:name="_Toc380513132"/>
            <w:bookmarkStart w:id="89" w:name="_Toc380655171"/>
            <w:bookmarkStart w:id="90" w:name="_Toc420053402"/>
            <w:r>
              <w:t>Core Infrastructure Server Suite Enterprise</w:t>
            </w:r>
            <w:bookmarkEnd w:id="87"/>
            <w:bookmarkEnd w:id="88"/>
            <w:bookmarkEnd w:id="89"/>
            <w:bookmarkEnd w:id="90"/>
            <w:r>
              <w:fldChar w:fldCharType="begin"/>
            </w:r>
            <w:r>
              <w:instrText>XE "Core Infrastructure Server Suite Enterprise"</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A4D" w14:textId="77777777" w:rsidR="00C05A53" w:rsidRDefault="005E2606" w:rsidP="00C05A53">
            <w:pPr>
              <w:pStyle w:val="ProductList-OfferingBody"/>
              <w:ind w:left="-113"/>
              <w:jc w:val="center"/>
            </w:pPr>
            <w:r>
              <w:t>11/09</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A4E" w14:textId="77777777" w:rsidR="00C05A53" w:rsidRDefault="00C05A53"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A4F" w14:textId="77777777" w:rsidR="00C05A53" w:rsidRDefault="00C05A53"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A50"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AA51"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AA52"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AA53"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AA54"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AA55"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AA56"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AA57"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AA58"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AA59" w14:textId="5AFDD752" w:rsidR="00C05A53" w:rsidRPr="00A12C31" w:rsidRDefault="00C05A53" w:rsidP="00A12C31">
            <w:pPr>
              <w:pStyle w:val="ProductList-OfferingBody"/>
              <w:ind w:left="-113"/>
              <w:jc w:val="center"/>
            </w:pPr>
          </w:p>
        </w:tc>
      </w:tr>
      <w:tr w:rsidR="008D111E" w14:paraId="4FDCAA69" w14:textId="77777777" w:rsidTr="00C47FB3">
        <w:tc>
          <w:tcPr>
            <w:tcW w:w="3060" w:type="dxa"/>
            <w:tcBorders>
              <w:top w:val="dashSmallGap" w:sz="4" w:space="0" w:color="BFBFBF" w:themeColor="background1" w:themeShade="BF"/>
              <w:left w:val="nil"/>
              <w:bottom w:val="nil"/>
              <w:right w:val="nil"/>
            </w:tcBorders>
          </w:tcPr>
          <w:p w14:paraId="4FDCAA5B" w14:textId="24953F6E" w:rsidR="008D111E" w:rsidRDefault="008D111E" w:rsidP="00237299">
            <w:pPr>
              <w:pStyle w:val="ProductList-Offering1"/>
            </w:pPr>
            <w:bookmarkStart w:id="91" w:name="_Toc379797107"/>
            <w:bookmarkStart w:id="92" w:name="_Toc380513133"/>
            <w:bookmarkStart w:id="93" w:name="_Toc380655172"/>
            <w:bookmarkStart w:id="94" w:name="_Toc420053403"/>
            <w:r>
              <w:t>Core Infrastructure Server Suite Standard</w:t>
            </w:r>
            <w:bookmarkEnd w:id="91"/>
            <w:bookmarkEnd w:id="92"/>
            <w:bookmarkEnd w:id="93"/>
            <w:bookmarkEnd w:id="94"/>
            <w:r>
              <w:fldChar w:fldCharType="begin"/>
            </w:r>
            <w:r>
              <w:instrText>XE "Core Infrastructure Server Suite Standard"</w:instrText>
            </w:r>
            <w:r>
              <w:fldChar w:fldCharType="end"/>
            </w:r>
          </w:p>
        </w:tc>
        <w:tc>
          <w:tcPr>
            <w:tcW w:w="595" w:type="dxa"/>
            <w:tcBorders>
              <w:top w:val="dashSmallGap" w:sz="4" w:space="0" w:color="BFBFBF" w:themeColor="background1" w:themeShade="BF"/>
              <w:left w:val="nil"/>
              <w:bottom w:val="nil"/>
              <w:right w:val="nil"/>
            </w:tcBorders>
            <w:vAlign w:val="center"/>
          </w:tcPr>
          <w:p w14:paraId="4FDCAA5C" w14:textId="77777777" w:rsidR="008D111E" w:rsidRDefault="008D111E" w:rsidP="00237299">
            <w:pPr>
              <w:pStyle w:val="ProductList-OfferingBody"/>
              <w:ind w:left="-113"/>
              <w:jc w:val="center"/>
            </w:pPr>
            <w:r>
              <w:t>11/09</w:t>
            </w:r>
          </w:p>
        </w:tc>
        <w:tc>
          <w:tcPr>
            <w:tcW w:w="595" w:type="dxa"/>
            <w:tcBorders>
              <w:top w:val="dashSmallGap" w:sz="4" w:space="0" w:color="BFBFBF" w:themeColor="background1" w:themeShade="BF"/>
              <w:left w:val="nil"/>
              <w:bottom w:val="nil"/>
              <w:right w:val="nil"/>
            </w:tcBorders>
            <w:vAlign w:val="center"/>
          </w:tcPr>
          <w:p w14:paraId="4FDCAA5D" w14:textId="77777777" w:rsidR="008D111E" w:rsidRDefault="008D111E" w:rsidP="00237299">
            <w:pPr>
              <w:pStyle w:val="ProductList-OfferingBody"/>
              <w:ind w:left="-113"/>
              <w:jc w:val="center"/>
            </w:pPr>
            <w:r>
              <w:t>25</w:t>
            </w:r>
          </w:p>
        </w:tc>
        <w:tc>
          <w:tcPr>
            <w:tcW w:w="596" w:type="dxa"/>
            <w:tcBorders>
              <w:top w:val="dashSmallGap" w:sz="4" w:space="0" w:color="BFBFBF" w:themeColor="background1" w:themeShade="BF"/>
              <w:left w:val="nil"/>
              <w:bottom w:val="nil"/>
              <w:right w:val="nil"/>
            </w:tcBorders>
            <w:vAlign w:val="center"/>
          </w:tcPr>
          <w:p w14:paraId="4FDCAA5E" w14:textId="77777777" w:rsidR="008D111E" w:rsidRDefault="008D111E" w:rsidP="00237299">
            <w:pPr>
              <w:pStyle w:val="ProductList-OfferingBody"/>
              <w:ind w:left="-113"/>
              <w:jc w:val="center"/>
            </w:pPr>
            <w:r>
              <w:t>28</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AA5F" w14:textId="77777777" w:rsidR="008D111E" w:rsidRDefault="008D111E" w:rsidP="00237299">
            <w:pPr>
              <w:pStyle w:val="ProductList-OfferingBody"/>
              <w:ind w:left="-113"/>
              <w:jc w:val="center"/>
            </w:pPr>
            <w:r>
              <w:t>13</w:t>
            </w:r>
          </w:p>
        </w:tc>
        <w:tc>
          <w:tcPr>
            <w:tcW w:w="595" w:type="dxa"/>
            <w:tcBorders>
              <w:left w:val="single" w:sz="12" w:space="0" w:color="FFFFFF" w:themeColor="background1"/>
            </w:tcBorders>
            <w:shd w:val="clear" w:color="auto" w:fill="70AD47" w:themeFill="accent6"/>
            <w:vAlign w:val="center"/>
          </w:tcPr>
          <w:p w14:paraId="4FDCAA60" w14:textId="77777777" w:rsidR="008D111E" w:rsidRDefault="008D111E" w:rsidP="00237299">
            <w:pPr>
              <w:pStyle w:val="ProductList-OfferingBody"/>
              <w:ind w:left="-113"/>
              <w:jc w:val="center"/>
            </w:pPr>
            <w:r>
              <w:t>25</w:t>
            </w:r>
          </w:p>
        </w:tc>
        <w:tc>
          <w:tcPr>
            <w:tcW w:w="596" w:type="dxa"/>
            <w:shd w:val="clear" w:color="auto" w:fill="70AD47" w:themeFill="accent6"/>
            <w:vAlign w:val="center"/>
          </w:tcPr>
          <w:p w14:paraId="4FDCAA61" w14:textId="5114F5D2" w:rsidR="008D111E" w:rsidRDefault="008D111E" w:rsidP="00237299">
            <w:pPr>
              <w:pStyle w:val="ProductList-OfferingBody"/>
              <w:ind w:left="-113"/>
              <w:jc w:val="center"/>
            </w:pPr>
            <w:r w:rsidRPr="00430EEE">
              <w:fldChar w:fldCharType="begin"/>
            </w:r>
            <w:r w:rsidRPr="00430EEE">
              <w:instrText xml:space="preserve"> AutoTextList  \sNoStyle\t "Core Infrastructure" </w:instrText>
            </w:r>
            <w:r w:rsidRPr="00430EEE">
              <w:fldChar w:fldCharType="separate"/>
            </w:r>
            <w:r w:rsidRPr="00430EEE">
              <w:t xml:space="preserve"> C </w:t>
            </w:r>
            <w:r w:rsidRPr="00430EEE">
              <w:fldChar w:fldCharType="end"/>
            </w:r>
          </w:p>
        </w:tc>
        <w:tc>
          <w:tcPr>
            <w:tcW w:w="595" w:type="dxa"/>
            <w:shd w:val="clear" w:color="auto" w:fill="BFBFBF" w:themeFill="background1" w:themeFillShade="BF"/>
            <w:vAlign w:val="center"/>
          </w:tcPr>
          <w:p w14:paraId="4FDCAA62" w14:textId="77777777" w:rsidR="008D111E" w:rsidRDefault="008D111E" w:rsidP="00237299">
            <w:pPr>
              <w:pStyle w:val="ProductList-OfferingBody"/>
              <w:ind w:left="-113"/>
              <w:jc w:val="center"/>
            </w:pPr>
          </w:p>
        </w:tc>
        <w:tc>
          <w:tcPr>
            <w:tcW w:w="596" w:type="dxa"/>
            <w:shd w:val="clear" w:color="auto" w:fill="70AD47" w:themeFill="accent6"/>
            <w:vAlign w:val="center"/>
          </w:tcPr>
          <w:p w14:paraId="4FDCAA63" w14:textId="77777777" w:rsidR="008D111E" w:rsidRDefault="008D111E" w:rsidP="00237299">
            <w:pPr>
              <w:pStyle w:val="ProductList-OfferingBody"/>
              <w:ind w:left="-113"/>
              <w:jc w:val="center"/>
            </w:pPr>
          </w:p>
        </w:tc>
        <w:tc>
          <w:tcPr>
            <w:tcW w:w="595" w:type="dxa"/>
            <w:shd w:val="clear" w:color="auto" w:fill="70AD47" w:themeFill="accent6"/>
            <w:vAlign w:val="center"/>
          </w:tcPr>
          <w:p w14:paraId="4FDCAA64" w14:textId="77777777" w:rsidR="008D111E" w:rsidRDefault="008D111E" w:rsidP="00237299">
            <w:pPr>
              <w:pStyle w:val="ProductList-OfferingBody"/>
              <w:ind w:left="-113"/>
              <w:jc w:val="center"/>
            </w:pPr>
          </w:p>
        </w:tc>
        <w:tc>
          <w:tcPr>
            <w:tcW w:w="595" w:type="dxa"/>
            <w:shd w:val="clear" w:color="auto" w:fill="70AD47" w:themeFill="accent6"/>
            <w:vAlign w:val="center"/>
          </w:tcPr>
          <w:p w14:paraId="4FDCAA65" w14:textId="1AB441E3" w:rsidR="008D111E" w:rsidRDefault="008D111E" w:rsidP="00237299">
            <w:pPr>
              <w:pStyle w:val="ProductList-OfferingBody"/>
              <w:ind w:left="-113"/>
              <w:jc w:val="center"/>
            </w:pPr>
            <w:r w:rsidRPr="00430EEE">
              <w:fldChar w:fldCharType="begin"/>
            </w:r>
            <w:r w:rsidRPr="00430EEE">
              <w:instrText>AutoTextList  \sNotStyle\t "Open-Lizenz und Open Value"</w:instrText>
            </w:r>
            <w:r w:rsidRPr="00430EEE">
              <w:fldChar w:fldCharType="separate"/>
            </w:r>
            <w:r w:rsidRPr="00430EEE">
              <w:t>OF</w:t>
            </w:r>
            <w:r w:rsidRPr="00430EEE">
              <w:fldChar w:fldCharType="end"/>
            </w:r>
          </w:p>
        </w:tc>
        <w:tc>
          <w:tcPr>
            <w:tcW w:w="596" w:type="dxa"/>
            <w:shd w:val="clear" w:color="auto" w:fill="70AD47" w:themeFill="accent6"/>
            <w:vAlign w:val="center"/>
          </w:tcPr>
          <w:p w14:paraId="4FDCAA66" w14:textId="5DFD7FB3" w:rsidR="008D111E" w:rsidRDefault="008D111E" w:rsidP="00237299">
            <w:pPr>
              <w:pStyle w:val="ProductList-OfferingBody"/>
              <w:ind w:left="-113"/>
              <w:jc w:val="center"/>
            </w:pPr>
            <w:r w:rsidRPr="00430EEE">
              <w:fldChar w:fldCharType="begin"/>
            </w:r>
            <w:r w:rsidRPr="00430EEE">
              <w:instrText xml:space="preserve"> AutoTextList  \sNoStyle\t "Nicht organisationsweite Produkte in Open Value"</w:instrText>
            </w:r>
            <w:r w:rsidRPr="00430EEE">
              <w:fldChar w:fldCharType="separate"/>
            </w:r>
            <w:r w:rsidRPr="00430EEE">
              <w:t xml:space="preserve"> P </w:t>
            </w:r>
            <w:r w:rsidRPr="00430EEE">
              <w:fldChar w:fldCharType="end"/>
            </w:r>
          </w:p>
        </w:tc>
        <w:tc>
          <w:tcPr>
            <w:tcW w:w="595" w:type="dxa"/>
            <w:shd w:val="clear" w:color="auto" w:fill="70AD47" w:themeFill="accent6"/>
            <w:vAlign w:val="center"/>
          </w:tcPr>
          <w:p w14:paraId="4FDCAA67" w14:textId="77777777" w:rsidR="008D111E" w:rsidRDefault="008D111E" w:rsidP="00237299">
            <w:pPr>
              <w:pStyle w:val="ProductList-OfferingBody"/>
              <w:ind w:left="-113"/>
              <w:jc w:val="center"/>
            </w:pPr>
          </w:p>
        </w:tc>
        <w:tc>
          <w:tcPr>
            <w:tcW w:w="596" w:type="dxa"/>
            <w:shd w:val="clear" w:color="auto" w:fill="70AD47" w:themeFill="accent6"/>
            <w:vAlign w:val="center"/>
          </w:tcPr>
          <w:p w14:paraId="4FDCAA68" w14:textId="44BF5EB0" w:rsidR="008D111E" w:rsidRPr="00A12C31" w:rsidRDefault="008D111E" w:rsidP="00237299">
            <w:pPr>
              <w:pStyle w:val="ProductList-OfferingBody"/>
              <w:ind w:left="-113"/>
              <w:jc w:val="center"/>
            </w:pPr>
            <w:r w:rsidRPr="008D111E">
              <w:fldChar w:fldCharType="begin"/>
            </w:r>
            <w:r w:rsidRPr="008D111E">
              <w:instrText xml:space="preserve"> AutoTextList \sNoStyle\t "Server and Tools-Produkt"</w:instrText>
            </w:r>
            <w:r w:rsidRPr="008D111E">
              <w:fldChar w:fldCharType="separate"/>
            </w:r>
            <w:r w:rsidRPr="008D111E">
              <w:t>SP</w:t>
            </w:r>
            <w:r w:rsidRPr="008D111E">
              <w:fldChar w:fldCharType="end"/>
            </w:r>
          </w:p>
        </w:tc>
      </w:tr>
    </w:tbl>
    <w:p w14:paraId="4FDCAA6A" w14:textId="77777777" w:rsidR="00407E60" w:rsidRPr="00C83987" w:rsidRDefault="00407E60" w:rsidP="004F3C6D">
      <w:pPr>
        <w:pStyle w:val="ProductList-Body"/>
      </w:pPr>
    </w:p>
    <w:tbl>
      <w:tblPr>
        <w:tblStyle w:val="TableGrid"/>
        <w:tblW w:w="1080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00"/>
        <w:gridCol w:w="3600"/>
        <w:gridCol w:w="3600"/>
      </w:tblGrid>
      <w:tr w:rsidR="000C0ACA" w14:paraId="4FDCAA6F" w14:textId="77777777" w:rsidTr="00C47FB3">
        <w:tc>
          <w:tcPr>
            <w:tcW w:w="3600" w:type="dxa"/>
          </w:tcPr>
          <w:p w14:paraId="4FDCAA6B" w14:textId="77777777" w:rsidR="000C0ACA" w:rsidRDefault="000C0ACA" w:rsidP="005E2606">
            <w:pPr>
              <w:pStyle w:val="ProductList-Body"/>
            </w:pPr>
          </w:p>
        </w:tc>
        <w:tc>
          <w:tcPr>
            <w:tcW w:w="3600" w:type="dxa"/>
          </w:tcPr>
          <w:p w14:paraId="4FDCAA6C" w14:textId="77777777" w:rsidR="000C0ACA" w:rsidRDefault="000C0ACA" w:rsidP="005E2606">
            <w:pPr>
              <w:pStyle w:val="ProductList-Body"/>
            </w:pPr>
            <w:r>
              <w:t xml:space="preserve">Produkt-Pool: </w:t>
            </w:r>
            <w:r>
              <w:rPr>
                <w:b/>
              </w:rPr>
              <w:t>Server</w:t>
            </w:r>
          </w:p>
        </w:tc>
        <w:tc>
          <w:tcPr>
            <w:tcW w:w="3600" w:type="dxa"/>
          </w:tcPr>
          <w:p w14:paraId="4FDCAA6D" w14:textId="77777777" w:rsidR="000C0ACA" w:rsidRPr="00A13C12" w:rsidRDefault="000C0ACA" w:rsidP="005E2606">
            <w:pPr>
              <w:pStyle w:val="ProductList-Body"/>
              <w:rPr>
                <w:b/>
              </w:rPr>
            </w:pPr>
            <w:r>
              <w:t xml:space="preserve">Zur Verringerung berechtigt (SCE): </w:t>
            </w:r>
            <w:r>
              <w:rPr>
                <w:b/>
              </w:rPr>
              <w:t>Alle</w:t>
            </w:r>
          </w:p>
        </w:tc>
      </w:tr>
      <w:tr w:rsidR="000C0ACA" w14:paraId="4FDCAA74" w14:textId="77777777" w:rsidTr="00C47FB3">
        <w:tc>
          <w:tcPr>
            <w:tcW w:w="3600" w:type="dxa"/>
          </w:tcPr>
          <w:p w14:paraId="4FDCAA70" w14:textId="77777777" w:rsidR="000C0ACA" w:rsidRDefault="000C0ACA" w:rsidP="005E2606">
            <w:pPr>
              <w:pStyle w:val="ProductList-Body"/>
            </w:pPr>
          </w:p>
        </w:tc>
        <w:tc>
          <w:tcPr>
            <w:tcW w:w="3600" w:type="dxa"/>
          </w:tcPr>
          <w:p w14:paraId="4FDCAA71" w14:textId="77777777" w:rsidR="000C0ACA" w:rsidRDefault="00C8654F" w:rsidP="005E2606">
            <w:pPr>
              <w:pStyle w:val="ProductList-Body"/>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600" w:type="dxa"/>
          </w:tcPr>
          <w:p w14:paraId="4FDCAA72" w14:textId="77777777" w:rsidR="000C0ACA" w:rsidRDefault="000C0ACA" w:rsidP="005E2606">
            <w:pPr>
              <w:pStyle w:val="ProductList-Body"/>
            </w:pPr>
          </w:p>
        </w:tc>
      </w:tr>
    </w:tbl>
    <w:p w14:paraId="4FDCAA75"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AA76" w14:textId="4E315B42" w:rsidR="001F2DDF" w:rsidRPr="00C83987" w:rsidRDefault="001F2DDF" w:rsidP="001F2DDF">
      <w:pPr>
        <w:pStyle w:val="ProductList-Body"/>
      </w:pPr>
      <w:r>
        <w:rPr>
          <w:b/>
          <w:color w:val="00188F"/>
        </w:rPr>
        <w:t>Core Infrastructure Server Suite (Standard oder Datacenter)</w:t>
      </w:r>
      <w:r>
        <w:fldChar w:fldCharType="begin"/>
      </w:r>
      <w:r>
        <w:instrText>XE "Core Infrastructure Server Suite Standard"</w:instrText>
      </w:r>
      <w:r>
        <w:fldChar w:fldCharType="end"/>
      </w:r>
    </w:p>
    <w:p w14:paraId="4FDCAA78" w14:textId="77777777" w:rsidR="001F2DDF" w:rsidRPr="00C83987" w:rsidRDefault="001F2DDF" w:rsidP="00516278">
      <w:pPr>
        <w:pStyle w:val="ProductList-Body"/>
        <w:ind w:left="180"/>
      </w:pPr>
      <w:r>
        <w:rPr>
          <w:b/>
          <w:color w:val="00188F"/>
        </w:rPr>
        <w:t>Migration zu Neuem Lizenzmodell</w:t>
      </w:r>
    </w:p>
    <w:p w14:paraId="4FDCAA79" w14:textId="79C495AC" w:rsidR="001F2DDF" w:rsidRPr="00C83987" w:rsidRDefault="001F2DDF" w:rsidP="00516278">
      <w:pPr>
        <w:pStyle w:val="ProductList-Body"/>
        <w:ind w:left="180"/>
      </w:pPr>
      <w:r>
        <w:t>Zum 1. April 2012 wurde das Lizenzmodell für Core Infrastructure Server („CIS“) geändert. Unter neuen Beitritten, die nach dem 1. April 2012 wirksam wurden, erworbene Lizenzen können bis zu zwei physische Prozessoren lizenzieren.</w:t>
      </w:r>
    </w:p>
    <w:p w14:paraId="4FDCAA7A" w14:textId="77777777" w:rsidR="001F2DDF" w:rsidRPr="00C83987" w:rsidRDefault="001F2DDF" w:rsidP="00516278">
      <w:pPr>
        <w:pStyle w:val="ProductList-Body"/>
        <w:ind w:left="180"/>
      </w:pPr>
    </w:p>
    <w:p w14:paraId="4FDCAA7B" w14:textId="679B2F22" w:rsidR="001F2DDF" w:rsidRPr="00C83987" w:rsidRDefault="001F2DDF" w:rsidP="00516278">
      <w:pPr>
        <w:pStyle w:val="ProductList-Body"/>
        <w:ind w:left="180"/>
      </w:pPr>
      <w:r>
        <w:t>Kunden, die zum 1. April 2012 über bestehende Beitritte verfügten, können weiterhin True-up-Bestellungen für Lizenzen unter dem alten Modell abgeben, unter dem jede Lizenz nur einen Prozessor lizenzieren kann. Die folgenden Migrationsrechte gelten für Lizenzen für diese Kunden:</w:t>
      </w:r>
    </w:p>
    <w:p w14:paraId="3E3EC5AE" w14:textId="45E69DBC" w:rsidR="00EF171D" w:rsidRPr="00C83987" w:rsidRDefault="00EF171D" w:rsidP="00516278">
      <w:pPr>
        <w:pStyle w:val="ProductList-Body"/>
        <w:ind w:left="180"/>
      </w:pPr>
    </w:p>
    <w:p w14:paraId="511FA415" w14:textId="3530273D" w:rsidR="00EF171D" w:rsidRPr="00C83987" w:rsidRDefault="00EF171D" w:rsidP="00516278">
      <w:pPr>
        <w:pStyle w:val="ProductList-Body"/>
        <w:ind w:left="180"/>
      </w:pPr>
      <w:r>
        <w:rPr>
          <w:b/>
          <w:color w:val="00188F"/>
        </w:rPr>
        <w:t>Core Infrastructure Suite</w:t>
      </w:r>
    </w:p>
    <w:p w14:paraId="19235301" w14:textId="19F56D99" w:rsidR="00EF171D" w:rsidRPr="00C83987" w:rsidRDefault="001F2DDF" w:rsidP="00516278">
      <w:pPr>
        <w:pStyle w:val="ProductList-Body"/>
        <w:ind w:left="180"/>
      </w:pPr>
      <w:r>
        <w:t>Für die Dauer ihres bestehenden Beitritts gelten die bestehenden und neuen Lizenzen der Kunden unter dem alten Modell als gleichwertig zu Lizenzen unter dem neuen Modell, und zwar im folgenden Verhältnis.</w:t>
      </w:r>
    </w:p>
    <w:p w14:paraId="485889E6" w14:textId="77777777" w:rsidR="00EF171D" w:rsidRPr="00C83987" w:rsidRDefault="00EF171D" w:rsidP="002B207D">
      <w:pPr>
        <w:pStyle w:val="ProductList-Body"/>
        <w:numPr>
          <w:ilvl w:val="0"/>
          <w:numId w:val="35"/>
        </w:numPr>
        <w:ind w:hanging="270"/>
      </w:pPr>
      <w:r>
        <w:t xml:space="preserve">Core Infrastructure Server Suite Standard 1:1 und </w:t>
      </w:r>
    </w:p>
    <w:p w14:paraId="07AF2A2E" w14:textId="77777777" w:rsidR="00EF171D" w:rsidRPr="00C83987" w:rsidRDefault="00EF171D" w:rsidP="002B207D">
      <w:pPr>
        <w:pStyle w:val="ProductList-Body"/>
        <w:numPr>
          <w:ilvl w:val="0"/>
          <w:numId w:val="35"/>
        </w:numPr>
        <w:ind w:hanging="270"/>
      </w:pPr>
      <w:r>
        <w:t>Core Infrastructure Server Suite Datacenter 2:1. Je zwei Lizenzen des alten Modells entsprechen einer Lizenz des neuen Modells.</w:t>
      </w:r>
    </w:p>
    <w:p w14:paraId="06B77D8F" w14:textId="77777777" w:rsidR="00EF171D" w:rsidRPr="00C83987" w:rsidRDefault="00EF171D" w:rsidP="00516278">
      <w:pPr>
        <w:pStyle w:val="ProductList-Body"/>
        <w:ind w:left="180"/>
      </w:pPr>
    </w:p>
    <w:p w14:paraId="4FDCAA7C" w14:textId="676316E4" w:rsidR="001F2DDF" w:rsidRPr="00C83987" w:rsidRDefault="001F2DDF" w:rsidP="00516278">
      <w:pPr>
        <w:pStyle w:val="ProductList-Body"/>
        <w:ind w:left="180"/>
      </w:pPr>
      <w:r>
        <w:t>Bei Verlängerung können Kunden SA zu Lizenzen unter dem neuen Modell verlängern.</w:t>
      </w:r>
    </w:p>
    <w:p w14:paraId="4FDCAA7D" w14:textId="77777777" w:rsidR="001F2DDF" w:rsidRPr="00C83987" w:rsidRDefault="001F2DDF" w:rsidP="00516278">
      <w:pPr>
        <w:pStyle w:val="ProductList-Body"/>
        <w:ind w:left="180"/>
      </w:pPr>
    </w:p>
    <w:p w14:paraId="0CEBA6A9" w14:textId="77777777" w:rsidR="005E208E" w:rsidRPr="00C83987" w:rsidRDefault="005E208E">
      <w:r>
        <w:rPr>
          <w:b/>
          <w:color w:val="00188F"/>
        </w:rPr>
        <w:br w:type="page"/>
      </w:r>
    </w:p>
    <w:p w14:paraId="4FDCAA7E" w14:textId="08179CEB" w:rsidR="001F2DDF" w:rsidRPr="00C83987" w:rsidRDefault="001F2DDF" w:rsidP="00516278">
      <w:pPr>
        <w:pStyle w:val="ProductList-Body"/>
        <w:ind w:left="180"/>
      </w:pPr>
      <w:r>
        <w:rPr>
          <w:b/>
          <w:color w:val="00188F"/>
        </w:rPr>
        <w:t>Herausgabe einer Neuen Version von Windows Server</w:t>
      </w:r>
    </w:p>
    <w:p w14:paraId="4FDCAA7F" w14:textId="239FED55" w:rsidR="001F2DDF" w:rsidRPr="00C83987" w:rsidRDefault="001F2DDF" w:rsidP="00516278">
      <w:pPr>
        <w:pStyle w:val="ProductList-Body"/>
        <w:ind w:left="180"/>
      </w:pPr>
      <w:r>
        <w:t>Kunden mit Lizenzen für Core Infrastructure Server Suite (Standard oder Datacenter)</w:t>
      </w:r>
      <w:r>
        <w:fldChar w:fldCharType="begin"/>
      </w:r>
      <w:r>
        <w:instrText>XE "Core Infrastructure Server Suite Standard"</w:instrText>
      </w:r>
      <w:r>
        <w:fldChar w:fldCharType="end"/>
      </w:r>
      <w:r>
        <w:t>, die zum 1. September 2012 über aktive SA verfügten, sind berechtigt, die folgenden Produkte vorbehaltlich der Produktbenutzungsrechte für Core Infrastructure Server Suite (Standard oder Datacenter) zu nutzen:</w:t>
      </w:r>
    </w:p>
    <w:p w14:paraId="4FDCAA80" w14:textId="5D15781A" w:rsidR="001F2DDF" w:rsidRPr="00C83987" w:rsidRDefault="001F2DDF" w:rsidP="00846616">
      <w:pPr>
        <w:pStyle w:val="ProductList-Body"/>
        <w:numPr>
          <w:ilvl w:val="0"/>
          <w:numId w:val="1"/>
        </w:numPr>
        <w:ind w:hanging="270"/>
      </w:pPr>
      <w:r>
        <w:t>Windows Server 2012 R2 Standard (Core Infrastructure Suite Standard)</w:t>
      </w:r>
      <w:r>
        <w:fldChar w:fldCharType="begin"/>
      </w:r>
      <w:r>
        <w:instrText>XE "Windows Server 2012 Standard"</w:instrText>
      </w:r>
      <w:r>
        <w:fldChar w:fldCharType="end"/>
      </w:r>
    </w:p>
    <w:p w14:paraId="0E17DFBD" w14:textId="13AE2FD2" w:rsidR="00846616" w:rsidRPr="00C83987" w:rsidRDefault="001F2DDF" w:rsidP="00846616">
      <w:pPr>
        <w:pStyle w:val="ProductList-Body"/>
        <w:numPr>
          <w:ilvl w:val="0"/>
          <w:numId w:val="1"/>
        </w:numPr>
        <w:ind w:hanging="270"/>
      </w:pPr>
      <w:r>
        <w:t>System Center 2012 R2 Standard (Core Infrastructure Suite Standard)</w:t>
      </w:r>
    </w:p>
    <w:p w14:paraId="7527A16C" w14:textId="4E79E84F" w:rsidR="00846616" w:rsidRPr="00C83987" w:rsidRDefault="00846616" w:rsidP="00846616">
      <w:pPr>
        <w:pStyle w:val="ProductList-Body"/>
        <w:numPr>
          <w:ilvl w:val="0"/>
          <w:numId w:val="1"/>
        </w:numPr>
        <w:ind w:hanging="270"/>
      </w:pPr>
      <w:r>
        <w:t>Windows Server 2012 R2 Datacenter (Core Infrastructure Suite Datacenter)</w:t>
      </w:r>
    </w:p>
    <w:p w14:paraId="4FDCAA81" w14:textId="25D10D29" w:rsidR="001F2DDF" w:rsidRPr="00C83987" w:rsidRDefault="00846616" w:rsidP="00846616">
      <w:pPr>
        <w:pStyle w:val="ProductList-Body"/>
        <w:numPr>
          <w:ilvl w:val="0"/>
          <w:numId w:val="1"/>
        </w:numPr>
        <w:ind w:hanging="270"/>
      </w:pPr>
      <w:r>
        <w:t xml:space="preserve">System Center 2012 R2 Datacenter (Core Infrastructure Suite Datacenter) </w:t>
      </w:r>
      <w:r>
        <w:fldChar w:fldCharType="begin"/>
      </w:r>
      <w:r>
        <w:instrText>XE "System Center 2012 Standard"</w:instrText>
      </w:r>
      <w:r>
        <w:fldChar w:fldCharType="end"/>
      </w:r>
    </w:p>
    <w:p w14:paraId="4FDCAA82" w14:textId="77777777" w:rsidR="001F2DDF" w:rsidRPr="00C83987" w:rsidRDefault="001F2DDF" w:rsidP="001F2DDF">
      <w:pPr>
        <w:pStyle w:val="ProductList-Body"/>
      </w:pPr>
    </w:p>
    <w:p w14:paraId="4FDCAA83" w14:textId="2FAEAD3C" w:rsidR="001F2DDF" w:rsidRPr="00C83987" w:rsidRDefault="001F2DDF" w:rsidP="00516278">
      <w:pPr>
        <w:pStyle w:val="ProductList-Body"/>
        <w:ind w:left="180"/>
      </w:pPr>
      <w:r>
        <w:t>Für jeden Server, der ordnungsgemäß für Core Infrastructure Server Suite Standard</w:t>
      </w:r>
      <w:r>
        <w:fldChar w:fldCharType="begin"/>
      </w:r>
      <w:r>
        <w:instrText>XE "Core Infrastructure Server Suite Standard"</w:instrText>
      </w:r>
      <w:r>
        <w:fldChar w:fldCharType="end"/>
      </w:r>
      <w:r>
        <w:t xml:space="preserve"> lizenziert ist, sind Kunden berechtigt, eine Instanz von Windows Server 2008 R2</w:t>
      </w:r>
      <w:r>
        <w:fldChar w:fldCharType="begin"/>
      </w:r>
      <w:r>
        <w:instrText>XE "Windows Server 2008 R2"</w:instrText>
      </w:r>
      <w:r>
        <w:fldChar w:fldCharType="end"/>
      </w:r>
      <w:r>
        <w:t xml:space="preserve"> Enterprise anstelle von Windows Server Standard auszuführen.</w:t>
      </w:r>
    </w:p>
    <w:p w14:paraId="4FDCAA84" w14:textId="77777777" w:rsidR="001F2DDF" w:rsidRPr="00C83987" w:rsidRDefault="001F2DDF" w:rsidP="00516278">
      <w:pPr>
        <w:pStyle w:val="ProductList-Body"/>
        <w:ind w:left="180"/>
      </w:pPr>
    </w:p>
    <w:p w14:paraId="6655A1B8" w14:textId="46F39367" w:rsidR="00846616" w:rsidRPr="00C83987" w:rsidRDefault="001F2DDF" w:rsidP="00516278">
      <w:pPr>
        <w:pStyle w:val="ProductList-Body"/>
        <w:ind w:left="180"/>
      </w:pPr>
      <w:r>
        <w:rPr>
          <w:b/>
          <w:color w:val="00188F"/>
        </w:rPr>
        <w:t>Verlängerungsangebot für Software Assurance für Windows Server und System Center</w:t>
      </w:r>
      <w:r>
        <w:t xml:space="preserve"> </w:t>
      </w:r>
    </w:p>
    <w:p w14:paraId="4FDCAA85" w14:textId="7C1353F4" w:rsidR="00782C7B" w:rsidRPr="00C83987" w:rsidRDefault="001F2DDF" w:rsidP="00516278">
      <w:pPr>
        <w:pStyle w:val="ProductList-Body"/>
        <w:ind w:left="180"/>
      </w:pPr>
      <w:r>
        <w:t>Kunden, die über Lizenzen mit aktiver SA für Produkte in Spalte A der nachfolgenden Tabelle verfügen, sind berechtigt, nach Ablauf dieser SA Software Assurance für die entsprechende Core Infrastructure Server Suite in Spalte B</w:t>
      </w:r>
      <w:r>
        <w:fldChar w:fldCharType="begin"/>
      </w:r>
      <w:r>
        <w:instrText>XE "Core Infrastructure Server Suite Standard"</w:instrText>
      </w:r>
      <w:r>
        <w:fldChar w:fldCharType="end"/>
      </w:r>
      <w:r>
        <w:t xml:space="preserve"> zu erwerben, ohne die zugrunde liegende Lizenz für Core Infrastructure Server Suite zu erwerben.</w:t>
      </w:r>
    </w:p>
    <w:p w14:paraId="4FDCAA86" w14:textId="77777777" w:rsidR="001F2DDF" w:rsidRPr="00C83987" w:rsidRDefault="001F2DDF" w:rsidP="001F2DDF">
      <w:pPr>
        <w:pStyle w:val="ProductList-Body"/>
      </w:pPr>
    </w:p>
    <w:tbl>
      <w:tblPr>
        <w:tblStyle w:val="TableGrid"/>
        <w:tblW w:w="0" w:type="auto"/>
        <w:tblInd w:w="175" w:type="dxa"/>
        <w:tblLook w:val="04A0" w:firstRow="1" w:lastRow="0" w:firstColumn="1" w:lastColumn="0" w:noHBand="0" w:noVBand="1"/>
      </w:tblPr>
      <w:tblGrid>
        <w:gridCol w:w="4140"/>
        <w:gridCol w:w="4140"/>
      </w:tblGrid>
      <w:tr w:rsidR="00846616" w14:paraId="4FDCAA88" w14:textId="17C5805F" w:rsidTr="000872EB">
        <w:trPr>
          <w:tblHeader/>
        </w:trPr>
        <w:tc>
          <w:tcPr>
            <w:tcW w:w="4140" w:type="dxa"/>
            <w:shd w:val="clear" w:color="auto" w:fill="0072C6"/>
          </w:tcPr>
          <w:p w14:paraId="4FDCAA87" w14:textId="0C88B0A7" w:rsidR="00846616" w:rsidRDefault="00846616" w:rsidP="00846616">
            <w:pPr>
              <w:pStyle w:val="ProductList-Body"/>
              <w:tabs>
                <w:tab w:val="left" w:pos="990"/>
              </w:tabs>
              <w:spacing w:before="20" w:after="20"/>
            </w:pPr>
            <w:r>
              <w:rPr>
                <w:color w:val="FFFFFF" w:themeColor="background1"/>
              </w:rPr>
              <w:t>Spalte A</w:t>
            </w:r>
            <w:r>
              <w:rPr>
                <w:color w:val="FFFFFF" w:themeColor="background1"/>
              </w:rPr>
              <w:tab/>
            </w:r>
          </w:p>
        </w:tc>
        <w:tc>
          <w:tcPr>
            <w:tcW w:w="4140" w:type="dxa"/>
            <w:shd w:val="clear" w:color="auto" w:fill="0072C6"/>
          </w:tcPr>
          <w:p w14:paraId="0EDA8CC3" w14:textId="6B076A9C" w:rsidR="00846616" w:rsidRPr="001F2DDF" w:rsidRDefault="00846616" w:rsidP="002F275E">
            <w:pPr>
              <w:pStyle w:val="ProductList-Body"/>
              <w:tabs>
                <w:tab w:val="left" w:pos="990"/>
              </w:tabs>
              <w:spacing w:before="20" w:after="20"/>
              <w:rPr>
                <w:color w:val="FFFFFF" w:themeColor="background1"/>
              </w:rPr>
            </w:pPr>
            <w:r>
              <w:rPr>
                <w:color w:val="FFFFFF" w:themeColor="background1"/>
              </w:rPr>
              <w:t>Spalte B</w:t>
            </w:r>
          </w:p>
        </w:tc>
      </w:tr>
      <w:tr w:rsidR="00846616" w14:paraId="4FDCAA8A" w14:textId="63EE617A" w:rsidTr="00733083">
        <w:tc>
          <w:tcPr>
            <w:tcW w:w="4140" w:type="dxa"/>
          </w:tcPr>
          <w:p w14:paraId="372248B8" w14:textId="77777777" w:rsidR="00846616" w:rsidRPr="00C83987" w:rsidRDefault="00846616" w:rsidP="001F2DDF">
            <w:pPr>
              <w:pStyle w:val="ProductList-Body"/>
            </w:pPr>
            <w:r>
              <w:t>Windows Server Standard</w:t>
            </w:r>
          </w:p>
          <w:p w14:paraId="4FDCAA89" w14:textId="394C8865" w:rsidR="00846616" w:rsidRDefault="00846616" w:rsidP="001F2DDF">
            <w:pPr>
              <w:pStyle w:val="ProductList-Body"/>
            </w:pPr>
            <w:r>
              <w:t>System Center Standard</w:t>
            </w:r>
          </w:p>
        </w:tc>
        <w:tc>
          <w:tcPr>
            <w:tcW w:w="4140" w:type="dxa"/>
            <w:vAlign w:val="center"/>
          </w:tcPr>
          <w:p w14:paraId="4B1E74D0" w14:textId="710E7E21" w:rsidR="00846616" w:rsidRDefault="00846616" w:rsidP="00846616">
            <w:pPr>
              <w:pStyle w:val="ProductList-Body"/>
            </w:pPr>
            <w:r>
              <w:t>Core Infrastructure Server Suite Standard</w:t>
            </w:r>
          </w:p>
        </w:tc>
      </w:tr>
      <w:tr w:rsidR="00846616" w14:paraId="4FDCAA8C" w14:textId="1C0EAA01" w:rsidTr="00733083">
        <w:tc>
          <w:tcPr>
            <w:tcW w:w="4140" w:type="dxa"/>
          </w:tcPr>
          <w:p w14:paraId="2070C33C" w14:textId="77777777" w:rsidR="00846616" w:rsidRPr="00C83987" w:rsidRDefault="00846616" w:rsidP="00846616">
            <w:pPr>
              <w:pStyle w:val="ProductList-Body"/>
            </w:pPr>
            <w:r>
              <w:t>Windows Server Datacenter</w:t>
            </w:r>
          </w:p>
          <w:p w14:paraId="4FDCAA8B" w14:textId="72EDB7A1" w:rsidR="00846616" w:rsidRDefault="00846616" w:rsidP="00846616">
            <w:pPr>
              <w:pStyle w:val="ProductList-Body"/>
            </w:pPr>
            <w:r>
              <w:t>System Center Datacenter</w:t>
            </w:r>
          </w:p>
        </w:tc>
        <w:tc>
          <w:tcPr>
            <w:tcW w:w="4140" w:type="dxa"/>
            <w:vAlign w:val="center"/>
          </w:tcPr>
          <w:p w14:paraId="799C9FCF" w14:textId="7FC5D98A" w:rsidR="00846616" w:rsidRDefault="00846616" w:rsidP="00846616">
            <w:pPr>
              <w:pStyle w:val="ProductList-Body"/>
            </w:pPr>
            <w:r>
              <w:t>Core Infrastructure Server Suite Datacenter</w:t>
            </w:r>
          </w:p>
        </w:tc>
      </w:tr>
    </w:tbl>
    <w:p w14:paraId="4FDCAA8D" w14:textId="77777777" w:rsidR="001F2DDF" w:rsidRPr="00C83987" w:rsidRDefault="001F2DDF" w:rsidP="001F2DDF">
      <w:pPr>
        <w:pStyle w:val="ProductList-Body"/>
      </w:pPr>
    </w:p>
    <w:p w14:paraId="4FDCAA8E" w14:textId="44FB50D3" w:rsidR="001F2DDF" w:rsidRPr="00C83987" w:rsidRDefault="001F2DDF" w:rsidP="00516278">
      <w:pPr>
        <w:pStyle w:val="ProductList-Body"/>
        <w:ind w:left="180"/>
      </w:pPr>
      <w:r>
        <w:t>Kunden sind berechtigt, für jeden Satz qualifizierender Lizenzen in der oben aufgeführten Tabelle SA für eine Lizenz von Core Infrastructure Server Suite</w:t>
      </w:r>
      <w:r>
        <w:fldChar w:fldCharType="begin"/>
      </w:r>
      <w:r>
        <w:instrText>XE "Core Infrastructure Server Suite Standard"</w:instrText>
      </w:r>
      <w:r>
        <w:fldChar w:fldCharType="end"/>
      </w:r>
      <w:r>
        <w:t xml:space="preserve"> zu erwerben. </w:t>
      </w:r>
    </w:p>
    <w:p w14:paraId="4FDCAA8F" w14:textId="77777777" w:rsidR="001F2DDF" w:rsidRPr="00C83987" w:rsidRDefault="001F2DDF" w:rsidP="00516278">
      <w:pPr>
        <w:pStyle w:val="ProductList-Body"/>
        <w:ind w:left="180"/>
      </w:pPr>
    </w:p>
    <w:p w14:paraId="4FDCAA90" w14:textId="7642A969" w:rsidR="001F2DDF" w:rsidRPr="00C83987" w:rsidRDefault="001F2DDF" w:rsidP="00516278">
      <w:pPr>
        <w:pStyle w:val="ProductList-Body"/>
        <w:ind w:left="180"/>
      </w:pPr>
      <w:r>
        <w:t>Kunden, die Core Infrastructure Server Suite (Standard oder Datacenter)</w:t>
      </w:r>
      <w:r>
        <w:fldChar w:fldCharType="begin"/>
      </w:r>
      <w:r>
        <w:instrText>XE "Core Infrastructure Server Suite Standard"</w:instrText>
      </w:r>
      <w:r>
        <w:fldChar w:fldCharType="end"/>
      </w:r>
      <w:r>
        <w:t xml:space="preserve"> unter diesem Angebot lizenzieren und verwenden, können Software unter ihren qualifizierenden Lizenzen nicht mehr nutzen. Lizenzen und SA, die unter einem Abonnementvertrag erworben wurden, sind für dieses Angebot nicht qualifiziert.</w:t>
      </w:r>
    </w:p>
    <w:p w14:paraId="4FDCAA91" w14:textId="77777777" w:rsidR="001F2DDF" w:rsidRPr="00C83987" w:rsidRDefault="001F2DDF" w:rsidP="00516278">
      <w:pPr>
        <w:pStyle w:val="ProductList-Body"/>
        <w:ind w:left="180"/>
      </w:pPr>
    </w:p>
    <w:p w14:paraId="4FDCAA92" w14:textId="5EC7120A" w:rsidR="001F2DDF" w:rsidRPr="00C83987" w:rsidRDefault="001F2DDF" w:rsidP="00516278">
      <w:pPr>
        <w:pStyle w:val="ProductList-Body"/>
        <w:ind w:left="180"/>
      </w:pPr>
      <w:r>
        <w:rPr>
          <w:b/>
          <w:color w:val="00188F"/>
        </w:rPr>
        <w:t>Step-up von Windows Server oder System Center zu Core Infrastructure Server Suite</w:t>
      </w:r>
      <w:r w:rsidR="0084595C">
        <w:rPr>
          <w:b/>
          <w:color w:val="00188F"/>
        </w:rPr>
        <w:t xml:space="preserve"> </w:t>
      </w:r>
      <w:r>
        <w:fldChar w:fldCharType="begin"/>
      </w:r>
      <w:r>
        <w:instrText>XE "Core Infrastructure Server Suite Standard"</w:instrText>
      </w:r>
      <w:r>
        <w:fldChar w:fldCharType="end"/>
      </w:r>
    </w:p>
    <w:p w14:paraId="4FDCAA93" w14:textId="0C9A5A3D" w:rsidR="001F2DDF" w:rsidRPr="00C83987" w:rsidRDefault="001F2DDF" w:rsidP="00516278">
      <w:pPr>
        <w:pStyle w:val="ProductList-Body"/>
        <w:ind w:left="180"/>
      </w:pPr>
      <w:r>
        <w:t>Kunden sind berechtigt, ein Step-up von Windows Server oder System Center zu Core Infrastructure Server Suite</w:t>
      </w:r>
      <w:r>
        <w:fldChar w:fldCharType="begin"/>
      </w:r>
      <w:r>
        <w:instrText>XE "Core Infrastructure Server Suite Standard"</w:instrText>
      </w:r>
      <w:r>
        <w:fldChar w:fldCharType="end"/>
      </w:r>
      <w:r>
        <w:t xml:space="preserve"> durchzuführen, indem sie die entsprechende Step-up-Lizenz für Core Infrastructure Server Suite erwerben.</w:t>
      </w:r>
      <w:r w:rsidR="0084595C">
        <w:t xml:space="preserve"> </w:t>
      </w:r>
      <w:r>
        <w:t>Um diese Step-up-Lizenz erwerben zu können, müssen die Kunden über aktive SA für ihre Windows Server- oder System Center-Lizenz verfügen.</w:t>
      </w:r>
      <w:r w:rsidR="0084595C">
        <w:t xml:space="preserve"> </w:t>
      </w:r>
    </w:p>
    <w:p w14:paraId="4FDCAA98" w14:textId="77777777" w:rsidR="001F2DDF" w:rsidRPr="00C83987" w:rsidRDefault="001F2DDF" w:rsidP="00516278">
      <w:pPr>
        <w:pStyle w:val="ProductList-Body"/>
        <w:ind w:left="180"/>
      </w:pPr>
    </w:p>
    <w:p w14:paraId="4FDCAA99" w14:textId="310B3398" w:rsidR="001F2DDF" w:rsidRPr="00C83987" w:rsidRDefault="001F2DDF" w:rsidP="00516278">
      <w:pPr>
        <w:pStyle w:val="ProductList-Body"/>
        <w:ind w:left="180"/>
      </w:pPr>
      <w:r>
        <w:t>Das Recht der Kunden zur Nutzung der Software unter der Lizenz für Core Infrastructure Server Suite</w:t>
      </w:r>
      <w:r>
        <w:fldChar w:fldCharType="begin"/>
      </w:r>
      <w:r>
        <w:instrText>XE "Core Infrastructure Server Suite Standard"</w:instrText>
      </w:r>
      <w:r>
        <w:fldChar w:fldCharType="end"/>
      </w:r>
      <w:r>
        <w:t xml:space="preserve"> setzt voraus, dass die Kunden alle übrigen Zahlungsverpflichtungen in Bezug auf die Lizenz für das qualifizierende Produkt erfüllen.</w:t>
      </w:r>
      <w:r w:rsidR="0084595C">
        <w:t xml:space="preserve"> </w:t>
      </w:r>
      <w:r>
        <w:t>Die Lizenz für Core Infrastructure Server Suite hat Vorrang vor der und ersetzt die zugrunde liegende Lizenz für das qualifizierende Produkt.</w:t>
      </w:r>
    </w:p>
    <w:p w14:paraId="4FDCAA9A" w14:textId="77777777" w:rsidR="001F2DDF" w:rsidRPr="00C83987" w:rsidRDefault="001F2DDF" w:rsidP="001F2DDF">
      <w:pPr>
        <w:pStyle w:val="ProductList-Body"/>
      </w:pPr>
    </w:p>
    <w:tbl>
      <w:tblPr>
        <w:tblStyle w:val="TableGrid"/>
        <w:tblW w:w="0" w:type="auto"/>
        <w:tblInd w:w="175" w:type="dxa"/>
        <w:tblLook w:val="04A0" w:firstRow="1" w:lastRow="0" w:firstColumn="1" w:lastColumn="0" w:noHBand="0" w:noVBand="1"/>
      </w:tblPr>
      <w:tblGrid>
        <w:gridCol w:w="4140"/>
        <w:gridCol w:w="4140"/>
      </w:tblGrid>
      <w:tr w:rsidR="001F2DDF" w14:paraId="4FDCAA9D" w14:textId="77777777" w:rsidTr="00733083">
        <w:trPr>
          <w:tblHeader/>
        </w:trPr>
        <w:tc>
          <w:tcPr>
            <w:tcW w:w="4140" w:type="dxa"/>
            <w:shd w:val="clear" w:color="auto" w:fill="0072C6"/>
          </w:tcPr>
          <w:p w14:paraId="4FDCAA9B" w14:textId="77777777" w:rsidR="001F2DDF" w:rsidRPr="001F2DDF" w:rsidRDefault="001F2DDF" w:rsidP="008940CA">
            <w:pPr>
              <w:pStyle w:val="ProductList-Body"/>
              <w:spacing w:before="20" w:after="20"/>
              <w:rPr>
                <w:color w:val="FFFFFF" w:themeColor="background1"/>
              </w:rPr>
            </w:pPr>
            <w:r>
              <w:rPr>
                <w:color w:val="FFFFFF" w:themeColor="background1"/>
              </w:rPr>
              <w:t>Qualifizierendes Produkt</w:t>
            </w:r>
          </w:p>
        </w:tc>
        <w:tc>
          <w:tcPr>
            <w:tcW w:w="4140" w:type="dxa"/>
            <w:shd w:val="clear" w:color="auto" w:fill="0072C6"/>
          </w:tcPr>
          <w:p w14:paraId="4FDCAA9C" w14:textId="77777777" w:rsidR="001F2DDF" w:rsidRPr="001F2DDF" w:rsidRDefault="001F2DDF" w:rsidP="008940CA">
            <w:pPr>
              <w:pStyle w:val="ProductList-Body"/>
              <w:spacing w:before="20" w:after="20"/>
              <w:rPr>
                <w:color w:val="FFFFFF" w:themeColor="background1"/>
              </w:rPr>
            </w:pPr>
            <w:r>
              <w:rPr>
                <w:color w:val="FFFFFF" w:themeColor="background1"/>
              </w:rPr>
              <w:t>Step-up zu</w:t>
            </w:r>
          </w:p>
        </w:tc>
      </w:tr>
      <w:tr w:rsidR="001F2DDF" w14:paraId="4FDCAAA0" w14:textId="77777777" w:rsidTr="00733083">
        <w:tc>
          <w:tcPr>
            <w:tcW w:w="4140" w:type="dxa"/>
          </w:tcPr>
          <w:p w14:paraId="4FDCAA9E" w14:textId="77777777" w:rsidR="001F2DDF" w:rsidRDefault="001F2DDF" w:rsidP="001F2DDF">
            <w:pPr>
              <w:pStyle w:val="ProductList-Body"/>
            </w:pPr>
            <w:r>
              <w:t>Windows Server Standard</w:t>
            </w:r>
          </w:p>
        </w:tc>
        <w:tc>
          <w:tcPr>
            <w:tcW w:w="4140" w:type="dxa"/>
          </w:tcPr>
          <w:p w14:paraId="4FDCAA9F" w14:textId="3108D2A8" w:rsidR="001F2DDF" w:rsidRDefault="001F2DDF" w:rsidP="001F2DDF">
            <w:pPr>
              <w:pStyle w:val="ProductList-Body"/>
            </w:pPr>
            <w:r>
              <w:t>Core Infrastructure Server Suite Standard</w:t>
            </w:r>
            <w:r>
              <w:fldChar w:fldCharType="begin"/>
            </w:r>
            <w:r>
              <w:instrText>XE "Core Infrastructure Server Suite Standard"</w:instrText>
            </w:r>
            <w:r>
              <w:fldChar w:fldCharType="end"/>
            </w:r>
          </w:p>
        </w:tc>
      </w:tr>
      <w:tr w:rsidR="001F2DDF" w14:paraId="4FDCAAA3" w14:textId="77777777" w:rsidTr="00733083">
        <w:tc>
          <w:tcPr>
            <w:tcW w:w="4140" w:type="dxa"/>
          </w:tcPr>
          <w:p w14:paraId="4FDCAAA1" w14:textId="77777777" w:rsidR="001F2DDF" w:rsidRDefault="001F2DDF" w:rsidP="001F2DDF">
            <w:pPr>
              <w:pStyle w:val="ProductList-Body"/>
            </w:pPr>
            <w:r>
              <w:t>System Center Standard</w:t>
            </w:r>
          </w:p>
        </w:tc>
        <w:tc>
          <w:tcPr>
            <w:tcW w:w="4140" w:type="dxa"/>
          </w:tcPr>
          <w:p w14:paraId="4FDCAAA2" w14:textId="17DF45C8" w:rsidR="001F2DDF" w:rsidRDefault="001F2DDF" w:rsidP="001F2DDF">
            <w:pPr>
              <w:pStyle w:val="ProductList-Body"/>
            </w:pPr>
            <w:r>
              <w:t>Core Infrastructure Server Suite Standard</w:t>
            </w:r>
            <w:r>
              <w:fldChar w:fldCharType="begin"/>
            </w:r>
            <w:r>
              <w:instrText>XE "Core Infrastructure Server Suite Standard"</w:instrText>
            </w:r>
            <w:r>
              <w:fldChar w:fldCharType="end"/>
            </w:r>
          </w:p>
        </w:tc>
      </w:tr>
      <w:tr w:rsidR="00087BC2" w14:paraId="264311A4" w14:textId="77777777" w:rsidTr="00733083">
        <w:tc>
          <w:tcPr>
            <w:tcW w:w="4140" w:type="dxa"/>
          </w:tcPr>
          <w:p w14:paraId="13A5F7B6" w14:textId="0F275249" w:rsidR="00087BC2" w:rsidRDefault="00087BC2" w:rsidP="00087BC2">
            <w:pPr>
              <w:pStyle w:val="ProductList-Body"/>
            </w:pPr>
            <w:r>
              <w:t>Windows Server Datacenter</w:t>
            </w:r>
          </w:p>
        </w:tc>
        <w:tc>
          <w:tcPr>
            <w:tcW w:w="4140" w:type="dxa"/>
          </w:tcPr>
          <w:p w14:paraId="611CBB1C" w14:textId="6CC2FB15" w:rsidR="00087BC2" w:rsidRDefault="00087BC2" w:rsidP="00087BC2">
            <w:pPr>
              <w:pStyle w:val="ProductList-Body"/>
            </w:pPr>
            <w:r>
              <w:t>Core Infrastructure Server Suite Datacenter</w:t>
            </w:r>
            <w:r>
              <w:fldChar w:fldCharType="begin"/>
            </w:r>
            <w:r>
              <w:instrText>XE "Core Infrastructure Server Suite Standard"</w:instrText>
            </w:r>
            <w:r>
              <w:fldChar w:fldCharType="end"/>
            </w:r>
          </w:p>
        </w:tc>
      </w:tr>
      <w:tr w:rsidR="00087BC2" w14:paraId="551617F8" w14:textId="77777777" w:rsidTr="00733083">
        <w:tc>
          <w:tcPr>
            <w:tcW w:w="4140" w:type="dxa"/>
          </w:tcPr>
          <w:p w14:paraId="76088CB4" w14:textId="60D88068" w:rsidR="00087BC2" w:rsidRDefault="00087BC2" w:rsidP="00087BC2">
            <w:pPr>
              <w:pStyle w:val="ProductList-Body"/>
            </w:pPr>
            <w:r>
              <w:t>System Center Datacenter</w:t>
            </w:r>
          </w:p>
        </w:tc>
        <w:tc>
          <w:tcPr>
            <w:tcW w:w="4140" w:type="dxa"/>
          </w:tcPr>
          <w:p w14:paraId="410AC436" w14:textId="000F2A5A" w:rsidR="00087BC2" w:rsidRDefault="00087BC2" w:rsidP="00087BC2">
            <w:pPr>
              <w:pStyle w:val="ProductList-Body"/>
            </w:pPr>
            <w:r>
              <w:t>Core Infrastructure Server Suite Datacenter</w:t>
            </w:r>
            <w:r>
              <w:fldChar w:fldCharType="begin"/>
            </w:r>
            <w:r>
              <w:instrText>XE "Core Infrastructure Server Suite Standard"</w:instrText>
            </w:r>
            <w:r>
              <w:fldChar w:fldCharType="end"/>
            </w:r>
          </w:p>
        </w:tc>
      </w:tr>
    </w:tbl>
    <w:p w14:paraId="4FDCAAA4" w14:textId="77777777" w:rsidR="001F2DDF" w:rsidRPr="00C83987" w:rsidRDefault="001F2DDF" w:rsidP="001F2DDF">
      <w:pPr>
        <w:pStyle w:val="ProductList-Body"/>
      </w:pPr>
    </w:p>
    <w:p w14:paraId="4FDCAAA5" w14:textId="08224C44" w:rsidR="001F2DDF" w:rsidRPr="00C83987" w:rsidRDefault="001F2DDF" w:rsidP="001F2DDF">
      <w:pPr>
        <w:pStyle w:val="ProductList-Body"/>
      </w:pPr>
      <w:r>
        <w:rPr>
          <w:b/>
          <w:color w:val="00188F"/>
        </w:rPr>
        <w:t>Core Infrastructure Server Suite Enterprise</w:t>
      </w:r>
      <w:r>
        <w:fldChar w:fldCharType="begin"/>
      </w:r>
      <w:r>
        <w:instrText>XE "Core Infrastructure Server Suite Enterprise"</w:instrText>
      </w:r>
      <w:r>
        <w:fldChar w:fldCharType="end"/>
      </w:r>
    </w:p>
    <w:p w14:paraId="4FDCAAA6" w14:textId="217FE12A" w:rsidR="001F2DDF" w:rsidRPr="00C83987" w:rsidRDefault="001F2DDF" w:rsidP="001F2DDF">
      <w:pPr>
        <w:pStyle w:val="ProductList-Body"/>
      </w:pPr>
      <w:r>
        <w:t>Mit Wirkung vom 1. April 2012 stellt Microsoft Core Infrastructure Server Suite Enterprise ein</w:t>
      </w:r>
      <w:r>
        <w:fldChar w:fldCharType="begin"/>
      </w:r>
      <w:r>
        <w:instrText>XE "Core Infrastructure Server Suite Enterprise"</w:instrText>
      </w:r>
      <w:r>
        <w:fldChar w:fldCharType="end"/>
      </w:r>
      <w:r>
        <w:t>. Core Infrastructure Server Suite Enterprise-Kunden, die am 1. April 2012 über aktive SA verfügten, sind für jede Lizenz für Core Infrastructure Server Suite Enterprise mit SA, die sie an dem Datum besaßen, zu einer Lizenz für Core Infrastructure Server Standard berechtigt.</w:t>
      </w:r>
      <w:r w:rsidR="0084595C">
        <w:t xml:space="preserve"> </w:t>
      </w:r>
      <w:r>
        <w:t>Lizenzen für Core Infrastructure Server Suite Standard</w:t>
      </w:r>
      <w:r>
        <w:fldChar w:fldCharType="begin"/>
      </w:r>
      <w:r>
        <w:instrText>XE "Core Infrastructure Server Suite Standard"</w:instrText>
      </w:r>
      <w:r>
        <w:fldChar w:fldCharType="end"/>
      </w:r>
      <w:r>
        <w:t>, die unter diesem Angebot gewährt werden, umfassen SA, die bei Ablauf der SA für ihre qualifizierenden Core Infrastructure Server Suite Enterprise-Lizenzen endet. Kunden, die Core Infrastructure Server Suite Standard unter diesem Angebot verwenden, können Software unter ihren qualifizierenden Lizenzen nicht mehr nutzen.</w:t>
      </w:r>
      <w:r w:rsidR="0084595C">
        <w:t xml:space="preserve"> </w:t>
      </w:r>
      <w:r>
        <w:t>Dieser Produkthinweis und die Dokumentation der qualifizierenden Lizenzen des Kunden belegt sein Recht, Core Infrastructure Server Suite Standard unter diesem Angebot zu verwenden.</w:t>
      </w:r>
      <w:r w:rsidR="0084595C">
        <w:t xml:space="preserve"> </w:t>
      </w:r>
      <w:r>
        <w:t>Dieses Recht endet mit Ablauf der qualifizierenden Lizenzen.</w:t>
      </w:r>
    </w:p>
    <w:bookmarkStart w:id="95" w:name="_Toc378147622"/>
    <w:bookmarkStart w:id="96" w:name="_Toc378151524"/>
    <w:p w14:paraId="4FDCAAD4" w14:textId="4570503F"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0C8D47B8" w14:textId="72871BAA" w:rsidR="005E208E" w:rsidRPr="00C83987" w:rsidRDefault="005E208E">
      <w:bookmarkStart w:id="97" w:name="_Toc379797108"/>
      <w:bookmarkStart w:id="98" w:name="_Toc380513134"/>
      <w:bookmarkStart w:id="99" w:name="_Toc380655173"/>
      <w:r>
        <w:br w:type="page"/>
      </w:r>
    </w:p>
    <w:p w14:paraId="4FDCAAD5" w14:textId="5D61D09F" w:rsidR="00407E60" w:rsidRPr="00C83987" w:rsidRDefault="00407E60" w:rsidP="00680B4D">
      <w:pPr>
        <w:pStyle w:val="ProductList-Offering1Heading"/>
        <w:outlineLvl w:val="1"/>
      </w:pPr>
      <w:bookmarkStart w:id="100" w:name="_Toc420053404"/>
      <w:bookmarkStart w:id="101" w:name="CALSuiteHeading"/>
      <w:r>
        <w:t>CAL Suite</w:t>
      </w:r>
      <w:bookmarkEnd w:id="95"/>
      <w:bookmarkEnd w:id="96"/>
      <w:bookmarkEnd w:id="97"/>
      <w:bookmarkEnd w:id="98"/>
      <w:bookmarkEnd w:id="99"/>
      <w:bookmarkEnd w:id="100"/>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AAE4" w14:textId="77777777" w:rsidTr="00C47FB3">
        <w:trPr>
          <w:tblHeader/>
        </w:trPr>
        <w:tc>
          <w:tcPr>
            <w:tcW w:w="3060" w:type="dxa"/>
            <w:tcBorders>
              <w:bottom w:val="nil"/>
            </w:tcBorders>
            <w:shd w:val="clear" w:color="auto" w:fill="00188F"/>
          </w:tcPr>
          <w:bookmarkEnd w:id="101"/>
          <w:p w14:paraId="4FDCAAD6"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AAD7" w14:textId="481C60A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AAD8" w14:textId="238F93E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AAD9" w14:textId="3E2BC6E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AADA" w14:textId="50CCC26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AADB" w14:textId="6CE1969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AADC" w14:textId="3B51DD16"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AADD" w14:textId="3A34675B"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AADE" w14:textId="1D8E9DE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AADF" w14:textId="4BB4F3E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AAE0" w14:textId="42C709F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AAE1" w14:textId="6A5D807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AAE2" w14:textId="1B587E9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AAE3" w14:textId="22F9E63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“Server- und Cloud-Beitritt.” </w:instrText>
            </w:r>
            <w:r w:rsidRPr="00363DE8">
              <w:rPr>
                <w:color w:val="FFFFFF" w:themeColor="background1"/>
              </w:rPr>
              <w:fldChar w:fldCharType="separate"/>
            </w:r>
            <w:r w:rsidRPr="00363DE8">
              <w:rPr>
                <w:color w:val="FFFFFF" w:themeColor="background1"/>
              </w:rPr>
              <w:t>SCE</w:t>
            </w:r>
            <w:r w:rsidRPr="00363DE8">
              <w:rPr>
                <w:color w:val="FFFFFF" w:themeColor="background1"/>
              </w:rPr>
              <w:fldChar w:fldCharType="end"/>
            </w:r>
          </w:p>
        </w:tc>
      </w:tr>
      <w:tr w:rsidR="00C05A53" w14:paraId="4FDCAAF3" w14:textId="77777777" w:rsidTr="00C47FB3">
        <w:tc>
          <w:tcPr>
            <w:tcW w:w="3060" w:type="dxa"/>
            <w:tcBorders>
              <w:top w:val="nil"/>
              <w:left w:val="nil"/>
              <w:bottom w:val="dashSmallGap" w:sz="4" w:space="0" w:color="BFBFBF" w:themeColor="background1" w:themeShade="BF"/>
              <w:right w:val="nil"/>
            </w:tcBorders>
          </w:tcPr>
          <w:p w14:paraId="4FDCAAE5" w14:textId="3B097BA1" w:rsidR="00C05A53" w:rsidRDefault="008940CA" w:rsidP="00305488">
            <w:pPr>
              <w:pStyle w:val="ProductList-Offering1"/>
            </w:pPr>
            <w:bookmarkStart w:id="102" w:name="_Toc379797109"/>
            <w:bookmarkStart w:id="103" w:name="_Toc380513135"/>
            <w:bookmarkStart w:id="104" w:name="_Toc380655174"/>
            <w:bookmarkStart w:id="105" w:name="_Toc420053405"/>
            <w:r>
              <w:t>Core CAL Suite</w:t>
            </w:r>
            <w:r>
              <w:fldChar w:fldCharType="begin"/>
            </w:r>
            <w:r>
              <w:instrText>XE "Core CAL Suite"</w:instrText>
            </w:r>
            <w:r>
              <w:fldChar w:fldCharType="end"/>
            </w:r>
            <w:r>
              <w:t xml:space="preserve"> (Gerät und Nutzer)</w:t>
            </w:r>
            <w:bookmarkEnd w:id="102"/>
            <w:bookmarkEnd w:id="103"/>
            <w:bookmarkEnd w:id="104"/>
            <w:bookmarkEnd w:id="105"/>
          </w:p>
        </w:tc>
        <w:tc>
          <w:tcPr>
            <w:tcW w:w="595" w:type="dxa"/>
            <w:tcBorders>
              <w:top w:val="nil"/>
              <w:left w:val="nil"/>
              <w:bottom w:val="dashSmallGap" w:sz="4" w:space="0" w:color="BFBFBF" w:themeColor="background1" w:themeShade="BF"/>
              <w:right w:val="nil"/>
            </w:tcBorders>
            <w:vAlign w:val="center"/>
          </w:tcPr>
          <w:p w14:paraId="4FDCAAE6" w14:textId="77777777" w:rsidR="00C05A53" w:rsidRDefault="008940CA" w:rsidP="00C05A53">
            <w:pPr>
              <w:pStyle w:val="ProductList-OfferingBody"/>
              <w:ind w:left="-113"/>
              <w:jc w:val="center"/>
            </w:pPr>
            <w:r>
              <w:t>10/06</w:t>
            </w:r>
          </w:p>
        </w:tc>
        <w:tc>
          <w:tcPr>
            <w:tcW w:w="595" w:type="dxa"/>
            <w:tcBorders>
              <w:top w:val="nil"/>
              <w:left w:val="nil"/>
              <w:bottom w:val="dashSmallGap" w:sz="4" w:space="0" w:color="BFBFBF" w:themeColor="background1" w:themeShade="BF"/>
              <w:right w:val="nil"/>
            </w:tcBorders>
            <w:vAlign w:val="center"/>
          </w:tcPr>
          <w:p w14:paraId="4FDCAAE7" w14:textId="77777777" w:rsidR="00C05A53" w:rsidRDefault="00C05A53"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AAE8" w14:textId="77777777" w:rsidR="00C05A53" w:rsidRDefault="008940CA"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AAE9" w14:textId="77777777" w:rsidR="00C05A53" w:rsidRDefault="008940CA"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AAEA" w14:textId="2C6805D0" w:rsidR="00C05A53" w:rsidRPr="00555462" w:rsidRDefault="008940CA" w:rsidP="00C351CD">
            <w:pPr>
              <w:pStyle w:val="ProductList-OfferingBody"/>
              <w:ind w:left="-113"/>
              <w:jc w:val="center"/>
            </w:pPr>
            <w:r w:rsidRPr="00555462">
              <w:t>1,</w:t>
            </w:r>
            <w:r w:rsidR="00555462" w:rsidRPr="00555462">
              <w:fldChar w:fldCharType="begin"/>
            </w:r>
            <w:r w:rsidR="00555462" w:rsidRPr="00555462">
              <w:instrText>AutoTextList \sNoStyle\t "Produkt der School Desktopplattform"</w:instrText>
            </w:r>
            <w:r w:rsidR="00555462" w:rsidRPr="00555462">
              <w:fldChar w:fldCharType="separate"/>
            </w:r>
            <w:r w:rsidR="00555462" w:rsidRPr="00555462">
              <w:t>SD</w:t>
            </w:r>
            <w:r w:rsidR="00555462" w:rsidRPr="00555462">
              <w:fldChar w:fldCharType="end"/>
            </w:r>
          </w:p>
        </w:tc>
        <w:tc>
          <w:tcPr>
            <w:tcW w:w="596" w:type="dxa"/>
            <w:shd w:val="clear" w:color="auto" w:fill="70AD47" w:themeFill="accent6"/>
            <w:vAlign w:val="center"/>
          </w:tcPr>
          <w:p w14:paraId="4FDCAAEB" w14:textId="05D0AC5B" w:rsidR="00C05A53" w:rsidRPr="00555462" w:rsidRDefault="00555462" w:rsidP="00C05A53">
            <w:pPr>
              <w:pStyle w:val="ProductList-OfferingBody"/>
              <w:ind w:left="-113"/>
              <w:jc w:val="center"/>
            </w:pPr>
            <w:r w:rsidRPr="00555462">
              <w:fldChar w:fldCharType="begin"/>
            </w:r>
            <w:r w:rsidRPr="00555462">
              <w:instrText xml:space="preserve"> AutoTextList  \sNoStyle\t "Produkt der Professional Desktopplattform"</w:instrText>
            </w:r>
            <w:r w:rsidRPr="00555462">
              <w:fldChar w:fldCharType="separate"/>
            </w:r>
            <w:r w:rsidRPr="00555462">
              <w:t>PP</w:t>
            </w:r>
            <w:r w:rsidRPr="00555462">
              <w:fldChar w:fldCharType="end"/>
            </w:r>
          </w:p>
        </w:tc>
        <w:tc>
          <w:tcPr>
            <w:tcW w:w="595" w:type="dxa"/>
            <w:shd w:val="clear" w:color="auto" w:fill="70AD47" w:themeFill="accent6"/>
            <w:vAlign w:val="center"/>
          </w:tcPr>
          <w:p w14:paraId="4FDCAAEC" w14:textId="4D64DAFF" w:rsidR="00C05A53" w:rsidRPr="001F2D98" w:rsidRDefault="001F2D98" w:rsidP="001F2D98">
            <w:pPr>
              <w:pStyle w:val="ProductList-OfferingBody"/>
              <w:ind w:left="-113"/>
              <w:jc w:val="center"/>
            </w:pPr>
            <w:r w:rsidRPr="001F2D98">
              <w:fldChar w:fldCharType="begin"/>
            </w:r>
            <w:r w:rsidRPr="001F2D98">
              <w:instrText xml:space="preserve"> AutoTextList  \sNoStyle\t "Produkte der Education Desktopplattform" </w:instrText>
            </w:r>
            <w:r w:rsidRPr="001F2D98">
              <w:fldChar w:fldCharType="separate"/>
            </w:r>
            <w:r w:rsidRPr="001F2D98">
              <w:t>ED</w:t>
            </w:r>
            <w:r w:rsidRPr="001F2D98">
              <w:fldChar w:fldCharType="end"/>
            </w:r>
            <w:r w:rsidRPr="001F2D98">
              <w:t>,</w:t>
            </w:r>
            <w:r w:rsidRPr="001F2D98">
              <w:fldChar w:fldCharType="begin"/>
            </w:r>
            <w:r w:rsidRPr="001F2D98">
              <w:instrText xml:space="preserve"> AutoTextList \sNoStyle\t "Studentenangebot"</w:instrText>
            </w:r>
            <w:r w:rsidRPr="001F2D98">
              <w:fldChar w:fldCharType="separate"/>
            </w:r>
            <w:r w:rsidRPr="001F2D98">
              <w:t>ST</w:t>
            </w:r>
            <w:r w:rsidRPr="001F2D98">
              <w:fldChar w:fldCharType="end"/>
            </w:r>
          </w:p>
        </w:tc>
        <w:tc>
          <w:tcPr>
            <w:tcW w:w="596" w:type="dxa"/>
            <w:shd w:val="clear" w:color="auto" w:fill="70AD47" w:themeFill="accent6"/>
            <w:vAlign w:val="center"/>
          </w:tcPr>
          <w:p w14:paraId="4FDCAAED"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AAEE"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AAEF" w14:textId="77777777" w:rsidR="00C05A53" w:rsidRDefault="00C05A53" w:rsidP="00C05A53">
            <w:pPr>
              <w:pStyle w:val="ProductList-OfferingBody"/>
              <w:ind w:left="-113"/>
              <w:jc w:val="center"/>
            </w:pPr>
          </w:p>
        </w:tc>
        <w:tc>
          <w:tcPr>
            <w:tcW w:w="596" w:type="dxa"/>
            <w:shd w:val="clear" w:color="auto" w:fill="70AD47" w:themeFill="accent6"/>
            <w:vAlign w:val="center"/>
          </w:tcPr>
          <w:p w14:paraId="4FDCAAF0" w14:textId="3FC94C53" w:rsidR="00C05A53" w:rsidRPr="0006302D" w:rsidRDefault="0006302D" w:rsidP="0006302D">
            <w:pPr>
              <w:pStyle w:val="ProductList-OfferingBody"/>
              <w:ind w:left="-113"/>
              <w:jc w:val="center"/>
            </w:pPr>
            <w:r w:rsidRPr="0006302D">
              <w:fldChar w:fldCharType="begin"/>
            </w:r>
            <w:r w:rsidRPr="0006302D">
              <w:instrText xml:space="preserve"> AutoTextList  \sNoStyle\t "Konzernprodukt"</w:instrText>
            </w:r>
            <w:r w:rsidRPr="0006302D">
              <w:fldChar w:fldCharType="separate"/>
            </w:r>
            <w:r w:rsidRPr="0006302D">
              <w:t xml:space="preserve"> E</w:t>
            </w:r>
            <w:r w:rsidRPr="0006302D">
              <w:fldChar w:fldCharType="end"/>
            </w:r>
            <w:r w:rsidRPr="0006302D">
              <w:t>,</w:t>
            </w:r>
            <w:r w:rsidRPr="0006302D">
              <w:fldChar w:fldCharType="begin"/>
            </w:r>
            <w:r w:rsidRPr="0006302D">
              <w:instrText xml:space="preserve"> AutoTextList  \sNoStyle\t "Nicht organisationsweite Produkte in Open Value"</w:instrText>
            </w:r>
            <w:r w:rsidRPr="0006302D">
              <w:fldChar w:fldCharType="separate"/>
            </w:r>
            <w:r w:rsidRPr="0006302D">
              <w:t xml:space="preserve">P </w:t>
            </w:r>
            <w:r w:rsidRPr="0006302D">
              <w:fldChar w:fldCharType="end"/>
            </w:r>
          </w:p>
        </w:tc>
        <w:tc>
          <w:tcPr>
            <w:tcW w:w="595" w:type="dxa"/>
            <w:shd w:val="clear" w:color="auto" w:fill="70AD47" w:themeFill="accent6"/>
            <w:vAlign w:val="center"/>
          </w:tcPr>
          <w:p w14:paraId="4FDCAAF1"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AAF2" w14:textId="77777777" w:rsidR="00C05A53" w:rsidRDefault="00C05A53" w:rsidP="00C05A53">
            <w:pPr>
              <w:pStyle w:val="ProductList-OfferingBody"/>
              <w:ind w:left="-113"/>
              <w:jc w:val="center"/>
            </w:pPr>
          </w:p>
        </w:tc>
      </w:tr>
      <w:tr w:rsidR="009503A0" w14:paraId="4FDCAB02"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4FDCAAF4" w14:textId="2863EFB2" w:rsidR="009503A0" w:rsidRDefault="009503A0" w:rsidP="00305488">
            <w:pPr>
              <w:pStyle w:val="ProductList-Offering1"/>
            </w:pPr>
            <w:bookmarkStart w:id="106" w:name="_Toc379797110"/>
            <w:bookmarkStart w:id="107" w:name="_Toc380513136"/>
            <w:bookmarkStart w:id="108" w:name="_Toc380655175"/>
            <w:bookmarkStart w:id="109" w:name="_Toc420053406"/>
            <w:r>
              <w:t>Core CAL Suite</w:t>
            </w:r>
            <w:r>
              <w:fldChar w:fldCharType="begin"/>
            </w:r>
            <w:r>
              <w:instrText>XE "Core CAL Suite"</w:instrText>
            </w:r>
            <w:r>
              <w:fldChar w:fldCharType="end"/>
            </w:r>
            <w:r>
              <w:t xml:space="preserve"> Bridge für Office 365</w:t>
            </w:r>
            <w:r>
              <w:fldChar w:fldCharType="begin"/>
            </w:r>
            <w:r>
              <w:instrText>XE "Core CAL Suite Bridge für Office 365"</w:instrText>
            </w:r>
            <w:r>
              <w:fldChar w:fldCharType="end"/>
            </w:r>
            <w:r>
              <w:t xml:space="preserve"> (Gerät und Nutzer)</w:t>
            </w:r>
            <w:bookmarkEnd w:id="106"/>
            <w:bookmarkEnd w:id="107"/>
            <w:bookmarkEnd w:id="108"/>
            <w:bookmarkEnd w:id="109"/>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AF5" w14:textId="77777777" w:rsidR="009503A0" w:rsidRDefault="009503A0" w:rsidP="00C05A53">
            <w:pPr>
              <w:pStyle w:val="ProductList-OfferingBody"/>
              <w:ind w:left="-113"/>
              <w:jc w:val="center"/>
            </w:pPr>
            <w:r>
              <w:t>6/11</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AF6"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AF7"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AF8"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AAF9"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AFA" w14:textId="1671BDD1" w:rsidR="009503A0" w:rsidRPr="00555462" w:rsidRDefault="009503A0" w:rsidP="00C05A53">
            <w:pPr>
              <w:pStyle w:val="ProductList-OfferingBody"/>
              <w:ind w:left="-113"/>
              <w:jc w:val="center"/>
            </w:pPr>
            <w:r w:rsidRPr="00555462">
              <w:fldChar w:fldCharType="begin"/>
            </w:r>
            <w:r w:rsidRPr="00555462">
              <w:instrText xml:space="preserve"> AutoTextList  \sNoStyle\t "Konzernprodukt"</w:instrText>
            </w:r>
            <w:r w:rsidRPr="00555462">
              <w:fldChar w:fldCharType="separate"/>
            </w:r>
            <w:r w:rsidRPr="00555462">
              <w:t xml:space="preserve"> E </w:t>
            </w:r>
            <w:r w:rsidRPr="00555462">
              <w:fldChar w:fldCharType="end"/>
            </w:r>
          </w:p>
        </w:tc>
        <w:tc>
          <w:tcPr>
            <w:tcW w:w="595" w:type="dxa"/>
            <w:shd w:val="clear" w:color="auto" w:fill="BFBFBF" w:themeFill="background1" w:themeFillShade="BF"/>
            <w:vAlign w:val="center"/>
          </w:tcPr>
          <w:p w14:paraId="4FDCAAFB" w14:textId="22D4A712"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AFC"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AFD"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AFE"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AFF"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00"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01" w14:textId="77777777" w:rsidR="009503A0" w:rsidRDefault="009503A0" w:rsidP="00C05A53">
            <w:pPr>
              <w:pStyle w:val="ProductList-OfferingBody"/>
              <w:ind w:left="-113"/>
              <w:jc w:val="center"/>
            </w:pPr>
          </w:p>
        </w:tc>
      </w:tr>
      <w:tr w:rsidR="009503A0" w14:paraId="4FDCAB11"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4FDCAB03" w14:textId="1D2D5BDF" w:rsidR="009503A0" w:rsidRDefault="009503A0" w:rsidP="00C05A53">
            <w:pPr>
              <w:pStyle w:val="ProductList-Offering1"/>
            </w:pPr>
            <w:bookmarkStart w:id="110" w:name="_Toc379797111"/>
            <w:bookmarkStart w:id="111" w:name="_Toc380513137"/>
            <w:bookmarkStart w:id="112" w:name="_Toc380655176"/>
            <w:bookmarkStart w:id="113" w:name="_Toc420053407"/>
            <w:r>
              <w:t>Core CAL Suite</w:t>
            </w:r>
            <w:r>
              <w:fldChar w:fldCharType="begin"/>
            </w:r>
            <w:r>
              <w:instrText>XE "Core CAL Suite"</w:instrText>
            </w:r>
            <w:r>
              <w:fldChar w:fldCharType="end"/>
            </w:r>
            <w:r>
              <w:t xml:space="preserve"> Bridge für Office 365</w:t>
            </w:r>
            <w:r>
              <w:fldChar w:fldCharType="begin"/>
            </w:r>
            <w:r>
              <w:instrText>XE "Core CAL Suite Bridge für Office 365"</w:instrText>
            </w:r>
            <w:r>
              <w:fldChar w:fldCharType="end"/>
            </w:r>
            <w:r>
              <w:t xml:space="preserve"> und Microsoft Intune</w:t>
            </w:r>
            <w:r>
              <w:fldChar w:fldCharType="begin"/>
            </w:r>
            <w:r>
              <w:instrText>XE "Core CAL Suite Bridge für Office 365 und Microsoft Intune"</w:instrText>
            </w:r>
            <w:r>
              <w:fldChar w:fldCharType="end"/>
            </w:r>
            <w:r>
              <w:t xml:space="preserve"> (Gerät und Nutzer)</w:t>
            </w:r>
            <w:bookmarkEnd w:id="110"/>
            <w:bookmarkEnd w:id="111"/>
            <w:bookmarkEnd w:id="112"/>
            <w:bookmarkEnd w:id="113"/>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04" w14:textId="77777777" w:rsidR="009503A0" w:rsidRDefault="009503A0" w:rsidP="00C05A53">
            <w:pPr>
              <w:pStyle w:val="ProductList-OfferingBody"/>
              <w:ind w:left="-113"/>
              <w:jc w:val="center"/>
            </w:pPr>
            <w:r>
              <w:t>6/11</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05"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B06"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B07"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AB08"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B09" w14:textId="21ADC90D" w:rsidR="009503A0" w:rsidRDefault="009503A0" w:rsidP="00C05A53">
            <w:pPr>
              <w:pStyle w:val="ProductList-OfferingBody"/>
              <w:ind w:left="-113"/>
              <w:jc w:val="center"/>
            </w:pPr>
            <w:r w:rsidRPr="00555462">
              <w:fldChar w:fldCharType="begin"/>
            </w:r>
            <w:r w:rsidRPr="00555462">
              <w:instrText xml:space="preserve"> AutoTextList  \sNoStyle\t "Konzernprodukt"</w:instrText>
            </w:r>
            <w:r w:rsidRPr="00555462">
              <w:fldChar w:fldCharType="separate"/>
            </w:r>
            <w:r w:rsidRPr="00555462">
              <w:t xml:space="preserve"> E </w:t>
            </w:r>
            <w:r w:rsidRPr="00555462">
              <w:fldChar w:fldCharType="end"/>
            </w:r>
          </w:p>
        </w:tc>
        <w:tc>
          <w:tcPr>
            <w:tcW w:w="595" w:type="dxa"/>
            <w:shd w:val="clear" w:color="auto" w:fill="BFBFBF" w:themeFill="background1" w:themeFillShade="BF"/>
            <w:vAlign w:val="center"/>
          </w:tcPr>
          <w:p w14:paraId="4FDCAB0A" w14:textId="0ABD21D3"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0B"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0C"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0D"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0E"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0F"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10" w14:textId="77777777" w:rsidR="009503A0" w:rsidRDefault="009503A0" w:rsidP="00C05A53">
            <w:pPr>
              <w:pStyle w:val="ProductList-OfferingBody"/>
              <w:ind w:left="-113"/>
              <w:jc w:val="center"/>
            </w:pPr>
          </w:p>
        </w:tc>
      </w:tr>
      <w:tr w:rsidR="009503A0" w14:paraId="4FDCAB20"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4FDCAB12" w14:textId="273ADCA5" w:rsidR="009503A0" w:rsidRDefault="009503A0" w:rsidP="005D065A">
            <w:pPr>
              <w:pStyle w:val="ProductList-Offering1"/>
            </w:pPr>
            <w:bookmarkStart w:id="114" w:name="_Toc379797112"/>
            <w:bookmarkStart w:id="115" w:name="_Toc380513138"/>
            <w:bookmarkStart w:id="116" w:name="_Toc380655177"/>
            <w:bookmarkStart w:id="117" w:name="_Toc420053408"/>
            <w:r>
              <w:t>Core CAL Suite</w:t>
            </w:r>
            <w:r>
              <w:fldChar w:fldCharType="begin"/>
            </w:r>
            <w:r>
              <w:instrText>XE "Core CAL Suite"</w:instrText>
            </w:r>
            <w:r>
              <w:fldChar w:fldCharType="end"/>
            </w:r>
            <w:r>
              <w:t xml:space="preserve"> für Microsoft Intune</w:t>
            </w:r>
            <w:r>
              <w:fldChar w:fldCharType="begin"/>
            </w:r>
            <w:r>
              <w:instrText>XE "Core CAL Suite für Microsoft Intune"</w:instrText>
            </w:r>
            <w:r>
              <w:fldChar w:fldCharType="end"/>
            </w:r>
            <w:r>
              <w:t xml:space="preserve"> (Gerät und Nutzer)</w:t>
            </w:r>
            <w:bookmarkEnd w:id="114"/>
            <w:bookmarkEnd w:id="115"/>
            <w:bookmarkEnd w:id="116"/>
            <w:bookmarkEnd w:id="117"/>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13" w14:textId="77777777" w:rsidR="009503A0" w:rsidRDefault="009503A0" w:rsidP="00C05A53">
            <w:pPr>
              <w:pStyle w:val="ProductList-OfferingBody"/>
              <w:ind w:left="-113"/>
              <w:jc w:val="center"/>
            </w:pPr>
            <w:r>
              <w:t>4/11</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14"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B15"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B16"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AB17"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B18" w14:textId="562CA3CC" w:rsidR="009503A0" w:rsidRDefault="009503A0" w:rsidP="00C05A53">
            <w:pPr>
              <w:pStyle w:val="ProductList-OfferingBody"/>
              <w:ind w:left="-113"/>
              <w:jc w:val="center"/>
            </w:pPr>
            <w:r w:rsidRPr="00555462">
              <w:fldChar w:fldCharType="begin"/>
            </w:r>
            <w:r w:rsidRPr="00555462">
              <w:instrText xml:space="preserve"> AutoTextList  \sNoStyle\t "Konzernprodukt"</w:instrText>
            </w:r>
            <w:r w:rsidRPr="00555462">
              <w:fldChar w:fldCharType="separate"/>
            </w:r>
            <w:r w:rsidRPr="00555462">
              <w:t xml:space="preserve"> E </w:t>
            </w:r>
            <w:r w:rsidRPr="00555462">
              <w:fldChar w:fldCharType="end"/>
            </w:r>
          </w:p>
        </w:tc>
        <w:tc>
          <w:tcPr>
            <w:tcW w:w="595" w:type="dxa"/>
            <w:shd w:val="clear" w:color="auto" w:fill="BFBFBF" w:themeFill="background1" w:themeFillShade="BF"/>
            <w:vAlign w:val="center"/>
          </w:tcPr>
          <w:p w14:paraId="4FDCAB19" w14:textId="24A219F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1A"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1B"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1C"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1D"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1E"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1F" w14:textId="77777777" w:rsidR="009503A0" w:rsidRDefault="009503A0" w:rsidP="00C05A53">
            <w:pPr>
              <w:pStyle w:val="ProductList-OfferingBody"/>
              <w:ind w:left="-113"/>
              <w:jc w:val="center"/>
            </w:pPr>
          </w:p>
        </w:tc>
      </w:tr>
      <w:tr w:rsidR="001F2D98" w14:paraId="4FDCAB2F"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4FDCAB21" w14:textId="19453AF5" w:rsidR="001F2D98" w:rsidRDefault="001F2D98" w:rsidP="00305488">
            <w:pPr>
              <w:pStyle w:val="ProductList-Offering1"/>
            </w:pPr>
            <w:bookmarkStart w:id="118" w:name="_Toc379797113"/>
            <w:bookmarkStart w:id="119" w:name="_Toc380513139"/>
            <w:bookmarkStart w:id="120" w:name="_Toc380655178"/>
            <w:bookmarkStart w:id="121" w:name="_Toc420053409"/>
            <w:r>
              <w:t>Enterprise CAL Suite</w:t>
            </w:r>
            <w:r>
              <w:fldChar w:fldCharType="begin"/>
            </w:r>
            <w:r>
              <w:instrText>XE "Enterprise CAL Suite"</w:instrText>
            </w:r>
            <w:r>
              <w:fldChar w:fldCharType="end"/>
            </w:r>
            <w:r>
              <w:t xml:space="preserve"> (Gerät und Nutzer)</w:t>
            </w:r>
            <w:bookmarkEnd w:id="118"/>
            <w:bookmarkEnd w:id="119"/>
            <w:bookmarkEnd w:id="120"/>
            <w:bookmarkEnd w:id="121"/>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22" w14:textId="77777777" w:rsidR="001F2D98" w:rsidRDefault="001F2D98" w:rsidP="00C05A53">
            <w:pPr>
              <w:pStyle w:val="ProductList-OfferingBody"/>
              <w:ind w:left="-113"/>
              <w:jc w:val="center"/>
            </w:pPr>
            <w:r>
              <w:t>10/06</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23" w14:textId="77777777" w:rsidR="001F2D98" w:rsidRDefault="001F2D98"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B24" w14:textId="77777777" w:rsidR="001F2D98" w:rsidRDefault="001F2D98" w:rsidP="00C05A53">
            <w:pPr>
              <w:pStyle w:val="ProductList-OfferingBody"/>
              <w:ind w:left="-113"/>
              <w:jc w:val="center"/>
            </w:pPr>
            <w:r>
              <w:t>8</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B25" w14:textId="77777777" w:rsidR="001F2D98" w:rsidRDefault="001F2D98" w:rsidP="00C05A53">
            <w:pPr>
              <w:pStyle w:val="ProductList-OfferingBody"/>
              <w:ind w:left="-113"/>
              <w:jc w:val="center"/>
            </w:pPr>
            <w:r>
              <w:t>3</w:t>
            </w:r>
          </w:p>
        </w:tc>
        <w:tc>
          <w:tcPr>
            <w:tcW w:w="595" w:type="dxa"/>
            <w:tcBorders>
              <w:left w:val="single" w:sz="12" w:space="0" w:color="FFFFFF" w:themeColor="background1"/>
            </w:tcBorders>
            <w:shd w:val="clear" w:color="auto" w:fill="70AD47" w:themeFill="accent6"/>
            <w:vAlign w:val="center"/>
          </w:tcPr>
          <w:p w14:paraId="4FDCAB26" w14:textId="72B0E6B2" w:rsidR="001F2D98" w:rsidRDefault="001F2D98" w:rsidP="00C05A53">
            <w:pPr>
              <w:pStyle w:val="ProductList-OfferingBody"/>
              <w:ind w:left="-113"/>
              <w:jc w:val="center"/>
            </w:pPr>
            <w:r>
              <w:t>2</w:t>
            </w:r>
            <w:r w:rsidRPr="00555462">
              <w:t>,</w:t>
            </w:r>
            <w:r w:rsidRPr="00555462">
              <w:fldChar w:fldCharType="begin"/>
            </w:r>
            <w:r w:rsidRPr="00555462">
              <w:instrText>AutoTextList \sNoStyle\t "Produkt der School Desktopplattform"</w:instrText>
            </w:r>
            <w:r w:rsidRPr="00555462">
              <w:fldChar w:fldCharType="separate"/>
            </w:r>
            <w:r w:rsidRPr="00555462">
              <w:t>SD</w:t>
            </w:r>
            <w:r w:rsidRPr="00555462">
              <w:fldChar w:fldCharType="end"/>
            </w:r>
          </w:p>
        </w:tc>
        <w:tc>
          <w:tcPr>
            <w:tcW w:w="596" w:type="dxa"/>
            <w:shd w:val="clear" w:color="auto" w:fill="70AD47" w:themeFill="accent6"/>
            <w:vAlign w:val="center"/>
          </w:tcPr>
          <w:p w14:paraId="4FDCAB27" w14:textId="315E2DF4" w:rsidR="001F2D98" w:rsidRPr="00555462" w:rsidRDefault="001F2D98" w:rsidP="00C05A53">
            <w:pPr>
              <w:pStyle w:val="ProductList-OfferingBody"/>
              <w:ind w:left="-113"/>
              <w:jc w:val="center"/>
            </w:pPr>
            <w:r w:rsidRPr="00555462">
              <w:fldChar w:fldCharType="begin"/>
            </w:r>
            <w:r w:rsidRPr="00555462">
              <w:instrText xml:space="preserve"> AutoTextList  \sNoStyle\t "</w:instrText>
            </w:r>
            <w:r w:rsidRPr="00555462">
              <w:rPr>
                <w:u w:val="single"/>
              </w:rPr>
              <w:instrText>Produkt der Enterprise Desktopplattform</w:instrText>
            </w:r>
            <w:r w:rsidRPr="00555462">
              <w:instrText>"</w:instrText>
            </w:r>
            <w:r w:rsidRPr="00555462">
              <w:fldChar w:fldCharType="separate"/>
            </w:r>
            <w:r w:rsidRPr="00555462">
              <w:t>EP</w:t>
            </w:r>
            <w:r w:rsidRPr="00555462">
              <w:fldChar w:fldCharType="end"/>
            </w:r>
          </w:p>
        </w:tc>
        <w:tc>
          <w:tcPr>
            <w:tcW w:w="595" w:type="dxa"/>
            <w:shd w:val="clear" w:color="auto" w:fill="70AD47" w:themeFill="accent6"/>
            <w:vAlign w:val="center"/>
          </w:tcPr>
          <w:p w14:paraId="4FDCAB28" w14:textId="6C563221" w:rsidR="001F2D98" w:rsidRDefault="001F2D98" w:rsidP="00C05A53">
            <w:pPr>
              <w:pStyle w:val="ProductList-OfferingBody"/>
              <w:ind w:left="-113"/>
              <w:jc w:val="center"/>
            </w:pPr>
            <w:r w:rsidRPr="001F2D98">
              <w:fldChar w:fldCharType="begin"/>
            </w:r>
            <w:r w:rsidRPr="001F2D98">
              <w:instrText xml:space="preserve"> AutoTextList  \sNoStyle\t "Produkte der Education Desktopplattform" </w:instrText>
            </w:r>
            <w:r w:rsidRPr="001F2D98">
              <w:fldChar w:fldCharType="separate"/>
            </w:r>
            <w:r w:rsidRPr="001F2D98">
              <w:t>ED</w:t>
            </w:r>
            <w:r w:rsidRPr="001F2D98">
              <w:fldChar w:fldCharType="end"/>
            </w:r>
            <w:r w:rsidRPr="001F2D98">
              <w:t>,</w:t>
            </w:r>
            <w:r w:rsidRPr="001F2D98">
              <w:fldChar w:fldCharType="begin"/>
            </w:r>
            <w:r w:rsidRPr="001F2D98">
              <w:instrText xml:space="preserve"> AutoTextList \sNoStyle\t "Studentenangebot"</w:instrText>
            </w:r>
            <w:r w:rsidRPr="001F2D98">
              <w:fldChar w:fldCharType="separate"/>
            </w:r>
            <w:r w:rsidRPr="001F2D98">
              <w:t>ST</w:t>
            </w:r>
            <w:r w:rsidRPr="001F2D98">
              <w:fldChar w:fldCharType="end"/>
            </w:r>
          </w:p>
        </w:tc>
        <w:tc>
          <w:tcPr>
            <w:tcW w:w="596" w:type="dxa"/>
            <w:shd w:val="clear" w:color="auto" w:fill="70AD47" w:themeFill="accent6"/>
            <w:vAlign w:val="center"/>
          </w:tcPr>
          <w:p w14:paraId="4FDCAB29" w14:textId="77777777" w:rsidR="001F2D98" w:rsidRDefault="001F2D98" w:rsidP="00C05A53">
            <w:pPr>
              <w:pStyle w:val="ProductList-OfferingBody"/>
              <w:ind w:left="-113"/>
              <w:jc w:val="center"/>
            </w:pPr>
          </w:p>
        </w:tc>
        <w:tc>
          <w:tcPr>
            <w:tcW w:w="595" w:type="dxa"/>
            <w:shd w:val="clear" w:color="auto" w:fill="BFBFBF" w:themeFill="background1" w:themeFillShade="BF"/>
            <w:vAlign w:val="center"/>
          </w:tcPr>
          <w:p w14:paraId="4FDCAB2A" w14:textId="47766301" w:rsidR="001F2D98" w:rsidRDefault="001F2D98" w:rsidP="00C05A53">
            <w:pPr>
              <w:pStyle w:val="ProductList-OfferingBody"/>
              <w:ind w:left="-113"/>
              <w:jc w:val="center"/>
            </w:pPr>
            <w:r>
              <w:t xml:space="preserve"> </w:t>
            </w:r>
          </w:p>
        </w:tc>
        <w:tc>
          <w:tcPr>
            <w:tcW w:w="595" w:type="dxa"/>
            <w:shd w:val="clear" w:color="auto" w:fill="BFBFBF" w:themeFill="background1" w:themeFillShade="BF"/>
            <w:vAlign w:val="center"/>
          </w:tcPr>
          <w:p w14:paraId="4FDCAB2B" w14:textId="77777777" w:rsidR="001F2D98" w:rsidRDefault="001F2D98" w:rsidP="00C05A53">
            <w:pPr>
              <w:pStyle w:val="ProductList-OfferingBody"/>
              <w:ind w:left="-113"/>
              <w:jc w:val="center"/>
            </w:pPr>
          </w:p>
        </w:tc>
        <w:tc>
          <w:tcPr>
            <w:tcW w:w="596" w:type="dxa"/>
            <w:shd w:val="clear" w:color="auto" w:fill="70AD47" w:themeFill="accent6"/>
            <w:vAlign w:val="center"/>
          </w:tcPr>
          <w:p w14:paraId="4FDCAB2C" w14:textId="3F46EF64" w:rsidR="001F2D98" w:rsidRPr="0006302D" w:rsidRDefault="0006302D" w:rsidP="0006302D">
            <w:pPr>
              <w:pStyle w:val="ProductList-OfferingBody"/>
              <w:ind w:left="-113"/>
              <w:jc w:val="center"/>
            </w:pPr>
            <w:r w:rsidRPr="0006302D">
              <w:fldChar w:fldCharType="begin"/>
            </w:r>
            <w:r w:rsidRPr="0006302D">
              <w:instrText xml:space="preserve"> AutoTextList  \sNoStyle\t "Angepasste Desktopplattform" </w:instrText>
            </w:r>
            <w:r w:rsidRPr="0006302D">
              <w:fldChar w:fldCharType="separate"/>
            </w:r>
            <w:r w:rsidRPr="0006302D">
              <w:t>CP</w:t>
            </w:r>
            <w:r w:rsidRPr="0006302D">
              <w:fldChar w:fldCharType="end"/>
            </w:r>
            <w:r w:rsidRPr="0006302D">
              <w:t>,</w:t>
            </w:r>
            <w:r w:rsidRPr="0006302D">
              <w:fldChar w:fldCharType="begin"/>
            </w:r>
            <w:r w:rsidRPr="0006302D">
              <w:instrText xml:space="preserve"> AutoTextList  \sNoStyle\t "Nicht organisationsweite Produkte in Open Value"</w:instrText>
            </w:r>
            <w:r w:rsidRPr="0006302D">
              <w:fldChar w:fldCharType="separate"/>
            </w:r>
            <w:r w:rsidRPr="0006302D">
              <w:t xml:space="preserve">P </w:t>
            </w:r>
            <w:r w:rsidRPr="0006302D">
              <w:fldChar w:fldCharType="end"/>
            </w:r>
          </w:p>
        </w:tc>
        <w:tc>
          <w:tcPr>
            <w:tcW w:w="595" w:type="dxa"/>
            <w:shd w:val="clear" w:color="auto" w:fill="70AD47" w:themeFill="accent6"/>
            <w:vAlign w:val="center"/>
          </w:tcPr>
          <w:p w14:paraId="4FDCAB2D" w14:textId="77777777" w:rsidR="001F2D98" w:rsidRDefault="001F2D98" w:rsidP="00C05A53">
            <w:pPr>
              <w:pStyle w:val="ProductList-OfferingBody"/>
              <w:ind w:left="-113"/>
              <w:jc w:val="center"/>
            </w:pPr>
          </w:p>
        </w:tc>
        <w:tc>
          <w:tcPr>
            <w:tcW w:w="596" w:type="dxa"/>
            <w:shd w:val="clear" w:color="auto" w:fill="BFBFBF" w:themeFill="background1" w:themeFillShade="BF"/>
            <w:vAlign w:val="center"/>
          </w:tcPr>
          <w:p w14:paraId="4FDCAB2E" w14:textId="77777777" w:rsidR="001F2D98" w:rsidRDefault="001F2D98" w:rsidP="00C05A53">
            <w:pPr>
              <w:pStyle w:val="ProductList-OfferingBody"/>
              <w:ind w:left="-113"/>
              <w:jc w:val="center"/>
            </w:pPr>
          </w:p>
        </w:tc>
      </w:tr>
      <w:tr w:rsidR="009503A0" w14:paraId="4FDCAB3E"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4FDCAB30" w14:textId="4D486200" w:rsidR="009503A0" w:rsidRDefault="009503A0" w:rsidP="00C351CD">
            <w:pPr>
              <w:pStyle w:val="ProductList-Offering1"/>
            </w:pPr>
            <w:bookmarkStart w:id="122" w:name="_Toc379797114"/>
            <w:bookmarkStart w:id="123" w:name="_Toc380513140"/>
            <w:bookmarkStart w:id="124" w:name="_Toc380655179"/>
            <w:bookmarkStart w:id="125" w:name="_Toc420053410"/>
            <w:r>
              <w:t>Enterprise CAL Suite</w:t>
            </w:r>
            <w:r>
              <w:fldChar w:fldCharType="begin"/>
            </w:r>
            <w:r>
              <w:instrText>XE "Enterprise CAL Suite"</w:instrText>
            </w:r>
            <w:r>
              <w:fldChar w:fldCharType="end"/>
            </w:r>
            <w:r>
              <w:t xml:space="preserve"> Bridge für Office 365</w:t>
            </w:r>
            <w:r>
              <w:fldChar w:fldCharType="begin"/>
            </w:r>
            <w:r>
              <w:instrText>XE "Enterprise CAL Suite Bridge für Office 365"</w:instrText>
            </w:r>
            <w:r>
              <w:fldChar w:fldCharType="end"/>
            </w:r>
            <w:r>
              <w:t xml:space="preserve"> (Gerät und Nutzer)</w:t>
            </w:r>
            <w:bookmarkEnd w:id="122"/>
            <w:bookmarkEnd w:id="123"/>
            <w:bookmarkEnd w:id="124"/>
            <w:bookmarkEnd w:id="125"/>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31" w14:textId="77777777" w:rsidR="009503A0" w:rsidRDefault="009503A0" w:rsidP="00C05A53">
            <w:pPr>
              <w:pStyle w:val="ProductList-OfferingBody"/>
              <w:ind w:left="-113"/>
              <w:jc w:val="center"/>
            </w:pPr>
            <w:r>
              <w:t>6/11</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32"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B33"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B34"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AB35"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B36" w14:textId="0E34FE38" w:rsidR="009503A0" w:rsidRDefault="009503A0" w:rsidP="00C05A53">
            <w:pPr>
              <w:pStyle w:val="ProductList-OfferingBody"/>
              <w:ind w:left="-113"/>
              <w:jc w:val="center"/>
            </w:pPr>
            <w:r w:rsidRPr="00555462">
              <w:fldChar w:fldCharType="begin"/>
            </w:r>
            <w:r w:rsidRPr="00555462">
              <w:instrText xml:space="preserve"> AutoTextList  \sNoStyle\t "Konzernprodukt"</w:instrText>
            </w:r>
            <w:r w:rsidRPr="00555462">
              <w:fldChar w:fldCharType="separate"/>
            </w:r>
            <w:r w:rsidRPr="00555462">
              <w:t xml:space="preserve"> E </w:t>
            </w:r>
            <w:r w:rsidRPr="00555462">
              <w:fldChar w:fldCharType="end"/>
            </w:r>
          </w:p>
        </w:tc>
        <w:tc>
          <w:tcPr>
            <w:tcW w:w="595" w:type="dxa"/>
            <w:shd w:val="clear" w:color="auto" w:fill="BFBFBF" w:themeFill="background1" w:themeFillShade="BF"/>
            <w:vAlign w:val="center"/>
          </w:tcPr>
          <w:p w14:paraId="4FDCAB37" w14:textId="291B516F"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38"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39"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3A"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3B"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3C"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3D" w14:textId="77777777" w:rsidR="009503A0" w:rsidRDefault="009503A0" w:rsidP="00C05A53">
            <w:pPr>
              <w:pStyle w:val="ProductList-OfferingBody"/>
              <w:ind w:left="-113"/>
              <w:jc w:val="center"/>
            </w:pPr>
          </w:p>
        </w:tc>
      </w:tr>
      <w:tr w:rsidR="009503A0" w14:paraId="4FDCAB4D"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4FDCAB3F" w14:textId="2210189D" w:rsidR="009503A0" w:rsidRDefault="009503A0" w:rsidP="00305488">
            <w:pPr>
              <w:pStyle w:val="ProductList-Offering1"/>
            </w:pPr>
            <w:bookmarkStart w:id="126" w:name="_Toc379797115"/>
            <w:bookmarkStart w:id="127" w:name="_Toc380513141"/>
            <w:bookmarkStart w:id="128" w:name="_Toc380655180"/>
            <w:bookmarkStart w:id="129" w:name="_Toc420053411"/>
            <w:r>
              <w:t>Enterprise CAL Suite</w:t>
            </w:r>
            <w:r>
              <w:fldChar w:fldCharType="begin"/>
            </w:r>
            <w:r>
              <w:instrText>XE "Enterprise CAL Suite"</w:instrText>
            </w:r>
            <w:r>
              <w:fldChar w:fldCharType="end"/>
            </w:r>
            <w:r>
              <w:t xml:space="preserve"> Bridge für Office 365</w:t>
            </w:r>
            <w:r>
              <w:fldChar w:fldCharType="begin"/>
            </w:r>
            <w:r>
              <w:instrText>XE "Enterprise CAL Suite Bridge für Office 365"</w:instrText>
            </w:r>
            <w:r>
              <w:fldChar w:fldCharType="end"/>
            </w:r>
            <w:r>
              <w:t xml:space="preserve"> und Microsoft Intune</w:t>
            </w:r>
            <w:r>
              <w:fldChar w:fldCharType="begin"/>
            </w:r>
            <w:r>
              <w:instrText>XE "Enterprise CAL Suite Bridge für Office 365 und Microsoft Intune"</w:instrText>
            </w:r>
            <w:r>
              <w:fldChar w:fldCharType="end"/>
            </w:r>
            <w:r>
              <w:t xml:space="preserve"> (Gerät und Nutzer)</w:t>
            </w:r>
            <w:bookmarkEnd w:id="126"/>
            <w:bookmarkEnd w:id="127"/>
            <w:bookmarkEnd w:id="128"/>
            <w:bookmarkEnd w:id="129"/>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40" w14:textId="77777777" w:rsidR="009503A0" w:rsidRDefault="009503A0" w:rsidP="00C05A53">
            <w:pPr>
              <w:pStyle w:val="ProductList-OfferingBody"/>
              <w:ind w:left="-113"/>
              <w:jc w:val="center"/>
            </w:pPr>
            <w:r>
              <w:t>6/11</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B41"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B42"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B43"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AB44"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B45" w14:textId="5C72522F" w:rsidR="009503A0" w:rsidRDefault="009503A0" w:rsidP="00C05A53">
            <w:pPr>
              <w:pStyle w:val="ProductList-OfferingBody"/>
              <w:ind w:left="-113"/>
              <w:jc w:val="center"/>
            </w:pPr>
            <w:r w:rsidRPr="00555462">
              <w:fldChar w:fldCharType="begin"/>
            </w:r>
            <w:r w:rsidRPr="00555462">
              <w:instrText xml:space="preserve"> AutoTextList  \sNoStyle\t "Konzernprodukt"</w:instrText>
            </w:r>
            <w:r w:rsidRPr="00555462">
              <w:fldChar w:fldCharType="separate"/>
            </w:r>
            <w:r w:rsidRPr="00555462">
              <w:t xml:space="preserve"> E </w:t>
            </w:r>
            <w:r w:rsidRPr="00555462">
              <w:fldChar w:fldCharType="end"/>
            </w:r>
          </w:p>
        </w:tc>
        <w:tc>
          <w:tcPr>
            <w:tcW w:w="595" w:type="dxa"/>
            <w:shd w:val="clear" w:color="auto" w:fill="BFBFBF" w:themeFill="background1" w:themeFillShade="BF"/>
            <w:vAlign w:val="center"/>
          </w:tcPr>
          <w:p w14:paraId="4FDCAB46" w14:textId="70FBE359"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47"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48"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49"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4A"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4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4C" w14:textId="77777777" w:rsidR="009503A0" w:rsidRDefault="009503A0" w:rsidP="00C05A53">
            <w:pPr>
              <w:pStyle w:val="ProductList-OfferingBody"/>
              <w:ind w:left="-113"/>
              <w:jc w:val="center"/>
            </w:pPr>
          </w:p>
        </w:tc>
      </w:tr>
      <w:tr w:rsidR="009503A0" w14:paraId="4FDCAB5C" w14:textId="77777777" w:rsidTr="00C47FB3">
        <w:tc>
          <w:tcPr>
            <w:tcW w:w="3060" w:type="dxa"/>
            <w:tcBorders>
              <w:top w:val="dashSmallGap" w:sz="4" w:space="0" w:color="BFBFBF" w:themeColor="background1" w:themeShade="BF"/>
              <w:left w:val="nil"/>
              <w:bottom w:val="nil"/>
              <w:right w:val="nil"/>
            </w:tcBorders>
          </w:tcPr>
          <w:p w14:paraId="4FDCAB4E" w14:textId="317F3404" w:rsidR="009503A0" w:rsidRDefault="009503A0" w:rsidP="00C05A53">
            <w:pPr>
              <w:pStyle w:val="ProductList-Offering1"/>
            </w:pPr>
            <w:bookmarkStart w:id="130" w:name="_Toc379797116"/>
            <w:bookmarkStart w:id="131" w:name="_Toc380513142"/>
            <w:bookmarkStart w:id="132" w:name="_Toc380655181"/>
            <w:bookmarkStart w:id="133" w:name="_Toc420053412"/>
            <w:r>
              <w:t>Enterprise CAL Suite</w:t>
            </w:r>
            <w:r>
              <w:fldChar w:fldCharType="begin"/>
            </w:r>
            <w:r>
              <w:instrText>XE "Enterprise CAL Suite"</w:instrText>
            </w:r>
            <w:r>
              <w:fldChar w:fldCharType="end"/>
            </w:r>
            <w:r>
              <w:t xml:space="preserve"> Bridge für Microsoft Intune</w:t>
            </w:r>
            <w:r>
              <w:fldChar w:fldCharType="begin"/>
            </w:r>
            <w:r>
              <w:instrText>XE "Enterprise CAL Suite Bridge für Microsoft Intune"</w:instrText>
            </w:r>
            <w:r>
              <w:fldChar w:fldCharType="end"/>
            </w:r>
            <w:r>
              <w:t xml:space="preserve"> (Gerät und Nutzer)</w:t>
            </w:r>
            <w:bookmarkEnd w:id="130"/>
            <w:bookmarkEnd w:id="131"/>
            <w:bookmarkEnd w:id="132"/>
            <w:bookmarkEnd w:id="133"/>
          </w:p>
        </w:tc>
        <w:tc>
          <w:tcPr>
            <w:tcW w:w="595" w:type="dxa"/>
            <w:tcBorders>
              <w:top w:val="dashSmallGap" w:sz="4" w:space="0" w:color="BFBFBF" w:themeColor="background1" w:themeShade="BF"/>
              <w:left w:val="nil"/>
              <w:bottom w:val="nil"/>
              <w:right w:val="nil"/>
            </w:tcBorders>
            <w:vAlign w:val="center"/>
          </w:tcPr>
          <w:p w14:paraId="4FDCAB4F" w14:textId="77777777" w:rsidR="009503A0" w:rsidRDefault="009503A0" w:rsidP="00C05A53">
            <w:pPr>
              <w:pStyle w:val="ProductList-OfferingBody"/>
              <w:ind w:left="-113"/>
              <w:jc w:val="center"/>
            </w:pPr>
            <w:r>
              <w:t>4/11</w:t>
            </w:r>
          </w:p>
        </w:tc>
        <w:tc>
          <w:tcPr>
            <w:tcW w:w="595" w:type="dxa"/>
            <w:tcBorders>
              <w:top w:val="dashSmallGap" w:sz="4" w:space="0" w:color="BFBFBF" w:themeColor="background1" w:themeShade="BF"/>
              <w:left w:val="nil"/>
              <w:bottom w:val="nil"/>
              <w:right w:val="nil"/>
            </w:tcBorders>
            <w:vAlign w:val="center"/>
          </w:tcPr>
          <w:p w14:paraId="4FDCAB50"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AB51"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AB52"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AB53"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B54" w14:textId="118801EC" w:rsidR="009503A0" w:rsidRDefault="009503A0" w:rsidP="00C05A53">
            <w:pPr>
              <w:pStyle w:val="ProductList-OfferingBody"/>
              <w:ind w:left="-113"/>
              <w:jc w:val="center"/>
            </w:pPr>
            <w:r w:rsidRPr="00555462">
              <w:fldChar w:fldCharType="begin"/>
            </w:r>
            <w:r w:rsidRPr="00555462">
              <w:instrText xml:space="preserve"> AutoTextList  \sNoStyle\t "Konzernprodukt"</w:instrText>
            </w:r>
            <w:r w:rsidRPr="00555462">
              <w:fldChar w:fldCharType="separate"/>
            </w:r>
            <w:r w:rsidRPr="00555462">
              <w:t xml:space="preserve"> E </w:t>
            </w:r>
            <w:r w:rsidRPr="00555462">
              <w:fldChar w:fldCharType="end"/>
            </w:r>
          </w:p>
        </w:tc>
        <w:tc>
          <w:tcPr>
            <w:tcW w:w="595" w:type="dxa"/>
            <w:shd w:val="clear" w:color="auto" w:fill="BFBFBF" w:themeFill="background1" w:themeFillShade="BF"/>
            <w:vAlign w:val="center"/>
          </w:tcPr>
          <w:p w14:paraId="4FDCAB55" w14:textId="269E1E3C"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56"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57"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58"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59"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B5A"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B5B" w14:textId="77777777" w:rsidR="009503A0" w:rsidRDefault="009503A0" w:rsidP="00C05A53">
            <w:pPr>
              <w:pStyle w:val="ProductList-OfferingBody"/>
              <w:ind w:left="-113"/>
              <w:jc w:val="center"/>
            </w:pPr>
          </w:p>
        </w:tc>
      </w:tr>
    </w:tbl>
    <w:p w14:paraId="4FDCAB5D" w14:textId="77777777" w:rsidR="00407E60" w:rsidRPr="00C16783" w:rsidRDefault="00407E60" w:rsidP="004F3C6D">
      <w:pPr>
        <w:pStyle w:val="ProductList-Body"/>
        <w:rPr>
          <w:sz w:val="16"/>
        </w:rPr>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601776" w14:paraId="4FDCAB61" w14:textId="77777777" w:rsidTr="00C47FB3">
        <w:tc>
          <w:tcPr>
            <w:tcW w:w="3596" w:type="dxa"/>
          </w:tcPr>
          <w:p w14:paraId="4FDCAB5E" w14:textId="178DCD90" w:rsidR="00601776" w:rsidRDefault="00601776" w:rsidP="00601776">
            <w:pPr>
              <w:pStyle w:val="ProductList-Body"/>
              <w:spacing w:before="20" w:after="20"/>
            </w:pPr>
            <w:r>
              <w:t xml:space="preserve">Übergangsberechtigt: </w:t>
            </w:r>
            <w:r>
              <w:rPr>
                <w:b/>
              </w:rPr>
              <w:t>Alle bis auf Bridges</w:t>
            </w:r>
          </w:p>
        </w:tc>
        <w:tc>
          <w:tcPr>
            <w:tcW w:w="3597" w:type="dxa"/>
          </w:tcPr>
          <w:p w14:paraId="4FDCAB5F" w14:textId="77777777" w:rsidR="00601776" w:rsidRDefault="00601776" w:rsidP="00601776">
            <w:pPr>
              <w:pStyle w:val="ProductList-Body"/>
              <w:spacing w:before="20" w:after="20"/>
            </w:pPr>
            <w:r>
              <w:t xml:space="preserve">Produkt-Pool: </w:t>
            </w:r>
            <w:r>
              <w:rPr>
                <w:b/>
              </w:rPr>
              <w:t>Server</w:t>
            </w:r>
          </w:p>
        </w:tc>
        <w:tc>
          <w:tcPr>
            <w:tcW w:w="3597" w:type="dxa"/>
          </w:tcPr>
          <w:p w14:paraId="4FDCAB60" w14:textId="5C445F0E" w:rsidR="00601776" w:rsidRDefault="00601776" w:rsidP="00601776">
            <w:pPr>
              <w:pStyle w:val="ProductList-Body"/>
              <w:spacing w:before="20" w:after="20"/>
            </w:pPr>
            <w:r>
              <w:t xml:space="preserve">Up-to-Date-Nachlass: </w:t>
            </w:r>
            <w:r>
              <w:rPr>
                <w:b/>
              </w:rPr>
              <w:t>Core CAL oder Enterprise CAL</w:t>
            </w:r>
            <w:r w:rsidR="0084595C">
              <w:rPr>
                <w:b/>
              </w:rPr>
              <w:t xml:space="preserve"> </w:t>
            </w:r>
          </w:p>
        </w:tc>
      </w:tr>
      <w:tr w:rsidR="00601776" w14:paraId="4FDCAB65" w14:textId="77777777" w:rsidTr="00C47FB3">
        <w:tc>
          <w:tcPr>
            <w:tcW w:w="3596" w:type="dxa"/>
          </w:tcPr>
          <w:p w14:paraId="4FDCAB62" w14:textId="35823889" w:rsidR="00601776" w:rsidRDefault="00C21E41" w:rsidP="00601776">
            <w:pPr>
              <w:pStyle w:val="ProductList-Body"/>
              <w:spacing w:before="20" w:after="20"/>
            </w:pPr>
            <w:r>
              <w:t xml:space="preserve">Suite: </w:t>
            </w:r>
            <w:r>
              <w:rPr>
                <w:b/>
              </w:rPr>
              <w:t>Ja</w:t>
            </w:r>
          </w:p>
        </w:tc>
        <w:tc>
          <w:tcPr>
            <w:tcW w:w="3597" w:type="dxa"/>
          </w:tcPr>
          <w:p w14:paraId="4FDCAB63" w14:textId="77777777" w:rsidR="00601776" w:rsidRDefault="00C8654F" w:rsidP="00601776">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AB64" w14:textId="77F353A9" w:rsidR="00601776" w:rsidRDefault="00C21E41" w:rsidP="00C21E41">
            <w:pPr>
              <w:pStyle w:val="ProductList-Body"/>
              <w:spacing w:before="20" w:after="20"/>
              <w:ind w:left="169"/>
            </w:pPr>
            <w:r>
              <w:rPr>
                <w:b/>
              </w:rPr>
              <w:t>CAL Suite</w:t>
            </w:r>
            <w:r>
              <w:fldChar w:fldCharType="begin"/>
            </w:r>
            <w:r>
              <w:instrText>XE "Enterprise CAL Suite"</w:instrText>
            </w:r>
            <w:r>
              <w:fldChar w:fldCharType="end"/>
            </w:r>
          </w:p>
        </w:tc>
      </w:tr>
    </w:tbl>
    <w:p w14:paraId="4FDCAB66"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AB67" w14:textId="320BDA93" w:rsidR="00C351CD" w:rsidRPr="00C83987" w:rsidRDefault="00E47D53" w:rsidP="00C351CD">
      <w:pPr>
        <w:pStyle w:val="ProductList-Body"/>
      </w:pPr>
      <w:r>
        <w:rPr>
          <w:b/>
          <w:color w:val="00188F"/>
        </w:rPr>
        <w:t>Vorgang zur Bestimmung der für CAL-Suites geltenden Nutzungsrechte</w:t>
      </w:r>
    </w:p>
    <w:p w14:paraId="4FDCAB68" w14:textId="7943FE40" w:rsidR="00C351CD" w:rsidRPr="00C83987" w:rsidRDefault="00C351CD" w:rsidP="00C351CD">
      <w:pPr>
        <w:pStyle w:val="ProductList-Body"/>
      </w:pPr>
      <w:r>
        <w:t>Eine Lizenz für CAL-Suite hat keine Versionsnummer, und die Zugriffsrechte hängen vom Status der SA dafür ab.</w:t>
      </w:r>
      <w:r w:rsidR="0084595C">
        <w:t xml:space="preserve"> </w:t>
      </w:r>
      <w:r>
        <w:t>Falls SA unterbrochen wird, hängen die Zugriffsrechte im Rahmen zeitlich unbeschränkter Lizenzen von den PUR ab, die vor der Unterbrechung galten.</w:t>
      </w:r>
    </w:p>
    <w:p w14:paraId="4FDCAB69" w14:textId="77777777" w:rsidR="00C351CD" w:rsidRPr="00C16783" w:rsidRDefault="00C351CD" w:rsidP="00C351CD">
      <w:pPr>
        <w:pStyle w:val="ProductList-Body"/>
        <w:rPr>
          <w:sz w:val="12"/>
        </w:rPr>
      </w:pPr>
    </w:p>
    <w:p w14:paraId="4FDCAB6A" w14:textId="222A8B04" w:rsidR="00C351CD" w:rsidRPr="00C83987" w:rsidRDefault="00C351CD" w:rsidP="00C351CD">
      <w:pPr>
        <w:pStyle w:val="ProductList-Body"/>
      </w:pPr>
      <w:r>
        <w:rPr>
          <w:b/>
          <w:color w:val="00188F"/>
        </w:rPr>
        <w:t>Core CAL Suite</w:t>
      </w:r>
      <w:r>
        <w:fldChar w:fldCharType="begin"/>
      </w:r>
      <w:r>
        <w:instrText>XE "Core CAL Suite"</w:instrText>
      </w:r>
      <w:r>
        <w:fldChar w:fldCharType="end"/>
      </w:r>
    </w:p>
    <w:p w14:paraId="4FDCAB6B" w14:textId="37E799D7" w:rsidR="00C351CD" w:rsidRPr="00C83987" w:rsidRDefault="00C351CD" w:rsidP="00C351CD">
      <w:pPr>
        <w:pStyle w:val="ProductList-Body"/>
      </w:pPr>
      <w:r>
        <w:t>Ab dem 1. Mai 2015 gewährt eine Lizenz für Core CAL Suite</w:t>
      </w:r>
      <w:r>
        <w:fldChar w:fldCharType="begin"/>
      </w:r>
      <w:r>
        <w:instrText>XE "Core CAL Suite"</w:instrText>
      </w:r>
      <w:r>
        <w:fldChar w:fldCharType="end"/>
      </w:r>
      <w:r>
        <w:t xml:space="preserve"> mit aktiver SA Rechte an Folgendem: Standard-CAL für Windows Server 2012</w:t>
      </w:r>
      <w:r>
        <w:fldChar w:fldCharType="begin"/>
      </w:r>
      <w:r>
        <w:instrText>XE "Windows Server 2012 CAL"</w:instrText>
      </w:r>
      <w:r>
        <w:fldChar w:fldCharType="end"/>
      </w:r>
      <w:r>
        <w:t>, Standard-CAL für Exchange Server 2013, Standard-CAL für Skype for Business Server 2015</w:t>
      </w:r>
      <w:r>
        <w:fldChar w:fldCharType="begin"/>
      </w:r>
      <w:r>
        <w:instrText>XE "Skype for Business Server 2015"</w:instrText>
      </w:r>
      <w:r>
        <w:fldChar w:fldCharType="end"/>
      </w:r>
      <w:r>
        <w:t>, Standard-CAL für SharePoint Server 2013</w:t>
      </w:r>
      <w:r>
        <w:fldChar w:fldCharType="begin"/>
      </w:r>
      <w:r>
        <w:instrText>XE "SharePoint Server 2013"</w:instrText>
      </w:r>
      <w:r>
        <w:fldChar w:fldCharType="end"/>
      </w:r>
      <w:r>
        <w:fldChar w:fldCharType="begin"/>
      </w:r>
      <w:r>
        <w:instrText>XE "Standard-CAL für SharePoint Server 2013"</w:instrText>
      </w:r>
      <w:r>
        <w:fldChar w:fldCharType="end"/>
      </w:r>
      <w:r>
        <w:t>, Client-Management-Lizenz für System Center 2012 R2 Configuration Manager und System Center 2012 R2 Endpoint Protection.</w:t>
      </w:r>
      <w:r w:rsidR="0084595C">
        <w:t xml:space="preserve"> </w:t>
      </w:r>
    </w:p>
    <w:p w14:paraId="4FDCAB6C" w14:textId="77777777" w:rsidR="00C351CD" w:rsidRPr="00C16783" w:rsidRDefault="00C351CD" w:rsidP="00C351CD">
      <w:pPr>
        <w:pStyle w:val="ProductList-Body"/>
        <w:rPr>
          <w:sz w:val="12"/>
        </w:rPr>
      </w:pPr>
    </w:p>
    <w:p w14:paraId="4FDCAB6D" w14:textId="37026958" w:rsidR="00C351CD" w:rsidRPr="00C83987" w:rsidRDefault="00C351CD" w:rsidP="00C351CD">
      <w:pPr>
        <w:pStyle w:val="ProductList-Body"/>
      </w:pPr>
      <w:r>
        <w:t xml:space="preserve">Open Value-Kunden sind unter Umständen auf der Grundlage von vorhandenen Core CALs für einen Up-to-Date-Nachlass berechtigt. Siehe </w:t>
      </w:r>
      <w:hyperlink w:anchor="ChartKey" w:history="1">
        <w:r>
          <w:rPr>
            <w:rStyle w:val="Hyperlink"/>
          </w:rPr>
          <w:t>Tabellenlegende</w:t>
        </w:r>
      </w:hyperlink>
      <w:r>
        <w:t>.</w:t>
      </w:r>
    </w:p>
    <w:p w14:paraId="4FDCAB6E" w14:textId="77777777" w:rsidR="00C351CD" w:rsidRPr="00C16783" w:rsidRDefault="00C351CD" w:rsidP="00C351CD">
      <w:pPr>
        <w:pStyle w:val="ProductList-Body"/>
        <w:rPr>
          <w:sz w:val="12"/>
        </w:rPr>
      </w:pPr>
    </w:p>
    <w:p w14:paraId="4FDCAB6F" w14:textId="5D74FF90" w:rsidR="00C351CD" w:rsidRPr="00C83987" w:rsidRDefault="00C351CD" w:rsidP="00C351CD">
      <w:pPr>
        <w:pStyle w:val="ProductList-Body"/>
      </w:pPr>
      <w:r>
        <w:rPr>
          <w:b/>
          <w:color w:val="00188F"/>
        </w:rPr>
        <w:t>Enterprise CAL Suite</w:t>
      </w:r>
      <w:r>
        <w:fldChar w:fldCharType="begin"/>
      </w:r>
      <w:r>
        <w:instrText>XE "Enterprise CAL Suite"</w:instrText>
      </w:r>
      <w:r>
        <w:fldChar w:fldCharType="end"/>
      </w:r>
    </w:p>
    <w:p w14:paraId="4FDCAB70" w14:textId="301C6388" w:rsidR="00C351CD" w:rsidRPr="00C83987" w:rsidRDefault="00C351CD" w:rsidP="00C351CD">
      <w:pPr>
        <w:pStyle w:val="ProductList-Body"/>
      </w:pPr>
      <w:r>
        <w:t>Ab dem 1. Mai 2015 gewährt eine Lizenz für Enterprise CAL Suite</w:t>
      </w:r>
      <w:r>
        <w:fldChar w:fldCharType="begin"/>
      </w:r>
      <w:r>
        <w:instrText>XE "Enterprise CAL Suite"</w:instrText>
      </w:r>
      <w:r>
        <w:fldChar w:fldCharType="end"/>
      </w:r>
      <w:r>
        <w:t xml:space="preserve"> mit aktiver SA Rechte an Folgendem: allen aktuellen Komponenten von Core CAL Suite</w:t>
      </w:r>
      <w:r>
        <w:fldChar w:fldCharType="begin"/>
      </w:r>
      <w:r>
        <w:instrText>XE "Core CAL Suite"</w:instrText>
      </w:r>
      <w:r>
        <w:fldChar w:fldCharType="end"/>
      </w:r>
      <w:r>
        <w:t>, Exchange Enterprise CAL mit Diensten 2013, Exchange Online-Archivierung für Exchange Server</w:t>
      </w:r>
      <w:r>
        <w:fldChar w:fldCharType="begin"/>
      </w:r>
      <w:r>
        <w:instrText>XE "Exchange Online-Archivierung für Exchange Server"</w:instrText>
      </w:r>
      <w:r>
        <w:fldChar w:fldCharType="end"/>
      </w:r>
      <w:r>
        <w:t>, SharePoint Server Enterprise CAL 2013, Enterprise CAL für Skype for Business Server 2015, CAL für Windows Server 2012 Active Directory-Rechteverwaltungsdienste und allen aktuellen Komponenten von System Center 2012 Client Management Suite. Rechte im Zusammenhang mit Onlinediensten laufen bei einer Unterbrechung von SA ab, unabhängig davon, ob Enterprise CAL Suite zeitlich unbeschränkt ist.</w:t>
      </w:r>
      <w:r w:rsidR="0084595C">
        <w:t xml:space="preserve"> </w:t>
      </w:r>
    </w:p>
    <w:p w14:paraId="4FDCAB71" w14:textId="77777777" w:rsidR="00C351CD" w:rsidRPr="00C16783" w:rsidRDefault="00C351CD" w:rsidP="00C351CD">
      <w:pPr>
        <w:pStyle w:val="ProductList-Body"/>
        <w:rPr>
          <w:sz w:val="12"/>
        </w:rPr>
      </w:pPr>
    </w:p>
    <w:p w14:paraId="4FDCAB72" w14:textId="334EE80D" w:rsidR="00C351CD" w:rsidRPr="00C83987" w:rsidRDefault="00C351CD" w:rsidP="00C351CD">
      <w:pPr>
        <w:pStyle w:val="ProductList-Body"/>
      </w:pPr>
      <w:r>
        <w:t xml:space="preserve">Open Value-Kunden sind unter Umständen auf der Grundlage von vorhandenen Enterprise CALs für einen Up-to-Date-Nachlass berechtigt. Siehe </w:t>
      </w:r>
      <w:hyperlink w:anchor="ChartKey" w:history="1">
        <w:r>
          <w:rPr>
            <w:rStyle w:val="Hyperlink"/>
          </w:rPr>
          <w:t>Tabellenlegende</w:t>
        </w:r>
      </w:hyperlink>
      <w:r>
        <w:t>.</w:t>
      </w:r>
    </w:p>
    <w:p w14:paraId="4FDCAB73" w14:textId="77777777" w:rsidR="00C351CD" w:rsidRPr="00C16783" w:rsidRDefault="00C351CD" w:rsidP="00C351CD">
      <w:pPr>
        <w:pStyle w:val="ProductList-Body"/>
        <w:rPr>
          <w:sz w:val="12"/>
        </w:rPr>
      </w:pPr>
    </w:p>
    <w:p w14:paraId="4FDCAB74" w14:textId="7FB864E9" w:rsidR="00C351CD" w:rsidRPr="00C83987" w:rsidRDefault="00C351CD" w:rsidP="00C351CD">
      <w:pPr>
        <w:pStyle w:val="ProductList-Body"/>
      </w:pPr>
      <w:r>
        <w:rPr>
          <w:b/>
          <w:color w:val="00188F"/>
        </w:rPr>
        <w:t>In Enterprise CAL Suite enthaltene Onlinedienste</w:t>
      </w:r>
      <w:r>
        <w:fldChar w:fldCharType="begin"/>
      </w:r>
      <w:r>
        <w:instrText>XE "Enterprise CAL Suite"</w:instrText>
      </w:r>
      <w:r>
        <w:fldChar w:fldCharType="end"/>
      </w:r>
    </w:p>
    <w:p w14:paraId="4FDCAB75" w14:textId="1234D932" w:rsidR="00C351CD" w:rsidRPr="00C83987" w:rsidRDefault="00C351CD" w:rsidP="00C351CD">
      <w:pPr>
        <w:pStyle w:val="ProductList-Body"/>
      </w:pPr>
      <w:r>
        <w:t>Zum 1. April 2013 beinhaltet eine Lizenz für die Enterprise CAL Suite</w:t>
      </w:r>
      <w:r>
        <w:fldChar w:fldCharType="begin"/>
      </w:r>
      <w:r>
        <w:instrText>XE "Enterprise CAL Suite"</w:instrText>
      </w:r>
      <w:r>
        <w:fldChar w:fldCharType="end"/>
      </w:r>
      <w:r>
        <w:t xml:space="preserve"> mit aktiver SA die Rechte zur Exchange Online-Archiving für Exchange Server</w:t>
      </w:r>
      <w:r>
        <w:fldChar w:fldCharType="begin"/>
      </w:r>
      <w:r>
        <w:instrText>XE "Exchange Online-Archivierung für Exchange Server"</w:instrText>
      </w:r>
      <w:r>
        <w:fldChar w:fldCharType="end"/>
      </w:r>
      <w:r>
        <w:t>, Vermeidung von Datenverlusten und Exchange Online Protection</w:t>
      </w:r>
      <w:r>
        <w:fldChar w:fldCharType="begin"/>
      </w:r>
      <w:r>
        <w:instrText>XE "Exchange Online Protection"</w:instrText>
      </w:r>
      <w:r>
        <w:fldChar w:fldCharType="end"/>
      </w:r>
      <w:r>
        <w:t>.</w:t>
      </w:r>
    </w:p>
    <w:p w14:paraId="4FDCAB76" w14:textId="77777777" w:rsidR="00C351CD" w:rsidRPr="00C16783" w:rsidRDefault="00C351CD" w:rsidP="00C351CD">
      <w:pPr>
        <w:pStyle w:val="ProductList-Body"/>
        <w:rPr>
          <w:sz w:val="12"/>
        </w:rPr>
      </w:pPr>
    </w:p>
    <w:p w14:paraId="4FDCAB77" w14:textId="77777777" w:rsidR="00C351CD" w:rsidRPr="00C83987" w:rsidRDefault="00C351CD" w:rsidP="002B207D">
      <w:pPr>
        <w:pStyle w:val="ProductList-Body"/>
        <w:numPr>
          <w:ilvl w:val="0"/>
          <w:numId w:val="2"/>
        </w:numPr>
        <w:ind w:left="450" w:hanging="270"/>
      </w:pPr>
      <w:r>
        <w:rPr>
          <w:b/>
        </w:rPr>
        <w:t>Internationale Verfügbarkeit</w:t>
      </w:r>
      <w:r w:rsidRPr="00167B03">
        <w:rPr>
          <w:b/>
        </w:rPr>
        <w:t>.</w:t>
      </w:r>
      <w:r>
        <w:t xml:space="preserve"> Diese Onlinedienste sind nur in Ländern verfügbar, in denen Office 365 verfügbar ist: </w:t>
      </w:r>
      <w:hyperlink r:id="rId26" w:anchor="international" w:history="1">
        <w:r>
          <w:rPr>
            <w:rStyle w:val="Hyperlink"/>
          </w:rPr>
          <w:t>http://www.microsoft.com/online/faq.aspx#international</w:t>
        </w:r>
      </w:hyperlink>
      <w:r>
        <w:t xml:space="preserve"> </w:t>
      </w:r>
    </w:p>
    <w:p w14:paraId="4FDCAB78" w14:textId="77777777" w:rsidR="00C351CD" w:rsidRPr="00C83987" w:rsidRDefault="00C351CD" w:rsidP="002B207D">
      <w:pPr>
        <w:pStyle w:val="ProductList-Body"/>
        <w:numPr>
          <w:ilvl w:val="0"/>
          <w:numId w:val="2"/>
        </w:numPr>
        <w:ind w:left="450" w:hanging="270"/>
      </w:pPr>
      <w:r>
        <w:rPr>
          <w:b/>
        </w:rPr>
        <w:t>Erbringung</w:t>
      </w:r>
      <w:r w:rsidRPr="00167B03">
        <w:rPr>
          <w:b/>
        </w:rPr>
        <w:t>.</w:t>
      </w:r>
      <w:r>
        <w:t xml:space="preserve"> Kunden können die Inanspruchnahme dieser Dienste aufnehmen, indem sie ihren Microsoft-Partner kontaktieren, der den für die Aktivierung eines jeden Dienstes erforderlichen Erbringungsprozess anstoßen kann.</w:t>
      </w:r>
    </w:p>
    <w:p w14:paraId="4FDCAB79" w14:textId="7A8B2C3D" w:rsidR="00C351CD" w:rsidRPr="00C83987" w:rsidRDefault="00C351CD" w:rsidP="002B207D">
      <w:pPr>
        <w:pStyle w:val="ProductList-Body"/>
        <w:numPr>
          <w:ilvl w:val="0"/>
          <w:numId w:val="2"/>
        </w:numPr>
        <w:ind w:left="450" w:hanging="270"/>
      </w:pPr>
      <w:r>
        <w:rPr>
          <w:b/>
        </w:rPr>
        <w:t>Ergänzende Bestimmungen</w:t>
      </w:r>
      <w:r w:rsidRPr="00167B03">
        <w:rPr>
          <w:b/>
        </w:rPr>
        <w:t xml:space="preserve">. </w:t>
      </w:r>
      <w:r>
        <w:t>Kunden mit Microsoft Business-Verträgen vor Oktober 2010, die nicht die Ergänzenden Bestimmungen für Onlinedienste über einen Beitritt nach Juli 2011 oder sonstwie zu ihrer Volumenlizenzvereinbarung hinzugefügt haben, unterliegen im Zusammenhang mit dem Erwerb und der Nutzung von in Enterprise CAL Suite</w:t>
      </w:r>
      <w:r>
        <w:fldChar w:fldCharType="begin"/>
      </w:r>
      <w:r>
        <w:instrText>XE "Enterprise CAL Suite"</w:instrText>
      </w:r>
      <w:r>
        <w:fldChar w:fldCharType="end"/>
      </w:r>
      <w:r>
        <w:t xml:space="preserve"> enthaltenen Onlinediensten den Ergänzenden Bestimmungen für mit der Software verwendete Onlinedienste – ältere Verträge finden Sie in Anhang A –, genauer den ergänzenden Bestimmungen des Programmvertrags.</w:t>
      </w:r>
      <w:r w:rsidR="0084595C">
        <w:t xml:space="preserve"> </w:t>
      </w:r>
    </w:p>
    <w:p w14:paraId="4FDCAB7A" w14:textId="77777777" w:rsidR="00C351CD" w:rsidRPr="00C83987" w:rsidRDefault="00C351CD" w:rsidP="00C351CD">
      <w:pPr>
        <w:pStyle w:val="ProductList-Body"/>
      </w:pPr>
    </w:p>
    <w:p w14:paraId="227E223E" w14:textId="77777777" w:rsidR="005E208E" w:rsidRPr="00C16783" w:rsidRDefault="005E208E">
      <w:pPr>
        <w:rPr>
          <w:sz w:val="2"/>
        </w:rPr>
      </w:pPr>
      <w:r>
        <w:rPr>
          <w:b/>
          <w:color w:val="00188F"/>
        </w:rPr>
        <w:br w:type="page"/>
      </w:r>
    </w:p>
    <w:p w14:paraId="4FDCAB7B" w14:textId="283C0AFC" w:rsidR="00C351CD" w:rsidRPr="00C83987" w:rsidRDefault="00C351CD" w:rsidP="00C351CD">
      <w:pPr>
        <w:pStyle w:val="ProductList-Body"/>
      </w:pPr>
      <w:r>
        <w:rPr>
          <w:b/>
          <w:color w:val="00188F"/>
        </w:rPr>
        <w:t>Forefront Unified Access Gateway</w:t>
      </w:r>
      <w:r>
        <w:fldChar w:fldCharType="begin"/>
      </w:r>
      <w:r>
        <w:instrText>XE "Forefront Unified Access Gateway"</w:instrText>
      </w:r>
      <w:r>
        <w:fldChar w:fldCharType="end"/>
      </w:r>
      <w:r>
        <w:rPr>
          <w:b/>
          <w:color w:val="00188F"/>
        </w:rPr>
        <w:t xml:space="preserve"> 2010</w:t>
      </w:r>
    </w:p>
    <w:p w14:paraId="4FDCAB7C" w14:textId="3F743AF0" w:rsidR="00C351CD" w:rsidRPr="00C83987" w:rsidRDefault="00C351CD" w:rsidP="00C351CD">
      <w:pPr>
        <w:pStyle w:val="ProductList-Body"/>
      </w:pPr>
      <w:r>
        <w:t>Enterprise CAL-Kunden mit aktiver SA zum 1. Dezember 2012 sind möglicherweise zu besonderen Bestimmungen bezüglich der Nutzung von Forefront Unified Access Gateway</w:t>
      </w:r>
      <w:r>
        <w:fldChar w:fldCharType="begin"/>
      </w:r>
      <w:r>
        <w:instrText>XE "Forefront Unified Access Gateway"</w:instrText>
      </w:r>
      <w:r>
        <w:fldChar w:fldCharType="end"/>
      </w:r>
      <w:r>
        <w:t xml:space="preserve"> 2010 berechtigt. Weitere Informationen finden Sie in der Produktliste März 2014 </w:t>
      </w:r>
      <w:hyperlink r:id="rId27" w:history="1">
        <w:r>
          <w:rPr>
            <w:rStyle w:val="Hyperlink"/>
          </w:rPr>
          <w:t>http://go.microsoft.com/?linkid=9839207</w:t>
        </w:r>
      </w:hyperlink>
      <w:r>
        <w:t xml:space="preserve">. </w:t>
      </w:r>
    </w:p>
    <w:p w14:paraId="4FDCAB7D" w14:textId="77777777" w:rsidR="00C351CD" w:rsidRPr="00C83987" w:rsidRDefault="00C351CD" w:rsidP="00C351CD">
      <w:pPr>
        <w:pStyle w:val="ProductList-Body"/>
      </w:pPr>
    </w:p>
    <w:p w14:paraId="31F7439C" w14:textId="7DACCB6C" w:rsidR="00D87D89" w:rsidRPr="00C83987" w:rsidRDefault="00D87D89" w:rsidP="00C351CD">
      <w:pPr>
        <w:pStyle w:val="ProductList-Body"/>
      </w:pPr>
      <w:r>
        <w:rPr>
          <w:b/>
          <w:color w:val="00188F"/>
        </w:rPr>
        <w:t>Erweiterte Nutzungsrechte für Enterprise Cloud Suite-Kunden</w:t>
      </w:r>
    </w:p>
    <w:p w14:paraId="1207B43B" w14:textId="77777777" w:rsidR="00D87D89" w:rsidRPr="00C83987" w:rsidRDefault="00D87D89" w:rsidP="00D87D89">
      <w:pPr>
        <w:pStyle w:val="ProductList-Body"/>
      </w:pPr>
      <w:r>
        <w:t>Für qualifizierte Kunden bietet die Enterprise Cloud Suite oder die Kombination aus Office 365 und Enterprise Mobility Suite Zugriffsrechte auf die Komponentendienste von Exchange Online-Archivierung für Exchange Server und System Center Client Management Suite. „Qualifizierte Kunden“ sind Konzernbeitritts- oder Konzern-Abonnementbeitrittskunden, die zum 30. November 2014 über aktive Software Assurance für die Enterprise CAL Suite verfügen.</w:t>
      </w:r>
    </w:p>
    <w:p w14:paraId="4A777AE8" w14:textId="77777777" w:rsidR="00D87D89" w:rsidRPr="00C83987" w:rsidRDefault="00D87D89" w:rsidP="00D87D89">
      <w:pPr>
        <w:pStyle w:val="ProductList-Body"/>
      </w:pPr>
    </w:p>
    <w:p w14:paraId="5990D69A" w14:textId="682260C6" w:rsidR="00D87D89" w:rsidRPr="00C83987" w:rsidRDefault="00D87D89" w:rsidP="00D87D89">
      <w:pPr>
        <w:pStyle w:val="ProductList-Body"/>
      </w:pPr>
      <w:r>
        <w:t>Wenn ein qualifizierter Kunde einen Übergang für alle seine Enterprise CAL Suite-Lizenzen durchführt, sind Nutzer, die für Enterprise Cloud Suite oder die Kombination aus Office 365 und Enterprise Mobility Suite lizenziert sind, berechtigt, weiterhin auf Exchange Online-Archivierung für Exchange Server und System Center Client Management Suite zuzugreifen.</w:t>
      </w:r>
    </w:p>
    <w:p w14:paraId="396F11B3" w14:textId="77777777" w:rsidR="00D87D89" w:rsidRPr="00C83987" w:rsidRDefault="00D87D89" w:rsidP="00C351CD">
      <w:pPr>
        <w:pStyle w:val="ProductList-Body"/>
      </w:pPr>
    </w:p>
    <w:p w14:paraId="4FDCAB81" w14:textId="2B1EC55F" w:rsidR="00C351CD" w:rsidRPr="00C83987" w:rsidRDefault="00C351CD" w:rsidP="00C351CD">
      <w:pPr>
        <w:pStyle w:val="ProductList-Body"/>
      </w:pPr>
      <w:r>
        <w:rPr>
          <w:b/>
          <w:color w:val="00188F"/>
        </w:rPr>
        <w:t>Core CAL Suite</w:t>
      </w:r>
      <w:r>
        <w:fldChar w:fldCharType="begin"/>
      </w:r>
      <w:r>
        <w:instrText>XE "Core CAL Suite"</w:instrText>
      </w:r>
      <w:r>
        <w:fldChar w:fldCharType="end"/>
      </w:r>
      <w:r>
        <w:rPr>
          <w:b/>
          <w:color w:val="00188F"/>
        </w:rPr>
        <w:t xml:space="preserve"> Bridge für Office 365, für Office 365 und Microsoft Intune und für Microsoft Intune</w:t>
      </w:r>
    </w:p>
    <w:p w14:paraId="4FDCAB83" w14:textId="77777777" w:rsidR="00C351CD" w:rsidRPr="00C83987" w:rsidRDefault="00C351CD" w:rsidP="008B6ABD">
      <w:pPr>
        <w:pStyle w:val="ProductList-Body"/>
        <w:ind w:left="180"/>
      </w:pPr>
      <w:r>
        <w:rPr>
          <w:b/>
          <w:color w:val="00188F"/>
        </w:rPr>
        <w:t>Anforderungen für CAL Suite Bridges</w:t>
      </w:r>
    </w:p>
    <w:p w14:paraId="4FDCAB84" w14:textId="4EBD94F6" w:rsidR="00C351CD" w:rsidRPr="00C83987" w:rsidRDefault="00C351CD" w:rsidP="008B6ABD">
      <w:pPr>
        <w:pStyle w:val="ProductList-Body"/>
        <w:ind w:left="180"/>
      </w:pPr>
      <w:r>
        <w:t>Eine CAL Suite Bridge ist möglicherweise bei einem Übergang von einer CAL-Suite zu einer vergleichbaren Kombination aus Software und Onlinediensten erforderlich.</w:t>
      </w:r>
      <w:r w:rsidR="0084595C">
        <w:t xml:space="preserve"> </w:t>
      </w:r>
      <w:r>
        <w:t>Wenn für einen Übergang eine CAL Suite Bridge erforderlich ist und die qualifizierende Lizenz vom Kunden vollständig bezahlt wurde, ist für die CAL Suite Bridge kein Lizenzerwerb erforderlich.</w:t>
      </w:r>
      <w:r w:rsidR="0084595C">
        <w:t xml:space="preserve"> </w:t>
      </w:r>
      <w:r>
        <w:t>Stattdessen kann am Jahrestag des Beitritts, für den der Übergang wirksam ist, SA für die CAL Suite Bridge erworben werden.</w:t>
      </w:r>
      <w:r w:rsidR="0084595C">
        <w:t xml:space="preserve"> </w:t>
      </w:r>
      <w:r>
        <w:t>Unter diesen Umständen darf das Übergangsverhältnis nur eine CAL Suite Bridge SA für eine CAL Suite SA betragen, und der Übergang muss für dieselbe Nutzer- oder Gerätelizenz gelten wie die qualifizierende CAL Suite.</w:t>
      </w:r>
      <w:r w:rsidR="0084595C">
        <w:t xml:space="preserve"> </w:t>
      </w:r>
    </w:p>
    <w:p w14:paraId="4FDCAB85" w14:textId="77777777" w:rsidR="00C351CD" w:rsidRPr="00C83987" w:rsidRDefault="00C351CD" w:rsidP="008B6ABD">
      <w:pPr>
        <w:pStyle w:val="ProductList-Body"/>
        <w:ind w:left="180"/>
      </w:pPr>
    </w:p>
    <w:p w14:paraId="4FDCAB86" w14:textId="1D099BD9" w:rsidR="00782C7B" w:rsidRPr="00C83987" w:rsidRDefault="00C351CD" w:rsidP="008B6ABD">
      <w:pPr>
        <w:pStyle w:val="ProductList-Body"/>
        <w:ind w:left="180"/>
      </w:pPr>
      <w:r>
        <w:t>Eine CAL Suite Bridge ist ein Konzernprodukt und darf nur in Verbindung mit ihrem qualifizierenden Onlinedienst lizenziert werden, um die organisationsweite Anforderung dieser CAL Suite Bridge oder der übergeordneten CAL Suite zu erfüllen.</w:t>
      </w:r>
    </w:p>
    <w:p w14:paraId="4FDCAB87" w14:textId="77777777" w:rsidR="00407E60" w:rsidRPr="00C16783" w:rsidRDefault="00407E60" w:rsidP="004F3C6D">
      <w:pPr>
        <w:pStyle w:val="ProductList-Body"/>
        <w:rPr>
          <w:sz w:val="14"/>
        </w:rPr>
      </w:pPr>
    </w:p>
    <w:tbl>
      <w:tblPr>
        <w:tblStyle w:val="TableGrid"/>
        <w:tblW w:w="10620" w:type="dxa"/>
        <w:tblInd w:w="175" w:type="dxa"/>
        <w:tblLook w:val="04A0" w:firstRow="1" w:lastRow="0" w:firstColumn="1" w:lastColumn="0" w:noHBand="0" w:noVBand="1"/>
      </w:tblPr>
      <w:tblGrid>
        <w:gridCol w:w="3870"/>
        <w:gridCol w:w="2790"/>
        <w:gridCol w:w="3960"/>
      </w:tblGrid>
      <w:tr w:rsidR="009F7D89" w14:paraId="4FDCAB8B" w14:textId="77777777" w:rsidTr="000872EB">
        <w:trPr>
          <w:tblHeader/>
        </w:trPr>
        <w:tc>
          <w:tcPr>
            <w:tcW w:w="3870" w:type="dxa"/>
            <w:shd w:val="clear" w:color="auto" w:fill="0072C6"/>
          </w:tcPr>
          <w:p w14:paraId="4FDCAB88" w14:textId="77777777" w:rsidR="009F7D89" w:rsidRPr="009F7D89" w:rsidRDefault="009F7D89" w:rsidP="009F7D89">
            <w:pPr>
              <w:pStyle w:val="ProductList-Body"/>
              <w:spacing w:before="20" w:after="20"/>
              <w:rPr>
                <w:color w:val="FFFFFF" w:themeColor="background1"/>
              </w:rPr>
            </w:pPr>
            <w:r>
              <w:rPr>
                <w:color w:val="FFFFFF" w:themeColor="background1"/>
              </w:rPr>
              <w:t>CAL Suite Bridge</w:t>
            </w:r>
          </w:p>
        </w:tc>
        <w:tc>
          <w:tcPr>
            <w:tcW w:w="2790" w:type="dxa"/>
            <w:shd w:val="clear" w:color="auto" w:fill="0072C6"/>
          </w:tcPr>
          <w:p w14:paraId="4FDCAB89" w14:textId="77777777" w:rsidR="009F7D89" w:rsidRPr="009F7D89" w:rsidRDefault="009F7D89" w:rsidP="009F7D89">
            <w:pPr>
              <w:pStyle w:val="ProductList-Body"/>
              <w:spacing w:before="20" w:after="20"/>
              <w:rPr>
                <w:color w:val="FFFFFF" w:themeColor="background1"/>
              </w:rPr>
            </w:pPr>
            <w:r>
              <w:rPr>
                <w:color w:val="FFFFFF" w:themeColor="background1"/>
              </w:rPr>
              <w:t>Übergeordnete CAL Suite</w:t>
            </w:r>
          </w:p>
        </w:tc>
        <w:tc>
          <w:tcPr>
            <w:tcW w:w="3960" w:type="dxa"/>
            <w:shd w:val="clear" w:color="auto" w:fill="0072C6"/>
          </w:tcPr>
          <w:p w14:paraId="4FDCAB8A" w14:textId="77777777" w:rsidR="009F7D89" w:rsidRPr="009F7D89" w:rsidRDefault="009F7D89" w:rsidP="009F7D89">
            <w:pPr>
              <w:pStyle w:val="ProductList-Body"/>
              <w:spacing w:before="20" w:after="20"/>
              <w:rPr>
                <w:color w:val="FFFFFF" w:themeColor="background1"/>
              </w:rPr>
            </w:pPr>
            <w:r>
              <w:rPr>
                <w:color w:val="FFFFFF" w:themeColor="background1"/>
              </w:rPr>
              <w:t>Qualifizierende Onlinedienste</w:t>
            </w:r>
          </w:p>
        </w:tc>
      </w:tr>
      <w:tr w:rsidR="009F7D89" w14:paraId="4FDCAB91" w14:textId="77777777" w:rsidTr="008A0064">
        <w:tc>
          <w:tcPr>
            <w:tcW w:w="3870" w:type="dxa"/>
          </w:tcPr>
          <w:p w14:paraId="4FDCAB8C" w14:textId="13CDD9ED" w:rsidR="009F7D89" w:rsidRPr="007539CD" w:rsidRDefault="009F7D89" w:rsidP="009F7D89">
            <w:pPr>
              <w:pStyle w:val="ProductList-Body"/>
            </w:pPr>
            <w:r>
              <w:t>Core CAL Suite</w:t>
            </w:r>
            <w:r>
              <w:fldChar w:fldCharType="begin"/>
            </w:r>
            <w:r>
              <w:instrText>XE "Core CAL Suite"</w:instrText>
            </w:r>
            <w:r>
              <w:fldChar w:fldCharType="end"/>
            </w:r>
            <w:r>
              <w:t xml:space="preserve"> Bridge für Office 365</w:t>
            </w:r>
            <w:r>
              <w:fldChar w:fldCharType="begin"/>
            </w:r>
            <w:r>
              <w:instrText>XE "Core CAL Suite Bridge für Office 365"</w:instrText>
            </w:r>
            <w:r>
              <w:fldChar w:fldCharType="end"/>
            </w:r>
          </w:p>
        </w:tc>
        <w:tc>
          <w:tcPr>
            <w:tcW w:w="2790" w:type="dxa"/>
          </w:tcPr>
          <w:p w14:paraId="4FDCAB8D" w14:textId="44720038" w:rsidR="009F7D89" w:rsidRPr="007E0642" w:rsidRDefault="009F7D89" w:rsidP="009F7D89">
            <w:pPr>
              <w:pStyle w:val="ProductList-Body"/>
            </w:pPr>
            <w:r>
              <w:t>Core CAL Suite</w:t>
            </w:r>
            <w:r>
              <w:fldChar w:fldCharType="begin"/>
            </w:r>
            <w:r>
              <w:instrText>XE "Core CAL Suite"</w:instrText>
            </w:r>
            <w:r>
              <w:fldChar w:fldCharType="end"/>
            </w:r>
          </w:p>
        </w:tc>
        <w:tc>
          <w:tcPr>
            <w:tcW w:w="3960" w:type="dxa"/>
          </w:tcPr>
          <w:p w14:paraId="4FDCAB8E" w14:textId="53ACF028" w:rsidR="009F7D89" w:rsidRPr="00C83987" w:rsidRDefault="009F7D89" w:rsidP="009F7D89">
            <w:pPr>
              <w:pStyle w:val="ProductList-Body"/>
            </w:pPr>
            <w:r>
              <w:t>Office 365 Enterprise E1</w:t>
            </w:r>
            <w:r>
              <w:fldChar w:fldCharType="begin"/>
            </w:r>
            <w:r>
              <w:instrText>XE "Office 365 Enterprise E1"</w:instrText>
            </w:r>
            <w:r>
              <w:fldChar w:fldCharType="end"/>
            </w:r>
            <w:r>
              <w:t xml:space="preserve"> oder</w:t>
            </w:r>
          </w:p>
          <w:p w14:paraId="4FDCAB8F" w14:textId="5C91C308" w:rsidR="009F7D89" w:rsidRPr="00C83987" w:rsidRDefault="009F7D89" w:rsidP="009F7D89">
            <w:pPr>
              <w:pStyle w:val="ProductList-Body"/>
            </w:pPr>
            <w:r>
              <w:t>Office 365 Enterprise E3</w:t>
            </w:r>
            <w:r>
              <w:fldChar w:fldCharType="begin"/>
            </w:r>
            <w:r>
              <w:instrText>XE "Office 365 Enterprise E3"</w:instrText>
            </w:r>
            <w:r>
              <w:fldChar w:fldCharType="end"/>
            </w:r>
            <w:r>
              <w:t xml:space="preserve"> oder</w:t>
            </w:r>
          </w:p>
          <w:p w14:paraId="4FDCAB90" w14:textId="6DE20A53" w:rsidR="009F7D89" w:rsidRDefault="009F7D89" w:rsidP="009F7D89">
            <w:pPr>
              <w:pStyle w:val="ProductList-Body"/>
            </w:pPr>
            <w:r>
              <w:t>Office 365 Enterprise E4</w:t>
            </w:r>
            <w:r>
              <w:fldChar w:fldCharType="begin"/>
            </w:r>
            <w:r>
              <w:instrText>XE "Office 365 Enterprise E4"</w:instrText>
            </w:r>
            <w:r>
              <w:fldChar w:fldCharType="end"/>
            </w:r>
          </w:p>
        </w:tc>
      </w:tr>
      <w:tr w:rsidR="009F7D89" w14:paraId="4FDCAB97" w14:textId="77777777" w:rsidTr="008A0064">
        <w:tc>
          <w:tcPr>
            <w:tcW w:w="3870" w:type="dxa"/>
          </w:tcPr>
          <w:p w14:paraId="4FDCAB92" w14:textId="146EEF0E" w:rsidR="009F7D89" w:rsidRPr="007539CD" w:rsidRDefault="009F7D89" w:rsidP="009F7D89">
            <w:pPr>
              <w:pStyle w:val="ProductList-Body"/>
            </w:pPr>
            <w:r>
              <w:t>Core CAL Suite</w:t>
            </w:r>
            <w:r>
              <w:fldChar w:fldCharType="begin"/>
            </w:r>
            <w:r>
              <w:instrText>XE "Core CAL Suite"</w:instrText>
            </w:r>
            <w:r>
              <w:fldChar w:fldCharType="end"/>
            </w:r>
            <w:r>
              <w:t xml:space="preserve"> Bridge für Office 365</w:t>
            </w:r>
            <w:r>
              <w:fldChar w:fldCharType="begin"/>
            </w:r>
            <w:r>
              <w:instrText>XE "Core CAL Suite Bridge für Office 365"</w:instrText>
            </w:r>
            <w:r>
              <w:fldChar w:fldCharType="end"/>
            </w:r>
            <w:r>
              <w:t xml:space="preserve"> und Microsoft Intune</w:t>
            </w:r>
            <w:r>
              <w:fldChar w:fldCharType="begin"/>
            </w:r>
            <w:r>
              <w:instrText>XE "Core CAL Suite Bridge für Office 365 und Microsoft Intune"</w:instrText>
            </w:r>
            <w:r>
              <w:fldChar w:fldCharType="end"/>
            </w:r>
          </w:p>
        </w:tc>
        <w:tc>
          <w:tcPr>
            <w:tcW w:w="2790" w:type="dxa"/>
          </w:tcPr>
          <w:p w14:paraId="4FDCAB93" w14:textId="3DCC56A5" w:rsidR="009F7D89" w:rsidRPr="007E0642" w:rsidRDefault="009F7D89" w:rsidP="009F7D89">
            <w:pPr>
              <w:pStyle w:val="ProductList-Body"/>
            </w:pPr>
            <w:r>
              <w:t>Core CAL Suite</w:t>
            </w:r>
            <w:r>
              <w:fldChar w:fldCharType="begin"/>
            </w:r>
            <w:r>
              <w:instrText>XE "Core CAL Suite"</w:instrText>
            </w:r>
            <w:r>
              <w:fldChar w:fldCharType="end"/>
            </w:r>
          </w:p>
        </w:tc>
        <w:tc>
          <w:tcPr>
            <w:tcW w:w="3960" w:type="dxa"/>
          </w:tcPr>
          <w:p w14:paraId="4FDCAB94" w14:textId="641DAB92" w:rsidR="009F7D89" w:rsidRPr="00C83987" w:rsidRDefault="009F7D89" w:rsidP="009F7D89">
            <w:pPr>
              <w:pStyle w:val="ProductList-Body"/>
            </w:pPr>
            <w:r>
              <w:t>Office 365 Enterprise E1</w:t>
            </w:r>
            <w:r>
              <w:fldChar w:fldCharType="begin"/>
            </w:r>
            <w:r>
              <w:instrText>XE "Office 365 Enterprise E1"</w:instrText>
            </w:r>
            <w:r>
              <w:fldChar w:fldCharType="end"/>
            </w:r>
            <w:r>
              <w:t xml:space="preserve"> und Microsoft Intune</w:t>
            </w:r>
            <w:r>
              <w:fldChar w:fldCharType="begin"/>
            </w:r>
            <w:r>
              <w:instrText>XE "Microsoft Intune"</w:instrText>
            </w:r>
            <w:r>
              <w:fldChar w:fldCharType="end"/>
            </w:r>
            <w:r>
              <w:t xml:space="preserve"> oder</w:t>
            </w:r>
          </w:p>
          <w:p w14:paraId="4FDCAB95" w14:textId="31EA83AA" w:rsidR="009F7D89" w:rsidRPr="00C83987" w:rsidRDefault="009F7D89" w:rsidP="009F7D89">
            <w:pPr>
              <w:pStyle w:val="ProductList-Body"/>
            </w:pPr>
            <w:r>
              <w:t>Office 365 Enterprise E3</w:t>
            </w:r>
            <w:r>
              <w:fldChar w:fldCharType="begin"/>
            </w:r>
            <w:r>
              <w:instrText>XE "Office 365 Enterprise E3"</w:instrText>
            </w:r>
            <w:r>
              <w:fldChar w:fldCharType="end"/>
            </w:r>
            <w:r>
              <w:t xml:space="preserve"> und Microsoft Intune</w:t>
            </w:r>
            <w:r>
              <w:fldChar w:fldCharType="begin"/>
            </w:r>
            <w:r>
              <w:instrText>XE "Microsoft Intune"</w:instrText>
            </w:r>
            <w:r>
              <w:fldChar w:fldCharType="end"/>
            </w:r>
            <w:r>
              <w:t xml:space="preserve"> oder</w:t>
            </w:r>
          </w:p>
          <w:p w14:paraId="4FDCAB96" w14:textId="35C748F5" w:rsidR="009F7D89" w:rsidRDefault="009F7D89" w:rsidP="009F7D89">
            <w:pPr>
              <w:pStyle w:val="ProductList-Body"/>
            </w:pPr>
            <w:r>
              <w:t>Office 365 Enterprise E4</w:t>
            </w:r>
            <w:r>
              <w:fldChar w:fldCharType="begin"/>
            </w:r>
            <w:r>
              <w:instrText>XE "Office 365 Enterprise E4"</w:instrText>
            </w:r>
            <w:r>
              <w:fldChar w:fldCharType="end"/>
            </w:r>
            <w:r>
              <w:t xml:space="preserve"> und Microsoft Intune</w:t>
            </w:r>
            <w:r>
              <w:fldChar w:fldCharType="begin"/>
            </w:r>
            <w:r>
              <w:instrText>XE "Microsoft Intune"</w:instrText>
            </w:r>
            <w:r>
              <w:fldChar w:fldCharType="end"/>
            </w:r>
          </w:p>
        </w:tc>
      </w:tr>
      <w:tr w:rsidR="009F7D89" w14:paraId="4FDCAB9B" w14:textId="77777777" w:rsidTr="008A0064">
        <w:tc>
          <w:tcPr>
            <w:tcW w:w="3870" w:type="dxa"/>
          </w:tcPr>
          <w:p w14:paraId="4FDCAB98" w14:textId="534E1E53" w:rsidR="009F7D89" w:rsidRPr="007539CD" w:rsidRDefault="009F7D89" w:rsidP="009F7D89">
            <w:pPr>
              <w:pStyle w:val="ProductList-Body"/>
            </w:pPr>
            <w:r>
              <w:t>Core CAL Suite</w:t>
            </w:r>
            <w:r>
              <w:fldChar w:fldCharType="begin"/>
            </w:r>
            <w:r>
              <w:instrText>XE "Core CAL Suite"</w:instrText>
            </w:r>
            <w:r>
              <w:fldChar w:fldCharType="end"/>
            </w:r>
            <w:r>
              <w:t xml:space="preserve"> Bridge für Microsoft Intune</w:t>
            </w:r>
            <w:r>
              <w:fldChar w:fldCharType="begin"/>
            </w:r>
            <w:r>
              <w:instrText>XE "Microsoft Intune"</w:instrText>
            </w:r>
            <w:r>
              <w:fldChar w:fldCharType="end"/>
            </w:r>
          </w:p>
        </w:tc>
        <w:tc>
          <w:tcPr>
            <w:tcW w:w="2790" w:type="dxa"/>
          </w:tcPr>
          <w:p w14:paraId="4FDCAB99" w14:textId="0CCB9950" w:rsidR="009F7D89" w:rsidRPr="007E0642" w:rsidRDefault="009F7D89" w:rsidP="009F7D89">
            <w:pPr>
              <w:pStyle w:val="ProductList-Body"/>
            </w:pPr>
            <w:r>
              <w:t>Core CAL Suite</w:t>
            </w:r>
            <w:r>
              <w:fldChar w:fldCharType="begin"/>
            </w:r>
            <w:r>
              <w:instrText>XE "Core CAL Suite"</w:instrText>
            </w:r>
            <w:r>
              <w:fldChar w:fldCharType="end"/>
            </w:r>
          </w:p>
        </w:tc>
        <w:tc>
          <w:tcPr>
            <w:tcW w:w="3960" w:type="dxa"/>
          </w:tcPr>
          <w:p w14:paraId="4FDCAB9A" w14:textId="2DC1D1C5" w:rsidR="009F7D89" w:rsidRDefault="005D065A" w:rsidP="009F7D89">
            <w:pPr>
              <w:pStyle w:val="ProductList-Body"/>
            </w:pPr>
            <w:r>
              <w:t>Microsoft Intune</w:t>
            </w:r>
            <w:r>
              <w:fldChar w:fldCharType="begin"/>
            </w:r>
            <w:r>
              <w:instrText>XE "Microsoft Intune"</w:instrText>
            </w:r>
            <w:r>
              <w:fldChar w:fldCharType="end"/>
            </w:r>
          </w:p>
        </w:tc>
      </w:tr>
      <w:tr w:rsidR="009A7F90" w14:paraId="208ED280" w14:textId="77777777" w:rsidTr="008A0064">
        <w:tc>
          <w:tcPr>
            <w:tcW w:w="3870" w:type="dxa"/>
          </w:tcPr>
          <w:p w14:paraId="0E370FA6" w14:textId="54ECF3AB" w:rsidR="009A7F90" w:rsidRPr="007539CD" w:rsidRDefault="009A7F90" w:rsidP="009F7D89">
            <w:pPr>
              <w:pStyle w:val="ProductList-Body"/>
            </w:pPr>
            <w:r>
              <w:t>Core CAL Suite Bridge für Enterprise Mobility Suite</w:t>
            </w:r>
          </w:p>
        </w:tc>
        <w:tc>
          <w:tcPr>
            <w:tcW w:w="2790" w:type="dxa"/>
          </w:tcPr>
          <w:p w14:paraId="71601012" w14:textId="6B36C920" w:rsidR="009A7F90" w:rsidRPr="007E0642" w:rsidRDefault="009A7F90" w:rsidP="009F7D89">
            <w:pPr>
              <w:pStyle w:val="ProductList-Body"/>
            </w:pPr>
            <w:r>
              <w:t>Core CAL Suite</w:t>
            </w:r>
          </w:p>
        </w:tc>
        <w:tc>
          <w:tcPr>
            <w:tcW w:w="3960" w:type="dxa"/>
          </w:tcPr>
          <w:p w14:paraId="0D55684C" w14:textId="4A5F23B3" w:rsidR="009A7F90" w:rsidRDefault="009A7F90" w:rsidP="009F7D89">
            <w:pPr>
              <w:pStyle w:val="ProductList-Body"/>
            </w:pPr>
            <w:r>
              <w:t>Enterprise Mobility Suite</w:t>
            </w:r>
          </w:p>
        </w:tc>
      </w:tr>
      <w:tr w:rsidR="009F7D89" w14:paraId="4FDCABA0" w14:textId="77777777" w:rsidTr="008A0064">
        <w:tc>
          <w:tcPr>
            <w:tcW w:w="3870" w:type="dxa"/>
          </w:tcPr>
          <w:p w14:paraId="4FDCAB9C" w14:textId="3CFEDDAB" w:rsidR="009F7D89" w:rsidRPr="007539CD" w:rsidRDefault="009F7D89" w:rsidP="009F7D89">
            <w:pPr>
              <w:pStyle w:val="ProductList-Body"/>
            </w:pPr>
            <w:r>
              <w:t>Enterprise CAL Suite</w:t>
            </w:r>
            <w:r>
              <w:fldChar w:fldCharType="begin"/>
            </w:r>
            <w:r>
              <w:instrText>XE "Enterprise CAL Suite"</w:instrText>
            </w:r>
            <w:r>
              <w:fldChar w:fldCharType="end"/>
            </w:r>
            <w:r>
              <w:t xml:space="preserve"> Bridge für Office 365</w:t>
            </w:r>
            <w:r>
              <w:fldChar w:fldCharType="begin"/>
            </w:r>
            <w:r>
              <w:instrText>XE "Enterprise CAL Suite Bridge für Office 365"</w:instrText>
            </w:r>
            <w:r>
              <w:fldChar w:fldCharType="end"/>
            </w:r>
          </w:p>
        </w:tc>
        <w:tc>
          <w:tcPr>
            <w:tcW w:w="2790" w:type="dxa"/>
          </w:tcPr>
          <w:p w14:paraId="4FDCAB9D" w14:textId="574B3AD7" w:rsidR="009F7D89" w:rsidRPr="007E0642" w:rsidRDefault="009F7D89" w:rsidP="009F7D89">
            <w:pPr>
              <w:pStyle w:val="ProductList-Body"/>
            </w:pPr>
            <w:r>
              <w:t>Enterprise CAL Suite</w:t>
            </w:r>
            <w:r>
              <w:fldChar w:fldCharType="begin"/>
            </w:r>
            <w:r>
              <w:instrText>XE "Enterprise CAL Suite"</w:instrText>
            </w:r>
            <w:r>
              <w:fldChar w:fldCharType="end"/>
            </w:r>
          </w:p>
        </w:tc>
        <w:tc>
          <w:tcPr>
            <w:tcW w:w="3960" w:type="dxa"/>
          </w:tcPr>
          <w:p w14:paraId="4FDCAB9E" w14:textId="08C45ACC" w:rsidR="009F7D89" w:rsidRPr="00C83987" w:rsidRDefault="009F7D89" w:rsidP="009F7D89">
            <w:pPr>
              <w:pStyle w:val="ProductList-Body"/>
            </w:pPr>
            <w:r>
              <w:t>Office 365 Enterprise E3</w:t>
            </w:r>
            <w:r>
              <w:fldChar w:fldCharType="begin"/>
            </w:r>
            <w:r>
              <w:instrText>XE "Office 365 Enterprise E3"</w:instrText>
            </w:r>
            <w:r>
              <w:fldChar w:fldCharType="end"/>
            </w:r>
            <w:r>
              <w:t xml:space="preserve"> oder</w:t>
            </w:r>
          </w:p>
          <w:p w14:paraId="4FDCAB9F" w14:textId="5F72C2D3" w:rsidR="009F7D89" w:rsidRDefault="009F7D89" w:rsidP="009F7D89">
            <w:pPr>
              <w:pStyle w:val="ProductList-Body"/>
            </w:pPr>
            <w:r>
              <w:t>Office 365 Enterprise E4</w:t>
            </w:r>
            <w:r>
              <w:fldChar w:fldCharType="begin"/>
            </w:r>
            <w:r>
              <w:instrText>XE "Office 365 Enterprise E4"</w:instrText>
            </w:r>
            <w:r>
              <w:fldChar w:fldCharType="end"/>
            </w:r>
          </w:p>
        </w:tc>
      </w:tr>
      <w:tr w:rsidR="009F7D89" w14:paraId="4FDCABA5" w14:textId="77777777" w:rsidTr="008A0064">
        <w:tc>
          <w:tcPr>
            <w:tcW w:w="3870" w:type="dxa"/>
          </w:tcPr>
          <w:p w14:paraId="4FDCABA1" w14:textId="35C79275" w:rsidR="009F7D89" w:rsidRPr="007539CD" w:rsidRDefault="009F7D89" w:rsidP="009F7D89">
            <w:pPr>
              <w:pStyle w:val="ProductList-Body"/>
            </w:pPr>
            <w:r>
              <w:t>Enterprise CAL Suite</w:t>
            </w:r>
            <w:r>
              <w:fldChar w:fldCharType="begin"/>
            </w:r>
            <w:r>
              <w:instrText>XE "Enterprise CAL Suite"</w:instrText>
            </w:r>
            <w:r>
              <w:fldChar w:fldCharType="end"/>
            </w:r>
            <w:r>
              <w:t xml:space="preserve"> Bridge für Office 365</w:t>
            </w:r>
            <w:r>
              <w:fldChar w:fldCharType="begin"/>
            </w:r>
            <w:r>
              <w:instrText>XE "Enterprise CAL Suite Bridge für Office 365"</w:instrText>
            </w:r>
            <w:r>
              <w:fldChar w:fldCharType="end"/>
            </w:r>
            <w:r>
              <w:t xml:space="preserve"> und Microsoft Intune</w:t>
            </w:r>
            <w:r>
              <w:fldChar w:fldCharType="begin"/>
            </w:r>
            <w:r>
              <w:instrText>XE "Enterprise CAL Suite Bridge für Office 365 und Microsoft Intune"</w:instrText>
            </w:r>
            <w:r>
              <w:fldChar w:fldCharType="end"/>
            </w:r>
          </w:p>
        </w:tc>
        <w:tc>
          <w:tcPr>
            <w:tcW w:w="2790" w:type="dxa"/>
          </w:tcPr>
          <w:p w14:paraId="4FDCABA2" w14:textId="209FD773" w:rsidR="009F7D89" w:rsidRPr="007E0642" w:rsidRDefault="009F7D89" w:rsidP="009F7D89">
            <w:pPr>
              <w:pStyle w:val="ProductList-Body"/>
            </w:pPr>
            <w:r>
              <w:t>Enterprise CAL Suite</w:t>
            </w:r>
            <w:r>
              <w:fldChar w:fldCharType="begin"/>
            </w:r>
            <w:r>
              <w:instrText>XE "Enterprise CAL Suite"</w:instrText>
            </w:r>
            <w:r>
              <w:fldChar w:fldCharType="end"/>
            </w:r>
          </w:p>
        </w:tc>
        <w:tc>
          <w:tcPr>
            <w:tcW w:w="3960" w:type="dxa"/>
          </w:tcPr>
          <w:p w14:paraId="4FDCABA3" w14:textId="730661D9" w:rsidR="009F7D89" w:rsidRPr="00C83987" w:rsidRDefault="009F7D89" w:rsidP="009F7D89">
            <w:pPr>
              <w:pStyle w:val="ProductList-Body"/>
            </w:pPr>
            <w:r>
              <w:t>Office 365 Enterprise E3</w:t>
            </w:r>
            <w:r>
              <w:fldChar w:fldCharType="begin"/>
            </w:r>
            <w:r>
              <w:instrText>XE "Office 365 Enterprise E3"</w:instrText>
            </w:r>
            <w:r>
              <w:fldChar w:fldCharType="end"/>
            </w:r>
            <w:r>
              <w:t xml:space="preserve"> und Microsoft Intune</w:t>
            </w:r>
            <w:r>
              <w:fldChar w:fldCharType="begin"/>
            </w:r>
            <w:r>
              <w:instrText>XE "Microsoft Intune"</w:instrText>
            </w:r>
            <w:r>
              <w:fldChar w:fldCharType="end"/>
            </w:r>
            <w:r>
              <w:t xml:space="preserve"> oder</w:t>
            </w:r>
          </w:p>
          <w:p w14:paraId="4FDCABA4" w14:textId="2156609F" w:rsidR="009F7D89" w:rsidRDefault="009F7D89" w:rsidP="009F7D89">
            <w:pPr>
              <w:pStyle w:val="ProductList-Body"/>
            </w:pPr>
            <w:r>
              <w:t>Office 365 Enterprise E4</w:t>
            </w:r>
            <w:r>
              <w:fldChar w:fldCharType="begin"/>
            </w:r>
            <w:r>
              <w:instrText>XE "Office 365 Enterprise E4"</w:instrText>
            </w:r>
            <w:r>
              <w:fldChar w:fldCharType="end"/>
            </w:r>
            <w:r>
              <w:t xml:space="preserve"> und Microsoft Intune</w:t>
            </w:r>
            <w:r>
              <w:fldChar w:fldCharType="begin"/>
            </w:r>
            <w:r>
              <w:instrText>XE "Microsoft Intune"</w:instrText>
            </w:r>
            <w:r>
              <w:fldChar w:fldCharType="end"/>
            </w:r>
          </w:p>
        </w:tc>
      </w:tr>
      <w:tr w:rsidR="009F7D89" w14:paraId="4FDCABA9" w14:textId="77777777" w:rsidTr="008A0064">
        <w:tc>
          <w:tcPr>
            <w:tcW w:w="3870" w:type="dxa"/>
          </w:tcPr>
          <w:p w14:paraId="4FDCABA6" w14:textId="78101E8F" w:rsidR="009F7D89" w:rsidRDefault="009F7D89" w:rsidP="009F7D89">
            <w:pPr>
              <w:pStyle w:val="ProductList-Body"/>
            </w:pPr>
            <w:r>
              <w:t>Enterprise CAL Suite</w:t>
            </w:r>
            <w:r>
              <w:fldChar w:fldCharType="begin"/>
            </w:r>
            <w:r>
              <w:instrText>XE "Enterprise CAL Suite"</w:instrText>
            </w:r>
            <w:r>
              <w:fldChar w:fldCharType="end"/>
            </w:r>
            <w:r>
              <w:t xml:space="preserve"> Bridge für Microsoft Intune</w:t>
            </w:r>
            <w:r>
              <w:fldChar w:fldCharType="begin"/>
            </w:r>
            <w:r>
              <w:instrText>XE "Enterprise CAL Suite Bridge für Microsoft Intune"</w:instrText>
            </w:r>
            <w:r>
              <w:fldChar w:fldCharType="end"/>
            </w:r>
          </w:p>
        </w:tc>
        <w:tc>
          <w:tcPr>
            <w:tcW w:w="2790" w:type="dxa"/>
          </w:tcPr>
          <w:p w14:paraId="4FDCABA7" w14:textId="289938F1" w:rsidR="009F7D89" w:rsidRDefault="009F7D89" w:rsidP="009F7D89">
            <w:pPr>
              <w:pStyle w:val="ProductList-Body"/>
            </w:pPr>
            <w:r>
              <w:t>Enterprise CAL Suite</w:t>
            </w:r>
            <w:r>
              <w:fldChar w:fldCharType="begin"/>
            </w:r>
            <w:r>
              <w:instrText>XE "Enterprise CAL Suite"</w:instrText>
            </w:r>
            <w:r>
              <w:fldChar w:fldCharType="end"/>
            </w:r>
          </w:p>
        </w:tc>
        <w:tc>
          <w:tcPr>
            <w:tcW w:w="3960" w:type="dxa"/>
          </w:tcPr>
          <w:p w14:paraId="4FDCABA8" w14:textId="1CF5EDAD" w:rsidR="009F7D89" w:rsidRDefault="005D065A" w:rsidP="009F7D89">
            <w:pPr>
              <w:pStyle w:val="ProductList-Body"/>
            </w:pPr>
            <w:r>
              <w:t>Microsoft Intune</w:t>
            </w:r>
            <w:r>
              <w:fldChar w:fldCharType="begin"/>
            </w:r>
            <w:r>
              <w:instrText>XE "Microsoft Intune"</w:instrText>
            </w:r>
            <w:r>
              <w:fldChar w:fldCharType="end"/>
            </w:r>
          </w:p>
        </w:tc>
      </w:tr>
      <w:tr w:rsidR="009A7F90" w14:paraId="320D8113" w14:textId="77777777" w:rsidTr="008A0064">
        <w:tc>
          <w:tcPr>
            <w:tcW w:w="3870" w:type="dxa"/>
          </w:tcPr>
          <w:p w14:paraId="79D3F4CB" w14:textId="305ADAA4" w:rsidR="009A7F90" w:rsidRPr="007539CD" w:rsidRDefault="009A7F90" w:rsidP="009A7F90">
            <w:pPr>
              <w:pStyle w:val="ProductList-Body"/>
            </w:pPr>
            <w:r>
              <w:t>Enterprise CAL Suite Bridge für Enterprise Mobility Suite</w:t>
            </w:r>
          </w:p>
        </w:tc>
        <w:tc>
          <w:tcPr>
            <w:tcW w:w="2790" w:type="dxa"/>
          </w:tcPr>
          <w:p w14:paraId="5363187D" w14:textId="11B5D621" w:rsidR="009A7F90" w:rsidRPr="007E0642" w:rsidRDefault="009A7F90" w:rsidP="009F7D89">
            <w:pPr>
              <w:pStyle w:val="ProductList-Body"/>
            </w:pPr>
            <w:r>
              <w:t>Enterprise CAL Suite</w:t>
            </w:r>
          </w:p>
        </w:tc>
        <w:tc>
          <w:tcPr>
            <w:tcW w:w="3960" w:type="dxa"/>
          </w:tcPr>
          <w:p w14:paraId="1BAF6049" w14:textId="1E1CCFAD" w:rsidR="009A7F90" w:rsidRDefault="009A7F90" w:rsidP="009F7D89">
            <w:pPr>
              <w:pStyle w:val="ProductList-Body"/>
            </w:pPr>
            <w:r>
              <w:t>Enterprise Mobility Suite</w:t>
            </w:r>
          </w:p>
        </w:tc>
      </w:tr>
    </w:tbl>
    <w:p w14:paraId="4FDCABAA" w14:textId="77777777" w:rsidR="009F7D89" w:rsidRPr="00C16783" w:rsidRDefault="009F7D89" w:rsidP="004F3C6D">
      <w:pPr>
        <w:pStyle w:val="ProductList-Body"/>
        <w:rPr>
          <w:sz w:val="14"/>
        </w:rPr>
      </w:pPr>
    </w:p>
    <w:p w14:paraId="4FDCABAB" w14:textId="77777777" w:rsidR="009F7D89" w:rsidRPr="00C83987" w:rsidRDefault="009F7D89" w:rsidP="008B6ABD">
      <w:pPr>
        <w:pStyle w:val="ProductList-Body"/>
        <w:ind w:left="180"/>
      </w:pPr>
      <w:r>
        <w:rPr>
          <w:b/>
          <w:color w:val="00188F"/>
        </w:rPr>
        <w:t>CALs für Studenten (Open- und Select-Lizenz für Forschung &amp; Lehre)</w:t>
      </w:r>
    </w:p>
    <w:p w14:paraId="4FDCABAC" w14:textId="77777777" w:rsidR="009F7D89" w:rsidRPr="00C83987" w:rsidRDefault="009F7D89" w:rsidP="008B6ABD">
      <w:pPr>
        <w:pStyle w:val="ProductList-Body"/>
        <w:ind w:left="180"/>
      </w:pPr>
      <w:r>
        <w:t>CALs für Studenten dienen nur der Lizenzierung von PCs, die Studenten oder Einrichtungen gehören und die ausschließlich für die individuelle studentische Nutzung und NICHT für die Nutzung in einem Labor oder Hörsaal bestimmt sind.</w:t>
      </w:r>
    </w:p>
    <w:p w14:paraId="591EA361" w14:textId="77777777" w:rsidR="00B17611" w:rsidRPr="00C16783" w:rsidRDefault="00B17611" w:rsidP="008B6ABD">
      <w:pPr>
        <w:pStyle w:val="ProductList-Body"/>
        <w:ind w:left="180"/>
        <w:rPr>
          <w:sz w:val="14"/>
        </w:rPr>
      </w:pPr>
    </w:p>
    <w:p w14:paraId="076E9BF4" w14:textId="1806E6BA" w:rsidR="00B17611" w:rsidRPr="00C83987" w:rsidRDefault="00B17611" w:rsidP="008B6ABD">
      <w:pPr>
        <w:pStyle w:val="ProductList-Body"/>
        <w:ind w:left="180"/>
      </w:pPr>
      <w:r>
        <w:rPr>
          <w:b/>
          <w:color w:val="00188F"/>
        </w:rPr>
        <w:t>Übergänge</w:t>
      </w:r>
    </w:p>
    <w:tbl>
      <w:tblPr>
        <w:tblStyle w:val="TableGrid"/>
        <w:tblW w:w="0" w:type="auto"/>
        <w:tblInd w:w="175" w:type="dxa"/>
        <w:tblLook w:val="04A0" w:firstRow="1" w:lastRow="0" w:firstColumn="1" w:lastColumn="0" w:noHBand="0" w:noVBand="1"/>
      </w:tblPr>
      <w:tblGrid>
        <w:gridCol w:w="3870"/>
        <w:gridCol w:w="5130"/>
      </w:tblGrid>
      <w:tr w:rsidR="00B17611" w14:paraId="15CB11CC" w14:textId="77777777" w:rsidTr="00B17611">
        <w:trPr>
          <w:tblHeader/>
        </w:trPr>
        <w:tc>
          <w:tcPr>
            <w:tcW w:w="3870" w:type="dxa"/>
            <w:shd w:val="clear" w:color="auto" w:fill="0072C6"/>
          </w:tcPr>
          <w:p w14:paraId="4B31E6EA" w14:textId="73BB0C7E" w:rsidR="00B17611" w:rsidRPr="001F2DDF" w:rsidRDefault="00B17611" w:rsidP="00EA5FCC">
            <w:pPr>
              <w:pStyle w:val="ProductList-Body"/>
              <w:spacing w:before="20" w:after="20"/>
              <w:rPr>
                <w:color w:val="FFFFFF" w:themeColor="background1"/>
              </w:rPr>
            </w:pPr>
            <w:r>
              <w:rPr>
                <w:color w:val="FFFFFF" w:themeColor="background1"/>
              </w:rPr>
              <w:t>Produkte, für die ein Übergang erfolgen soll</w:t>
            </w:r>
          </w:p>
        </w:tc>
        <w:tc>
          <w:tcPr>
            <w:tcW w:w="5130" w:type="dxa"/>
            <w:shd w:val="clear" w:color="auto" w:fill="0072C6"/>
          </w:tcPr>
          <w:p w14:paraId="5474897B" w14:textId="75E2023C" w:rsidR="00B17611" w:rsidRPr="001F2DDF" w:rsidRDefault="00B17611" w:rsidP="00B17611">
            <w:pPr>
              <w:pStyle w:val="ProductList-Body"/>
              <w:spacing w:before="20" w:after="20"/>
              <w:rPr>
                <w:color w:val="FFFFFF" w:themeColor="background1"/>
              </w:rPr>
            </w:pPr>
            <w:r>
              <w:rPr>
                <w:color w:val="FFFFFF" w:themeColor="background1"/>
              </w:rPr>
              <w:t>Gültige Übergangsoptionen</w:t>
            </w:r>
          </w:p>
        </w:tc>
      </w:tr>
      <w:tr w:rsidR="00B17611" w14:paraId="0F250AC7" w14:textId="77777777" w:rsidTr="00B17611">
        <w:tc>
          <w:tcPr>
            <w:tcW w:w="3870" w:type="dxa"/>
          </w:tcPr>
          <w:p w14:paraId="2A7677FB" w14:textId="052CEBB2" w:rsidR="00B17611" w:rsidRDefault="00B17611" w:rsidP="00B17611">
            <w:pPr>
              <w:pStyle w:val="ProductList-Body"/>
            </w:pPr>
            <w:r>
              <w:t>Core CAL Suite</w:t>
            </w:r>
          </w:p>
        </w:tc>
        <w:tc>
          <w:tcPr>
            <w:tcW w:w="5130" w:type="dxa"/>
          </w:tcPr>
          <w:p w14:paraId="1DE5ACDB" w14:textId="3A6E2DA5" w:rsidR="00B17611" w:rsidRDefault="00B17611" w:rsidP="009472AC">
            <w:pPr>
              <w:pStyle w:val="ProductList-Body"/>
            </w:pPr>
            <w:r>
              <w:t>Office 365 (Enterprise und Government E1, E3, E4)*, Microsoft Intune, Enterprise Mobility Suite</w:t>
            </w:r>
          </w:p>
        </w:tc>
      </w:tr>
      <w:tr w:rsidR="00B17611" w14:paraId="7DE10322" w14:textId="77777777" w:rsidTr="00B17611">
        <w:tc>
          <w:tcPr>
            <w:tcW w:w="3870" w:type="dxa"/>
          </w:tcPr>
          <w:p w14:paraId="1B1B3722" w14:textId="60608E5E" w:rsidR="00B17611" w:rsidRDefault="00B17611" w:rsidP="00B17611">
            <w:pPr>
              <w:pStyle w:val="ProductList-Body"/>
            </w:pPr>
            <w:r>
              <w:t>Enterprise CAL Suite</w:t>
            </w:r>
          </w:p>
        </w:tc>
        <w:tc>
          <w:tcPr>
            <w:tcW w:w="5130" w:type="dxa"/>
          </w:tcPr>
          <w:p w14:paraId="7E1EC7B9" w14:textId="6B26E1F0" w:rsidR="00B17611" w:rsidRDefault="00B17611" w:rsidP="009472AC">
            <w:pPr>
              <w:pStyle w:val="ProductList-Body"/>
            </w:pPr>
            <w:r>
              <w:t>Office 365 (Enterprise und Government E3, E4)*, Microsoft Intune, Enterprise Mobility Suite</w:t>
            </w:r>
          </w:p>
        </w:tc>
      </w:tr>
      <w:tr w:rsidR="00B17611" w14:paraId="4A0DB9DB" w14:textId="77777777" w:rsidTr="00B17611">
        <w:tc>
          <w:tcPr>
            <w:tcW w:w="3870" w:type="dxa"/>
          </w:tcPr>
          <w:p w14:paraId="3C42242A" w14:textId="5D2EA925" w:rsidR="00B17611" w:rsidRDefault="00B17611" w:rsidP="00B17611">
            <w:pPr>
              <w:pStyle w:val="ProductList-Body"/>
            </w:pPr>
            <w:r>
              <w:t>Office Professional Plus und Core CAL Suite</w:t>
            </w:r>
          </w:p>
        </w:tc>
        <w:tc>
          <w:tcPr>
            <w:tcW w:w="5130" w:type="dxa"/>
          </w:tcPr>
          <w:p w14:paraId="50723FFD" w14:textId="220BEFA2" w:rsidR="00B17611" w:rsidRDefault="00B17611" w:rsidP="009472AC">
            <w:pPr>
              <w:pStyle w:val="ProductList-Body"/>
            </w:pPr>
            <w:r>
              <w:t>Office 365 (Enterprise &amp; Government E3, E4)*</w:t>
            </w:r>
          </w:p>
        </w:tc>
      </w:tr>
      <w:tr w:rsidR="00B17611" w14:paraId="2BFB610F" w14:textId="77777777" w:rsidTr="00B17611">
        <w:tc>
          <w:tcPr>
            <w:tcW w:w="3870" w:type="dxa"/>
          </w:tcPr>
          <w:p w14:paraId="0B9FE473" w14:textId="625C5919" w:rsidR="00B17611" w:rsidRDefault="00B17611" w:rsidP="00B17611">
            <w:pPr>
              <w:pStyle w:val="ProductList-Body"/>
            </w:pPr>
            <w:r>
              <w:t>Office Professional Plus und Enterprise CAL Suite</w:t>
            </w:r>
          </w:p>
        </w:tc>
        <w:tc>
          <w:tcPr>
            <w:tcW w:w="5130" w:type="dxa"/>
          </w:tcPr>
          <w:p w14:paraId="100BB3BF" w14:textId="3EF4D006" w:rsidR="00B17611" w:rsidRDefault="00B17611" w:rsidP="00B17611">
            <w:pPr>
              <w:pStyle w:val="ProductList-Body"/>
            </w:pPr>
            <w:r>
              <w:t>Office 365 (Enterprise &amp; Government E3, E4)*</w:t>
            </w:r>
          </w:p>
        </w:tc>
      </w:tr>
    </w:tbl>
    <w:p w14:paraId="7138A1D7" w14:textId="7B5449FB" w:rsidR="00B17611" w:rsidRPr="00C83987" w:rsidRDefault="00B17611" w:rsidP="00B17611">
      <w:pPr>
        <w:pStyle w:val="ProductList-Body"/>
        <w:ind w:left="180"/>
      </w:pPr>
      <w:r>
        <w:t>* Erfordert eine entsprechende CAL Suite Bridge.</w:t>
      </w:r>
    </w:p>
    <w:bookmarkStart w:id="134" w:name="_Toc378147624"/>
    <w:bookmarkStart w:id="135" w:name="_Toc378151526"/>
    <w:p w14:paraId="4FDCABAD" w14:textId="6417453D"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3ABEAB23" w14:textId="77777777" w:rsidR="00470284" w:rsidRPr="00C83987" w:rsidRDefault="00470284" w:rsidP="00470284">
      <w:pPr>
        <w:pStyle w:val="ProductList-Offering1Heading"/>
        <w:outlineLvl w:val="1"/>
      </w:pPr>
      <w:bookmarkStart w:id="136" w:name="_Toc418097950"/>
      <w:bookmarkStart w:id="137" w:name="_Toc410222591"/>
      <w:bookmarkStart w:id="138" w:name="_Toc380655203"/>
      <w:bookmarkStart w:id="139" w:name="_Toc380513161"/>
      <w:bookmarkStart w:id="140" w:name="_Toc379797135"/>
      <w:bookmarkStart w:id="141" w:name="_Toc420053413"/>
      <w:bookmarkStart w:id="142" w:name="_Toc378147627"/>
      <w:bookmarkStart w:id="143" w:name="_Toc378151529"/>
      <w:bookmarkStart w:id="144" w:name="_Toc379797144"/>
      <w:bookmarkStart w:id="145" w:name="_Toc380513169"/>
      <w:bookmarkStart w:id="146" w:name="_Toc380655211"/>
      <w:bookmarkStart w:id="147" w:name="MDOP"/>
      <w:bookmarkEnd w:id="134"/>
      <w:bookmarkEnd w:id="135"/>
      <w:r>
        <w:t>Forefront</w:t>
      </w:r>
      <w:bookmarkEnd w:id="136"/>
      <w:bookmarkEnd w:id="137"/>
      <w:bookmarkEnd w:id="138"/>
      <w:bookmarkEnd w:id="139"/>
      <w:bookmarkEnd w:id="140"/>
      <w:bookmarkEnd w:id="141"/>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50627C3" w14:textId="77777777" w:rsidTr="00C47FB3">
        <w:trPr>
          <w:tblHeader/>
        </w:trPr>
        <w:tc>
          <w:tcPr>
            <w:tcW w:w="3060"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00188F"/>
            <w:hideMark/>
          </w:tcPr>
          <w:p w14:paraId="3FB8329C" w14:textId="77777777" w:rsidR="000B6629" w:rsidRDefault="000B6629">
            <w:pPr>
              <w:pStyle w:val="ProductList-OfferingBody"/>
              <w:ind w:left="-28"/>
              <w:rPr>
                <w:color w:val="FFFFFF" w:themeColor="background1"/>
              </w:rPr>
            </w:pPr>
            <w:r>
              <w:rPr>
                <w:color w:val="FFFFFF" w:themeColor="background1"/>
              </w:rPr>
              <w:t>Produkte</w:t>
            </w:r>
          </w:p>
        </w:tc>
        <w:tc>
          <w:tcPr>
            <w:tcW w:w="595"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00188F"/>
            <w:vAlign w:val="center"/>
            <w:hideMark/>
          </w:tcPr>
          <w:p w14:paraId="187A5CCC" w14:textId="234E8174"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00188F"/>
            <w:vAlign w:val="center"/>
            <w:hideMark/>
          </w:tcPr>
          <w:p w14:paraId="2946B495" w14:textId="590AA954"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00188F"/>
            <w:vAlign w:val="center"/>
            <w:hideMark/>
          </w:tcPr>
          <w:p w14:paraId="188A93FE" w14:textId="1A46C848"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00188F"/>
            <w:vAlign w:val="center"/>
            <w:hideMark/>
          </w:tcPr>
          <w:p w14:paraId="175C4547" w14:textId="0F281378"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49DA6BA4" w14:textId="2D2B7C86"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5B604AEB" w14:textId="6ADD02DF" w:rsidR="000B6629" w:rsidRDefault="000B6629">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1826F922" w14:textId="6C7E9BA0" w:rsidR="000B6629" w:rsidRDefault="000B6629">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2A304613" w14:textId="3EAF2D64" w:rsidR="000B6629" w:rsidRDefault="000B6629">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18FD0DA3" w14:textId="333347C1"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3F00EBAC" w14:textId="315B7411"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215E0DF0" w14:textId="0A60EB73"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30496B9B" w14:textId="6CAF2050"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188F"/>
            <w:vAlign w:val="center"/>
            <w:hideMark/>
          </w:tcPr>
          <w:p w14:paraId="0BB1F4BA" w14:textId="25A0107E" w:rsidR="000B6629" w:rsidRDefault="000B6629">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“Server- und Cloud-Beitritt.” </w:instrText>
            </w:r>
            <w:r w:rsidRPr="00363DE8">
              <w:rPr>
                <w:color w:val="FFFFFF" w:themeColor="background1"/>
              </w:rPr>
              <w:fldChar w:fldCharType="separate"/>
            </w:r>
            <w:r w:rsidRPr="00363DE8">
              <w:rPr>
                <w:color w:val="FFFFFF" w:themeColor="background1"/>
              </w:rPr>
              <w:t>SCE</w:t>
            </w:r>
            <w:r w:rsidRPr="00363DE8">
              <w:rPr>
                <w:color w:val="FFFFFF" w:themeColor="background1"/>
              </w:rPr>
              <w:fldChar w:fldCharType="end"/>
            </w:r>
          </w:p>
        </w:tc>
      </w:tr>
      <w:tr w:rsidR="008E6195" w14:paraId="33B060D9" w14:textId="77777777" w:rsidTr="00C47FB3">
        <w:tc>
          <w:tcPr>
            <w:tcW w:w="3060" w:type="dxa"/>
            <w:tcBorders>
              <w:top w:val="nil"/>
              <w:left w:val="nil"/>
              <w:bottom w:val="dashSmallGap" w:sz="4" w:space="0" w:color="BFBFBF" w:themeColor="background1" w:themeShade="BF"/>
              <w:right w:val="nil"/>
            </w:tcBorders>
            <w:hideMark/>
          </w:tcPr>
          <w:p w14:paraId="1830336B" w14:textId="77777777" w:rsidR="008E6195" w:rsidRDefault="008E6195">
            <w:pPr>
              <w:pStyle w:val="ProductList-Offering1"/>
            </w:pPr>
            <w:bookmarkStart w:id="148" w:name="_Toc379797136"/>
            <w:bookmarkStart w:id="149" w:name="_Toc380513162"/>
            <w:bookmarkStart w:id="150" w:name="_Toc380655204"/>
            <w:bookmarkStart w:id="151" w:name="_Toc410222592"/>
            <w:bookmarkStart w:id="152" w:name="_Toc418097951"/>
            <w:bookmarkStart w:id="153" w:name="_Toc420053414"/>
            <w:r>
              <w:t>CAL für Forefront Identity Manager 2010 R2</w:t>
            </w:r>
            <w:r>
              <w:fldChar w:fldCharType="begin"/>
            </w:r>
            <w:r>
              <w:instrText>XE "CAL für Forefront Identity Manager 2010 R2"</w:instrText>
            </w:r>
            <w:r>
              <w:fldChar w:fldCharType="end"/>
            </w:r>
            <w:r>
              <w:t xml:space="preserve"> (Nutzer)</w:t>
            </w:r>
            <w:bookmarkEnd w:id="148"/>
            <w:bookmarkEnd w:id="149"/>
            <w:bookmarkEnd w:id="150"/>
            <w:bookmarkEnd w:id="151"/>
            <w:bookmarkEnd w:id="152"/>
            <w:bookmarkEnd w:id="153"/>
          </w:p>
        </w:tc>
        <w:tc>
          <w:tcPr>
            <w:tcW w:w="595" w:type="dxa"/>
            <w:tcBorders>
              <w:top w:val="nil"/>
              <w:left w:val="nil"/>
              <w:bottom w:val="dashSmallGap" w:sz="4" w:space="0" w:color="BFBFBF" w:themeColor="background1" w:themeShade="BF"/>
              <w:right w:val="nil"/>
            </w:tcBorders>
            <w:vAlign w:val="center"/>
            <w:hideMark/>
          </w:tcPr>
          <w:p w14:paraId="0C313F9B" w14:textId="77777777" w:rsidR="008E6195" w:rsidRDefault="008E6195">
            <w:pPr>
              <w:pStyle w:val="ProductList-OfferingBody"/>
              <w:ind w:left="-113"/>
              <w:jc w:val="center"/>
            </w:pPr>
            <w:r>
              <w:t>5/12</w:t>
            </w:r>
          </w:p>
        </w:tc>
        <w:tc>
          <w:tcPr>
            <w:tcW w:w="595" w:type="dxa"/>
            <w:tcBorders>
              <w:top w:val="nil"/>
              <w:left w:val="nil"/>
              <w:bottom w:val="dashSmallGap" w:sz="4" w:space="0" w:color="BFBFBF" w:themeColor="background1" w:themeShade="BF"/>
              <w:right w:val="nil"/>
            </w:tcBorders>
            <w:vAlign w:val="center"/>
            <w:hideMark/>
          </w:tcPr>
          <w:p w14:paraId="5861C578" w14:textId="77777777" w:rsidR="008E6195" w:rsidRDefault="008E6195">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hideMark/>
          </w:tcPr>
          <w:p w14:paraId="39E17438" w14:textId="77777777" w:rsidR="008E6195" w:rsidRDefault="008E6195">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hideMark/>
          </w:tcPr>
          <w:p w14:paraId="19346A34" w14:textId="77777777" w:rsidR="008E6195" w:rsidRDefault="008E6195">
            <w:pPr>
              <w:pStyle w:val="ProductList-OfferingBody"/>
              <w:ind w:left="-113"/>
              <w:jc w:val="center"/>
            </w:pPr>
            <w:r>
              <w:t>1</w:t>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0ADB08E9" w14:textId="77777777" w:rsidR="008E6195" w:rsidRDefault="008E6195">
            <w:pPr>
              <w:pStyle w:val="ProductList-OfferingBody"/>
              <w:ind w:left="-113"/>
              <w:jc w:val="center"/>
            </w:pPr>
            <w:r>
              <w:t>1</w:t>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0FF19915" w14:textId="2EEB6529" w:rsidR="008E6195" w:rsidRPr="008E6195" w:rsidRDefault="008E6195">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428A6437" w14:textId="6B2D0A0D" w:rsidR="008E6195" w:rsidRPr="008E6195" w:rsidRDefault="008E6195" w:rsidP="008E6195">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w:t>
            </w:r>
            <w:r w:rsidRPr="008E6195">
              <w:fldChar w:fldCharType="end"/>
            </w:r>
            <w:r w:rsidRPr="008E6195">
              <w:t>,</w:t>
            </w:r>
            <w:r w:rsidRPr="008E6195">
              <w:fldChar w:fldCharType="begin"/>
            </w:r>
            <w:r w:rsidRPr="008E6195">
              <w:instrText xml:space="preserve"> AutoTextList \sNoStyle\t "Studentenangebot"</w:instrText>
            </w:r>
            <w:r w:rsidRPr="008E6195">
              <w:fldChar w:fldCharType="separate"/>
            </w:r>
            <w:r w:rsidRPr="008E6195">
              <w:t>ST</w:t>
            </w:r>
            <w:r w:rsidRPr="008E6195">
              <w:fldChar w:fldCharType="end"/>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tcPr>
          <w:p w14:paraId="5233648D" w14:textId="77777777" w:rsidR="008E6195" w:rsidRDefault="008E6195">
            <w:pPr>
              <w:pStyle w:val="ProductList-OfferingBody"/>
              <w:ind w:left="-113"/>
              <w:jc w:val="center"/>
            </w:pP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tcPr>
          <w:p w14:paraId="18A55582" w14:textId="77777777" w:rsidR="008E6195" w:rsidRDefault="008E6195">
            <w:pPr>
              <w:pStyle w:val="ProductList-OfferingBody"/>
              <w:ind w:left="-113"/>
              <w:jc w:val="center"/>
            </w:pP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center"/>
          </w:tcPr>
          <w:p w14:paraId="19CE1F5D" w14:textId="77777777" w:rsidR="008E6195" w:rsidRDefault="008E6195">
            <w:pPr>
              <w:pStyle w:val="ProductList-OfferingBody"/>
              <w:ind w:left="-113"/>
              <w:jc w:val="center"/>
            </w:pP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center"/>
          </w:tcPr>
          <w:p w14:paraId="13960309" w14:textId="77777777" w:rsidR="008E6195" w:rsidRDefault="008E6195">
            <w:pPr>
              <w:pStyle w:val="ProductList-OfferingBody"/>
              <w:ind w:left="-113"/>
              <w:jc w:val="center"/>
            </w:pP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tcPr>
          <w:p w14:paraId="7CFF3859" w14:textId="77777777" w:rsidR="008E6195" w:rsidRDefault="008E6195">
            <w:pPr>
              <w:pStyle w:val="ProductList-OfferingBody"/>
              <w:ind w:left="-113"/>
              <w:jc w:val="center"/>
            </w:pP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6621A47E" w14:textId="1C61D948" w:rsidR="008E6195" w:rsidRPr="0037772B" w:rsidRDefault="0037772B">
            <w:pPr>
              <w:pStyle w:val="ProductList-OfferingBody"/>
              <w:ind w:left="-113"/>
              <w:jc w:val="center"/>
            </w:pPr>
            <w:r w:rsidRPr="0037772B">
              <w:fldChar w:fldCharType="begin"/>
            </w:r>
            <w:r w:rsidRPr="0037772B">
              <w:instrText xml:space="preserve">AutoTextList  \s NoStyle \t "Zusätzliches Produkt" </w:instrText>
            </w:r>
            <w:r w:rsidRPr="0037772B">
              <w:fldChar w:fldCharType="separate"/>
            </w:r>
            <w:r w:rsidRPr="0037772B">
              <w:t xml:space="preserve"> A </w:t>
            </w:r>
            <w:r w:rsidRPr="0037772B">
              <w:fldChar w:fldCharType="end"/>
            </w:r>
          </w:p>
        </w:tc>
      </w:tr>
      <w:tr w:rsidR="0037772B" w14:paraId="48862ECE"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hideMark/>
          </w:tcPr>
          <w:p w14:paraId="10802DF7" w14:textId="77777777" w:rsidR="0037772B" w:rsidRDefault="0037772B">
            <w:pPr>
              <w:pStyle w:val="ProductList-Offering1"/>
            </w:pPr>
            <w:bookmarkStart w:id="154" w:name="_Toc410222593"/>
            <w:bookmarkStart w:id="155" w:name="_Toc418097952"/>
            <w:bookmarkStart w:id="156" w:name="_Toc420053415"/>
            <w:r>
              <w:t>Externer Connector für Forefront Identity Manager 2010 R2</w:t>
            </w:r>
            <w:bookmarkEnd w:id="154"/>
            <w:bookmarkEnd w:id="155"/>
            <w:bookmarkEnd w:id="156"/>
            <w:r>
              <w:fldChar w:fldCharType="begin"/>
            </w:r>
            <w:r>
              <w:instrText>XE "Externer Connector für Forefront Identity Manager 2010 R2"</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hideMark/>
          </w:tcPr>
          <w:p w14:paraId="20701B00" w14:textId="77777777" w:rsidR="0037772B" w:rsidRDefault="0037772B">
            <w:pPr>
              <w:pStyle w:val="ProductList-OfferingBody"/>
              <w:ind w:left="-113"/>
              <w:jc w:val="center"/>
            </w:pPr>
            <w:r>
              <w:t>5/12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hideMark/>
          </w:tcPr>
          <w:p w14:paraId="07C8804E" w14:textId="77777777" w:rsidR="0037772B" w:rsidRDefault="0037772B">
            <w:pPr>
              <w:pStyle w:val="ProductList-OfferingBody"/>
              <w:ind w:left="-113"/>
              <w:jc w:val="center"/>
            </w:pPr>
            <w:r>
              <w:t>125</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hideMark/>
          </w:tcPr>
          <w:p w14:paraId="31EEF7BE" w14:textId="77777777" w:rsidR="0037772B" w:rsidRDefault="0037772B">
            <w:pPr>
              <w:pStyle w:val="ProductList-OfferingBody"/>
              <w:ind w:left="-113"/>
              <w:jc w:val="center"/>
            </w:pPr>
            <w:r>
              <w:t>188</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hideMark/>
          </w:tcPr>
          <w:p w14:paraId="37A311D6" w14:textId="77777777" w:rsidR="0037772B" w:rsidRDefault="0037772B">
            <w:pPr>
              <w:pStyle w:val="ProductList-OfferingBody"/>
              <w:ind w:left="-113"/>
              <w:jc w:val="center"/>
            </w:pPr>
            <w:r>
              <w:t>63</w:t>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05F0021B" w14:textId="77777777" w:rsidR="0037772B" w:rsidRDefault="0037772B">
            <w:pPr>
              <w:pStyle w:val="ProductList-OfferingBody"/>
              <w:ind w:left="-113"/>
              <w:jc w:val="center"/>
            </w:pPr>
            <w:r>
              <w:t>125</w:t>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638D8499" w14:textId="7F441086" w:rsidR="0037772B" w:rsidRDefault="0037772B">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4724C3AA" w14:textId="626FAF9C" w:rsidR="0037772B" w:rsidRDefault="0037772B">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tcPr>
          <w:p w14:paraId="687321AE" w14:textId="77777777" w:rsidR="0037772B" w:rsidRDefault="0037772B">
            <w:pPr>
              <w:pStyle w:val="ProductList-OfferingBody"/>
              <w:ind w:left="-113"/>
              <w:jc w:val="center"/>
            </w:pP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tcPr>
          <w:p w14:paraId="23DFF0A5" w14:textId="77777777" w:rsidR="0037772B" w:rsidRDefault="0037772B">
            <w:pPr>
              <w:pStyle w:val="ProductList-OfferingBody"/>
              <w:ind w:left="-113"/>
              <w:jc w:val="center"/>
            </w:pP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611FBB03" w14:textId="06412C5B" w:rsidR="0037772B" w:rsidRPr="008E6195" w:rsidRDefault="0037772B">
            <w:pPr>
              <w:pStyle w:val="ProductList-OfferingBody"/>
              <w:ind w:left="-113"/>
              <w:jc w:val="center"/>
            </w:pPr>
            <w:r w:rsidRPr="008E6195">
              <w:fldChar w:fldCharType="begin"/>
            </w:r>
            <w:r w:rsidRPr="008E6195">
              <w:instrText>AutoTextList  \sNotStyle\t "Open-Lizenz und Open Value"</w:instrText>
            </w:r>
            <w:r w:rsidRPr="008E6195">
              <w:fldChar w:fldCharType="separate"/>
            </w:r>
            <w:r w:rsidRPr="008E6195">
              <w:t>OF</w:t>
            </w:r>
            <w:r w:rsidRPr="008E6195">
              <w:fldChar w:fldCharType="end"/>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19565076" w14:textId="79A7AF0D" w:rsidR="0037772B" w:rsidRPr="008E6195" w:rsidRDefault="0037772B">
            <w:pPr>
              <w:pStyle w:val="ProductList-OfferingBody"/>
              <w:ind w:left="-113"/>
              <w:jc w:val="center"/>
            </w:pPr>
            <w:r w:rsidRPr="008E6195">
              <w:fldChar w:fldCharType="begin"/>
            </w:r>
            <w:r w:rsidRPr="008E6195">
              <w:instrText xml:space="preserve"> AutoTextList  \sNoStyle\t "Nicht organisationsweite Produkte in Open Value"</w:instrText>
            </w:r>
            <w:r w:rsidRPr="008E6195">
              <w:fldChar w:fldCharType="separate"/>
            </w:r>
            <w:r w:rsidRPr="008E6195">
              <w:t xml:space="preserve"> P </w:t>
            </w:r>
            <w:r w:rsidRPr="008E6195">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tcPr>
          <w:p w14:paraId="1F5987B3" w14:textId="77777777" w:rsidR="0037772B" w:rsidRDefault="0037772B">
            <w:pPr>
              <w:pStyle w:val="ProductList-OfferingBody"/>
              <w:ind w:left="-113"/>
              <w:jc w:val="center"/>
            </w:pP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48B7A6C8" w14:textId="70740629" w:rsidR="0037772B" w:rsidRDefault="0037772B">
            <w:pPr>
              <w:pStyle w:val="ProductList-OfferingBody"/>
              <w:ind w:left="-113"/>
              <w:jc w:val="center"/>
            </w:pPr>
            <w:r w:rsidRPr="0037772B">
              <w:fldChar w:fldCharType="begin"/>
            </w:r>
            <w:r w:rsidRPr="0037772B">
              <w:instrText xml:space="preserve">AutoTextList  \s NoStyle \t "Zusätzliches Produkt" </w:instrText>
            </w:r>
            <w:r w:rsidRPr="0037772B">
              <w:fldChar w:fldCharType="separate"/>
            </w:r>
            <w:r w:rsidRPr="0037772B">
              <w:t xml:space="preserve"> A </w:t>
            </w:r>
            <w:r w:rsidRPr="0037772B">
              <w:fldChar w:fldCharType="end"/>
            </w:r>
          </w:p>
        </w:tc>
      </w:tr>
      <w:tr w:rsidR="008E6195" w14:paraId="448F81E6" w14:textId="77777777" w:rsidTr="00C47FB3">
        <w:tc>
          <w:tcPr>
            <w:tcW w:w="3060" w:type="dxa"/>
            <w:tcBorders>
              <w:top w:val="dashSmallGap" w:sz="4" w:space="0" w:color="BFBFBF" w:themeColor="background1" w:themeShade="BF"/>
              <w:left w:val="nil"/>
              <w:bottom w:val="nil"/>
              <w:right w:val="nil"/>
            </w:tcBorders>
            <w:hideMark/>
          </w:tcPr>
          <w:p w14:paraId="340CC740" w14:textId="77777777" w:rsidR="008E6195" w:rsidRDefault="008E6195">
            <w:pPr>
              <w:pStyle w:val="ProductList-Offering1"/>
            </w:pPr>
            <w:bookmarkStart w:id="157" w:name="_Toc410222595"/>
            <w:bookmarkStart w:id="158" w:name="_Toc418097954"/>
            <w:bookmarkStart w:id="159" w:name="_Toc420053416"/>
            <w:r>
              <w:t>Forefront Identity Manager 2010 R2 – Windows Live Edition</w:t>
            </w:r>
            <w:bookmarkEnd w:id="157"/>
            <w:bookmarkEnd w:id="158"/>
            <w:bookmarkEnd w:id="159"/>
            <w:r>
              <w:fldChar w:fldCharType="begin"/>
            </w:r>
            <w:r>
              <w:instrText>XE "Forefront Identity Manager 2012 R2 – Windows Live Edition"</w:instrText>
            </w:r>
            <w:r>
              <w:fldChar w:fldCharType="end"/>
            </w:r>
          </w:p>
        </w:tc>
        <w:tc>
          <w:tcPr>
            <w:tcW w:w="595" w:type="dxa"/>
            <w:tcBorders>
              <w:top w:val="dashSmallGap" w:sz="4" w:space="0" w:color="BFBFBF" w:themeColor="background1" w:themeShade="BF"/>
              <w:left w:val="nil"/>
              <w:bottom w:val="nil"/>
              <w:right w:val="nil"/>
            </w:tcBorders>
            <w:vAlign w:val="center"/>
            <w:hideMark/>
          </w:tcPr>
          <w:p w14:paraId="6944AA1B" w14:textId="77777777" w:rsidR="008E6195" w:rsidRDefault="008E6195">
            <w:pPr>
              <w:pStyle w:val="ProductList-OfferingBody"/>
              <w:ind w:left="-113"/>
              <w:jc w:val="center"/>
            </w:pPr>
            <w:r>
              <w:t>5/12</w:t>
            </w:r>
          </w:p>
        </w:tc>
        <w:tc>
          <w:tcPr>
            <w:tcW w:w="595" w:type="dxa"/>
            <w:tcBorders>
              <w:top w:val="dashSmallGap" w:sz="4" w:space="0" w:color="BFBFBF" w:themeColor="background1" w:themeShade="BF"/>
              <w:left w:val="nil"/>
              <w:bottom w:val="nil"/>
              <w:right w:val="nil"/>
            </w:tcBorders>
            <w:vAlign w:val="center"/>
            <w:hideMark/>
          </w:tcPr>
          <w:p w14:paraId="0A3EAF12" w14:textId="77777777" w:rsidR="008E6195" w:rsidRDefault="008E6195">
            <w:pPr>
              <w:pStyle w:val="ProductList-OfferingBody"/>
              <w:ind w:left="-113"/>
              <w:jc w:val="center"/>
            </w:pPr>
            <w:r>
              <w:t>25</w:t>
            </w:r>
          </w:p>
        </w:tc>
        <w:tc>
          <w:tcPr>
            <w:tcW w:w="596" w:type="dxa"/>
            <w:tcBorders>
              <w:top w:val="dashSmallGap" w:sz="4" w:space="0" w:color="BFBFBF" w:themeColor="background1" w:themeShade="BF"/>
              <w:left w:val="nil"/>
              <w:bottom w:val="nil"/>
              <w:right w:val="nil"/>
            </w:tcBorders>
            <w:vAlign w:val="center"/>
            <w:hideMark/>
          </w:tcPr>
          <w:p w14:paraId="21CEF02D" w14:textId="77777777" w:rsidR="008E6195" w:rsidRDefault="008E6195">
            <w:pPr>
              <w:pStyle w:val="ProductList-OfferingBody"/>
              <w:ind w:left="-113"/>
              <w:jc w:val="center"/>
            </w:pPr>
            <w:r>
              <w:t>38</w:t>
            </w:r>
          </w:p>
        </w:tc>
        <w:tc>
          <w:tcPr>
            <w:tcW w:w="595" w:type="dxa"/>
            <w:tcBorders>
              <w:top w:val="dashSmallGap" w:sz="4" w:space="0" w:color="BFBFBF" w:themeColor="background1" w:themeShade="BF"/>
              <w:left w:val="nil"/>
              <w:bottom w:val="nil"/>
              <w:right w:val="single" w:sz="12" w:space="0" w:color="FFFFFF" w:themeColor="background1"/>
            </w:tcBorders>
            <w:vAlign w:val="center"/>
            <w:hideMark/>
          </w:tcPr>
          <w:p w14:paraId="1AE0AF63" w14:textId="77777777" w:rsidR="008E6195" w:rsidRDefault="008E6195">
            <w:pPr>
              <w:pStyle w:val="ProductList-OfferingBody"/>
              <w:ind w:left="-113"/>
              <w:jc w:val="center"/>
            </w:pPr>
            <w:r>
              <w:t>13</w:t>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38B535EB" w14:textId="77777777" w:rsidR="008E6195" w:rsidRDefault="008E6195">
            <w:pPr>
              <w:pStyle w:val="ProductList-OfferingBody"/>
              <w:ind w:left="-113"/>
              <w:jc w:val="center"/>
            </w:pPr>
            <w:r>
              <w:t>25</w:t>
            </w: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center"/>
          </w:tcPr>
          <w:p w14:paraId="1AE240C1" w14:textId="77777777" w:rsidR="008E6195" w:rsidRDefault="008E6195">
            <w:pPr>
              <w:pStyle w:val="ProductList-OfferingBody"/>
              <w:ind w:left="-113"/>
              <w:jc w:val="center"/>
            </w:pP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center"/>
          </w:tcPr>
          <w:p w14:paraId="74DAF16B" w14:textId="77777777" w:rsidR="008E6195" w:rsidRDefault="008E6195">
            <w:pPr>
              <w:pStyle w:val="ProductList-OfferingBody"/>
              <w:ind w:left="-113"/>
              <w:jc w:val="center"/>
            </w:pP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center"/>
          </w:tcPr>
          <w:p w14:paraId="0E6C96C0" w14:textId="77777777" w:rsidR="008E6195" w:rsidRDefault="008E6195">
            <w:pPr>
              <w:pStyle w:val="ProductList-OfferingBody"/>
              <w:ind w:left="-113"/>
              <w:jc w:val="center"/>
            </w:pP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tcPr>
          <w:p w14:paraId="76E00768" w14:textId="77777777" w:rsidR="008E6195" w:rsidRDefault="008E6195">
            <w:pPr>
              <w:pStyle w:val="ProductList-OfferingBody"/>
              <w:ind w:left="-113"/>
              <w:jc w:val="center"/>
            </w:pP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center"/>
          </w:tcPr>
          <w:p w14:paraId="0B8921D0" w14:textId="77777777" w:rsidR="008E6195" w:rsidRDefault="008E6195">
            <w:pPr>
              <w:pStyle w:val="ProductList-OfferingBody"/>
              <w:ind w:left="-113"/>
              <w:jc w:val="center"/>
            </w:pP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hideMark/>
          </w:tcPr>
          <w:p w14:paraId="26E2D3F3" w14:textId="65645B87" w:rsidR="008E6195" w:rsidRDefault="008E6195">
            <w:pPr>
              <w:pStyle w:val="ProductList-OfferingBody"/>
              <w:ind w:left="-113"/>
              <w:jc w:val="center"/>
            </w:pPr>
            <w:r w:rsidRPr="008E6195">
              <w:fldChar w:fldCharType="begin"/>
            </w:r>
            <w:r w:rsidRPr="008E6195">
              <w:instrText xml:space="preserve"> AutoTextList  \sNoStyle\t "Nicht organisationsweite Produkte in Open Value"</w:instrText>
            </w:r>
            <w:r w:rsidRPr="008E6195">
              <w:fldChar w:fldCharType="separate"/>
            </w:r>
            <w:r w:rsidRPr="008E6195">
              <w:t xml:space="preserve"> P </w:t>
            </w:r>
            <w:r w:rsidRPr="008E6195">
              <w:fldChar w:fldCharType="end"/>
            </w:r>
          </w:p>
        </w:tc>
        <w:tc>
          <w:tcPr>
            <w:tcW w:w="59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0AD47" w:themeFill="accent6"/>
            <w:vAlign w:val="center"/>
          </w:tcPr>
          <w:p w14:paraId="66E9CB45" w14:textId="77777777" w:rsidR="008E6195" w:rsidRDefault="008E6195">
            <w:pPr>
              <w:pStyle w:val="ProductList-OfferingBody"/>
              <w:ind w:left="-113"/>
              <w:jc w:val="center"/>
            </w:pPr>
          </w:p>
        </w:tc>
        <w:tc>
          <w:tcPr>
            <w:tcW w:w="59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FBFBF" w:themeFill="background1" w:themeFillShade="BF"/>
            <w:vAlign w:val="center"/>
          </w:tcPr>
          <w:p w14:paraId="32280689" w14:textId="77777777" w:rsidR="008E6195" w:rsidRDefault="008E6195">
            <w:pPr>
              <w:pStyle w:val="ProductList-OfferingBody"/>
              <w:ind w:left="-113"/>
              <w:jc w:val="center"/>
            </w:pPr>
          </w:p>
        </w:tc>
      </w:tr>
    </w:tbl>
    <w:p w14:paraId="50771D02" w14:textId="77777777" w:rsidR="00470284" w:rsidRPr="00C16783" w:rsidRDefault="00470284" w:rsidP="00470284">
      <w:pPr>
        <w:pStyle w:val="ProductList-Body"/>
        <w:rPr>
          <w:sz w:val="12"/>
        </w:rPr>
      </w:pPr>
    </w:p>
    <w:tbl>
      <w:tblPr>
        <w:tblStyle w:val="TableGrid"/>
        <w:tblW w:w="10791"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3712"/>
        <w:gridCol w:w="2588"/>
      </w:tblGrid>
      <w:tr w:rsidR="00470284" w14:paraId="72BD7236" w14:textId="77777777" w:rsidTr="00001F64">
        <w:tc>
          <w:tcPr>
            <w:tcW w:w="4491" w:type="dxa"/>
            <w:hideMark/>
          </w:tcPr>
          <w:p w14:paraId="04A0C85F" w14:textId="77777777" w:rsidR="00470284" w:rsidRDefault="00470284" w:rsidP="00C16783">
            <w:pPr>
              <w:pStyle w:val="ProductList-Body"/>
              <w:tabs>
                <w:tab w:val="clear" w:pos="158"/>
                <w:tab w:val="left" w:pos="-27"/>
              </w:tabs>
            </w:pPr>
            <w:r>
              <w:t xml:space="preserve">Frühere Version: </w:t>
            </w:r>
            <w:r>
              <w:rPr>
                <w:b/>
              </w:rPr>
              <w:t>Forefront Identity Manager 2010</w:t>
            </w:r>
            <w:r>
              <w:t xml:space="preserve"> (4/10)</w:t>
            </w:r>
          </w:p>
        </w:tc>
        <w:tc>
          <w:tcPr>
            <w:tcW w:w="3712" w:type="dxa"/>
            <w:hideMark/>
          </w:tcPr>
          <w:p w14:paraId="2733948B" w14:textId="77777777" w:rsidR="00470284" w:rsidRPr="00C83987" w:rsidRDefault="00470284">
            <w:pPr>
              <w:pStyle w:val="ProductList-Body"/>
            </w:pPr>
            <w:r>
              <w:t xml:space="preserve">Produkt-Pool: </w:t>
            </w:r>
            <w:r>
              <w:rPr>
                <w:b/>
              </w:rPr>
              <w:t>Server</w:t>
            </w:r>
          </w:p>
          <w:p w14:paraId="00D65C89" w14:textId="77777777" w:rsidR="00470284" w:rsidRDefault="00C8654F">
            <w:pPr>
              <w:pStyle w:val="ProductList-Body"/>
            </w:pPr>
            <w:hyperlink r:id="rId28" w:anchor="SoftwareAssurance" w:history="1">
              <w:r w:rsidR="00951B6A" w:rsidRPr="00001F64">
                <w:rPr>
                  <w:rStyle w:val="Hyperlink"/>
                  <w:color w:val="000000" w:themeColor="text1"/>
                  <w:u w:val="none"/>
                </w:rPr>
                <w:t>Software Assurance-Vergünstigungen</w:t>
              </w:r>
            </w:hyperlink>
            <w:r w:rsidR="00951B6A">
              <w:t xml:space="preserve">: </w:t>
            </w:r>
            <w:r w:rsidR="00951B6A">
              <w:rPr>
                <w:b/>
              </w:rPr>
              <w:t>Server</w:t>
            </w:r>
          </w:p>
        </w:tc>
        <w:tc>
          <w:tcPr>
            <w:tcW w:w="2588" w:type="dxa"/>
          </w:tcPr>
          <w:p w14:paraId="3AA8A48C" w14:textId="77777777" w:rsidR="00470284" w:rsidRDefault="00470284">
            <w:pPr>
              <w:pStyle w:val="ProductList-Body"/>
            </w:pPr>
          </w:p>
        </w:tc>
      </w:tr>
    </w:tbl>
    <w:p w14:paraId="68D387BD" w14:textId="77777777" w:rsidR="00470284" w:rsidRPr="00C83987" w:rsidRDefault="00470284" w:rsidP="00470284">
      <w:pPr>
        <w:pStyle w:val="ProductList-Body"/>
        <w:shd w:val="clear" w:color="auto" w:fill="D9D9D9" w:themeFill="background1" w:themeFillShade="D9"/>
        <w:spacing w:before="120" w:after="120"/>
      </w:pPr>
      <w:r>
        <w:rPr>
          <w:b/>
        </w:rPr>
        <w:t>Zusätzliche Informationen</w:t>
      </w:r>
    </w:p>
    <w:p w14:paraId="160B3CE6" w14:textId="77777777" w:rsidR="00470284" w:rsidRPr="00C83987" w:rsidRDefault="00470284" w:rsidP="009B16D1">
      <w:pPr>
        <w:pStyle w:val="ProductList-Body"/>
        <w:spacing w:line="228" w:lineRule="auto"/>
      </w:pPr>
      <w:r>
        <w:rPr>
          <w:b/>
          <w:color w:val="00188F"/>
        </w:rPr>
        <w:t>Forefront Identity Manager 2010 – Windows Live Edition</w:t>
      </w:r>
    </w:p>
    <w:p w14:paraId="482BF1DC" w14:textId="7F58CF8A" w:rsidR="00470284" w:rsidRPr="00C83987" w:rsidRDefault="00470284" w:rsidP="009B16D1">
      <w:pPr>
        <w:pStyle w:val="ProductList-Body"/>
        <w:spacing w:line="228" w:lineRule="auto"/>
      </w:pPr>
      <w:r>
        <w:t xml:space="preserve">Forefront Identity Manager 2010 – Windows Live Edition </w:t>
      </w:r>
      <w:r>
        <w:fldChar w:fldCharType="begin"/>
      </w:r>
      <w:r>
        <w:instrText>XE "Forefront Identity Manager 2010 – Windows Live Edition"</w:instrText>
      </w:r>
      <w:r>
        <w:fldChar w:fldCharType="end"/>
      </w:r>
      <w:r>
        <w:t>ist die nächste Version für Identity Lifecycle Manager 2007 – Windows Live Edition</w:t>
      </w:r>
      <w:r w:rsidR="009928F2">
        <w:t>.</w:t>
      </w:r>
      <w:r>
        <w:fldChar w:fldCharType="begin"/>
      </w:r>
      <w:r>
        <w:instrText>XE "Identity Lifecycle Manager 2007 – Windows Live Edition"</w:instrText>
      </w:r>
      <w:r>
        <w:fldChar w:fldCharType="end"/>
      </w:r>
    </w:p>
    <w:p w14:paraId="48D62383" w14:textId="77777777" w:rsidR="009928F2" w:rsidRPr="00C16783" w:rsidRDefault="009928F2" w:rsidP="009928F2">
      <w:pPr>
        <w:pStyle w:val="ProductList-Body"/>
        <w:spacing w:line="228" w:lineRule="auto"/>
        <w:rPr>
          <w:sz w:val="10"/>
        </w:rPr>
      </w:pPr>
    </w:p>
    <w:p w14:paraId="58EA6880" w14:textId="1A6744D4" w:rsidR="00470284" w:rsidRPr="00C83987" w:rsidRDefault="009928F2" w:rsidP="009B16D1">
      <w:pPr>
        <w:pStyle w:val="ProductList-Body"/>
        <w:spacing w:line="228" w:lineRule="auto"/>
      </w:pPr>
      <w:r>
        <w:rPr>
          <w:b/>
          <w:color w:val="00188F"/>
        </w:rPr>
        <w:t xml:space="preserve">Migrationsrecht für Forefront Protection 2010 </w:t>
      </w:r>
      <w:r w:rsidRPr="009928F2">
        <w:rPr>
          <w:b/>
          <w:color w:val="00188F"/>
        </w:rPr>
        <w:t>nline-</w:t>
      </w:r>
      <w:r>
        <w:rPr>
          <w:b/>
          <w:color w:val="00188F"/>
        </w:rPr>
        <w:t>d</w:t>
      </w:r>
      <w:r w:rsidRPr="009928F2">
        <w:rPr>
          <w:b/>
          <w:color w:val="00188F"/>
        </w:rPr>
        <w:t>ienste</w:t>
      </w:r>
      <w:r>
        <w:rPr>
          <w:b/>
          <w:color w:val="00188F"/>
        </w:rPr>
        <w:t xml:space="preserve"> </w:t>
      </w:r>
      <w:r w:rsidRPr="009928F2">
        <w:rPr>
          <w:b/>
          <w:color w:val="00188F"/>
        </w:rPr>
        <w:t>(</w:t>
      </w:r>
      <w:r w:rsidR="00470284" w:rsidRPr="009928F2">
        <w:rPr>
          <w:b/>
          <w:color w:val="00188F"/>
        </w:rPr>
        <w:t>Forefront Protection 2010 for SharePoint</w:t>
      </w:r>
      <w:r w:rsidR="00470284" w:rsidRPr="009928F2">
        <w:rPr>
          <w:b/>
          <w:color w:val="00188F"/>
        </w:rPr>
        <w:fldChar w:fldCharType="begin"/>
      </w:r>
      <w:r w:rsidR="00470284" w:rsidRPr="009928F2">
        <w:rPr>
          <w:b/>
          <w:color w:val="00188F"/>
        </w:rPr>
        <w:instrText>XE "Forefront Protection 2010 for SharePoint"</w:instrText>
      </w:r>
      <w:r w:rsidR="00470284" w:rsidRPr="009928F2">
        <w:rPr>
          <w:b/>
          <w:color w:val="00188F"/>
        </w:rPr>
        <w:fldChar w:fldCharType="end"/>
      </w:r>
      <w:r w:rsidR="00470284" w:rsidRPr="009928F2">
        <w:rPr>
          <w:b/>
          <w:color w:val="00188F"/>
        </w:rPr>
        <w:t>, Forefront Protection 2010 für Exchange Server</w:t>
      </w:r>
      <w:r w:rsidR="00470284" w:rsidRPr="009928F2">
        <w:rPr>
          <w:b/>
          <w:color w:val="00188F"/>
        </w:rPr>
        <w:fldChar w:fldCharType="begin"/>
      </w:r>
      <w:r w:rsidR="00470284" w:rsidRPr="009928F2">
        <w:rPr>
          <w:b/>
          <w:color w:val="00188F"/>
        </w:rPr>
        <w:instrText>XE "Forefront Protection 2010 für Exchange Server"</w:instrText>
      </w:r>
      <w:r w:rsidR="00470284" w:rsidRPr="009928F2">
        <w:rPr>
          <w:b/>
          <w:color w:val="00188F"/>
        </w:rPr>
        <w:fldChar w:fldCharType="end"/>
      </w:r>
      <w:r w:rsidR="00470284" w:rsidRPr="009928F2">
        <w:rPr>
          <w:b/>
          <w:color w:val="00188F"/>
        </w:rPr>
        <w:t xml:space="preserve"> und Forefront Protection 2010 for Internet Sites</w:t>
      </w:r>
      <w:r w:rsidRPr="009928F2">
        <w:rPr>
          <w:b/>
          <w:color w:val="00188F"/>
        </w:rPr>
        <w:t>)</w:t>
      </w:r>
      <w:r w:rsidR="00470284" w:rsidRPr="009928F2">
        <w:rPr>
          <w:b/>
          <w:color w:val="00188F"/>
        </w:rPr>
        <w:fldChar w:fldCharType="begin"/>
      </w:r>
      <w:r w:rsidR="00470284" w:rsidRPr="009928F2">
        <w:rPr>
          <w:b/>
          <w:color w:val="00188F"/>
        </w:rPr>
        <w:instrText>XE "Forefront Protection 2010 for Internet Sites"</w:instrText>
      </w:r>
      <w:r w:rsidR="00470284" w:rsidRPr="009928F2">
        <w:rPr>
          <w:b/>
          <w:color w:val="00188F"/>
        </w:rPr>
        <w:fldChar w:fldCharType="end"/>
      </w:r>
      <w:r w:rsidR="00470284" w:rsidRPr="009928F2">
        <w:rPr>
          <w:b/>
          <w:color w:val="00188F"/>
        </w:rPr>
        <w:t xml:space="preserve"> </w:t>
      </w:r>
    </w:p>
    <w:p w14:paraId="33B7DFB3" w14:textId="13E9C0BA" w:rsidR="00470284" w:rsidRPr="00C83987" w:rsidRDefault="00470284" w:rsidP="009B16D1">
      <w:pPr>
        <w:pStyle w:val="ProductList-Body"/>
        <w:spacing w:line="228" w:lineRule="auto"/>
      </w:pPr>
      <w:r>
        <w:t>Forefront Protection 2010 for SharePoint</w:t>
      </w:r>
      <w:r>
        <w:fldChar w:fldCharType="begin"/>
      </w:r>
      <w:r>
        <w:instrText>XE "Forefront Protection 2010 for SharePoint"</w:instrText>
      </w:r>
      <w:r>
        <w:fldChar w:fldCharType="end"/>
      </w:r>
      <w:r>
        <w:t>, Forefront Protection 2010 für Exchange Server</w:t>
      </w:r>
      <w:r>
        <w:fldChar w:fldCharType="begin"/>
      </w:r>
      <w:r>
        <w:instrText>XE "Forefront Protection 2010 für Exchange Server"</w:instrText>
      </w:r>
      <w:r>
        <w:fldChar w:fldCharType="end"/>
      </w:r>
      <w:r>
        <w:t xml:space="preserve"> und Forefront Protection 2010 for Internet Sites</w:t>
      </w:r>
      <w:r>
        <w:fldChar w:fldCharType="begin"/>
      </w:r>
      <w:r>
        <w:instrText>XE "Forefront Protection 2010 for Internet Sites"</w:instrText>
      </w:r>
      <w:r>
        <w:fldChar w:fldCharType="end"/>
      </w:r>
      <w:r>
        <w:t xml:space="preserve"> sind ab dem 1. Dezember 2012 nicht mehr verfügbar. Bestehende Kunden mit aktiven Abonnements für die Onlinedienste zum 30. November 2012 sind berechtigt, die Onlinedienste bis zum 31. Dezember 2015 zu nutzen. Bestehende Kunden sind außerdem berechtigt, neue Nutzer nach Bedarf hinzuzufügen, ohne zusätzliche Nutzer-Abonnementlizenzen bestellen zu müssen.</w:t>
      </w:r>
      <w:r w:rsidR="0084595C">
        <w:t xml:space="preserve"> </w:t>
      </w:r>
      <w:r>
        <w:t xml:space="preserve">Die fortgesetzte Verwendung der Onlinedienste unterliegt weiterhin den Bestimmungen der Volumenlizenzvereinbarung des Kunden, den Vertragsbedingungen für den Onlinedienst und den hierin enthaltenen Bestimmungen. </w:t>
      </w:r>
    </w:p>
    <w:p w14:paraId="300DB0C4" w14:textId="77777777" w:rsidR="00470284" w:rsidRPr="00C16783" w:rsidRDefault="00470284" w:rsidP="009B16D1">
      <w:pPr>
        <w:pStyle w:val="ProductList-Body"/>
        <w:spacing w:line="228" w:lineRule="auto"/>
        <w:rPr>
          <w:sz w:val="10"/>
        </w:rPr>
      </w:pPr>
    </w:p>
    <w:p w14:paraId="184327C5" w14:textId="77777777" w:rsidR="00470284" w:rsidRPr="00C83987" w:rsidRDefault="00470284" w:rsidP="009B16D1">
      <w:pPr>
        <w:pStyle w:val="ProductList-Body"/>
        <w:spacing w:line="228" w:lineRule="auto"/>
      </w:pPr>
      <w:r>
        <w:rPr>
          <w:b/>
          <w:color w:val="00188F"/>
        </w:rPr>
        <w:t>Migrationsrecht für Forefront Protection 2010 für Exchange Server</w:t>
      </w:r>
      <w:r>
        <w:fldChar w:fldCharType="begin"/>
      </w:r>
      <w:r>
        <w:instrText>XE "Forefront Protection 2010 für Exchange Server"</w:instrText>
      </w:r>
      <w:r>
        <w:fldChar w:fldCharType="end"/>
      </w:r>
    </w:p>
    <w:p w14:paraId="63597EDD" w14:textId="77EDB69A" w:rsidR="00470284" w:rsidRPr="00C83987" w:rsidRDefault="00470284" w:rsidP="009B16D1">
      <w:pPr>
        <w:pStyle w:val="ProductList-Body"/>
        <w:spacing w:line="228" w:lineRule="auto"/>
      </w:pPr>
      <w:r>
        <w:t>Kunden mit Volumenlizenzvereinbarungen, die eine Lizenz für Forefront Protection 2010 für Exchange Server</w:t>
      </w:r>
      <w:r>
        <w:fldChar w:fldCharType="begin"/>
      </w:r>
      <w:r>
        <w:instrText>XE "Forefront Protection 2010 für Exchange Server"</w:instrText>
      </w:r>
      <w:r>
        <w:fldChar w:fldCharType="end"/>
      </w:r>
      <w:r>
        <w:t xml:space="preserve"> erworben haben, sind berechtigt, statt diesem Produkt Antigen</w:t>
      </w:r>
      <w:r>
        <w:fldChar w:fldCharType="begin"/>
      </w:r>
      <w:r>
        <w:instrText>XE "Antigen"</w:instrText>
      </w:r>
      <w:r>
        <w:fldChar w:fldCharType="end"/>
      </w:r>
      <w:r>
        <w:t xml:space="preserve"> für Exchange, Antigen für SMTP Gateways und Antigen Spam Manager zu verwenden.</w:t>
      </w:r>
      <w:r w:rsidR="0084595C">
        <w:t xml:space="preserve"> </w:t>
      </w:r>
      <w:r>
        <w:t>Die Verwendung von Antigen für Exchange, Antigen für SMTP Gateways und Antigen Spam Manager unterliegt dem Lizenzvertrag des Kunden sowie den Nutzungsrechten für Forefront Protection 2010 für Exchange Server.* Das Recht des Kunden zur Nutzung von Antigen für Exchange, Antigen für SMTP Gateways und Antigen Spam Manager gilt bis zum Ablauf der Rechte im Rahmen der Lizenz für Forefront Protection 2010 für Exchange Server.</w:t>
      </w:r>
    </w:p>
    <w:p w14:paraId="7B64DD5E" w14:textId="77777777" w:rsidR="00470284" w:rsidRPr="00C16783" w:rsidRDefault="00470284" w:rsidP="009B16D1">
      <w:pPr>
        <w:pStyle w:val="ProductList-Body"/>
        <w:spacing w:line="228" w:lineRule="auto"/>
        <w:rPr>
          <w:sz w:val="10"/>
        </w:rPr>
      </w:pPr>
    </w:p>
    <w:p w14:paraId="678D4D5E" w14:textId="714F5A65" w:rsidR="00470284" w:rsidRPr="00C83987" w:rsidRDefault="00470284" w:rsidP="009B16D1">
      <w:pPr>
        <w:pStyle w:val="ProductList-Body"/>
        <w:spacing w:line="228" w:lineRule="auto"/>
      </w:pPr>
      <w:r>
        <w:t>Das Recht zur Nutzung von Antigen</w:t>
      </w:r>
      <w:r>
        <w:fldChar w:fldCharType="begin"/>
      </w:r>
      <w:r>
        <w:instrText>XE "Antigen"</w:instrText>
      </w:r>
      <w:r>
        <w:fldChar w:fldCharType="end"/>
      </w:r>
      <w:r>
        <w:t xml:space="preserve"> anstelle von Forefront Security gilt nicht für Kunden, die zunächst Lizenzen für einen oder mehrere Antigen-Dienste erwerben und dann zu Forefront Protection 2010 für Exchange Server</w:t>
      </w:r>
      <w:r>
        <w:fldChar w:fldCharType="begin"/>
      </w:r>
      <w:r>
        <w:instrText>XE "Forefront Protection 2010 für Exchange Server"</w:instrText>
      </w:r>
      <w:r>
        <w:fldChar w:fldCharType="end"/>
      </w:r>
      <w:r>
        <w:t xml:space="preserve"> migrieren.</w:t>
      </w:r>
      <w:r w:rsidR="0084595C">
        <w:t xml:space="preserve"> </w:t>
      </w:r>
      <w:r>
        <w:t>Beispielsweise ist es Kunden, die eine Lizenz für Antigen for Exchange erwerben, nicht gestattet, Antigen für SMTP Gateways oder Antigen Spam Manager im Rahmen ihrer Lizenz für Antigen für Exchange zu nutzen, die ihnen das Recht gibt, zu Forefront Protection 2010 für Exchange Server zu migrieren.</w:t>
      </w:r>
      <w:r w:rsidR="0084595C">
        <w:t xml:space="preserve"> </w:t>
      </w:r>
    </w:p>
    <w:p w14:paraId="32DDF07B" w14:textId="77777777" w:rsidR="00470284" w:rsidRPr="00C16783" w:rsidRDefault="00470284" w:rsidP="009B16D1">
      <w:pPr>
        <w:pStyle w:val="ProductList-Body"/>
        <w:spacing w:line="228" w:lineRule="auto"/>
        <w:rPr>
          <w:sz w:val="10"/>
        </w:rPr>
      </w:pPr>
    </w:p>
    <w:p w14:paraId="075F76A7" w14:textId="77777777" w:rsidR="00470284" w:rsidRPr="00C83987" w:rsidRDefault="00470284" w:rsidP="009B16D1">
      <w:pPr>
        <w:pStyle w:val="ProductList-Body"/>
        <w:spacing w:line="228" w:lineRule="auto"/>
      </w:pPr>
      <w:r>
        <w:rPr>
          <w:b/>
          <w:color w:val="00188F"/>
        </w:rPr>
        <w:t>Downgraderecht für Forefront Security for SharePoint</w:t>
      </w:r>
    </w:p>
    <w:p w14:paraId="7457A195" w14:textId="51EE8110" w:rsidR="00470284" w:rsidRPr="00C83987" w:rsidRDefault="00470284" w:rsidP="009B16D1">
      <w:pPr>
        <w:pStyle w:val="ProductList-Body"/>
        <w:spacing w:line="228" w:lineRule="auto"/>
      </w:pPr>
      <w:r>
        <w:t>Kunden mit Volumenlizenzvereinbarungen, die eine Lizenz für Forefront Protection 2010 for SharePoint</w:t>
      </w:r>
      <w:r>
        <w:fldChar w:fldCharType="begin"/>
      </w:r>
      <w:r>
        <w:instrText>XE "Forefront Protection 2010 for SharePoint"</w:instrText>
      </w:r>
      <w:r>
        <w:fldChar w:fldCharType="end"/>
      </w:r>
      <w:r>
        <w:t xml:space="preserve"> erworben haben, sind berechtigt, ein Downgrade durchzuführen und statt diesem Produkt Antigen</w:t>
      </w:r>
      <w:r>
        <w:fldChar w:fldCharType="begin"/>
      </w:r>
      <w:r>
        <w:instrText>XE "Antigen"</w:instrText>
      </w:r>
      <w:r>
        <w:fldChar w:fldCharType="end"/>
      </w:r>
      <w:r>
        <w:t xml:space="preserve"> für SharePoint zu verwenden.</w:t>
      </w:r>
      <w:r w:rsidR="0084595C">
        <w:t xml:space="preserve"> </w:t>
      </w:r>
      <w:r>
        <w:t>Die Nutzung von Antigen für SharePoint unterliegt dem Lizenzvertrag des Kunden sowie den Nutzungsrechten für Forefront Protection 2010 for SharePoint. Das Recht zur Nutzung von Antigen für SharePoint gilt bis zum Ablauf der Rechte im Rahmen der Lizenz für Forefront Protection 2010 for SharePoint.</w:t>
      </w:r>
    </w:p>
    <w:p w14:paraId="60DEC4D1" w14:textId="77777777" w:rsidR="00470284" w:rsidRPr="00C16783" w:rsidRDefault="00470284" w:rsidP="009B16D1">
      <w:pPr>
        <w:pStyle w:val="ProductList-Body"/>
        <w:spacing w:line="228" w:lineRule="auto"/>
        <w:rPr>
          <w:sz w:val="10"/>
        </w:rPr>
      </w:pPr>
    </w:p>
    <w:p w14:paraId="5D317126" w14:textId="77777777" w:rsidR="00470284" w:rsidRPr="00C83987" w:rsidRDefault="00470284" w:rsidP="009B16D1">
      <w:pPr>
        <w:pStyle w:val="ProductList-Body"/>
        <w:spacing w:line="228" w:lineRule="auto"/>
      </w:pPr>
      <w:r>
        <w:t>Alle Nutzer (oder Geräte), die auf einen geschützten Server zugreifen, benötigen Nutzer- (oder Geräte-)ALs, außer die Lizenz läuft über den externen Connector für Forefront für Exchange oder die Add-On-ALs für Forefront Security for SharePoint for Internet Sites.</w:t>
      </w:r>
    </w:p>
    <w:p w14:paraId="4CCE95DF" w14:textId="77777777" w:rsidR="00470284" w:rsidRPr="00C16783" w:rsidRDefault="00470284" w:rsidP="009B16D1">
      <w:pPr>
        <w:pStyle w:val="ProductList-Body"/>
        <w:spacing w:line="228" w:lineRule="auto"/>
        <w:rPr>
          <w:sz w:val="10"/>
        </w:rPr>
      </w:pPr>
    </w:p>
    <w:p w14:paraId="2C586866" w14:textId="77777777" w:rsidR="00470284" w:rsidRPr="00C83987" w:rsidRDefault="00470284" w:rsidP="009B16D1">
      <w:pPr>
        <w:pStyle w:val="ProductList-Body"/>
        <w:spacing w:line="228" w:lineRule="auto"/>
      </w:pPr>
      <w:r>
        <w:t xml:space="preserve">Die Preise und Zahlungsbestimmungen für Onlinedienste können Sie dem Abschnitt </w:t>
      </w:r>
      <w:hyperlink r:id="rId29" w:anchor="OnlineServSubTermAndPayTerms" w:history="1">
        <w:r>
          <w:rPr>
            <w:rStyle w:val="Hyperlink"/>
          </w:rPr>
          <w:t>Abonnementlaufzeiten und Zahlungsbestimmungsoptionen im Zusammenhang mit Onlinediensten</w:t>
        </w:r>
      </w:hyperlink>
      <w:r>
        <w:t xml:space="preserve"> entnehmen.</w:t>
      </w:r>
    </w:p>
    <w:p w14:paraId="56A9E978" w14:textId="77777777" w:rsidR="00470284" w:rsidRPr="00C16783" w:rsidRDefault="00470284" w:rsidP="009B16D1">
      <w:pPr>
        <w:pStyle w:val="ProductList-Body"/>
        <w:spacing w:line="228" w:lineRule="auto"/>
        <w:rPr>
          <w:sz w:val="10"/>
        </w:rPr>
      </w:pPr>
    </w:p>
    <w:p w14:paraId="4F6E8752" w14:textId="77777777" w:rsidR="00470284" w:rsidRPr="00C83987" w:rsidRDefault="00470284" w:rsidP="009B16D1">
      <w:pPr>
        <w:pStyle w:val="ProductList-Body"/>
        <w:spacing w:line="228" w:lineRule="auto"/>
      </w:pPr>
      <w:r>
        <w:rPr>
          <w:b/>
          <w:color w:val="00188F"/>
        </w:rPr>
        <w:t>Forefront Unified Access Gateway</w:t>
      </w:r>
      <w:r>
        <w:fldChar w:fldCharType="begin"/>
      </w:r>
      <w:r>
        <w:instrText>XE "Forefront Unified Access Gateway"</w:instrText>
      </w:r>
      <w:r>
        <w:fldChar w:fldCharType="end"/>
      </w:r>
    </w:p>
    <w:p w14:paraId="5E4A2FC0" w14:textId="77777777" w:rsidR="00470284" w:rsidRPr="00C83987" w:rsidRDefault="00470284" w:rsidP="009B16D1">
      <w:pPr>
        <w:pStyle w:val="ProductList-Body"/>
        <w:spacing w:line="228" w:lineRule="auto"/>
      </w:pPr>
      <w:r>
        <w:t>Die Version 2010 von Forefront Unified Access Gateway</w:t>
      </w:r>
      <w:r>
        <w:fldChar w:fldCharType="begin"/>
      </w:r>
      <w:r>
        <w:instrText>XE "Forefront Unified Access Gateway"</w:instrText>
      </w:r>
      <w:r>
        <w:fldChar w:fldCharType="end"/>
      </w:r>
      <w:r>
        <w:t xml:space="preserve"> (Forefront UAG) ist die endgültige Version dieses Produkts. Weitere Einzelheiten finden Sie in der Produktliste März 2014 unter </w:t>
      </w:r>
      <w:hyperlink r:id="rId30" w:history="1">
        <w:r>
          <w:rPr>
            <w:rStyle w:val="Hyperlink"/>
          </w:rPr>
          <w:t>http://go.microsoft.com/?linkid=9839207</w:t>
        </w:r>
      </w:hyperlink>
      <w:r>
        <w:t>.</w:t>
      </w:r>
    </w:p>
    <w:p w14:paraId="5F16C638" w14:textId="75560BBC" w:rsidR="00470284" w:rsidRPr="00C83987" w:rsidRDefault="00C8654F" w:rsidP="00470284">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AF68" w14:textId="36D7FAC7" w:rsidR="00407E60" w:rsidRPr="00C83987" w:rsidRDefault="00407E60" w:rsidP="00680B4D">
      <w:pPr>
        <w:pStyle w:val="ProductList-Offering1Heading"/>
        <w:outlineLvl w:val="1"/>
      </w:pPr>
      <w:bookmarkStart w:id="160" w:name="_Toc420053417"/>
      <w:r>
        <w:t>Microsoft Desktop Optimization Pack</w:t>
      </w:r>
      <w:bookmarkEnd w:id="142"/>
      <w:bookmarkEnd w:id="143"/>
      <w:bookmarkEnd w:id="144"/>
      <w:bookmarkEnd w:id="145"/>
      <w:bookmarkEnd w:id="146"/>
      <w:bookmarkEnd w:id="147"/>
      <w:bookmarkEnd w:id="160"/>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AF77" w14:textId="77777777" w:rsidTr="00C47FB3">
        <w:trPr>
          <w:tblHeader/>
        </w:trPr>
        <w:tc>
          <w:tcPr>
            <w:tcW w:w="3060" w:type="dxa"/>
            <w:tcBorders>
              <w:bottom w:val="nil"/>
            </w:tcBorders>
            <w:shd w:val="clear" w:color="auto" w:fill="00188F"/>
          </w:tcPr>
          <w:p w14:paraId="4FDCAF69"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AF6A" w14:textId="65B5330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AF6B" w14:textId="5468426F"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AF6C" w14:textId="55814FF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AF6D" w14:textId="18035DB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AF6E" w14:textId="4FCFF6D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AF6F" w14:textId="53421752"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AF70" w14:textId="03012506"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AF71" w14:textId="4387DAC2"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AF72" w14:textId="27EF928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AF73" w14:textId="670B667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AF74" w14:textId="07DC33E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AF75" w14:textId="761865F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AF76" w14:textId="7F60A82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“Server- und Cloud-Beitritt.” </w:instrText>
            </w:r>
            <w:r w:rsidRPr="00363DE8">
              <w:rPr>
                <w:color w:val="FFFFFF" w:themeColor="background1"/>
              </w:rPr>
              <w:fldChar w:fldCharType="separate"/>
            </w:r>
            <w:r w:rsidRPr="00363DE8">
              <w:rPr>
                <w:color w:val="FFFFFF" w:themeColor="background1"/>
              </w:rPr>
              <w:t>SCE</w:t>
            </w:r>
            <w:r w:rsidRPr="00363DE8">
              <w:rPr>
                <w:color w:val="FFFFFF" w:themeColor="background1"/>
              </w:rPr>
              <w:fldChar w:fldCharType="end"/>
            </w:r>
          </w:p>
        </w:tc>
      </w:tr>
      <w:tr w:rsidR="001F60F4" w14:paraId="4FDCAF86" w14:textId="77777777" w:rsidTr="00C47FB3">
        <w:tc>
          <w:tcPr>
            <w:tcW w:w="3060" w:type="dxa"/>
            <w:tcBorders>
              <w:top w:val="nil"/>
              <w:left w:val="nil"/>
              <w:bottom w:val="nil"/>
              <w:right w:val="nil"/>
            </w:tcBorders>
          </w:tcPr>
          <w:p w14:paraId="4FDCAF78" w14:textId="4C1D7075" w:rsidR="001F60F4" w:rsidRDefault="001F60F4" w:rsidP="00B96E63">
            <w:pPr>
              <w:pStyle w:val="ProductList-Offering1"/>
            </w:pPr>
            <w:bookmarkStart w:id="161" w:name="_Toc379797145"/>
            <w:bookmarkStart w:id="162" w:name="_Toc380513170"/>
            <w:bookmarkStart w:id="163" w:name="_Toc380655212"/>
            <w:bookmarkStart w:id="164" w:name="_Toc420053418"/>
            <w:r>
              <w:t>Microsoft Desktop Optimization Pack für SA</w:t>
            </w:r>
            <w:bookmarkEnd w:id="161"/>
            <w:bookmarkEnd w:id="162"/>
            <w:bookmarkEnd w:id="163"/>
            <w:bookmarkEnd w:id="164"/>
            <w:r>
              <w:fldChar w:fldCharType="begin"/>
            </w:r>
            <w:r>
              <w:instrText>XE "Microsoft Desktop Optimization Pack für SA"</w:instrText>
            </w:r>
            <w:r>
              <w:fldChar w:fldCharType="end"/>
            </w:r>
          </w:p>
        </w:tc>
        <w:tc>
          <w:tcPr>
            <w:tcW w:w="595" w:type="dxa"/>
            <w:tcBorders>
              <w:top w:val="nil"/>
              <w:left w:val="nil"/>
              <w:bottom w:val="nil"/>
              <w:right w:val="nil"/>
            </w:tcBorders>
            <w:vAlign w:val="center"/>
          </w:tcPr>
          <w:p w14:paraId="4FDCAF79" w14:textId="0A50F841" w:rsidR="001F60F4" w:rsidRDefault="001F60F4" w:rsidP="00A0485E">
            <w:pPr>
              <w:pStyle w:val="ProductList-OfferingBody"/>
              <w:ind w:left="-113"/>
              <w:jc w:val="center"/>
            </w:pPr>
            <w:r>
              <w:t>1/07</w:t>
            </w:r>
          </w:p>
        </w:tc>
        <w:tc>
          <w:tcPr>
            <w:tcW w:w="595" w:type="dxa"/>
            <w:tcBorders>
              <w:top w:val="nil"/>
              <w:left w:val="nil"/>
              <w:bottom w:val="nil"/>
              <w:right w:val="nil"/>
            </w:tcBorders>
            <w:vAlign w:val="center"/>
          </w:tcPr>
          <w:p w14:paraId="4FDCAF7A" w14:textId="77777777" w:rsidR="001F60F4" w:rsidRDefault="001F60F4" w:rsidP="0007363B">
            <w:pPr>
              <w:pStyle w:val="ProductList-OfferingBody"/>
              <w:ind w:left="-113"/>
              <w:jc w:val="center"/>
            </w:pPr>
            <w:r>
              <w:t>2</w:t>
            </w:r>
          </w:p>
        </w:tc>
        <w:tc>
          <w:tcPr>
            <w:tcW w:w="596" w:type="dxa"/>
            <w:tcBorders>
              <w:top w:val="nil"/>
              <w:left w:val="nil"/>
              <w:bottom w:val="nil"/>
              <w:right w:val="nil"/>
            </w:tcBorders>
            <w:vAlign w:val="center"/>
          </w:tcPr>
          <w:p w14:paraId="4FDCAF7B" w14:textId="77777777" w:rsidR="001F60F4" w:rsidRDefault="001F60F4" w:rsidP="0007363B">
            <w:pPr>
              <w:pStyle w:val="ProductList-OfferingBody"/>
              <w:ind w:left="-113"/>
              <w:jc w:val="center"/>
            </w:pPr>
          </w:p>
        </w:tc>
        <w:tc>
          <w:tcPr>
            <w:tcW w:w="595" w:type="dxa"/>
            <w:tcBorders>
              <w:top w:val="nil"/>
              <w:left w:val="nil"/>
              <w:bottom w:val="nil"/>
              <w:right w:val="single" w:sz="12" w:space="0" w:color="FFFFFF" w:themeColor="background1"/>
            </w:tcBorders>
            <w:vAlign w:val="center"/>
          </w:tcPr>
          <w:p w14:paraId="4FDCAF7C" w14:textId="77777777" w:rsidR="001F60F4" w:rsidRDefault="001F60F4" w:rsidP="0007363B">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AF7D" w14:textId="64683D14" w:rsidR="001F60F4" w:rsidRPr="005742C9" w:rsidRDefault="001F60F4" w:rsidP="009C493C">
            <w:pPr>
              <w:pStyle w:val="ProductList-OfferingBody"/>
              <w:ind w:left="-113"/>
              <w:jc w:val="center"/>
            </w:pPr>
            <w:r w:rsidRPr="005742C9">
              <w:t>1,</w:t>
            </w:r>
            <w:r w:rsidRPr="005742C9">
              <w:fldChar w:fldCharType="begin"/>
            </w:r>
            <w:r w:rsidRPr="005742C9">
              <w:instrText xml:space="preserve"> AutoTextList  \sNoStyle\t "Enterprise Product"</w:instrText>
            </w:r>
            <w:r w:rsidRPr="005742C9">
              <w:fldChar w:fldCharType="separate"/>
            </w:r>
            <w:r w:rsidRPr="005742C9">
              <w:fldChar w:fldCharType="begin"/>
            </w:r>
            <w:r w:rsidRPr="005742C9">
              <w:instrText xml:space="preserve"> AutoTextList  \sNoStyle\t "Konzernprodukt"</w:instrText>
            </w:r>
            <w:r w:rsidRPr="005742C9">
              <w:fldChar w:fldCharType="separate"/>
            </w:r>
            <w:r w:rsidRPr="005742C9">
              <w:t>E</w:t>
            </w:r>
            <w:r w:rsidRPr="005742C9">
              <w:fldChar w:fldCharType="end"/>
            </w:r>
            <w:r w:rsidRPr="005742C9">
              <w:t xml:space="preserve"> </w:t>
            </w:r>
            <w:r w:rsidRPr="005742C9">
              <w:fldChar w:fldCharType="end"/>
            </w:r>
          </w:p>
        </w:tc>
        <w:tc>
          <w:tcPr>
            <w:tcW w:w="596" w:type="dxa"/>
            <w:shd w:val="clear" w:color="auto" w:fill="70AD47" w:themeFill="accent6"/>
            <w:vAlign w:val="center"/>
          </w:tcPr>
          <w:p w14:paraId="4FDCAF7E" w14:textId="2E46E3DE" w:rsidR="001F60F4" w:rsidRPr="005742C9" w:rsidRDefault="001F60F4" w:rsidP="005742C9">
            <w:pPr>
              <w:pStyle w:val="ProductList-OfferingBody"/>
              <w:ind w:left="-113"/>
              <w:jc w:val="center"/>
            </w:pPr>
            <w:r w:rsidRPr="005742C9">
              <w:fldChar w:fldCharType="begin"/>
            </w:r>
            <w:r w:rsidRPr="005742C9">
              <w:instrText xml:space="preserve">AutoTextList  \s NoStyle \t "Zusätzliches Produkt" </w:instrText>
            </w:r>
            <w:r w:rsidRPr="005742C9">
              <w:fldChar w:fldCharType="separate"/>
            </w:r>
            <w:r w:rsidRPr="005742C9">
              <w:t xml:space="preserve"> A</w:t>
            </w:r>
            <w:r w:rsidRPr="005742C9">
              <w:fldChar w:fldCharType="end"/>
            </w:r>
            <w:r w:rsidRPr="005742C9">
              <w:t>,</w:t>
            </w:r>
            <w:r w:rsidRPr="005742C9">
              <w:fldChar w:fldCharType="begin"/>
            </w:r>
            <w:r w:rsidRPr="005742C9">
              <w:instrText xml:space="preserve"> AutoTextList  \sNoStyle\t "</w:instrText>
            </w:r>
            <w:r w:rsidRPr="005742C9">
              <w:rPr>
                <w:u w:val="single"/>
              </w:rPr>
              <w:instrText>Produkt der Enterprise Desktopplattform</w:instrText>
            </w:r>
            <w:r w:rsidRPr="005742C9">
              <w:instrText>"</w:instrText>
            </w:r>
            <w:r w:rsidRPr="005742C9">
              <w:fldChar w:fldCharType="separate"/>
            </w:r>
            <w:r w:rsidRPr="005742C9">
              <w:t>EP</w:t>
            </w:r>
            <w:r w:rsidRPr="005742C9">
              <w:fldChar w:fldCharType="end"/>
            </w:r>
            <w:r w:rsidRPr="005742C9">
              <w:t>,</w:t>
            </w:r>
            <w:r w:rsidRPr="005742C9">
              <w:fldChar w:fldCharType="begin"/>
            </w:r>
            <w:r w:rsidRPr="005742C9">
              <w:instrText xml:space="preserve"> AutoTextList  \sNoStyle\t "Produkt der Professional Desktopplattform"</w:instrText>
            </w:r>
            <w:r w:rsidRPr="005742C9">
              <w:fldChar w:fldCharType="separate"/>
            </w:r>
            <w:r w:rsidRPr="005742C9">
              <w:t>PP</w:t>
            </w:r>
            <w:r w:rsidRPr="005742C9">
              <w:fldChar w:fldCharType="end"/>
            </w:r>
          </w:p>
        </w:tc>
        <w:tc>
          <w:tcPr>
            <w:tcW w:w="595" w:type="dxa"/>
            <w:shd w:val="clear" w:color="auto" w:fill="70AD47" w:themeFill="accent6"/>
            <w:vAlign w:val="center"/>
          </w:tcPr>
          <w:p w14:paraId="4FDCAF7F" w14:textId="36600E68" w:rsidR="001F60F4" w:rsidRDefault="001F60F4" w:rsidP="0007363B">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w:t>
            </w:r>
            <w:r w:rsidRPr="008E6195">
              <w:fldChar w:fldCharType="end"/>
            </w:r>
            <w:r w:rsidRPr="008E6195">
              <w:t>,</w:t>
            </w:r>
            <w:r w:rsidRPr="008E6195">
              <w:fldChar w:fldCharType="begin"/>
            </w:r>
            <w:r w:rsidRPr="008E6195">
              <w:instrText xml:space="preserve"> AutoTextList \sNoStyle\t "Studentenangebot"</w:instrText>
            </w:r>
            <w:r w:rsidRPr="008E6195">
              <w:fldChar w:fldCharType="separate"/>
            </w:r>
            <w:r w:rsidRPr="008E6195">
              <w:t>ST</w:t>
            </w:r>
            <w:r w:rsidRPr="008E6195">
              <w:fldChar w:fldCharType="end"/>
            </w:r>
          </w:p>
        </w:tc>
        <w:tc>
          <w:tcPr>
            <w:tcW w:w="596" w:type="dxa"/>
            <w:shd w:val="clear" w:color="auto" w:fill="70AD47" w:themeFill="accent6"/>
            <w:vAlign w:val="center"/>
          </w:tcPr>
          <w:p w14:paraId="4FDCAF80" w14:textId="77777777" w:rsidR="001F60F4" w:rsidRDefault="001F60F4" w:rsidP="0007363B">
            <w:pPr>
              <w:pStyle w:val="ProductList-OfferingBody"/>
              <w:ind w:left="-113"/>
              <w:jc w:val="center"/>
            </w:pPr>
          </w:p>
        </w:tc>
        <w:tc>
          <w:tcPr>
            <w:tcW w:w="595" w:type="dxa"/>
            <w:shd w:val="clear" w:color="auto" w:fill="BFBFBF" w:themeFill="background1" w:themeFillShade="BF"/>
            <w:vAlign w:val="center"/>
          </w:tcPr>
          <w:p w14:paraId="4FDCAF81" w14:textId="77777777" w:rsidR="001F60F4" w:rsidRDefault="001F60F4" w:rsidP="0007363B">
            <w:pPr>
              <w:pStyle w:val="ProductList-OfferingBody"/>
              <w:ind w:left="-113"/>
              <w:jc w:val="center"/>
            </w:pPr>
          </w:p>
        </w:tc>
        <w:tc>
          <w:tcPr>
            <w:tcW w:w="595" w:type="dxa"/>
            <w:shd w:val="clear" w:color="auto" w:fill="BFBFBF" w:themeFill="background1" w:themeFillShade="BF"/>
            <w:vAlign w:val="center"/>
          </w:tcPr>
          <w:p w14:paraId="4FDCAF82" w14:textId="77777777" w:rsidR="001F60F4" w:rsidRDefault="001F60F4" w:rsidP="0007363B">
            <w:pPr>
              <w:pStyle w:val="ProductList-OfferingBody"/>
              <w:ind w:left="-113"/>
              <w:jc w:val="center"/>
            </w:pPr>
          </w:p>
        </w:tc>
        <w:tc>
          <w:tcPr>
            <w:tcW w:w="596" w:type="dxa"/>
            <w:shd w:val="clear" w:color="auto" w:fill="70AD47" w:themeFill="accent6"/>
            <w:vAlign w:val="center"/>
          </w:tcPr>
          <w:p w14:paraId="4FDCAF83" w14:textId="75C7FDCA" w:rsidR="001F60F4" w:rsidRPr="001F60F4" w:rsidRDefault="001F60F4" w:rsidP="0007363B">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AF84" w14:textId="77777777" w:rsidR="001F60F4" w:rsidRDefault="001F60F4" w:rsidP="0007363B">
            <w:pPr>
              <w:pStyle w:val="ProductList-OfferingBody"/>
              <w:ind w:left="-113"/>
              <w:jc w:val="center"/>
            </w:pPr>
          </w:p>
        </w:tc>
        <w:tc>
          <w:tcPr>
            <w:tcW w:w="596" w:type="dxa"/>
            <w:shd w:val="clear" w:color="auto" w:fill="70AD47" w:themeFill="accent6"/>
            <w:vAlign w:val="center"/>
          </w:tcPr>
          <w:p w14:paraId="4FDCAF85" w14:textId="27675ADD" w:rsidR="001F60F4" w:rsidRDefault="001F60F4" w:rsidP="0007363B">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bl>
    <w:p w14:paraId="4FDCAF87" w14:textId="77777777" w:rsidR="00407E60" w:rsidRPr="00C83987" w:rsidRDefault="00407E60"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1"/>
        <w:gridCol w:w="4050"/>
        <w:gridCol w:w="3779"/>
      </w:tblGrid>
      <w:tr w:rsidR="00AA0F4D" w14:paraId="4FDCAF8B" w14:textId="77777777" w:rsidTr="00001F64">
        <w:tc>
          <w:tcPr>
            <w:tcW w:w="2961" w:type="dxa"/>
          </w:tcPr>
          <w:p w14:paraId="4FDCAF88" w14:textId="77777777" w:rsidR="00AA0F4D" w:rsidRDefault="00AA0F4D" w:rsidP="00AA0F4D">
            <w:pPr>
              <w:pStyle w:val="ProductList-Body"/>
              <w:spacing w:before="20" w:after="20"/>
            </w:pPr>
          </w:p>
        </w:tc>
        <w:tc>
          <w:tcPr>
            <w:tcW w:w="4050" w:type="dxa"/>
          </w:tcPr>
          <w:p w14:paraId="4FDCAF89" w14:textId="77777777" w:rsidR="00AA0F4D" w:rsidRDefault="00AA0F4D" w:rsidP="00AA0F4D">
            <w:pPr>
              <w:pStyle w:val="ProductList-Body"/>
              <w:spacing w:before="20" w:after="20"/>
            </w:pPr>
            <w:r>
              <w:t xml:space="preserve">Produkt-Pool: </w:t>
            </w:r>
            <w:r>
              <w:rPr>
                <w:b/>
              </w:rPr>
              <w:t>System</w:t>
            </w:r>
          </w:p>
        </w:tc>
        <w:tc>
          <w:tcPr>
            <w:tcW w:w="3779" w:type="dxa"/>
          </w:tcPr>
          <w:p w14:paraId="4FDCAF8A" w14:textId="33389CA6" w:rsidR="00AA0F4D" w:rsidRPr="0007363B" w:rsidRDefault="00AA0F4D" w:rsidP="00AA0F4D">
            <w:pPr>
              <w:pStyle w:val="ProductList-Body"/>
              <w:spacing w:before="20" w:after="20"/>
              <w:rPr>
                <w:b/>
              </w:rPr>
            </w:pPr>
            <w:r>
              <w:t xml:space="preserve">Up-to-Date-Nachlass: </w:t>
            </w:r>
            <w:r>
              <w:rPr>
                <w:b/>
              </w:rPr>
              <w:t>Ja</w:t>
            </w:r>
          </w:p>
        </w:tc>
      </w:tr>
      <w:tr w:rsidR="00AA0F4D" w14:paraId="4FDCAF8F" w14:textId="77777777" w:rsidTr="00001F64">
        <w:tc>
          <w:tcPr>
            <w:tcW w:w="2961" w:type="dxa"/>
          </w:tcPr>
          <w:p w14:paraId="4FDCAF8C" w14:textId="77777777" w:rsidR="00AA0F4D" w:rsidRDefault="00AA0F4D" w:rsidP="00AA0F4D">
            <w:pPr>
              <w:pStyle w:val="ProductList-Body"/>
              <w:spacing w:before="20" w:after="20"/>
            </w:pPr>
          </w:p>
        </w:tc>
        <w:tc>
          <w:tcPr>
            <w:tcW w:w="4050" w:type="dxa"/>
          </w:tcPr>
          <w:p w14:paraId="4FDCAF8D" w14:textId="77777777" w:rsidR="00AA0F4D" w:rsidRDefault="00C8654F" w:rsidP="00AA0F4D">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Desktop</w:t>
            </w:r>
          </w:p>
        </w:tc>
        <w:tc>
          <w:tcPr>
            <w:tcW w:w="3779" w:type="dxa"/>
          </w:tcPr>
          <w:p w14:paraId="4FDCAF8E" w14:textId="55422126" w:rsidR="00AA0F4D" w:rsidRDefault="007F2F44" w:rsidP="00D37586">
            <w:pPr>
              <w:pStyle w:val="ProductList-Body"/>
              <w:spacing w:before="20" w:after="20"/>
            </w:pPr>
            <w:r>
              <w:t xml:space="preserve">Zur Verringerung berechtigt: </w:t>
            </w:r>
            <w:r>
              <w:rPr>
                <w:b/>
              </w:rPr>
              <w:t>Wenn das Produkt als zusätzliches Produkt erworben wird</w:t>
            </w:r>
          </w:p>
        </w:tc>
      </w:tr>
    </w:tbl>
    <w:p w14:paraId="4FDCAF90"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AF91" w14:textId="7BD0C8AC" w:rsidR="0007363B" w:rsidRPr="00C83987" w:rsidRDefault="0007363B" w:rsidP="0007363B">
      <w:pPr>
        <w:pStyle w:val="ProductList-Body"/>
      </w:pPr>
      <w:r>
        <w:t>Kunden, die das Microsoft Desktop Optimization Pack für SA</w:t>
      </w:r>
      <w:r>
        <w:fldChar w:fldCharType="begin"/>
      </w:r>
      <w:r>
        <w:instrText>XE "Microsoft Desktop Optimization Pack für SA"</w:instrText>
      </w:r>
      <w:r>
        <w:fldChar w:fldCharType="end"/>
      </w:r>
      <w:r>
        <w:t xml:space="preserve"> (MDOP</w:t>
      </w:r>
      <w:r>
        <w:fldChar w:fldCharType="begin"/>
      </w:r>
      <w:r>
        <w:instrText>XE "MDOP"</w:instrText>
      </w:r>
      <w:r>
        <w:fldChar w:fldCharType="end"/>
      </w:r>
      <w:r>
        <w:t>) erwerben möchten, müssen zunächst eines der folgenden Produkte erwerben und ihrem Desktop oder Nutzer zuweisen:</w:t>
      </w:r>
    </w:p>
    <w:p w14:paraId="4FDCAF92" w14:textId="0CEE4D46" w:rsidR="0007363B" w:rsidRPr="00C83987" w:rsidRDefault="0007363B" w:rsidP="002B207D">
      <w:pPr>
        <w:pStyle w:val="ProductList-Body"/>
        <w:numPr>
          <w:ilvl w:val="0"/>
          <w:numId w:val="4"/>
        </w:numPr>
        <w:ind w:left="450" w:hanging="270"/>
      </w:pPr>
      <w:r>
        <w:t>aktive SA für das Windows-Desktopbetriebssystem oder</w:t>
      </w:r>
    </w:p>
    <w:p w14:paraId="4FDCAF93" w14:textId="18BC3873" w:rsidR="0007363B" w:rsidRPr="00C83987" w:rsidRDefault="0007363B" w:rsidP="002B207D">
      <w:pPr>
        <w:pStyle w:val="ProductList-Body"/>
        <w:numPr>
          <w:ilvl w:val="0"/>
          <w:numId w:val="4"/>
        </w:numPr>
        <w:ind w:left="450" w:hanging="270"/>
      </w:pPr>
      <w:r>
        <w:t>eine Windows Virtual Desktop Access</w:t>
      </w:r>
      <w:r>
        <w:fldChar w:fldCharType="begin"/>
      </w:r>
      <w:r>
        <w:instrText>XE "Windows Virtual Desktop Access"</w:instrText>
      </w:r>
      <w:r>
        <w:fldChar w:fldCharType="end"/>
      </w:r>
      <w:r>
        <w:t>-Lizenz.</w:t>
      </w:r>
    </w:p>
    <w:p w14:paraId="3E2AA05F" w14:textId="1A47FB96" w:rsidR="00E87EC1" w:rsidRPr="00C83987" w:rsidRDefault="00D609CB" w:rsidP="00D609CB">
      <w:pPr>
        <w:pStyle w:val="ProductList-Body"/>
      </w:pPr>
      <w:r>
        <w:t>Jede MDOP-Lizenz darf einem Nutzer oder einem Gerät zugewiesen werden. Nutzer, die mit dem Windows Software Assurance-Add-On pro Nutzer lizenziert sind, sind berechtigt, MDOP-Funktionen auf von ihnen genutzten Geräten zu verwenden, wenn dem primären Arbeitsgerät eine MDOP-Lizenz zugewiesen wurde.</w:t>
      </w:r>
    </w:p>
    <w:bookmarkStart w:id="165" w:name="_Toc378147630"/>
    <w:bookmarkStart w:id="166" w:name="_Toc378151532"/>
    <w:p w14:paraId="4FDCAF95" w14:textId="720856B5"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7CBAE116" w14:textId="3D07C858" w:rsidR="00CE5EEC" w:rsidRPr="00C83987" w:rsidRDefault="00CE5EEC" w:rsidP="00CE5EEC">
      <w:pPr>
        <w:pStyle w:val="ProductList-OfferingGroupHeading"/>
        <w:outlineLvl w:val="1"/>
      </w:pPr>
      <w:bookmarkStart w:id="167" w:name="_Toc379797117"/>
      <w:bookmarkStart w:id="168" w:name="_Toc380513143"/>
      <w:bookmarkStart w:id="169" w:name="_Toc380655182"/>
      <w:bookmarkStart w:id="170" w:name="_Toc420053419"/>
      <w:bookmarkStart w:id="171" w:name="_Toc379797146"/>
      <w:bookmarkStart w:id="172" w:name="_Toc380513171"/>
      <w:bookmarkStart w:id="173" w:name="_Toc380655213"/>
      <w:r>
        <w:t>Microsoft Dynamics</w:t>
      </w:r>
      <w:bookmarkEnd w:id="167"/>
      <w:bookmarkEnd w:id="168"/>
      <w:bookmarkEnd w:id="169"/>
      <w:bookmarkEnd w:id="170"/>
    </w:p>
    <w:p w14:paraId="285A0FF1" w14:textId="77777777" w:rsidR="00CE5EEC" w:rsidRPr="00C83987" w:rsidRDefault="00CE5EEC" w:rsidP="00CE5EEC">
      <w:pPr>
        <w:pStyle w:val="ProductList-Offering2Heading"/>
        <w:outlineLvl w:val="2"/>
      </w:pPr>
      <w:r>
        <w:tab/>
      </w:r>
      <w:bookmarkStart w:id="174" w:name="_Toc379797118"/>
      <w:bookmarkStart w:id="175" w:name="_Toc380513144"/>
      <w:bookmarkStart w:id="176" w:name="_Toc380655183"/>
      <w:bookmarkStart w:id="177" w:name="DynamicsAX"/>
      <w:bookmarkStart w:id="178" w:name="_Toc420053420"/>
      <w:r>
        <w:t>Microsoft Dynamics AX</w:t>
      </w:r>
      <w:bookmarkEnd w:id="174"/>
      <w:bookmarkEnd w:id="175"/>
      <w:bookmarkEnd w:id="176"/>
      <w:bookmarkEnd w:id="177"/>
      <w:bookmarkEnd w:id="178"/>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6194322C" w14:textId="77777777" w:rsidTr="00C47FB3">
        <w:trPr>
          <w:tblHeader/>
        </w:trPr>
        <w:tc>
          <w:tcPr>
            <w:tcW w:w="3060" w:type="dxa"/>
            <w:tcBorders>
              <w:bottom w:val="nil"/>
            </w:tcBorders>
            <w:shd w:val="clear" w:color="auto" w:fill="00188F"/>
          </w:tcPr>
          <w:p w14:paraId="22224946" w14:textId="77777777" w:rsidR="000B6629" w:rsidRPr="00EE0836" w:rsidRDefault="000B6629" w:rsidP="008E4C2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1861C92A" w14:textId="6A84FE02"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7A6F15B7" w14:textId="3B1F1311"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12A0F5EF" w14:textId="40A9B5F9"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4078D64" w14:textId="0859A0B3"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70C81EAD" w14:textId="7199209E"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84DBB86" w14:textId="03CE836D" w:rsidR="000B6629" w:rsidRPr="00EE0836" w:rsidRDefault="000B6629" w:rsidP="008E4C2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691FD413" w14:textId="72F37FE9" w:rsidR="000B6629" w:rsidRPr="00EE0836" w:rsidRDefault="000B6629" w:rsidP="008E4C2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0517D94A" w14:textId="5D9C8283" w:rsidR="000B6629" w:rsidRPr="00EE0836" w:rsidRDefault="000B6629" w:rsidP="008E4C2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7EF78D13" w14:textId="56831209"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79EBFDA5" w14:textId="295DB416"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6D6EAAEF" w14:textId="4A0441CB"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9A086BD" w14:textId="251FF52B"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2E5DDA80" w14:textId="54108102"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“Server- und Cloud-Beitritt.” </w:instrText>
            </w:r>
            <w:r w:rsidRPr="00363DE8">
              <w:rPr>
                <w:color w:val="FFFFFF" w:themeColor="background1"/>
              </w:rPr>
              <w:fldChar w:fldCharType="separate"/>
            </w:r>
            <w:r w:rsidRPr="00363DE8">
              <w:rPr>
                <w:color w:val="FFFFFF" w:themeColor="background1"/>
              </w:rPr>
              <w:t>SCE</w:t>
            </w:r>
            <w:r w:rsidRPr="00363DE8">
              <w:rPr>
                <w:color w:val="FFFFFF" w:themeColor="background1"/>
              </w:rPr>
              <w:fldChar w:fldCharType="end"/>
            </w:r>
          </w:p>
        </w:tc>
      </w:tr>
      <w:tr w:rsidR="009503A0" w14:paraId="35CECE3E" w14:textId="77777777" w:rsidTr="00C47FB3">
        <w:tc>
          <w:tcPr>
            <w:tcW w:w="3060" w:type="dxa"/>
            <w:tcBorders>
              <w:top w:val="nil"/>
              <w:left w:val="nil"/>
              <w:bottom w:val="dashSmallGap" w:sz="4" w:space="0" w:color="BFBFBF" w:themeColor="background1" w:themeShade="BF"/>
              <w:right w:val="nil"/>
            </w:tcBorders>
          </w:tcPr>
          <w:p w14:paraId="0D559B61" w14:textId="0584CCF1" w:rsidR="009503A0" w:rsidRDefault="009503A0" w:rsidP="00F364BF">
            <w:pPr>
              <w:pStyle w:val="ProductList-Offering2"/>
            </w:pPr>
            <w:bookmarkStart w:id="179" w:name="_Toc379797119"/>
            <w:bookmarkStart w:id="180" w:name="_Toc380513145"/>
            <w:bookmarkStart w:id="181" w:name="_Toc380655184"/>
            <w:bookmarkStart w:id="182" w:name="_Toc420053421"/>
            <w:r>
              <w:t>Microsoft Dynamics AX 2012 R3 Server</w:t>
            </w:r>
            <w:bookmarkEnd w:id="179"/>
            <w:bookmarkEnd w:id="180"/>
            <w:bookmarkEnd w:id="181"/>
            <w:bookmarkEnd w:id="182"/>
            <w:r>
              <w:fldChar w:fldCharType="begin"/>
            </w:r>
            <w:r>
              <w:instrText>XE "Microsoft Dynamics AX 2012 R3 Server"</w:instrText>
            </w:r>
            <w:r>
              <w:fldChar w:fldCharType="end"/>
            </w:r>
          </w:p>
        </w:tc>
        <w:tc>
          <w:tcPr>
            <w:tcW w:w="595" w:type="dxa"/>
            <w:tcBorders>
              <w:top w:val="nil"/>
              <w:left w:val="nil"/>
              <w:bottom w:val="dashSmallGap" w:sz="4" w:space="0" w:color="BFBFBF" w:themeColor="background1" w:themeShade="BF"/>
              <w:right w:val="nil"/>
            </w:tcBorders>
            <w:vAlign w:val="center"/>
          </w:tcPr>
          <w:p w14:paraId="2836801A" w14:textId="4D31A86A" w:rsidR="009503A0" w:rsidRDefault="009503A0" w:rsidP="00F364BF">
            <w:pPr>
              <w:pStyle w:val="ProductList-OfferingBody"/>
              <w:ind w:left="-113"/>
              <w:jc w:val="center"/>
            </w:pPr>
            <w:r>
              <w:t>5/14</w:t>
            </w:r>
          </w:p>
        </w:tc>
        <w:tc>
          <w:tcPr>
            <w:tcW w:w="595" w:type="dxa"/>
            <w:tcBorders>
              <w:top w:val="nil"/>
              <w:left w:val="nil"/>
              <w:bottom w:val="dashSmallGap" w:sz="4" w:space="0" w:color="BFBFBF" w:themeColor="background1" w:themeShade="BF"/>
              <w:right w:val="nil"/>
            </w:tcBorders>
            <w:vAlign w:val="center"/>
          </w:tcPr>
          <w:p w14:paraId="4DDD3133" w14:textId="77777777" w:rsidR="009503A0" w:rsidRDefault="009503A0" w:rsidP="00F364BF">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39B53D81" w14:textId="77777777" w:rsidR="009503A0" w:rsidRDefault="009503A0" w:rsidP="00F364BF">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79055EBE" w14:textId="77777777" w:rsidR="009503A0" w:rsidRDefault="009503A0" w:rsidP="00F364BF">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5E1099E8" w14:textId="77777777" w:rsidR="009503A0" w:rsidRDefault="009503A0" w:rsidP="00F364BF">
            <w:pPr>
              <w:pStyle w:val="ProductList-OfferingBody"/>
              <w:ind w:left="-113"/>
              <w:jc w:val="center"/>
            </w:pPr>
            <w:r>
              <w:t>50</w:t>
            </w:r>
          </w:p>
        </w:tc>
        <w:tc>
          <w:tcPr>
            <w:tcW w:w="596" w:type="dxa"/>
            <w:shd w:val="clear" w:color="auto" w:fill="70AD47" w:themeFill="accent6"/>
            <w:vAlign w:val="center"/>
          </w:tcPr>
          <w:p w14:paraId="3DED2EED" w14:textId="179D4BEC"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4F2E052D" w14:textId="3DC1FB5C"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33896956"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399AE7DA"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06BD6759" w14:textId="77777777" w:rsidR="009503A0" w:rsidRDefault="009503A0" w:rsidP="00F364BF">
            <w:pPr>
              <w:pStyle w:val="ProductList-OfferingBody"/>
              <w:ind w:left="-113"/>
              <w:jc w:val="center"/>
            </w:pPr>
          </w:p>
        </w:tc>
        <w:tc>
          <w:tcPr>
            <w:tcW w:w="596" w:type="dxa"/>
            <w:shd w:val="clear" w:color="auto" w:fill="BFBFBF" w:themeFill="background1" w:themeFillShade="BF"/>
            <w:vAlign w:val="center"/>
          </w:tcPr>
          <w:p w14:paraId="2B3269F2"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48172DA0" w14:textId="77777777" w:rsidR="009503A0" w:rsidRDefault="009503A0" w:rsidP="00F364BF">
            <w:pPr>
              <w:pStyle w:val="ProductList-OfferingBody"/>
              <w:ind w:left="-113"/>
              <w:jc w:val="center"/>
            </w:pPr>
          </w:p>
        </w:tc>
        <w:tc>
          <w:tcPr>
            <w:tcW w:w="596" w:type="dxa"/>
            <w:shd w:val="clear" w:color="auto" w:fill="70AD47" w:themeFill="accent6"/>
            <w:vAlign w:val="center"/>
          </w:tcPr>
          <w:p w14:paraId="3C3E1C41" w14:textId="5EE3F969"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3D2CA483"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0F30BDB6" w14:textId="4146D4BF" w:rsidR="009503A0" w:rsidRDefault="009503A0" w:rsidP="00707860">
            <w:pPr>
              <w:pStyle w:val="ProductList-Offering2"/>
            </w:pPr>
            <w:bookmarkStart w:id="183" w:name="_Toc420053422"/>
            <w:r>
              <w:t>Microsoft Dynamics AX 2012 R3 Store Server</w:t>
            </w:r>
            <w:bookmarkEnd w:id="183"/>
            <w:r>
              <w:fldChar w:fldCharType="begin"/>
            </w:r>
            <w:r>
              <w:instrText>XE "Microsoft Dynamics AX 2012 R3 Store Server"</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BEAAEE1" w14:textId="25D66056" w:rsidR="009503A0" w:rsidRDefault="009503A0" w:rsidP="00707860">
            <w:pPr>
              <w:pStyle w:val="ProductList-OfferingBody"/>
              <w:ind w:left="-113"/>
              <w:jc w:val="center"/>
            </w:pPr>
            <w:r>
              <w:t>8/14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543DDAE" w14:textId="77777777" w:rsidR="009503A0" w:rsidRDefault="009503A0" w:rsidP="00707860">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279C444A" w14:textId="77777777" w:rsidR="009503A0" w:rsidRDefault="009503A0" w:rsidP="00707860">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30F489D3" w14:textId="77777777" w:rsidR="009503A0" w:rsidRDefault="009503A0" w:rsidP="00707860">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30582D4F" w14:textId="49508277" w:rsidR="009503A0" w:rsidRDefault="009503A0" w:rsidP="00707860">
            <w:pPr>
              <w:pStyle w:val="ProductList-OfferingBody"/>
              <w:ind w:left="-113"/>
              <w:jc w:val="center"/>
            </w:pPr>
            <w:r>
              <w:t>10</w:t>
            </w:r>
          </w:p>
        </w:tc>
        <w:tc>
          <w:tcPr>
            <w:tcW w:w="596" w:type="dxa"/>
            <w:shd w:val="clear" w:color="auto" w:fill="70AD47" w:themeFill="accent6"/>
            <w:vAlign w:val="center"/>
          </w:tcPr>
          <w:p w14:paraId="41CEF861" w14:textId="4A1BB07E" w:rsidR="009503A0" w:rsidRPr="00287117" w:rsidRDefault="009503A0" w:rsidP="00707860">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3C1B826C" w14:textId="1E6A9D11" w:rsidR="009503A0" w:rsidRPr="00287117" w:rsidRDefault="009503A0" w:rsidP="00707860">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06673344" w14:textId="77777777" w:rsidR="009503A0" w:rsidRDefault="009503A0" w:rsidP="00707860">
            <w:pPr>
              <w:pStyle w:val="ProductList-OfferingBody"/>
              <w:ind w:left="-113"/>
              <w:jc w:val="center"/>
            </w:pPr>
          </w:p>
        </w:tc>
        <w:tc>
          <w:tcPr>
            <w:tcW w:w="595" w:type="dxa"/>
            <w:shd w:val="clear" w:color="auto" w:fill="BFBFBF" w:themeFill="background1" w:themeFillShade="BF"/>
            <w:vAlign w:val="center"/>
          </w:tcPr>
          <w:p w14:paraId="40267CDD" w14:textId="77777777" w:rsidR="009503A0" w:rsidRDefault="009503A0" w:rsidP="00707860">
            <w:pPr>
              <w:pStyle w:val="ProductList-OfferingBody"/>
              <w:ind w:left="-113"/>
              <w:jc w:val="center"/>
            </w:pPr>
          </w:p>
        </w:tc>
        <w:tc>
          <w:tcPr>
            <w:tcW w:w="595" w:type="dxa"/>
            <w:shd w:val="clear" w:color="auto" w:fill="BFBFBF" w:themeFill="background1" w:themeFillShade="BF"/>
            <w:vAlign w:val="center"/>
          </w:tcPr>
          <w:p w14:paraId="1F90F6DD" w14:textId="77777777" w:rsidR="009503A0" w:rsidRDefault="009503A0" w:rsidP="00707860">
            <w:pPr>
              <w:pStyle w:val="ProductList-OfferingBody"/>
              <w:ind w:left="-113"/>
              <w:jc w:val="center"/>
            </w:pPr>
          </w:p>
        </w:tc>
        <w:tc>
          <w:tcPr>
            <w:tcW w:w="596" w:type="dxa"/>
            <w:shd w:val="clear" w:color="auto" w:fill="BFBFBF" w:themeFill="background1" w:themeFillShade="BF"/>
            <w:vAlign w:val="center"/>
          </w:tcPr>
          <w:p w14:paraId="175B4831" w14:textId="02F88892" w:rsidR="009503A0" w:rsidRDefault="009503A0" w:rsidP="00707860">
            <w:pPr>
              <w:pStyle w:val="ProductList-OfferingBody"/>
              <w:ind w:left="-113"/>
              <w:jc w:val="center"/>
            </w:pPr>
          </w:p>
        </w:tc>
        <w:tc>
          <w:tcPr>
            <w:tcW w:w="595" w:type="dxa"/>
            <w:shd w:val="clear" w:color="auto" w:fill="BFBFBF" w:themeFill="background1" w:themeFillShade="BF"/>
            <w:vAlign w:val="center"/>
          </w:tcPr>
          <w:p w14:paraId="23ED335A" w14:textId="77777777" w:rsidR="009503A0" w:rsidRDefault="009503A0" w:rsidP="00707860">
            <w:pPr>
              <w:pStyle w:val="ProductList-OfferingBody"/>
              <w:ind w:left="-113"/>
              <w:jc w:val="center"/>
            </w:pPr>
          </w:p>
        </w:tc>
        <w:tc>
          <w:tcPr>
            <w:tcW w:w="596" w:type="dxa"/>
            <w:shd w:val="clear" w:color="auto" w:fill="70AD47" w:themeFill="accent6"/>
            <w:vAlign w:val="center"/>
          </w:tcPr>
          <w:p w14:paraId="5DD7DC56" w14:textId="7298C76F" w:rsidR="009503A0" w:rsidRDefault="009503A0" w:rsidP="00707860">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2ECD07C9"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74B00430" w14:textId="4D1EF52C" w:rsidR="009503A0" w:rsidRDefault="009503A0" w:rsidP="00D73C40">
            <w:pPr>
              <w:pStyle w:val="ProductList-Offering2"/>
            </w:pPr>
            <w:bookmarkStart w:id="184" w:name="_Toc420053423"/>
            <w:r>
              <w:t>Microsoft Dynamics AX 2012 R3 Standard Commerce Server Core (2 Pack Core-Lizenz)</w:t>
            </w:r>
            <w:bookmarkEnd w:id="184"/>
            <w:r>
              <w:fldChar w:fldCharType="begin"/>
            </w:r>
            <w:r>
              <w:instrText>XE "Microsoft Dynamics AX 2012 R3 Standard Commerce Server Core (2 Pack)"</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1F9D9409" w14:textId="2C3A8508" w:rsidR="009503A0" w:rsidRDefault="009503A0" w:rsidP="00707860">
            <w:pPr>
              <w:pStyle w:val="ProductList-OfferingBody"/>
              <w:ind w:left="-113"/>
              <w:jc w:val="center"/>
            </w:pPr>
            <w:r>
              <w:t>8/14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7B44D4A3" w14:textId="77777777" w:rsidR="009503A0" w:rsidRDefault="009503A0" w:rsidP="00707860">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1A9E7A56" w14:textId="77777777" w:rsidR="009503A0" w:rsidRDefault="009503A0" w:rsidP="00707860">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CC7F84D" w14:textId="77777777" w:rsidR="009503A0" w:rsidRDefault="009503A0" w:rsidP="00707860">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2E8D919E" w14:textId="7E4D282D" w:rsidR="009503A0" w:rsidRDefault="009503A0" w:rsidP="00707860">
            <w:pPr>
              <w:pStyle w:val="ProductList-OfferingBody"/>
              <w:ind w:left="-113"/>
              <w:jc w:val="center"/>
            </w:pPr>
            <w:r>
              <w:t>125</w:t>
            </w:r>
          </w:p>
        </w:tc>
        <w:tc>
          <w:tcPr>
            <w:tcW w:w="596" w:type="dxa"/>
            <w:shd w:val="clear" w:color="auto" w:fill="70AD47" w:themeFill="accent6"/>
            <w:vAlign w:val="center"/>
          </w:tcPr>
          <w:p w14:paraId="0818269B" w14:textId="1737F828" w:rsidR="009503A0" w:rsidRPr="00287117" w:rsidRDefault="009503A0" w:rsidP="00707860">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218DB15F" w14:textId="4EBD4456" w:rsidR="009503A0" w:rsidRPr="00287117" w:rsidRDefault="009503A0" w:rsidP="00707860">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53DA51AB" w14:textId="77777777" w:rsidR="009503A0" w:rsidRDefault="009503A0" w:rsidP="00707860">
            <w:pPr>
              <w:pStyle w:val="ProductList-OfferingBody"/>
              <w:ind w:left="-113"/>
              <w:jc w:val="center"/>
            </w:pPr>
          </w:p>
        </w:tc>
        <w:tc>
          <w:tcPr>
            <w:tcW w:w="595" w:type="dxa"/>
            <w:shd w:val="clear" w:color="auto" w:fill="BFBFBF" w:themeFill="background1" w:themeFillShade="BF"/>
            <w:vAlign w:val="center"/>
          </w:tcPr>
          <w:p w14:paraId="797BE3E3" w14:textId="77777777" w:rsidR="009503A0" w:rsidRDefault="009503A0" w:rsidP="00707860">
            <w:pPr>
              <w:pStyle w:val="ProductList-OfferingBody"/>
              <w:ind w:left="-113"/>
              <w:jc w:val="center"/>
            </w:pPr>
          </w:p>
        </w:tc>
        <w:tc>
          <w:tcPr>
            <w:tcW w:w="595" w:type="dxa"/>
            <w:shd w:val="clear" w:color="auto" w:fill="BFBFBF" w:themeFill="background1" w:themeFillShade="BF"/>
            <w:vAlign w:val="center"/>
          </w:tcPr>
          <w:p w14:paraId="20E26258" w14:textId="77777777" w:rsidR="009503A0" w:rsidRDefault="009503A0" w:rsidP="00707860">
            <w:pPr>
              <w:pStyle w:val="ProductList-OfferingBody"/>
              <w:ind w:left="-113"/>
              <w:jc w:val="center"/>
            </w:pPr>
          </w:p>
        </w:tc>
        <w:tc>
          <w:tcPr>
            <w:tcW w:w="596" w:type="dxa"/>
            <w:shd w:val="clear" w:color="auto" w:fill="BFBFBF" w:themeFill="background1" w:themeFillShade="BF"/>
            <w:vAlign w:val="center"/>
          </w:tcPr>
          <w:p w14:paraId="27E38C95" w14:textId="77777777" w:rsidR="009503A0" w:rsidRDefault="009503A0" w:rsidP="00707860">
            <w:pPr>
              <w:pStyle w:val="ProductList-OfferingBody"/>
              <w:ind w:left="-113"/>
              <w:jc w:val="center"/>
            </w:pPr>
          </w:p>
        </w:tc>
        <w:tc>
          <w:tcPr>
            <w:tcW w:w="595" w:type="dxa"/>
            <w:shd w:val="clear" w:color="auto" w:fill="BFBFBF" w:themeFill="background1" w:themeFillShade="BF"/>
            <w:vAlign w:val="center"/>
          </w:tcPr>
          <w:p w14:paraId="5F94F5F6" w14:textId="77777777" w:rsidR="009503A0" w:rsidRDefault="009503A0" w:rsidP="00707860">
            <w:pPr>
              <w:pStyle w:val="ProductList-OfferingBody"/>
              <w:ind w:left="-113"/>
              <w:jc w:val="center"/>
            </w:pPr>
          </w:p>
        </w:tc>
        <w:tc>
          <w:tcPr>
            <w:tcW w:w="596" w:type="dxa"/>
            <w:shd w:val="clear" w:color="auto" w:fill="70AD47" w:themeFill="accent6"/>
            <w:vAlign w:val="center"/>
          </w:tcPr>
          <w:p w14:paraId="70ACC34B" w14:textId="0D6BB9A5" w:rsidR="009503A0" w:rsidRDefault="009503A0" w:rsidP="00707860">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73BEF510"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59CAF830" w14:textId="570CA9C5" w:rsidR="009503A0" w:rsidRDefault="009503A0" w:rsidP="00F364BF">
            <w:pPr>
              <w:pStyle w:val="ProductList-Offering2"/>
            </w:pPr>
            <w:bookmarkStart w:id="185" w:name="_Toc379797120"/>
            <w:bookmarkStart w:id="186" w:name="_Toc380513146"/>
            <w:bookmarkStart w:id="187" w:name="_Toc380655185"/>
            <w:bookmarkStart w:id="188" w:name="_Toc420053424"/>
            <w:r>
              <w:t>Enterprise CAL für Microsoft Dynamics AX 2012 R3</w:t>
            </w:r>
            <w:r>
              <w:fldChar w:fldCharType="begin"/>
            </w:r>
            <w:r>
              <w:instrText>XE "Enterprise CAL für Microsoft Dynamics AX 2012 R3"</w:instrText>
            </w:r>
            <w:r>
              <w:fldChar w:fldCharType="end"/>
            </w:r>
            <w:r>
              <w:t xml:space="preserve"> (Gerät und Nutzer)</w:t>
            </w:r>
            <w:bookmarkEnd w:id="185"/>
            <w:bookmarkEnd w:id="186"/>
            <w:bookmarkEnd w:id="187"/>
            <w:bookmarkEnd w:id="188"/>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AA03735" w14:textId="0B67C5EF" w:rsidR="009503A0" w:rsidRDefault="009503A0" w:rsidP="00F364BF">
            <w:pPr>
              <w:pStyle w:val="ProductList-OfferingBody"/>
              <w:ind w:left="-113"/>
              <w:jc w:val="center"/>
            </w:pPr>
            <w:r>
              <w:t>5/14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72CA10" w14:textId="77777777" w:rsidR="009503A0" w:rsidRDefault="009503A0" w:rsidP="00F364BF">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01BEB18A" w14:textId="77777777" w:rsidR="009503A0" w:rsidRDefault="009503A0" w:rsidP="00F364BF">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0BADB9ED" w14:textId="77777777" w:rsidR="009503A0" w:rsidRDefault="009503A0" w:rsidP="00F364BF">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22C274D2" w14:textId="77777777" w:rsidR="009503A0" w:rsidRDefault="009503A0" w:rsidP="00F364BF">
            <w:pPr>
              <w:pStyle w:val="ProductList-OfferingBody"/>
              <w:ind w:left="-113"/>
              <w:jc w:val="center"/>
            </w:pPr>
            <w:r>
              <w:t>50</w:t>
            </w:r>
          </w:p>
        </w:tc>
        <w:tc>
          <w:tcPr>
            <w:tcW w:w="596" w:type="dxa"/>
            <w:shd w:val="clear" w:color="auto" w:fill="70AD47" w:themeFill="accent6"/>
            <w:vAlign w:val="center"/>
          </w:tcPr>
          <w:p w14:paraId="19085DD8" w14:textId="1C66278E"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7104EF96" w14:textId="5626D1C1"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656833F4"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699E13CB"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706A521F" w14:textId="77777777" w:rsidR="009503A0" w:rsidRDefault="009503A0" w:rsidP="00F364BF">
            <w:pPr>
              <w:pStyle w:val="ProductList-OfferingBody"/>
              <w:ind w:left="-113"/>
              <w:jc w:val="center"/>
            </w:pPr>
          </w:p>
        </w:tc>
        <w:tc>
          <w:tcPr>
            <w:tcW w:w="596" w:type="dxa"/>
            <w:shd w:val="clear" w:color="auto" w:fill="BFBFBF" w:themeFill="background1" w:themeFillShade="BF"/>
            <w:vAlign w:val="center"/>
          </w:tcPr>
          <w:p w14:paraId="39DD675F"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7DD387F1" w14:textId="77777777" w:rsidR="009503A0" w:rsidRDefault="009503A0" w:rsidP="00F364BF">
            <w:pPr>
              <w:pStyle w:val="ProductList-OfferingBody"/>
              <w:ind w:left="-113"/>
              <w:jc w:val="center"/>
            </w:pPr>
          </w:p>
        </w:tc>
        <w:tc>
          <w:tcPr>
            <w:tcW w:w="596" w:type="dxa"/>
            <w:shd w:val="clear" w:color="auto" w:fill="70AD47" w:themeFill="accent6"/>
            <w:vAlign w:val="center"/>
          </w:tcPr>
          <w:p w14:paraId="37131FFD" w14:textId="687FCB04"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79EFE30A"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7FCC63F0" w14:textId="3971F135" w:rsidR="009503A0" w:rsidRDefault="009503A0" w:rsidP="00F364BF">
            <w:pPr>
              <w:pStyle w:val="ProductList-Offering2"/>
            </w:pPr>
            <w:bookmarkStart w:id="189" w:name="_Toc379797121"/>
            <w:bookmarkStart w:id="190" w:name="_Toc380513147"/>
            <w:bookmarkStart w:id="191" w:name="_Toc380655186"/>
            <w:bookmarkStart w:id="192" w:name="_Toc420053425"/>
            <w:r>
              <w:t>Zusätzliche CAL für Microsoft Dynamics AX 2012 R3 Enterprise</w:t>
            </w:r>
            <w:r>
              <w:fldChar w:fldCharType="begin"/>
            </w:r>
            <w:r>
              <w:instrText>XE "Zusätzliche CAL für Microsoft Dynamics AX 2012 R3 Enterprise"</w:instrText>
            </w:r>
            <w:r>
              <w:fldChar w:fldCharType="end"/>
            </w:r>
            <w:r>
              <w:t xml:space="preserve"> (Gerät und Nutzer)</w:t>
            </w:r>
            <w:bookmarkEnd w:id="189"/>
            <w:bookmarkEnd w:id="190"/>
            <w:bookmarkEnd w:id="191"/>
            <w:bookmarkEnd w:id="192"/>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F22FB93" w14:textId="1087FDDE" w:rsidR="009503A0" w:rsidRDefault="009503A0" w:rsidP="00F364BF">
            <w:pPr>
              <w:pStyle w:val="ProductList-OfferingBody"/>
              <w:ind w:left="-113"/>
              <w:jc w:val="center"/>
            </w:pPr>
            <w:r>
              <w:t>5/14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C1A2D50" w14:textId="77777777" w:rsidR="009503A0" w:rsidRDefault="009503A0" w:rsidP="00F364BF">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73493A04" w14:textId="77777777" w:rsidR="009503A0" w:rsidRDefault="009503A0" w:rsidP="00F364BF">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5B439121" w14:textId="77777777" w:rsidR="009503A0" w:rsidRDefault="009503A0" w:rsidP="00F364BF">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A238B8F" w14:textId="77777777" w:rsidR="009503A0" w:rsidRDefault="009503A0" w:rsidP="00F364BF">
            <w:pPr>
              <w:pStyle w:val="ProductList-OfferingBody"/>
              <w:ind w:left="-113"/>
              <w:jc w:val="center"/>
            </w:pPr>
            <w:r>
              <w:t>25</w:t>
            </w:r>
          </w:p>
        </w:tc>
        <w:tc>
          <w:tcPr>
            <w:tcW w:w="596" w:type="dxa"/>
            <w:shd w:val="clear" w:color="auto" w:fill="70AD47" w:themeFill="accent6"/>
            <w:vAlign w:val="center"/>
          </w:tcPr>
          <w:p w14:paraId="50ADCE5B" w14:textId="4D837C65"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36D257FE" w14:textId="0CD86DF7"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3E868A6F"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4A799206"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34E3D7E2" w14:textId="77777777" w:rsidR="009503A0" w:rsidRDefault="009503A0" w:rsidP="00F364BF">
            <w:pPr>
              <w:pStyle w:val="ProductList-OfferingBody"/>
              <w:ind w:left="-113"/>
              <w:jc w:val="center"/>
            </w:pPr>
          </w:p>
        </w:tc>
        <w:tc>
          <w:tcPr>
            <w:tcW w:w="596" w:type="dxa"/>
            <w:shd w:val="clear" w:color="auto" w:fill="BFBFBF" w:themeFill="background1" w:themeFillShade="BF"/>
            <w:vAlign w:val="center"/>
          </w:tcPr>
          <w:p w14:paraId="23DDBB91"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0C716193" w14:textId="77777777" w:rsidR="009503A0" w:rsidRDefault="009503A0" w:rsidP="00F364BF">
            <w:pPr>
              <w:pStyle w:val="ProductList-OfferingBody"/>
              <w:ind w:left="-113"/>
              <w:jc w:val="center"/>
            </w:pPr>
          </w:p>
        </w:tc>
        <w:tc>
          <w:tcPr>
            <w:tcW w:w="596" w:type="dxa"/>
            <w:shd w:val="clear" w:color="auto" w:fill="70AD47" w:themeFill="accent6"/>
            <w:vAlign w:val="center"/>
          </w:tcPr>
          <w:p w14:paraId="74B90B35" w14:textId="0CD1E8A8"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3B6E1151"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02E60154" w14:textId="7273AB2A" w:rsidR="009503A0" w:rsidRDefault="009503A0" w:rsidP="00F364BF">
            <w:pPr>
              <w:pStyle w:val="ProductList-Offering2"/>
            </w:pPr>
            <w:bookmarkStart w:id="193" w:name="_Toc379797122"/>
            <w:bookmarkStart w:id="194" w:name="_Toc380513148"/>
            <w:bookmarkStart w:id="195" w:name="_Toc380655187"/>
            <w:bookmarkStart w:id="196" w:name="_Toc420053426"/>
            <w:r>
              <w:t>Funktions-CAL für Microsoft Dynamics AX 2012 R3</w:t>
            </w:r>
            <w:r>
              <w:fldChar w:fldCharType="begin"/>
            </w:r>
            <w:r>
              <w:instrText>XE "Funktions-CAL für Microsoft Dynamics AX 2012 R3"</w:instrText>
            </w:r>
            <w:r>
              <w:fldChar w:fldCharType="end"/>
            </w:r>
            <w:r>
              <w:t xml:space="preserve"> (Gerät und Nutzer)</w:t>
            </w:r>
            <w:bookmarkEnd w:id="193"/>
            <w:bookmarkEnd w:id="194"/>
            <w:bookmarkEnd w:id="195"/>
            <w:bookmarkEnd w:id="196"/>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CCDAF62" w14:textId="21FD491A" w:rsidR="009503A0" w:rsidRDefault="009503A0" w:rsidP="00F364BF">
            <w:pPr>
              <w:pStyle w:val="ProductList-OfferingBody"/>
              <w:ind w:left="-113"/>
              <w:jc w:val="center"/>
            </w:pPr>
            <w:r>
              <w:t>5/14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09CE2177" w14:textId="77777777" w:rsidR="009503A0" w:rsidRDefault="009503A0" w:rsidP="00F364BF">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3E69B10" w14:textId="77777777" w:rsidR="009503A0" w:rsidRDefault="009503A0" w:rsidP="00F364BF">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00D77D92" w14:textId="77777777" w:rsidR="009503A0" w:rsidRDefault="009503A0" w:rsidP="00F364BF">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65F90BD3" w14:textId="77777777" w:rsidR="009503A0" w:rsidRDefault="009503A0" w:rsidP="00F364BF">
            <w:pPr>
              <w:pStyle w:val="ProductList-OfferingBody"/>
              <w:ind w:left="-113"/>
              <w:jc w:val="center"/>
            </w:pPr>
            <w:r>
              <w:t>15</w:t>
            </w:r>
          </w:p>
        </w:tc>
        <w:tc>
          <w:tcPr>
            <w:tcW w:w="596" w:type="dxa"/>
            <w:shd w:val="clear" w:color="auto" w:fill="70AD47" w:themeFill="accent6"/>
            <w:vAlign w:val="center"/>
          </w:tcPr>
          <w:p w14:paraId="1E4789ED" w14:textId="386D9292"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39831A19" w14:textId="3F8A39CA"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758CF21E"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3B315C37"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6FAB726F" w14:textId="77777777" w:rsidR="009503A0" w:rsidRDefault="009503A0" w:rsidP="00F364BF">
            <w:pPr>
              <w:pStyle w:val="ProductList-OfferingBody"/>
              <w:ind w:left="-113"/>
              <w:jc w:val="center"/>
            </w:pPr>
          </w:p>
        </w:tc>
        <w:tc>
          <w:tcPr>
            <w:tcW w:w="596" w:type="dxa"/>
            <w:shd w:val="clear" w:color="auto" w:fill="BFBFBF" w:themeFill="background1" w:themeFillShade="BF"/>
            <w:vAlign w:val="center"/>
          </w:tcPr>
          <w:p w14:paraId="1F51FEF8"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27AF2046" w14:textId="77777777" w:rsidR="009503A0" w:rsidRDefault="009503A0" w:rsidP="00F364BF">
            <w:pPr>
              <w:pStyle w:val="ProductList-OfferingBody"/>
              <w:ind w:left="-113"/>
              <w:jc w:val="center"/>
            </w:pPr>
          </w:p>
        </w:tc>
        <w:tc>
          <w:tcPr>
            <w:tcW w:w="596" w:type="dxa"/>
            <w:shd w:val="clear" w:color="auto" w:fill="70AD47" w:themeFill="accent6"/>
            <w:vAlign w:val="center"/>
          </w:tcPr>
          <w:p w14:paraId="0475EF68" w14:textId="56D8A1AC"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58E4AF28"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089B3489" w14:textId="0E034778" w:rsidR="009503A0" w:rsidRDefault="009503A0" w:rsidP="00F364BF">
            <w:pPr>
              <w:pStyle w:val="ProductList-Offering2"/>
            </w:pPr>
            <w:bookmarkStart w:id="197" w:name="_Toc379797123"/>
            <w:bookmarkStart w:id="198" w:name="_Toc380513149"/>
            <w:bookmarkStart w:id="199" w:name="_Toc380655188"/>
            <w:bookmarkStart w:id="200" w:name="_Toc420053427"/>
            <w:r>
              <w:t>Zusätzliche Funktions-CAL für Microsoft Dynamics AX 2012 R3</w:t>
            </w:r>
            <w:r>
              <w:fldChar w:fldCharType="begin"/>
            </w:r>
            <w:r>
              <w:instrText>XE "Zusätzliche Funktions-CAL für Microsoft Dynamics AX 2012 R3"</w:instrText>
            </w:r>
            <w:r>
              <w:fldChar w:fldCharType="end"/>
            </w:r>
            <w:r>
              <w:t xml:space="preserve"> (Gerät und Nutzer)</w:t>
            </w:r>
            <w:bookmarkEnd w:id="197"/>
            <w:bookmarkEnd w:id="198"/>
            <w:bookmarkEnd w:id="199"/>
            <w:bookmarkEnd w:id="200"/>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53B12A8" w14:textId="67B13BC5" w:rsidR="009503A0" w:rsidRDefault="009503A0" w:rsidP="00F364BF">
            <w:pPr>
              <w:pStyle w:val="ProductList-OfferingBody"/>
              <w:ind w:left="-113"/>
              <w:jc w:val="center"/>
            </w:pPr>
            <w:r>
              <w:t>5/14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06479B4A" w14:textId="77777777" w:rsidR="009503A0" w:rsidRDefault="009503A0" w:rsidP="00F364BF">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041D1AB6" w14:textId="77777777" w:rsidR="009503A0" w:rsidRDefault="009503A0" w:rsidP="00F364BF">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6B966DC3" w14:textId="77777777" w:rsidR="009503A0" w:rsidRDefault="009503A0" w:rsidP="00F364BF">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04FDD425" w14:textId="77777777" w:rsidR="009503A0" w:rsidRDefault="009503A0" w:rsidP="00F364BF">
            <w:pPr>
              <w:pStyle w:val="ProductList-OfferingBody"/>
              <w:ind w:left="-113"/>
              <w:jc w:val="center"/>
            </w:pPr>
            <w:r>
              <w:t>10</w:t>
            </w:r>
          </w:p>
        </w:tc>
        <w:tc>
          <w:tcPr>
            <w:tcW w:w="596" w:type="dxa"/>
            <w:shd w:val="clear" w:color="auto" w:fill="70AD47" w:themeFill="accent6"/>
            <w:vAlign w:val="center"/>
          </w:tcPr>
          <w:p w14:paraId="18C03E20" w14:textId="7230C6AF"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221C0B52" w14:textId="2CC4ACC9"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28EB1D63"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5ED31536"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62E1A5F0" w14:textId="77777777" w:rsidR="009503A0" w:rsidRDefault="009503A0" w:rsidP="00F364BF">
            <w:pPr>
              <w:pStyle w:val="ProductList-OfferingBody"/>
              <w:ind w:left="-113"/>
              <w:jc w:val="center"/>
            </w:pPr>
          </w:p>
        </w:tc>
        <w:tc>
          <w:tcPr>
            <w:tcW w:w="596" w:type="dxa"/>
            <w:shd w:val="clear" w:color="auto" w:fill="BFBFBF" w:themeFill="background1" w:themeFillShade="BF"/>
            <w:vAlign w:val="center"/>
          </w:tcPr>
          <w:p w14:paraId="05A7C28E"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0FDF7750" w14:textId="77777777" w:rsidR="009503A0" w:rsidRDefault="009503A0" w:rsidP="00F364BF">
            <w:pPr>
              <w:pStyle w:val="ProductList-OfferingBody"/>
              <w:ind w:left="-113"/>
              <w:jc w:val="center"/>
            </w:pPr>
          </w:p>
        </w:tc>
        <w:tc>
          <w:tcPr>
            <w:tcW w:w="596" w:type="dxa"/>
            <w:shd w:val="clear" w:color="auto" w:fill="70AD47" w:themeFill="accent6"/>
            <w:vAlign w:val="center"/>
          </w:tcPr>
          <w:p w14:paraId="0AF0F49C" w14:textId="074BD5BF"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17AF6BE1"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58206AFF" w14:textId="0ECF353C" w:rsidR="009503A0" w:rsidRDefault="009503A0" w:rsidP="00F364BF">
            <w:pPr>
              <w:pStyle w:val="ProductList-Offering2"/>
            </w:pPr>
            <w:bookmarkStart w:id="201" w:name="_Toc379797124"/>
            <w:bookmarkStart w:id="202" w:name="_Toc380513150"/>
            <w:bookmarkStart w:id="203" w:name="_Toc380655189"/>
            <w:bookmarkStart w:id="204" w:name="_Toc420053428"/>
            <w:r>
              <w:t>CAL für Microsoft Dynamics AX 2012 R3 Self-Service</w:t>
            </w:r>
            <w:r>
              <w:fldChar w:fldCharType="begin"/>
            </w:r>
            <w:r>
              <w:instrText>XE "CAL für Microsoft Dynamics AX 2012 R3 Self-Service"</w:instrText>
            </w:r>
            <w:r>
              <w:fldChar w:fldCharType="end"/>
            </w:r>
            <w:r>
              <w:t xml:space="preserve"> (Gerät und Nutzer)</w:t>
            </w:r>
            <w:bookmarkEnd w:id="201"/>
            <w:bookmarkEnd w:id="202"/>
            <w:bookmarkEnd w:id="203"/>
            <w:bookmarkEnd w:id="204"/>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6EB58DD4" w14:textId="5365F2B1" w:rsidR="009503A0" w:rsidRDefault="009503A0" w:rsidP="00F364BF">
            <w:pPr>
              <w:pStyle w:val="ProductList-OfferingBody"/>
              <w:ind w:left="-113"/>
              <w:jc w:val="center"/>
            </w:pPr>
            <w:r>
              <w:t>5/14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60EEC03" w14:textId="77777777" w:rsidR="009503A0" w:rsidRDefault="009503A0" w:rsidP="00F364BF">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580FB71" w14:textId="77777777" w:rsidR="009503A0" w:rsidRDefault="009503A0" w:rsidP="00F364BF">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003AFB6A" w14:textId="77777777" w:rsidR="009503A0" w:rsidRDefault="009503A0" w:rsidP="00F364BF">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71CBD16B" w14:textId="77777777" w:rsidR="009503A0" w:rsidRDefault="009503A0" w:rsidP="00F364BF">
            <w:pPr>
              <w:pStyle w:val="ProductList-OfferingBody"/>
              <w:ind w:left="-113"/>
              <w:jc w:val="center"/>
            </w:pPr>
            <w:r>
              <w:t>1</w:t>
            </w:r>
          </w:p>
        </w:tc>
        <w:tc>
          <w:tcPr>
            <w:tcW w:w="596" w:type="dxa"/>
            <w:shd w:val="clear" w:color="auto" w:fill="70AD47" w:themeFill="accent6"/>
            <w:vAlign w:val="center"/>
          </w:tcPr>
          <w:p w14:paraId="332DF3C1" w14:textId="3BC0A720"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04ECFAF9" w14:textId="4A385493"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1264DD5B"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428C96B1"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267DEBB4" w14:textId="77777777" w:rsidR="009503A0" w:rsidRDefault="009503A0" w:rsidP="00F364BF">
            <w:pPr>
              <w:pStyle w:val="ProductList-OfferingBody"/>
              <w:ind w:left="-113"/>
              <w:jc w:val="center"/>
            </w:pPr>
          </w:p>
        </w:tc>
        <w:tc>
          <w:tcPr>
            <w:tcW w:w="596" w:type="dxa"/>
            <w:shd w:val="clear" w:color="auto" w:fill="BFBFBF" w:themeFill="background1" w:themeFillShade="BF"/>
            <w:vAlign w:val="center"/>
          </w:tcPr>
          <w:p w14:paraId="47C82558"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644D6959" w14:textId="77777777" w:rsidR="009503A0" w:rsidRDefault="009503A0" w:rsidP="00F364BF">
            <w:pPr>
              <w:pStyle w:val="ProductList-OfferingBody"/>
              <w:ind w:left="-113"/>
              <w:jc w:val="center"/>
            </w:pPr>
          </w:p>
        </w:tc>
        <w:tc>
          <w:tcPr>
            <w:tcW w:w="596" w:type="dxa"/>
            <w:shd w:val="clear" w:color="auto" w:fill="70AD47" w:themeFill="accent6"/>
            <w:vAlign w:val="center"/>
          </w:tcPr>
          <w:p w14:paraId="08CF6702" w14:textId="2BA815BB"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2AC66BA0"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3FCA5A66" w14:textId="1DD0B331" w:rsidR="009503A0" w:rsidRDefault="009503A0" w:rsidP="00F364BF">
            <w:pPr>
              <w:pStyle w:val="ProductList-Offering2"/>
            </w:pPr>
            <w:bookmarkStart w:id="205" w:name="_Toc379797125"/>
            <w:bookmarkStart w:id="206" w:name="_Toc380513151"/>
            <w:bookmarkStart w:id="207" w:name="_Toc380655190"/>
            <w:bookmarkStart w:id="208" w:name="_Toc420053429"/>
            <w:r>
              <w:t>Aufgaben-CAL für Microsoft Dynamics AX 2012 R3</w:t>
            </w:r>
            <w:r>
              <w:fldChar w:fldCharType="begin"/>
            </w:r>
            <w:r>
              <w:instrText>XE "Aufgaben-CAL für Microsoft Dynamics AX 2012 R3"</w:instrText>
            </w:r>
            <w:r>
              <w:fldChar w:fldCharType="end"/>
            </w:r>
            <w:r>
              <w:t xml:space="preserve"> (Gerät und Nutzer)</w:t>
            </w:r>
            <w:bookmarkEnd w:id="205"/>
            <w:bookmarkEnd w:id="206"/>
            <w:bookmarkEnd w:id="207"/>
            <w:bookmarkEnd w:id="208"/>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0FAD5B8" w14:textId="77244705" w:rsidR="009503A0" w:rsidRDefault="009503A0" w:rsidP="00F364BF">
            <w:pPr>
              <w:pStyle w:val="ProductList-OfferingBody"/>
              <w:ind w:left="-113"/>
              <w:jc w:val="center"/>
            </w:pPr>
            <w:r>
              <w:t>5/14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1E5C571" w14:textId="77777777" w:rsidR="009503A0" w:rsidRDefault="009503A0" w:rsidP="00F364BF">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26D45279" w14:textId="77777777" w:rsidR="009503A0" w:rsidRDefault="009503A0" w:rsidP="00F364BF">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3A6CBE4E" w14:textId="77777777" w:rsidR="009503A0" w:rsidRDefault="009503A0" w:rsidP="00F364BF">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78CD81B6" w14:textId="77777777" w:rsidR="009503A0" w:rsidRDefault="009503A0" w:rsidP="00F364BF">
            <w:pPr>
              <w:pStyle w:val="ProductList-OfferingBody"/>
              <w:ind w:left="-113"/>
              <w:jc w:val="center"/>
            </w:pPr>
            <w:r>
              <w:t>1</w:t>
            </w:r>
          </w:p>
        </w:tc>
        <w:tc>
          <w:tcPr>
            <w:tcW w:w="596" w:type="dxa"/>
            <w:shd w:val="clear" w:color="auto" w:fill="70AD47" w:themeFill="accent6"/>
            <w:vAlign w:val="center"/>
          </w:tcPr>
          <w:p w14:paraId="7EF618FA" w14:textId="1409F86E"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42292462" w14:textId="6D96F793"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3F659D4B"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385009FB"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719BC3D0" w14:textId="77777777" w:rsidR="009503A0" w:rsidRDefault="009503A0" w:rsidP="00F364BF">
            <w:pPr>
              <w:pStyle w:val="ProductList-OfferingBody"/>
              <w:ind w:left="-113"/>
              <w:jc w:val="center"/>
            </w:pPr>
          </w:p>
        </w:tc>
        <w:tc>
          <w:tcPr>
            <w:tcW w:w="596" w:type="dxa"/>
            <w:shd w:val="clear" w:color="auto" w:fill="BFBFBF" w:themeFill="background1" w:themeFillShade="BF"/>
            <w:vAlign w:val="center"/>
          </w:tcPr>
          <w:p w14:paraId="7FB3F666"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3600A05D" w14:textId="77777777" w:rsidR="009503A0" w:rsidRDefault="009503A0" w:rsidP="00F364BF">
            <w:pPr>
              <w:pStyle w:val="ProductList-OfferingBody"/>
              <w:ind w:left="-113"/>
              <w:jc w:val="center"/>
            </w:pPr>
          </w:p>
        </w:tc>
        <w:tc>
          <w:tcPr>
            <w:tcW w:w="596" w:type="dxa"/>
            <w:shd w:val="clear" w:color="auto" w:fill="70AD47" w:themeFill="accent6"/>
            <w:vAlign w:val="center"/>
          </w:tcPr>
          <w:p w14:paraId="5114EC9F" w14:textId="729108A4"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7A941811" w14:textId="77777777" w:rsidTr="00C47FB3">
        <w:tc>
          <w:tcPr>
            <w:tcW w:w="3060" w:type="dxa"/>
            <w:tcBorders>
              <w:top w:val="dashSmallGap" w:sz="4" w:space="0" w:color="BFBFBF" w:themeColor="background1" w:themeShade="BF"/>
              <w:left w:val="nil"/>
              <w:bottom w:val="nil"/>
              <w:right w:val="nil"/>
            </w:tcBorders>
          </w:tcPr>
          <w:p w14:paraId="191BA721" w14:textId="44A44576" w:rsidR="009503A0" w:rsidRDefault="009503A0" w:rsidP="00F364BF">
            <w:pPr>
              <w:pStyle w:val="ProductList-Offering2"/>
            </w:pPr>
            <w:bookmarkStart w:id="209" w:name="_Toc379797126"/>
            <w:bookmarkStart w:id="210" w:name="_Toc380513152"/>
            <w:bookmarkStart w:id="211" w:name="_Toc380655191"/>
            <w:bookmarkStart w:id="212" w:name="_Toc420053430"/>
            <w:r>
              <w:t>Zusätzliche Aufgaben-CAL für Microsoft Dynamics AX 2012 R3</w:t>
            </w:r>
            <w:r>
              <w:fldChar w:fldCharType="begin"/>
            </w:r>
            <w:r>
              <w:instrText>XE "Zusätzliche Aufgaben-CAL für Microsoft Dynamics AX 2012 R3"</w:instrText>
            </w:r>
            <w:r>
              <w:fldChar w:fldCharType="end"/>
            </w:r>
            <w:r>
              <w:t xml:space="preserve"> (Gerät und Nutzer)</w:t>
            </w:r>
            <w:bookmarkEnd w:id="209"/>
            <w:bookmarkEnd w:id="210"/>
            <w:bookmarkEnd w:id="211"/>
            <w:bookmarkEnd w:id="212"/>
          </w:p>
        </w:tc>
        <w:tc>
          <w:tcPr>
            <w:tcW w:w="595" w:type="dxa"/>
            <w:tcBorders>
              <w:top w:val="dashSmallGap" w:sz="4" w:space="0" w:color="BFBFBF" w:themeColor="background1" w:themeShade="BF"/>
              <w:left w:val="nil"/>
              <w:bottom w:val="nil"/>
              <w:right w:val="nil"/>
            </w:tcBorders>
            <w:vAlign w:val="center"/>
          </w:tcPr>
          <w:p w14:paraId="54E753D6" w14:textId="22523DD6" w:rsidR="009503A0" w:rsidRDefault="009503A0" w:rsidP="00F364BF">
            <w:pPr>
              <w:pStyle w:val="ProductList-OfferingBody"/>
              <w:ind w:left="-113"/>
              <w:jc w:val="center"/>
            </w:pPr>
            <w:r>
              <w:t>5/14</w:t>
            </w:r>
          </w:p>
        </w:tc>
        <w:tc>
          <w:tcPr>
            <w:tcW w:w="595" w:type="dxa"/>
            <w:tcBorders>
              <w:top w:val="dashSmallGap" w:sz="4" w:space="0" w:color="BFBFBF" w:themeColor="background1" w:themeShade="BF"/>
              <w:left w:val="nil"/>
              <w:bottom w:val="nil"/>
              <w:right w:val="nil"/>
            </w:tcBorders>
            <w:vAlign w:val="center"/>
          </w:tcPr>
          <w:p w14:paraId="49881115" w14:textId="77777777" w:rsidR="009503A0" w:rsidRDefault="009503A0" w:rsidP="00F364BF">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04043264" w14:textId="77777777" w:rsidR="009503A0" w:rsidRDefault="009503A0" w:rsidP="00F364BF">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300DDF0D" w14:textId="77777777" w:rsidR="009503A0" w:rsidRDefault="009503A0" w:rsidP="00F364BF">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1F32BC75" w14:textId="77777777" w:rsidR="009503A0" w:rsidRDefault="009503A0" w:rsidP="00F364BF">
            <w:pPr>
              <w:pStyle w:val="ProductList-OfferingBody"/>
              <w:ind w:left="-113"/>
              <w:jc w:val="center"/>
            </w:pPr>
            <w:r>
              <w:t>1</w:t>
            </w:r>
          </w:p>
        </w:tc>
        <w:tc>
          <w:tcPr>
            <w:tcW w:w="596" w:type="dxa"/>
            <w:shd w:val="clear" w:color="auto" w:fill="70AD47" w:themeFill="accent6"/>
            <w:vAlign w:val="center"/>
          </w:tcPr>
          <w:p w14:paraId="787499F6" w14:textId="067F4677"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2C435AD2" w14:textId="4ACB8FBE"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BFBFBF" w:themeFill="background1" w:themeFillShade="BF"/>
            <w:vAlign w:val="center"/>
          </w:tcPr>
          <w:p w14:paraId="2EFFE5DC"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2A21EBE9"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72640BF4" w14:textId="77777777" w:rsidR="009503A0" w:rsidRDefault="009503A0" w:rsidP="00F364BF">
            <w:pPr>
              <w:pStyle w:val="ProductList-OfferingBody"/>
              <w:ind w:left="-113"/>
              <w:jc w:val="center"/>
            </w:pPr>
          </w:p>
        </w:tc>
        <w:tc>
          <w:tcPr>
            <w:tcW w:w="596" w:type="dxa"/>
            <w:shd w:val="clear" w:color="auto" w:fill="BFBFBF" w:themeFill="background1" w:themeFillShade="BF"/>
            <w:vAlign w:val="center"/>
          </w:tcPr>
          <w:p w14:paraId="032B8655" w14:textId="77777777" w:rsidR="009503A0" w:rsidRDefault="009503A0" w:rsidP="00F364BF">
            <w:pPr>
              <w:pStyle w:val="ProductList-OfferingBody"/>
              <w:ind w:left="-113"/>
              <w:jc w:val="center"/>
            </w:pPr>
          </w:p>
        </w:tc>
        <w:tc>
          <w:tcPr>
            <w:tcW w:w="595" w:type="dxa"/>
            <w:shd w:val="clear" w:color="auto" w:fill="BFBFBF" w:themeFill="background1" w:themeFillShade="BF"/>
            <w:vAlign w:val="center"/>
          </w:tcPr>
          <w:p w14:paraId="37CD1391" w14:textId="77777777" w:rsidR="009503A0" w:rsidRDefault="009503A0" w:rsidP="00F364BF">
            <w:pPr>
              <w:pStyle w:val="ProductList-OfferingBody"/>
              <w:ind w:left="-113"/>
              <w:jc w:val="center"/>
            </w:pPr>
          </w:p>
        </w:tc>
        <w:tc>
          <w:tcPr>
            <w:tcW w:w="596" w:type="dxa"/>
            <w:shd w:val="clear" w:color="auto" w:fill="70AD47" w:themeFill="accent6"/>
            <w:vAlign w:val="center"/>
          </w:tcPr>
          <w:p w14:paraId="51746D5B" w14:textId="4CDD36D0" w:rsidR="009503A0" w:rsidRDefault="009503A0" w:rsidP="00F364BF">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bl>
    <w:p w14:paraId="1E6C467A" w14:textId="77777777" w:rsidR="00CE5EEC" w:rsidRPr="00C83987" w:rsidRDefault="00CE5EEC" w:rsidP="00CE5EEC">
      <w:pPr>
        <w:pStyle w:val="ProductList-Body"/>
        <w:spacing w:before="20" w:after="20"/>
      </w:pPr>
    </w:p>
    <w:tbl>
      <w:tblPr>
        <w:tblStyle w:val="TableGrid"/>
        <w:tblW w:w="10791"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3622"/>
        <w:gridCol w:w="2408"/>
      </w:tblGrid>
      <w:tr w:rsidR="00CE5EEC" w14:paraId="17BF076D" w14:textId="77777777" w:rsidTr="00084EF7">
        <w:tc>
          <w:tcPr>
            <w:tcW w:w="4761" w:type="dxa"/>
          </w:tcPr>
          <w:p w14:paraId="3AD88B5D" w14:textId="481AFEDA" w:rsidR="00CE5EEC" w:rsidRDefault="00CE5EEC" w:rsidP="007A5D4D">
            <w:pPr>
              <w:pStyle w:val="ProductList-Body"/>
              <w:spacing w:before="20" w:after="20"/>
            </w:pPr>
            <w:r>
              <w:t xml:space="preserve">Frühere Version: </w:t>
            </w:r>
            <w:r>
              <w:rPr>
                <w:b/>
              </w:rPr>
              <w:t>Microsoft Dynamics AX 2012 R2</w:t>
            </w:r>
            <w:r>
              <w:t xml:space="preserve"> (12/12)</w:t>
            </w:r>
          </w:p>
        </w:tc>
        <w:tc>
          <w:tcPr>
            <w:tcW w:w="3622" w:type="dxa"/>
          </w:tcPr>
          <w:p w14:paraId="20674ED8" w14:textId="77777777" w:rsidR="00CE5EEC" w:rsidRDefault="00CE5EEC" w:rsidP="008E4C23">
            <w:pPr>
              <w:pStyle w:val="ProductList-Body"/>
              <w:spacing w:before="20" w:after="20"/>
            </w:pPr>
            <w:r>
              <w:t xml:space="preserve">Produkt-Pool: </w:t>
            </w:r>
            <w:r>
              <w:rPr>
                <w:b/>
              </w:rPr>
              <w:t>Server</w:t>
            </w:r>
          </w:p>
        </w:tc>
        <w:tc>
          <w:tcPr>
            <w:tcW w:w="2408" w:type="dxa"/>
          </w:tcPr>
          <w:p w14:paraId="36488910" w14:textId="77777777" w:rsidR="00CE5EEC" w:rsidRDefault="00CE5EEC" w:rsidP="008E4C23">
            <w:pPr>
              <w:pStyle w:val="ProductList-Body"/>
              <w:spacing w:before="20" w:after="20"/>
            </w:pPr>
          </w:p>
        </w:tc>
      </w:tr>
      <w:tr w:rsidR="00CE5EEC" w14:paraId="63C56CB0" w14:textId="77777777" w:rsidTr="00084EF7">
        <w:tc>
          <w:tcPr>
            <w:tcW w:w="4761" w:type="dxa"/>
          </w:tcPr>
          <w:p w14:paraId="168CA78F" w14:textId="77777777" w:rsidR="00CE5EEC" w:rsidRDefault="00CE5EEC" w:rsidP="008E4C23">
            <w:pPr>
              <w:pStyle w:val="ProductList-Body"/>
              <w:spacing w:before="20" w:after="20"/>
            </w:pPr>
          </w:p>
        </w:tc>
        <w:tc>
          <w:tcPr>
            <w:tcW w:w="3622" w:type="dxa"/>
          </w:tcPr>
          <w:p w14:paraId="2D04CCF3" w14:textId="77777777" w:rsidR="00CE5EEC" w:rsidRDefault="00C8654F" w:rsidP="008E4C23">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2408" w:type="dxa"/>
          </w:tcPr>
          <w:p w14:paraId="2C37625E" w14:textId="77777777" w:rsidR="00CE5EEC" w:rsidRDefault="00CE5EEC" w:rsidP="008E4C23">
            <w:pPr>
              <w:pStyle w:val="ProductList-Body"/>
              <w:spacing w:before="20" w:after="20"/>
            </w:pPr>
          </w:p>
        </w:tc>
      </w:tr>
    </w:tbl>
    <w:p w14:paraId="27E79326" w14:textId="77777777" w:rsidR="00CE5EEC" w:rsidRPr="00C83987" w:rsidRDefault="00CE5EEC" w:rsidP="00CE5EEC">
      <w:pPr>
        <w:pStyle w:val="ProductList-Body"/>
        <w:shd w:val="clear" w:color="auto" w:fill="D9D9D9" w:themeFill="background1" w:themeFillShade="D9"/>
        <w:spacing w:before="120" w:after="120"/>
      </w:pPr>
      <w:r>
        <w:rPr>
          <w:b/>
        </w:rPr>
        <w:t>Zusätzliche Informationen</w:t>
      </w:r>
    </w:p>
    <w:p w14:paraId="7A04F244" w14:textId="17809A91" w:rsidR="00CE5EEC" w:rsidRPr="00C83987" w:rsidRDefault="00CE5EEC" w:rsidP="00084EF7">
      <w:pPr>
        <w:pStyle w:val="ProductList-Body"/>
        <w:tabs>
          <w:tab w:val="left" w:pos="10092"/>
        </w:tabs>
      </w:pPr>
      <w:r>
        <w:rPr>
          <w:b/>
          <w:color w:val="00188F"/>
        </w:rPr>
        <w:t>Lokalisierungen und Übersetzungen</w:t>
      </w:r>
      <w:r w:rsidR="00084EF7">
        <w:rPr>
          <w:b/>
          <w:color w:val="00188F"/>
        </w:rPr>
        <w:tab/>
      </w:r>
    </w:p>
    <w:p w14:paraId="2ACF1643" w14:textId="49B0C292" w:rsidR="00CE5EEC" w:rsidRPr="00C83987" w:rsidRDefault="00CE5EEC" w:rsidP="00CE5EEC">
      <w:pPr>
        <w:pStyle w:val="ProductList-Body"/>
      </w:pPr>
      <w:r>
        <w:t xml:space="preserve">Unter </w:t>
      </w:r>
      <w:hyperlink r:id="rId31" w:history="1">
        <w:r>
          <w:rPr>
            <w:rStyle w:val="Hyperlink"/>
          </w:rPr>
          <w:t>http://www.microsoft.com/en-us/dynamics/erp-buy-ax-software.aspx</w:t>
        </w:r>
      </w:hyperlink>
      <w:r>
        <w:t xml:space="preserve"> können Sie sich über die Verfügbarkeit von Microsoft Dynamics AX R3 in bestimmten Ländern und Sprachen informieren.</w:t>
      </w:r>
    </w:p>
    <w:p w14:paraId="2840FF74" w14:textId="77777777" w:rsidR="00CE5EEC" w:rsidRPr="00C83987" w:rsidRDefault="00CE5EEC" w:rsidP="00CE5EEC">
      <w:pPr>
        <w:pStyle w:val="ProductList-Body"/>
      </w:pPr>
    </w:p>
    <w:p w14:paraId="6094C56D" w14:textId="3CC744FD" w:rsidR="00CE5EEC" w:rsidRPr="00C83987" w:rsidRDefault="00CE5EEC" w:rsidP="00CE5EEC">
      <w:pPr>
        <w:pStyle w:val="ProductList-Body"/>
      </w:pPr>
      <w:r>
        <w:rPr>
          <w:b/>
          <w:color w:val="00188F"/>
        </w:rPr>
        <w:t>Nutzungsrechte</w:t>
      </w:r>
    </w:p>
    <w:p w14:paraId="4666E0F5" w14:textId="43AE6910" w:rsidR="00CE5EEC" w:rsidRPr="00C83987" w:rsidRDefault="00CE5EEC" w:rsidP="00CE5EEC">
      <w:pPr>
        <w:pStyle w:val="ProductList-Body"/>
      </w:pPr>
      <w:r>
        <w:t>Die unter den verschiedenen CALs für Microsoft Dynamics AX 2012 R3 zulässigen Verwendungszwecke sind nachstehend dargelegt:</w:t>
      </w:r>
    </w:p>
    <w:p w14:paraId="73D0E23B" w14:textId="486B6574" w:rsidR="00CE5EEC" w:rsidRPr="00C83987" w:rsidRDefault="00CE5EEC" w:rsidP="00913546">
      <w:pPr>
        <w:pStyle w:val="ProductList-Body"/>
        <w:numPr>
          <w:ilvl w:val="0"/>
          <w:numId w:val="5"/>
        </w:numPr>
        <w:ind w:left="450" w:hanging="270"/>
      </w:pPr>
      <w:r>
        <w:t>Self-Service-CAL (Basis-CAL)</w:t>
      </w:r>
    </w:p>
    <w:p w14:paraId="62D5A598" w14:textId="0380A37C" w:rsidR="00830432" w:rsidRPr="00C83987" w:rsidRDefault="00830432" w:rsidP="00830432">
      <w:pPr>
        <w:pStyle w:val="ProductList-Body"/>
        <w:ind w:left="450"/>
      </w:pPr>
      <w:r>
        <w:t>Gewährt einem Nutzer das Recht, zum eigenen Gebrauch und nicht im Namen anderer Personen (i) die verstrichene Zeit ausschließlich zu Zwecken der Lohnabrechnung zu erfassen, (ii) Ausgaben ausschließlich zu Erstattungszwecken zu erfassen, (iii) persönliche Informationen zu verwalten, (iv) Anforderungen zu erstellen und (v) Budgets im Zusammenhang mit diesen Aktivitäten zu verwalten</w:t>
      </w:r>
    </w:p>
    <w:p w14:paraId="21843A3E" w14:textId="5B1FFF7C" w:rsidR="00CE5EEC" w:rsidRPr="00C83987" w:rsidRDefault="00CE5EEC" w:rsidP="00913546">
      <w:pPr>
        <w:pStyle w:val="ProductList-Body"/>
        <w:numPr>
          <w:ilvl w:val="0"/>
          <w:numId w:val="5"/>
        </w:numPr>
        <w:ind w:left="450" w:hanging="270"/>
      </w:pPr>
      <w:r>
        <w:t>Aufgaben-CAL (Self-Service-CAL + Zusätzliche Aufgaben-CAL)</w:t>
      </w:r>
    </w:p>
    <w:p w14:paraId="418BF7F1" w14:textId="790C8178" w:rsidR="00830432" w:rsidRPr="00C83987" w:rsidRDefault="00830432" w:rsidP="009B16D1">
      <w:pPr>
        <w:pStyle w:val="ProductList-Body"/>
        <w:ind w:left="450" w:right="90"/>
      </w:pPr>
      <w:r>
        <w:t xml:space="preserve">Gewährt einem Nutzer das Recht, (i) alle Arten von Zeiten und Ausgaben zu erfassen und zu genehmigen, (ii) Rechnungen zu genehmigen, (iii) Self-Service-Transaktionen zu genehmigen, (iv) ein Point-of-Sale-Gerät oder ein Lagergerät zu bedienen und (v) ein Geschäftsverwaltungsgerät zu bedienen. </w:t>
      </w:r>
    </w:p>
    <w:p w14:paraId="53571473" w14:textId="75F2E72F" w:rsidR="00830432" w:rsidRPr="00C83987" w:rsidRDefault="00830432" w:rsidP="00913546">
      <w:pPr>
        <w:pStyle w:val="ProductList-Body"/>
        <w:numPr>
          <w:ilvl w:val="1"/>
          <w:numId w:val="5"/>
        </w:numPr>
        <w:ind w:left="990" w:hanging="270"/>
      </w:pPr>
      <w:r>
        <w:t>Unter „Point-of-Sale-Gerät“ versteht sich ein Gerät am Geschäftsstandort, das von einer Person bedient wird, um Waren- oder Dienstleistungstransaktionen mit Kunden abzuwickeln.</w:t>
      </w:r>
    </w:p>
    <w:p w14:paraId="4EB87171" w14:textId="77777777" w:rsidR="00830432" w:rsidRPr="00C83987" w:rsidRDefault="00830432" w:rsidP="00913546">
      <w:pPr>
        <w:pStyle w:val="ProductList-Body"/>
        <w:numPr>
          <w:ilvl w:val="1"/>
          <w:numId w:val="5"/>
        </w:numPr>
        <w:ind w:left="990" w:hanging="270"/>
      </w:pPr>
      <w:r>
        <w:t>Ein „Lagergerät“ ist ein Gerät, das für Lagerfunktionen ausgelegt ist und zu keinen anderen Zwecken verwendet werden darf. Kein Lagergerät darf (i) Mobilfunkfunktionen haben, und (ii) wenn es sich um ein Handheld-Gerät handelt, muss ein Strichcode-Scanner integriert sein.</w:t>
      </w:r>
    </w:p>
    <w:p w14:paraId="14E4EAF3" w14:textId="77777777" w:rsidR="00830432" w:rsidRPr="00C83987" w:rsidRDefault="00830432" w:rsidP="00913546">
      <w:pPr>
        <w:pStyle w:val="ProductList-Body"/>
        <w:numPr>
          <w:ilvl w:val="1"/>
          <w:numId w:val="5"/>
        </w:numPr>
        <w:ind w:left="990" w:hanging="270"/>
      </w:pPr>
      <w:r>
        <w:t>Unter „Lagerfunktionen“ versteht sich das Empfangen, Einlagern, interne Umlagern, Kommissionieren, Verpacken und Versenden von Waren sowie Inventurzählungen im Rahmen eines Lagermanagementsystems sowie die Buchung von Ausgängen und Materialverbrauch für Fertigungsaufträge bei Erfassung als Transfers von Rohmaterialien und Fertigwaren zwischen einem Lager und einer Fertigungslinie (alle anderen Transaktionstypen sind ausgeschlossen).</w:t>
      </w:r>
    </w:p>
    <w:p w14:paraId="6DE17710" w14:textId="2D161929" w:rsidR="00830432" w:rsidRPr="00C83987" w:rsidRDefault="00830432" w:rsidP="00913546">
      <w:pPr>
        <w:pStyle w:val="ProductList-Body"/>
        <w:numPr>
          <w:ilvl w:val="1"/>
          <w:numId w:val="5"/>
        </w:numPr>
        <w:ind w:left="990"/>
      </w:pPr>
      <w:r>
        <w:t>„Geschäftsstandort“ oder „Geschäft“ ist ein physischer (statischer oder beweglicher) Standort, den Sie betreiben, im Zusammenhang mit dem Abschluss von Waren- oder Dienstleistungstransaktionen mit Kunden.</w:t>
      </w:r>
    </w:p>
    <w:p w14:paraId="404C8A4B" w14:textId="0AD40E7B" w:rsidR="00C4629F" w:rsidRPr="00C83987" w:rsidRDefault="00C4629F" w:rsidP="00C4629F">
      <w:pPr>
        <w:pStyle w:val="ProductList-Body"/>
        <w:numPr>
          <w:ilvl w:val="1"/>
          <w:numId w:val="5"/>
        </w:numPr>
        <w:ind w:left="990"/>
      </w:pPr>
      <w:r>
        <w:t>„Geschäftsverwaltungsgerät“ bezieht sich auf ein Gerät am Geschäftsstandort, das von einer beliebigen Person verwendet wird, welche die folgenden Aufgaben nur an diesem Geschäftsstandort ausführt: (i) Bestand verwalten und nachfüllen, (ii) Kassen abrechnen und tägliche Eingänge verarbeiten, (iii) Menüoptionen, die auf den ISV-Geräten angezeigt werden, konfigurieren und pflegen, (iv) Vorräte und Services einkaufen, die für die Geschäftsvorgänge am Geschäftsstandort erforderlich sind, (v) Mitarbeiter am Geschäftsstandort verwalten, (vi) Berichte verarbeiten, die zum Analysieren und Verwalten der Ergebnisse am Geschäftsstandort erforderlich sind, und (vii) Stammdaten im Zusammenhang mit den Geschäftsvorgängen am Geschäftsstandort verwalten.</w:t>
      </w:r>
    </w:p>
    <w:p w14:paraId="1D1E03B5" w14:textId="77777777" w:rsidR="00CE5EEC" w:rsidRPr="00C83987" w:rsidRDefault="00CE5EEC" w:rsidP="00913546">
      <w:pPr>
        <w:pStyle w:val="ProductList-Body"/>
        <w:numPr>
          <w:ilvl w:val="0"/>
          <w:numId w:val="5"/>
        </w:numPr>
        <w:ind w:left="450" w:hanging="270"/>
      </w:pPr>
      <w:r>
        <w:t>Funktions-CAL (Aufgaben-CAL + Zusätzliche Funktions-CAL)</w:t>
      </w:r>
    </w:p>
    <w:p w14:paraId="025E363E" w14:textId="3B600728" w:rsidR="00C15E68" w:rsidRPr="00C83987" w:rsidRDefault="00C15E68" w:rsidP="00C15E68">
      <w:pPr>
        <w:pStyle w:val="ProductList-Body"/>
        <w:ind w:left="450"/>
      </w:pPr>
      <w:r>
        <w:t>Gewährt einem Nutzer das Recht, (i) bewährte Betriebszyklen und Geschäftsprozesse zu nutzen, die von der Software bereitgestellt werden, (ii) (a) Positionsanforderungen oder (b) Stammdatensätze für Bewerber, Mitarbeiter, Kunden, Lieferanten oder Teilekataloge anzulegen</w:t>
      </w:r>
      <w:r w:rsidR="00B40041">
        <w:t xml:space="preserve"> oder zu aktualisieren, und (iii</w:t>
      </w:r>
      <w:r>
        <w:t>) alle Transaktionen im Zusammenhang mit Aufgaben und Self-Service zu genehmigen</w:t>
      </w:r>
    </w:p>
    <w:p w14:paraId="49A69C49" w14:textId="77777777" w:rsidR="00CE5EEC" w:rsidRPr="00C83987" w:rsidRDefault="00CE5EEC" w:rsidP="00913546">
      <w:pPr>
        <w:pStyle w:val="ProductList-Body"/>
        <w:numPr>
          <w:ilvl w:val="0"/>
          <w:numId w:val="5"/>
        </w:numPr>
        <w:ind w:left="450" w:hanging="270"/>
      </w:pPr>
      <w:r>
        <w:t>Enterprise CAL (Funktions-CAL + Zusätzliche Enterprise CAL)</w:t>
      </w:r>
    </w:p>
    <w:p w14:paraId="16E049BB" w14:textId="56E28658" w:rsidR="00C15E68" w:rsidRPr="00C83987" w:rsidRDefault="00C15E68" w:rsidP="00C15E68">
      <w:pPr>
        <w:pStyle w:val="ProductList-Body"/>
        <w:ind w:left="450"/>
      </w:pPr>
      <w:r>
        <w:t>Gewährt einem Nutzer den vollständigen, uneingeschränkten Zugriff auf alle Funktionen in der Serversoftware über die ganze ERP-Lösung hinweg.</w:t>
      </w:r>
    </w:p>
    <w:p w14:paraId="17C67011" w14:textId="77777777" w:rsidR="00CE5EEC" w:rsidRPr="00C83987" w:rsidRDefault="00CE5EEC" w:rsidP="00913546">
      <w:pPr>
        <w:pStyle w:val="ProductList-Body"/>
        <w:numPr>
          <w:ilvl w:val="1"/>
          <w:numId w:val="5"/>
        </w:numPr>
        <w:ind w:left="720" w:hanging="270"/>
      </w:pPr>
      <w:r>
        <w:t>Volle Nutzungsrechte</w:t>
      </w:r>
    </w:p>
    <w:p w14:paraId="32C603F5" w14:textId="77777777" w:rsidR="00CE5EEC" w:rsidRPr="00C83987" w:rsidRDefault="00CE5EEC" w:rsidP="00CE5EEC">
      <w:pPr>
        <w:pStyle w:val="ProductList-Body"/>
      </w:pPr>
    </w:p>
    <w:p w14:paraId="2A9C428D" w14:textId="77777777" w:rsidR="00F734A8" w:rsidRPr="00C83987" w:rsidRDefault="00C15E68" w:rsidP="00F734A8">
      <w:pPr>
        <w:pStyle w:val="ProductList-Body"/>
        <w:ind w:left="180"/>
      </w:pPr>
      <w:r>
        <w:t>Externe Nutzer benötigen keine CAL. Für die Auslagerung von Geschäftsprozessen dürfen keine externen Nutzerlizenzen verwendet werden.</w:t>
      </w:r>
    </w:p>
    <w:p w14:paraId="112FF732" w14:textId="77777777" w:rsidR="00F734A8" w:rsidRPr="00C83987" w:rsidRDefault="00F734A8" w:rsidP="00F734A8">
      <w:pPr>
        <w:pStyle w:val="ProductList-Body"/>
        <w:ind w:left="180"/>
      </w:pPr>
    </w:p>
    <w:p w14:paraId="7192A84A" w14:textId="79C1416B" w:rsidR="00CE5EEC" w:rsidRPr="00C83987" w:rsidRDefault="00F734A8" w:rsidP="00F734A8">
      <w:pPr>
        <w:pStyle w:val="ProductList-Body"/>
        <w:ind w:left="180"/>
      </w:pPr>
      <w:r>
        <w:t xml:space="preserve">Unter </w:t>
      </w:r>
      <w:hyperlink r:id="rId32" w:history="1">
        <w:r>
          <w:rPr>
            <w:rStyle w:val="Hyperlink"/>
          </w:rPr>
          <w:t>http://www.microsoft.com/en-us/dynamics/erp-buy-ax-software.aspx</w:t>
        </w:r>
      </w:hyperlink>
      <w:r>
        <w:rPr>
          <w:rStyle w:val="Hyperlink"/>
        </w:rPr>
        <w:t xml:space="preserve"> </w:t>
      </w:r>
      <w:r>
        <w:t>finden Sie weitere Informationen zu den CAL-Optionen für Microsoft Dynamics AX R3.</w:t>
      </w:r>
    </w:p>
    <w:p w14:paraId="400BDE89" w14:textId="77777777" w:rsidR="00BF7633" w:rsidRPr="00C83987" w:rsidRDefault="00BF7633" w:rsidP="00BF7633">
      <w:pPr>
        <w:pStyle w:val="ProductList-Body"/>
      </w:pPr>
    </w:p>
    <w:p w14:paraId="22651254" w14:textId="5EB60251" w:rsidR="00BF7633" w:rsidRPr="00C83987" w:rsidRDefault="00BF7633" w:rsidP="00BF7633">
      <w:pPr>
        <w:pStyle w:val="ProductList-Body"/>
      </w:pPr>
      <w:r>
        <w:rPr>
          <w:b/>
          <w:color w:val="00188F"/>
        </w:rPr>
        <w:t>Upgraderechte für Microsoft Dynamics AX 2012 für Einzelhandelskunden mit aktiver Software Assurance</w:t>
      </w:r>
    </w:p>
    <w:p w14:paraId="1A7CE1DB" w14:textId="63231CFC" w:rsidR="00BF7633" w:rsidRPr="00C83987" w:rsidRDefault="00BF7633" w:rsidP="00BF7633">
      <w:pPr>
        <w:pStyle w:val="ProductList-Body"/>
      </w:pPr>
      <w:r>
        <w:t xml:space="preserve">Kunden, die ihre Microsoft Dynamics AX 2012-Lizenzen für den Einzelhandel erworben haben und zum 1. August 2014 oder später über aktive Software Assurance für diese Lizenzen verfügen, sind berechtigt, diese Lizenzen wie nachstehend aufgeführt upzugraden. Für diese Lizenzen gelten die Standardbestimmungen für die Migration (siehe Abschnitt </w:t>
      </w:r>
      <w:hyperlink w:anchor="SoftwareAssurance" w:history="1">
        <w:r>
          <w:rPr>
            <w:rStyle w:val="Hyperlink"/>
          </w:rPr>
          <w:t>Software Assurance</w:t>
        </w:r>
      </w:hyperlink>
      <w:r>
        <w:t>).</w:t>
      </w:r>
    </w:p>
    <w:p w14:paraId="43F15105" w14:textId="77777777" w:rsidR="00BF7633" w:rsidRPr="00C83987" w:rsidRDefault="00BF7633" w:rsidP="00BF7633">
      <w:pPr>
        <w:pStyle w:val="ProductList-Body"/>
      </w:pPr>
    </w:p>
    <w:tbl>
      <w:tblPr>
        <w:tblStyle w:val="TableGrid"/>
        <w:tblW w:w="0" w:type="auto"/>
        <w:tblInd w:w="117" w:type="dxa"/>
        <w:tblLook w:val="04A0" w:firstRow="1" w:lastRow="0" w:firstColumn="1" w:lastColumn="0" w:noHBand="0" w:noVBand="1"/>
      </w:tblPr>
      <w:tblGrid>
        <w:gridCol w:w="5338"/>
        <w:gridCol w:w="5335"/>
      </w:tblGrid>
      <w:tr w:rsidR="00BF7633" w14:paraId="12843655" w14:textId="77777777" w:rsidTr="00C47FB3">
        <w:trPr>
          <w:tblHeader/>
        </w:trPr>
        <w:tc>
          <w:tcPr>
            <w:tcW w:w="5355" w:type="dxa"/>
            <w:shd w:val="clear" w:color="auto" w:fill="0072C6"/>
          </w:tcPr>
          <w:p w14:paraId="1BBE0B14" w14:textId="77777777" w:rsidR="00BF7633" w:rsidRPr="001F2DDF" w:rsidRDefault="00BF7633" w:rsidP="00261F60">
            <w:pPr>
              <w:pStyle w:val="ProductList-Body"/>
              <w:spacing w:before="20" w:after="20"/>
              <w:rPr>
                <w:color w:val="FFFFFF" w:themeColor="background1"/>
              </w:rPr>
            </w:pPr>
            <w:r>
              <w:rPr>
                <w:color w:val="FFFFFF" w:themeColor="background1"/>
              </w:rPr>
              <w:t>Qualifizierendes Produkt</w:t>
            </w:r>
          </w:p>
        </w:tc>
        <w:tc>
          <w:tcPr>
            <w:tcW w:w="5355" w:type="dxa"/>
            <w:shd w:val="clear" w:color="auto" w:fill="0072C6"/>
          </w:tcPr>
          <w:p w14:paraId="64BBC512" w14:textId="77777777" w:rsidR="00BF7633" w:rsidRPr="001F2DDF" w:rsidRDefault="00BF7633" w:rsidP="00261F60">
            <w:pPr>
              <w:pStyle w:val="ProductList-Body"/>
              <w:spacing w:before="20" w:after="20"/>
              <w:rPr>
                <w:color w:val="FFFFFF" w:themeColor="background1"/>
              </w:rPr>
            </w:pPr>
            <w:r>
              <w:rPr>
                <w:color w:val="FFFFFF" w:themeColor="background1"/>
              </w:rPr>
              <w:t>Step-up zu</w:t>
            </w:r>
          </w:p>
        </w:tc>
      </w:tr>
      <w:tr w:rsidR="00BF7633" w14:paraId="76ECEA2A" w14:textId="77777777" w:rsidTr="00C47FB3">
        <w:tc>
          <w:tcPr>
            <w:tcW w:w="5355" w:type="dxa"/>
          </w:tcPr>
          <w:p w14:paraId="752518D7" w14:textId="5A990CBF" w:rsidR="00BF7633" w:rsidRPr="000D6060" w:rsidRDefault="00BF7633" w:rsidP="00341301">
            <w:pPr>
              <w:pStyle w:val="ProductList-Body"/>
            </w:pPr>
            <w:r>
              <w:t>1 Microsoft Dynamics AX 2012 Funktions-CAL (Gerät) zur Verwendung für Einzelhandelsservices</w:t>
            </w:r>
          </w:p>
        </w:tc>
        <w:tc>
          <w:tcPr>
            <w:tcW w:w="5355" w:type="dxa"/>
          </w:tcPr>
          <w:p w14:paraId="2B36F8A0" w14:textId="7F5607B3" w:rsidR="00BF7633" w:rsidRPr="00CA02E2" w:rsidRDefault="00BF7633" w:rsidP="00261F60">
            <w:pPr>
              <w:pStyle w:val="ProductList-Body"/>
            </w:pPr>
            <w:r>
              <w:t>1 Microsoft Dynamics AX 2012 R3 Store Server</w:t>
            </w:r>
            <w:r>
              <w:fldChar w:fldCharType="begin"/>
            </w:r>
            <w:r>
              <w:instrText>XE "Microsoft Dynamics AX 2012 R3 Store Server"</w:instrText>
            </w:r>
            <w:r>
              <w:fldChar w:fldCharType="end"/>
            </w:r>
          </w:p>
        </w:tc>
      </w:tr>
      <w:tr w:rsidR="00BF7633" w14:paraId="029A0A61" w14:textId="77777777" w:rsidTr="00C47FB3">
        <w:tc>
          <w:tcPr>
            <w:tcW w:w="5355" w:type="dxa"/>
          </w:tcPr>
          <w:p w14:paraId="79E03781" w14:textId="77777777" w:rsidR="00BF7633" w:rsidRPr="000D6060" w:rsidRDefault="00BF7633" w:rsidP="00261F60">
            <w:pPr>
              <w:pStyle w:val="ProductList-Body"/>
            </w:pPr>
            <w:r>
              <w:t>1 Microsoft Dynamics AX 2012 Server-Lizenz plus 3 Enterprise Geräte-CALs zur Verwendung für eCommerce</w:t>
            </w:r>
          </w:p>
        </w:tc>
        <w:tc>
          <w:tcPr>
            <w:tcW w:w="5355" w:type="dxa"/>
          </w:tcPr>
          <w:p w14:paraId="29BE3F95" w14:textId="77777777" w:rsidR="00BF7633" w:rsidRPr="00CA02E2" w:rsidRDefault="00BF7633" w:rsidP="00261F60">
            <w:pPr>
              <w:pStyle w:val="ProductList-Body"/>
            </w:pPr>
            <w:r>
              <w:t>4 Microsoft Dynamics AX 2012 R3 Standard Commerce Server Core-Lizenzen</w:t>
            </w:r>
          </w:p>
        </w:tc>
      </w:tr>
    </w:tbl>
    <w:bookmarkStart w:id="213" w:name="_Toc378147629"/>
    <w:bookmarkStart w:id="214" w:name="_Toc378151531"/>
    <w:p w14:paraId="54998969" w14:textId="47DE37EA" w:rsidR="00CE5EEC" w:rsidRPr="00C83987" w:rsidRDefault="004F1B2A" w:rsidP="00CE5EEC">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21396D45" w14:textId="669544C4" w:rsidR="00CE5EEC" w:rsidRPr="00C83987" w:rsidRDefault="00CE5EEC" w:rsidP="00CE5EEC">
      <w:pPr>
        <w:pStyle w:val="ProductList-Offering2Heading"/>
        <w:outlineLvl w:val="2"/>
      </w:pPr>
      <w:r>
        <w:tab/>
      </w:r>
      <w:bookmarkStart w:id="215" w:name="_Toc379797127"/>
      <w:bookmarkStart w:id="216" w:name="_Toc380513153"/>
      <w:bookmarkStart w:id="217" w:name="_Toc380655192"/>
      <w:bookmarkStart w:id="218" w:name="_Toc420053431"/>
      <w:r>
        <w:t>Microsoft Dynamics CRM</w:t>
      </w:r>
      <w:bookmarkEnd w:id="213"/>
      <w:bookmarkEnd w:id="214"/>
      <w:bookmarkEnd w:id="215"/>
      <w:bookmarkEnd w:id="216"/>
      <w:bookmarkEnd w:id="217"/>
      <w:bookmarkEnd w:id="218"/>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65A9640E" w14:textId="77777777" w:rsidTr="00C47FB3">
        <w:trPr>
          <w:tblHeader/>
        </w:trPr>
        <w:tc>
          <w:tcPr>
            <w:tcW w:w="3060" w:type="dxa"/>
            <w:tcBorders>
              <w:bottom w:val="nil"/>
            </w:tcBorders>
            <w:shd w:val="clear" w:color="auto" w:fill="00188F"/>
          </w:tcPr>
          <w:p w14:paraId="3321A7AA" w14:textId="77777777" w:rsidR="000B6629" w:rsidRPr="00EE0836" w:rsidRDefault="000B6629" w:rsidP="008E4C2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2D29F60E" w14:textId="755B60D8"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3DD153FF" w14:textId="6DBBE61E"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22904078" w14:textId="7FE7064D"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1306057A" w14:textId="0D488827"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690CD08A" w14:textId="246BAC47"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2BA93951" w14:textId="582C3FC2" w:rsidR="000B6629" w:rsidRPr="00EE0836" w:rsidRDefault="000B6629" w:rsidP="008E4C2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1608A395" w14:textId="19627F2D" w:rsidR="000B6629" w:rsidRPr="00EE0836" w:rsidRDefault="000B6629" w:rsidP="008E4C2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647845B9" w14:textId="3E6B2E2C" w:rsidR="000B6629" w:rsidRPr="00EE0836" w:rsidRDefault="000B6629" w:rsidP="008E4C2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7517A5B1" w14:textId="4ADA4768"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273C6F30" w14:textId="144F19F3"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54824FE4" w14:textId="47B906F0"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263FB44C" w14:textId="1CCE94E0"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74F4929C" w14:textId="685C0FEA" w:rsidR="000B6629" w:rsidRPr="00EE0836" w:rsidRDefault="000B6629" w:rsidP="008E4C2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“Server- und Cloud-Beitritt.” </w:instrText>
            </w:r>
            <w:r w:rsidRPr="00363DE8">
              <w:rPr>
                <w:color w:val="FFFFFF" w:themeColor="background1"/>
              </w:rPr>
              <w:fldChar w:fldCharType="separate"/>
            </w:r>
            <w:r w:rsidRPr="00363DE8">
              <w:rPr>
                <w:color w:val="FFFFFF" w:themeColor="background1"/>
              </w:rPr>
              <w:t>SCE</w:t>
            </w:r>
            <w:r w:rsidRPr="00363DE8">
              <w:rPr>
                <w:color w:val="FFFFFF" w:themeColor="background1"/>
              </w:rPr>
              <w:fldChar w:fldCharType="end"/>
            </w:r>
          </w:p>
        </w:tc>
      </w:tr>
      <w:tr w:rsidR="009503A0" w14:paraId="660D8442" w14:textId="77777777" w:rsidTr="00C47FB3">
        <w:tc>
          <w:tcPr>
            <w:tcW w:w="3060" w:type="dxa"/>
            <w:tcBorders>
              <w:top w:val="nil"/>
              <w:left w:val="nil"/>
              <w:bottom w:val="dashSmallGap" w:sz="4" w:space="0" w:color="BFBFBF" w:themeColor="background1" w:themeShade="BF"/>
              <w:right w:val="nil"/>
            </w:tcBorders>
          </w:tcPr>
          <w:p w14:paraId="2E7050D1" w14:textId="77777777" w:rsidR="009503A0" w:rsidRDefault="009503A0" w:rsidP="008E4C23">
            <w:pPr>
              <w:pStyle w:val="ProductList-Offering2"/>
            </w:pPr>
            <w:bookmarkStart w:id="219" w:name="_Toc379797128"/>
            <w:bookmarkStart w:id="220" w:name="_Toc380513154"/>
            <w:bookmarkStart w:id="221" w:name="_Toc380655193"/>
            <w:bookmarkStart w:id="222" w:name="_Toc420053432"/>
            <w:r>
              <w:t>CAL für Microsoft Dynamics CRM Basic (Gerät und Nutzer)</w:t>
            </w:r>
            <w:bookmarkEnd w:id="219"/>
            <w:bookmarkEnd w:id="220"/>
            <w:bookmarkEnd w:id="221"/>
            <w:bookmarkEnd w:id="222"/>
            <w:r>
              <w:fldChar w:fldCharType="begin"/>
            </w:r>
            <w:r>
              <w:instrText>XE "CAL für Microsoft Dynamics CRM Basic"</w:instrText>
            </w:r>
            <w:r>
              <w:fldChar w:fldCharType="end"/>
            </w:r>
          </w:p>
        </w:tc>
        <w:tc>
          <w:tcPr>
            <w:tcW w:w="595" w:type="dxa"/>
            <w:tcBorders>
              <w:top w:val="nil"/>
              <w:left w:val="nil"/>
              <w:bottom w:val="dashSmallGap" w:sz="4" w:space="0" w:color="BFBFBF" w:themeColor="background1" w:themeShade="BF"/>
              <w:right w:val="nil"/>
            </w:tcBorders>
            <w:vAlign w:val="center"/>
          </w:tcPr>
          <w:p w14:paraId="25D932B3" w14:textId="77777777" w:rsidR="009503A0" w:rsidRDefault="009503A0" w:rsidP="008E4C23">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187ACF87" w14:textId="24E5543C" w:rsidR="009503A0" w:rsidRDefault="009503A0" w:rsidP="00237299">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3A7820FF" w14:textId="77777777" w:rsidR="009503A0" w:rsidRDefault="009503A0" w:rsidP="008E4C23">
            <w:pPr>
              <w:pStyle w:val="ProductList-OfferingBody"/>
              <w:ind w:left="-113"/>
              <w:jc w:val="center"/>
            </w:pPr>
            <w:r>
              <w:t>15</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2D969DE5" w14:textId="77777777" w:rsidR="009503A0" w:rsidRDefault="009503A0" w:rsidP="008E4C23">
            <w:pPr>
              <w:pStyle w:val="ProductList-OfferingBody"/>
              <w:ind w:left="-113"/>
              <w:jc w:val="center"/>
            </w:pPr>
            <w:r>
              <w:t>5</w:t>
            </w:r>
          </w:p>
        </w:tc>
        <w:tc>
          <w:tcPr>
            <w:tcW w:w="595" w:type="dxa"/>
            <w:tcBorders>
              <w:left w:val="single" w:sz="12" w:space="0" w:color="FFFFFF" w:themeColor="background1"/>
            </w:tcBorders>
            <w:shd w:val="clear" w:color="auto" w:fill="70AD47" w:themeFill="accent6"/>
            <w:vAlign w:val="center"/>
          </w:tcPr>
          <w:p w14:paraId="06342A12" w14:textId="77777777" w:rsidR="009503A0" w:rsidRDefault="009503A0" w:rsidP="008E4C23">
            <w:pPr>
              <w:pStyle w:val="ProductList-OfferingBody"/>
              <w:ind w:left="-113"/>
              <w:jc w:val="center"/>
            </w:pPr>
            <w:r>
              <w:t>10</w:t>
            </w:r>
          </w:p>
        </w:tc>
        <w:tc>
          <w:tcPr>
            <w:tcW w:w="596" w:type="dxa"/>
            <w:shd w:val="clear" w:color="auto" w:fill="70AD47" w:themeFill="accent6"/>
            <w:vAlign w:val="center"/>
          </w:tcPr>
          <w:p w14:paraId="1A3E99C8" w14:textId="2471B05F"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6E9E4BB2" w14:textId="4FA2FED7"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w:t>
            </w:r>
            <w:r w:rsidRPr="008E6195">
              <w:fldChar w:fldCharType="end"/>
            </w:r>
            <w:r w:rsidRPr="008E6195">
              <w:t>,</w:t>
            </w:r>
            <w:r w:rsidRPr="008E6195">
              <w:fldChar w:fldCharType="begin"/>
            </w:r>
            <w:r w:rsidRPr="008E6195">
              <w:instrText xml:space="preserve"> AutoTextList \sNoStyle\t "Studentenangebot"</w:instrText>
            </w:r>
            <w:r w:rsidRPr="008E6195">
              <w:fldChar w:fldCharType="separate"/>
            </w:r>
            <w:r w:rsidRPr="008E6195">
              <w:t>ST</w:t>
            </w:r>
            <w:r w:rsidRPr="008E6195">
              <w:fldChar w:fldCharType="end"/>
            </w:r>
          </w:p>
        </w:tc>
        <w:tc>
          <w:tcPr>
            <w:tcW w:w="596" w:type="dxa"/>
            <w:shd w:val="clear" w:color="auto" w:fill="70AD47" w:themeFill="accent6"/>
            <w:vAlign w:val="center"/>
          </w:tcPr>
          <w:p w14:paraId="49CAD4CA" w14:textId="77777777" w:rsidR="009503A0" w:rsidRDefault="009503A0" w:rsidP="008E4C23">
            <w:pPr>
              <w:pStyle w:val="ProductList-OfferingBody"/>
              <w:ind w:left="-113"/>
              <w:jc w:val="center"/>
            </w:pPr>
          </w:p>
        </w:tc>
        <w:tc>
          <w:tcPr>
            <w:tcW w:w="595" w:type="dxa"/>
            <w:shd w:val="clear" w:color="auto" w:fill="70AD47" w:themeFill="accent6"/>
            <w:vAlign w:val="center"/>
          </w:tcPr>
          <w:p w14:paraId="05521D3B" w14:textId="77777777" w:rsidR="009503A0" w:rsidRDefault="009503A0" w:rsidP="008E4C23">
            <w:pPr>
              <w:pStyle w:val="ProductList-OfferingBody"/>
              <w:ind w:left="-113"/>
              <w:jc w:val="center"/>
            </w:pPr>
          </w:p>
        </w:tc>
        <w:tc>
          <w:tcPr>
            <w:tcW w:w="595" w:type="dxa"/>
            <w:shd w:val="clear" w:color="auto" w:fill="70AD47" w:themeFill="accent6"/>
            <w:vAlign w:val="center"/>
          </w:tcPr>
          <w:p w14:paraId="3A381DBA" w14:textId="0AC0A324" w:rsidR="009503A0" w:rsidRPr="00B919EC" w:rsidRDefault="009503A0" w:rsidP="008E4C23">
            <w:pPr>
              <w:pStyle w:val="ProductList-OfferingBody"/>
              <w:ind w:left="-113"/>
              <w:jc w:val="center"/>
            </w:pPr>
            <w:r w:rsidRPr="00B919EC">
              <w:fldChar w:fldCharType="begin"/>
            </w:r>
            <w:r w:rsidRPr="00B919EC">
              <w:instrText>AutoTextList  \sNotStyle\t "Open-Lizenz und Open Value"</w:instrText>
            </w:r>
            <w:r w:rsidRPr="00B919EC">
              <w:fldChar w:fldCharType="separate"/>
            </w:r>
            <w:r w:rsidRPr="00B919EC">
              <w:t>OF</w:t>
            </w:r>
            <w:r w:rsidRPr="00B919EC">
              <w:fldChar w:fldCharType="end"/>
            </w:r>
          </w:p>
        </w:tc>
        <w:tc>
          <w:tcPr>
            <w:tcW w:w="596" w:type="dxa"/>
            <w:shd w:val="clear" w:color="auto" w:fill="70AD47" w:themeFill="accent6"/>
            <w:vAlign w:val="center"/>
          </w:tcPr>
          <w:p w14:paraId="15D93261" w14:textId="65CD986A" w:rsidR="009503A0" w:rsidRDefault="009503A0" w:rsidP="008E4C2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86E637E" w14:textId="77777777" w:rsidR="009503A0" w:rsidRDefault="009503A0" w:rsidP="008E4C23">
            <w:pPr>
              <w:pStyle w:val="ProductList-OfferingBody"/>
              <w:ind w:left="-113"/>
              <w:jc w:val="center"/>
            </w:pPr>
          </w:p>
        </w:tc>
        <w:tc>
          <w:tcPr>
            <w:tcW w:w="596" w:type="dxa"/>
            <w:shd w:val="clear" w:color="auto" w:fill="70AD47" w:themeFill="accent6"/>
            <w:vAlign w:val="center"/>
          </w:tcPr>
          <w:p w14:paraId="4DEBB1B6" w14:textId="58954650"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44F4D367"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2F97BC75" w14:textId="77777777" w:rsidR="009503A0" w:rsidRDefault="009503A0" w:rsidP="008E4C23">
            <w:pPr>
              <w:pStyle w:val="ProductList-Offering2"/>
            </w:pPr>
            <w:bookmarkStart w:id="223" w:name="_Toc379797129"/>
            <w:bookmarkStart w:id="224" w:name="_Toc380513155"/>
            <w:bookmarkStart w:id="225" w:name="_Toc380655194"/>
            <w:bookmarkStart w:id="226" w:name="_Toc420053433"/>
            <w:r>
              <w:t>Zusätzliche CAL zur Grundlegenden Verwendung von Microsoft Dynamics CRM (Gerät und Nutzer)</w:t>
            </w:r>
            <w:bookmarkEnd w:id="223"/>
            <w:bookmarkEnd w:id="224"/>
            <w:bookmarkEnd w:id="225"/>
            <w:bookmarkEnd w:id="226"/>
            <w:r>
              <w:fldChar w:fldCharType="begin"/>
            </w:r>
            <w:r>
              <w:instrText>XE "Zusätzliche CAL zur Grundlegenden Verwendung von Microsoft Dynamics CRM"</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6B259E3B" w14:textId="77777777" w:rsidR="009503A0" w:rsidRDefault="009503A0" w:rsidP="008E4C23">
            <w:pPr>
              <w:pStyle w:val="ProductList-OfferingBody"/>
              <w:ind w:left="-113"/>
              <w:jc w:val="center"/>
            </w:pPr>
            <w:r>
              <w:t>10/13</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1D343373" w14:textId="0CDD5353" w:rsidR="009503A0" w:rsidRDefault="009503A0" w:rsidP="008E4C2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76A6798C" w14:textId="77777777" w:rsidR="009503A0" w:rsidRDefault="009503A0" w:rsidP="008E4C2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6B91E798" w14:textId="77777777" w:rsidR="009503A0" w:rsidRDefault="009503A0" w:rsidP="008E4C2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576E963F" w14:textId="77777777" w:rsidR="009503A0" w:rsidRDefault="009503A0" w:rsidP="008E4C23">
            <w:pPr>
              <w:pStyle w:val="ProductList-OfferingBody"/>
              <w:ind w:left="-113"/>
              <w:jc w:val="center"/>
            </w:pPr>
            <w:r>
              <w:t>1</w:t>
            </w:r>
          </w:p>
        </w:tc>
        <w:tc>
          <w:tcPr>
            <w:tcW w:w="596" w:type="dxa"/>
            <w:shd w:val="clear" w:color="auto" w:fill="70AD47" w:themeFill="accent6"/>
            <w:vAlign w:val="center"/>
          </w:tcPr>
          <w:p w14:paraId="4886DB9C" w14:textId="205C5243"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78A3B8A6" w14:textId="14ED0749"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w:t>
            </w:r>
            <w:r w:rsidRPr="008E6195">
              <w:fldChar w:fldCharType="end"/>
            </w:r>
            <w:r w:rsidRPr="008E6195">
              <w:t>,</w:t>
            </w:r>
            <w:r w:rsidRPr="008E6195">
              <w:fldChar w:fldCharType="begin"/>
            </w:r>
            <w:r w:rsidRPr="008E6195">
              <w:instrText xml:space="preserve"> AutoTextList \sNoStyle\t "Studentenangebot"</w:instrText>
            </w:r>
            <w:r w:rsidRPr="008E6195">
              <w:fldChar w:fldCharType="separate"/>
            </w:r>
            <w:r w:rsidRPr="008E6195">
              <w:t>ST</w:t>
            </w:r>
            <w:r w:rsidRPr="008E6195">
              <w:fldChar w:fldCharType="end"/>
            </w:r>
          </w:p>
        </w:tc>
        <w:tc>
          <w:tcPr>
            <w:tcW w:w="596" w:type="dxa"/>
            <w:shd w:val="clear" w:color="auto" w:fill="70AD47" w:themeFill="accent6"/>
            <w:vAlign w:val="center"/>
          </w:tcPr>
          <w:p w14:paraId="3BEFB55C" w14:textId="77777777" w:rsidR="009503A0" w:rsidRDefault="009503A0" w:rsidP="008E4C23">
            <w:pPr>
              <w:pStyle w:val="ProductList-OfferingBody"/>
              <w:ind w:left="-113"/>
              <w:jc w:val="center"/>
            </w:pPr>
          </w:p>
        </w:tc>
        <w:tc>
          <w:tcPr>
            <w:tcW w:w="595" w:type="dxa"/>
            <w:shd w:val="clear" w:color="auto" w:fill="70AD47" w:themeFill="accent6"/>
            <w:vAlign w:val="center"/>
          </w:tcPr>
          <w:p w14:paraId="760D6A67" w14:textId="77777777" w:rsidR="009503A0" w:rsidRDefault="009503A0" w:rsidP="008E4C23">
            <w:pPr>
              <w:pStyle w:val="ProductList-OfferingBody"/>
              <w:ind w:left="-113"/>
              <w:jc w:val="center"/>
            </w:pPr>
          </w:p>
        </w:tc>
        <w:tc>
          <w:tcPr>
            <w:tcW w:w="595" w:type="dxa"/>
            <w:shd w:val="clear" w:color="auto" w:fill="70AD47" w:themeFill="accent6"/>
            <w:vAlign w:val="center"/>
          </w:tcPr>
          <w:p w14:paraId="7BB7E567" w14:textId="1C296853" w:rsidR="009503A0" w:rsidRDefault="009503A0" w:rsidP="008E4C23">
            <w:pPr>
              <w:pStyle w:val="ProductList-OfferingBody"/>
              <w:ind w:left="-113"/>
              <w:jc w:val="center"/>
            </w:pPr>
            <w:r w:rsidRPr="00B919EC">
              <w:fldChar w:fldCharType="begin"/>
            </w:r>
            <w:r w:rsidRPr="00B919EC">
              <w:instrText>AutoTextList  \sNotStyle\t "Open-Lizenz und Open Value"</w:instrText>
            </w:r>
            <w:r w:rsidRPr="00B919EC">
              <w:fldChar w:fldCharType="separate"/>
            </w:r>
            <w:r w:rsidRPr="00B919EC">
              <w:t>OF</w:t>
            </w:r>
            <w:r w:rsidRPr="00B919EC">
              <w:fldChar w:fldCharType="end"/>
            </w:r>
          </w:p>
        </w:tc>
        <w:tc>
          <w:tcPr>
            <w:tcW w:w="596" w:type="dxa"/>
            <w:shd w:val="clear" w:color="auto" w:fill="70AD47" w:themeFill="accent6"/>
            <w:vAlign w:val="center"/>
          </w:tcPr>
          <w:p w14:paraId="58E8A783" w14:textId="78F0A10C" w:rsidR="009503A0" w:rsidRDefault="009503A0" w:rsidP="008E4C2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706F399C" w14:textId="77777777" w:rsidR="009503A0" w:rsidRDefault="009503A0" w:rsidP="008E4C23">
            <w:pPr>
              <w:pStyle w:val="ProductList-OfferingBody"/>
              <w:ind w:left="-113"/>
              <w:jc w:val="center"/>
            </w:pPr>
          </w:p>
        </w:tc>
        <w:tc>
          <w:tcPr>
            <w:tcW w:w="596" w:type="dxa"/>
            <w:shd w:val="clear" w:color="auto" w:fill="70AD47" w:themeFill="accent6"/>
            <w:vAlign w:val="center"/>
          </w:tcPr>
          <w:p w14:paraId="7601FA86" w14:textId="5CBE293F"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0F366BC7"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3AEC4BAB" w14:textId="77777777" w:rsidR="009503A0" w:rsidRDefault="009503A0" w:rsidP="008E4C23">
            <w:pPr>
              <w:pStyle w:val="ProductList-Offering2"/>
            </w:pPr>
            <w:bookmarkStart w:id="227" w:name="_Toc379797130"/>
            <w:bookmarkStart w:id="228" w:name="_Toc380513156"/>
            <w:bookmarkStart w:id="229" w:name="_Toc380655196"/>
            <w:bookmarkStart w:id="230" w:name="_Toc420053434"/>
            <w:r>
              <w:t>CAL für Microsoft Dynamics CRM Essentials (Gerät und Nutzer)</w:t>
            </w:r>
            <w:bookmarkEnd w:id="227"/>
            <w:bookmarkEnd w:id="228"/>
            <w:bookmarkEnd w:id="229"/>
            <w:bookmarkEnd w:id="230"/>
            <w:r>
              <w:fldChar w:fldCharType="begin"/>
            </w:r>
            <w:r>
              <w:instrText>XE "CAL für Microsoft Dynamics CRM Essentials"</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161FB059" w14:textId="77777777" w:rsidR="009503A0" w:rsidRDefault="009503A0" w:rsidP="008E4C23">
            <w:pPr>
              <w:pStyle w:val="ProductList-OfferingBody"/>
              <w:ind w:left="-113"/>
              <w:jc w:val="center"/>
            </w:pPr>
            <w:r>
              <w:t>10/13</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8BCF5E9" w14:textId="21D23C3E" w:rsidR="009503A0" w:rsidRDefault="009503A0" w:rsidP="008E4C2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6432D298" w14:textId="77777777" w:rsidR="009503A0" w:rsidRDefault="009503A0" w:rsidP="008E4C2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0CC60117" w14:textId="77777777" w:rsidR="009503A0" w:rsidRDefault="009503A0" w:rsidP="008E4C2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23248A1A" w14:textId="77777777" w:rsidR="009503A0" w:rsidRDefault="009503A0" w:rsidP="008E4C23">
            <w:pPr>
              <w:pStyle w:val="ProductList-OfferingBody"/>
              <w:ind w:left="-113"/>
              <w:jc w:val="center"/>
            </w:pPr>
            <w:r>
              <w:t>1</w:t>
            </w:r>
          </w:p>
        </w:tc>
        <w:tc>
          <w:tcPr>
            <w:tcW w:w="596" w:type="dxa"/>
            <w:shd w:val="clear" w:color="auto" w:fill="70AD47" w:themeFill="accent6"/>
            <w:vAlign w:val="center"/>
          </w:tcPr>
          <w:p w14:paraId="4BD2CA81" w14:textId="11A4F825"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70AFA681" w14:textId="55B14F60"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w:t>
            </w:r>
            <w:r w:rsidRPr="008E6195">
              <w:fldChar w:fldCharType="end"/>
            </w:r>
            <w:r w:rsidRPr="008E6195">
              <w:t>,</w:t>
            </w:r>
            <w:r w:rsidRPr="008E6195">
              <w:fldChar w:fldCharType="begin"/>
            </w:r>
            <w:r w:rsidRPr="008E6195">
              <w:instrText xml:space="preserve"> AutoTextList \sNoStyle\t "Studentenangebot"</w:instrText>
            </w:r>
            <w:r w:rsidRPr="008E6195">
              <w:fldChar w:fldCharType="separate"/>
            </w:r>
            <w:r w:rsidRPr="008E6195">
              <w:t>ST</w:t>
            </w:r>
            <w:r w:rsidRPr="008E6195">
              <w:fldChar w:fldCharType="end"/>
            </w:r>
          </w:p>
        </w:tc>
        <w:tc>
          <w:tcPr>
            <w:tcW w:w="596" w:type="dxa"/>
            <w:shd w:val="clear" w:color="auto" w:fill="70AD47" w:themeFill="accent6"/>
            <w:vAlign w:val="center"/>
          </w:tcPr>
          <w:p w14:paraId="1D93956E" w14:textId="77777777" w:rsidR="009503A0" w:rsidRDefault="009503A0" w:rsidP="008E4C23">
            <w:pPr>
              <w:pStyle w:val="ProductList-OfferingBody"/>
              <w:ind w:left="-113"/>
              <w:jc w:val="center"/>
            </w:pPr>
          </w:p>
        </w:tc>
        <w:tc>
          <w:tcPr>
            <w:tcW w:w="595" w:type="dxa"/>
            <w:shd w:val="clear" w:color="auto" w:fill="70AD47" w:themeFill="accent6"/>
            <w:vAlign w:val="center"/>
          </w:tcPr>
          <w:p w14:paraId="41D86C76" w14:textId="77777777" w:rsidR="009503A0" w:rsidRDefault="009503A0" w:rsidP="008E4C23">
            <w:pPr>
              <w:pStyle w:val="ProductList-OfferingBody"/>
              <w:ind w:left="-113"/>
              <w:jc w:val="center"/>
            </w:pPr>
          </w:p>
        </w:tc>
        <w:tc>
          <w:tcPr>
            <w:tcW w:w="595" w:type="dxa"/>
            <w:shd w:val="clear" w:color="auto" w:fill="70AD47" w:themeFill="accent6"/>
            <w:vAlign w:val="center"/>
          </w:tcPr>
          <w:p w14:paraId="26C5B9FE" w14:textId="2164E6C3" w:rsidR="009503A0" w:rsidRDefault="009503A0" w:rsidP="008E4C23">
            <w:pPr>
              <w:pStyle w:val="ProductList-OfferingBody"/>
              <w:ind w:left="-113"/>
              <w:jc w:val="center"/>
            </w:pPr>
            <w:r w:rsidRPr="00B919EC">
              <w:fldChar w:fldCharType="begin"/>
            </w:r>
            <w:r w:rsidRPr="00B919EC">
              <w:instrText>AutoTextList  \sNotStyle\t "Open-Lizenz und Open Value"</w:instrText>
            </w:r>
            <w:r w:rsidRPr="00B919EC">
              <w:fldChar w:fldCharType="separate"/>
            </w:r>
            <w:r w:rsidRPr="00B919EC">
              <w:t>OF</w:t>
            </w:r>
            <w:r w:rsidRPr="00B919EC">
              <w:fldChar w:fldCharType="end"/>
            </w:r>
          </w:p>
        </w:tc>
        <w:tc>
          <w:tcPr>
            <w:tcW w:w="596" w:type="dxa"/>
            <w:shd w:val="clear" w:color="auto" w:fill="70AD47" w:themeFill="accent6"/>
            <w:vAlign w:val="center"/>
          </w:tcPr>
          <w:p w14:paraId="0A7D17EC" w14:textId="05FA1DB8" w:rsidR="009503A0" w:rsidRDefault="009503A0" w:rsidP="008E4C2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7C0B799E" w14:textId="77777777" w:rsidR="009503A0" w:rsidRDefault="009503A0" w:rsidP="008E4C23">
            <w:pPr>
              <w:pStyle w:val="ProductList-OfferingBody"/>
              <w:ind w:left="-113"/>
              <w:jc w:val="center"/>
            </w:pPr>
          </w:p>
        </w:tc>
        <w:tc>
          <w:tcPr>
            <w:tcW w:w="596" w:type="dxa"/>
            <w:shd w:val="clear" w:color="auto" w:fill="70AD47" w:themeFill="accent6"/>
            <w:vAlign w:val="center"/>
          </w:tcPr>
          <w:p w14:paraId="5F45AE23" w14:textId="6CAF2811"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5DDE5496"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70E2116E" w14:textId="77777777" w:rsidR="009503A0" w:rsidRDefault="009503A0" w:rsidP="008E4C23">
            <w:pPr>
              <w:pStyle w:val="ProductList-Offering2"/>
            </w:pPr>
            <w:bookmarkStart w:id="231" w:name="_Toc379797131"/>
            <w:bookmarkStart w:id="232" w:name="_Toc380513157"/>
            <w:bookmarkStart w:id="233" w:name="_Toc380655198"/>
            <w:bookmarkStart w:id="234" w:name="_Toc420053435"/>
            <w:r>
              <w:t>CAL für Microsoft Dynamics CRM Professional (Gerät und Nutzer)</w:t>
            </w:r>
            <w:bookmarkEnd w:id="231"/>
            <w:bookmarkEnd w:id="232"/>
            <w:bookmarkEnd w:id="233"/>
            <w:bookmarkEnd w:id="234"/>
            <w:r>
              <w:fldChar w:fldCharType="begin"/>
            </w:r>
            <w:r>
              <w:instrText>XE "CAL für Microsoft Dynamics CRM Professional"</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2BC3A844" w14:textId="77777777" w:rsidR="009503A0" w:rsidRDefault="009503A0" w:rsidP="008E4C23">
            <w:pPr>
              <w:pStyle w:val="ProductList-OfferingBody"/>
              <w:ind w:left="-113"/>
              <w:jc w:val="center"/>
            </w:pPr>
            <w:r>
              <w:t>10/13</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0C1B038F" w14:textId="195DECFE" w:rsidR="009503A0" w:rsidRDefault="009503A0" w:rsidP="008E4C2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03644A0A" w14:textId="77777777" w:rsidR="009503A0" w:rsidRDefault="009503A0" w:rsidP="008E4C23">
            <w:pPr>
              <w:pStyle w:val="ProductList-OfferingBody"/>
              <w:ind w:left="-113"/>
              <w:jc w:val="center"/>
            </w:pPr>
            <w:r>
              <w:t>15</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397900E1" w14:textId="77777777" w:rsidR="009503A0" w:rsidRDefault="009503A0" w:rsidP="008E4C23">
            <w:pPr>
              <w:pStyle w:val="ProductList-OfferingBody"/>
              <w:ind w:left="-113"/>
              <w:jc w:val="center"/>
            </w:pPr>
            <w:r>
              <w:t>5</w:t>
            </w:r>
          </w:p>
        </w:tc>
        <w:tc>
          <w:tcPr>
            <w:tcW w:w="595" w:type="dxa"/>
            <w:tcBorders>
              <w:left w:val="single" w:sz="12" w:space="0" w:color="FFFFFF" w:themeColor="background1"/>
            </w:tcBorders>
            <w:shd w:val="clear" w:color="auto" w:fill="70AD47" w:themeFill="accent6"/>
            <w:vAlign w:val="center"/>
          </w:tcPr>
          <w:p w14:paraId="722387C2" w14:textId="43599747" w:rsidR="009503A0" w:rsidRDefault="009503A0" w:rsidP="008E4C23">
            <w:pPr>
              <w:pStyle w:val="ProductList-OfferingBody"/>
              <w:ind w:left="-113"/>
              <w:jc w:val="center"/>
            </w:pPr>
            <w:r>
              <w:t>10</w:t>
            </w:r>
          </w:p>
        </w:tc>
        <w:tc>
          <w:tcPr>
            <w:tcW w:w="596" w:type="dxa"/>
            <w:shd w:val="clear" w:color="auto" w:fill="70AD47" w:themeFill="accent6"/>
            <w:vAlign w:val="center"/>
          </w:tcPr>
          <w:p w14:paraId="581C1D61" w14:textId="38535021"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499FEE7A" w14:textId="0030C657"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w:t>
            </w:r>
            <w:r w:rsidRPr="008E6195">
              <w:fldChar w:fldCharType="end"/>
            </w:r>
            <w:r w:rsidRPr="008E6195">
              <w:t>,</w:t>
            </w:r>
            <w:r w:rsidRPr="008E6195">
              <w:fldChar w:fldCharType="begin"/>
            </w:r>
            <w:r w:rsidRPr="008E6195">
              <w:instrText xml:space="preserve"> AutoTextList \sNoStyle\t "Studentenangebot"</w:instrText>
            </w:r>
            <w:r w:rsidRPr="008E6195">
              <w:fldChar w:fldCharType="separate"/>
            </w:r>
            <w:r w:rsidRPr="008E6195">
              <w:t>ST</w:t>
            </w:r>
            <w:r w:rsidRPr="008E6195">
              <w:fldChar w:fldCharType="end"/>
            </w:r>
          </w:p>
        </w:tc>
        <w:tc>
          <w:tcPr>
            <w:tcW w:w="596" w:type="dxa"/>
            <w:shd w:val="clear" w:color="auto" w:fill="70AD47" w:themeFill="accent6"/>
            <w:vAlign w:val="center"/>
          </w:tcPr>
          <w:p w14:paraId="178C88CD" w14:textId="77777777" w:rsidR="009503A0" w:rsidRDefault="009503A0" w:rsidP="008E4C23">
            <w:pPr>
              <w:pStyle w:val="ProductList-OfferingBody"/>
              <w:ind w:left="-113"/>
              <w:jc w:val="center"/>
            </w:pPr>
          </w:p>
        </w:tc>
        <w:tc>
          <w:tcPr>
            <w:tcW w:w="595" w:type="dxa"/>
            <w:shd w:val="clear" w:color="auto" w:fill="70AD47" w:themeFill="accent6"/>
            <w:vAlign w:val="center"/>
          </w:tcPr>
          <w:p w14:paraId="0568E915" w14:textId="77777777" w:rsidR="009503A0" w:rsidRDefault="009503A0" w:rsidP="008E4C23">
            <w:pPr>
              <w:pStyle w:val="ProductList-OfferingBody"/>
              <w:ind w:left="-113"/>
              <w:jc w:val="center"/>
            </w:pPr>
          </w:p>
        </w:tc>
        <w:tc>
          <w:tcPr>
            <w:tcW w:w="595" w:type="dxa"/>
            <w:shd w:val="clear" w:color="auto" w:fill="70AD47" w:themeFill="accent6"/>
            <w:vAlign w:val="center"/>
          </w:tcPr>
          <w:p w14:paraId="24C27E7B" w14:textId="2539759A" w:rsidR="009503A0" w:rsidRDefault="009503A0" w:rsidP="008E4C23">
            <w:pPr>
              <w:pStyle w:val="ProductList-OfferingBody"/>
              <w:ind w:left="-113"/>
              <w:jc w:val="center"/>
            </w:pPr>
            <w:r w:rsidRPr="00B919EC">
              <w:fldChar w:fldCharType="begin"/>
            </w:r>
            <w:r w:rsidRPr="00B919EC">
              <w:instrText>AutoTextList  \sNotStyle\t "Open-Lizenz und Open Value"</w:instrText>
            </w:r>
            <w:r w:rsidRPr="00B919EC">
              <w:fldChar w:fldCharType="separate"/>
            </w:r>
            <w:r w:rsidRPr="00B919EC">
              <w:t>OF</w:t>
            </w:r>
            <w:r w:rsidRPr="00B919EC">
              <w:fldChar w:fldCharType="end"/>
            </w:r>
          </w:p>
        </w:tc>
        <w:tc>
          <w:tcPr>
            <w:tcW w:w="596" w:type="dxa"/>
            <w:shd w:val="clear" w:color="auto" w:fill="70AD47" w:themeFill="accent6"/>
            <w:vAlign w:val="center"/>
          </w:tcPr>
          <w:p w14:paraId="547B02D5" w14:textId="3935111C" w:rsidR="009503A0" w:rsidRDefault="009503A0" w:rsidP="008E4C2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0E289088" w14:textId="77777777" w:rsidR="009503A0" w:rsidRDefault="009503A0" w:rsidP="008E4C23">
            <w:pPr>
              <w:pStyle w:val="ProductList-OfferingBody"/>
              <w:ind w:left="-113"/>
              <w:jc w:val="center"/>
            </w:pPr>
          </w:p>
        </w:tc>
        <w:tc>
          <w:tcPr>
            <w:tcW w:w="596" w:type="dxa"/>
            <w:shd w:val="clear" w:color="auto" w:fill="70AD47" w:themeFill="accent6"/>
            <w:vAlign w:val="center"/>
          </w:tcPr>
          <w:p w14:paraId="453D5B24" w14:textId="4085AB05"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4ECC5D69"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2124DA07" w14:textId="77777777" w:rsidR="009503A0" w:rsidRDefault="009503A0" w:rsidP="008E4C23">
            <w:pPr>
              <w:pStyle w:val="ProductList-Offering2"/>
            </w:pPr>
            <w:bookmarkStart w:id="235" w:name="_Toc379797132"/>
            <w:bookmarkStart w:id="236" w:name="_Toc380513158"/>
            <w:bookmarkStart w:id="237" w:name="_Toc380655200"/>
            <w:bookmarkStart w:id="238" w:name="_Toc420053436"/>
            <w:r>
              <w:t>Zusätzliche CAL zur Professionellen Verwendung von Microsoft Dynamics CRM (Gerät und Nutzer)</w:t>
            </w:r>
            <w:bookmarkEnd w:id="235"/>
            <w:bookmarkEnd w:id="236"/>
            <w:bookmarkEnd w:id="237"/>
            <w:bookmarkEnd w:id="238"/>
            <w:r>
              <w:fldChar w:fldCharType="begin"/>
            </w:r>
            <w:r>
              <w:instrText>XE "Zusätzliche CAL zur Professionellen Verwendung von Microsoft Dynamics CRM"</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1DCD0042" w14:textId="77777777" w:rsidR="009503A0" w:rsidRDefault="009503A0" w:rsidP="008E4C23">
            <w:pPr>
              <w:pStyle w:val="ProductList-OfferingBody"/>
              <w:ind w:left="-113"/>
              <w:jc w:val="center"/>
            </w:pPr>
            <w:r>
              <w:t>10/13</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C8FA2EA" w14:textId="5F0D51D0" w:rsidR="009503A0" w:rsidRDefault="009503A0" w:rsidP="008E4C2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0D69DB07" w14:textId="77777777" w:rsidR="009503A0" w:rsidRDefault="009503A0" w:rsidP="008E4C23">
            <w:pPr>
              <w:pStyle w:val="ProductList-OfferingBody"/>
              <w:ind w:left="-113"/>
              <w:jc w:val="center"/>
            </w:pPr>
            <w:r>
              <w:t>8</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3104643A" w14:textId="77777777" w:rsidR="009503A0" w:rsidRDefault="009503A0" w:rsidP="008E4C23">
            <w:pPr>
              <w:pStyle w:val="ProductList-OfferingBody"/>
              <w:ind w:left="-113"/>
              <w:jc w:val="center"/>
            </w:pPr>
            <w:r>
              <w:t>3</w:t>
            </w:r>
          </w:p>
        </w:tc>
        <w:tc>
          <w:tcPr>
            <w:tcW w:w="595" w:type="dxa"/>
            <w:tcBorders>
              <w:left w:val="single" w:sz="12" w:space="0" w:color="FFFFFF" w:themeColor="background1"/>
            </w:tcBorders>
            <w:shd w:val="clear" w:color="auto" w:fill="70AD47" w:themeFill="accent6"/>
            <w:vAlign w:val="center"/>
          </w:tcPr>
          <w:p w14:paraId="1085BFE4" w14:textId="77777777" w:rsidR="009503A0" w:rsidRDefault="009503A0" w:rsidP="008E4C23">
            <w:pPr>
              <w:pStyle w:val="ProductList-OfferingBody"/>
              <w:ind w:left="-113"/>
              <w:jc w:val="center"/>
            </w:pPr>
            <w:r>
              <w:t>5</w:t>
            </w:r>
          </w:p>
        </w:tc>
        <w:tc>
          <w:tcPr>
            <w:tcW w:w="596" w:type="dxa"/>
            <w:shd w:val="clear" w:color="auto" w:fill="70AD47" w:themeFill="accent6"/>
            <w:vAlign w:val="center"/>
          </w:tcPr>
          <w:p w14:paraId="761F57DB" w14:textId="5F8367C6"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2B7A5815" w14:textId="2488BC1E"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w:t>
            </w:r>
            <w:r w:rsidRPr="008E6195">
              <w:fldChar w:fldCharType="end"/>
            </w:r>
            <w:r w:rsidRPr="008E6195">
              <w:t>,</w:t>
            </w:r>
            <w:r w:rsidRPr="008E6195">
              <w:fldChar w:fldCharType="begin"/>
            </w:r>
            <w:r w:rsidRPr="008E6195">
              <w:instrText xml:space="preserve"> AutoTextList \sNoStyle\t "Studentenangebot"</w:instrText>
            </w:r>
            <w:r w:rsidRPr="008E6195">
              <w:fldChar w:fldCharType="separate"/>
            </w:r>
            <w:r w:rsidRPr="008E6195">
              <w:t>ST</w:t>
            </w:r>
            <w:r w:rsidRPr="008E6195">
              <w:fldChar w:fldCharType="end"/>
            </w:r>
          </w:p>
        </w:tc>
        <w:tc>
          <w:tcPr>
            <w:tcW w:w="596" w:type="dxa"/>
            <w:shd w:val="clear" w:color="auto" w:fill="70AD47" w:themeFill="accent6"/>
            <w:vAlign w:val="center"/>
          </w:tcPr>
          <w:p w14:paraId="0F91EA49" w14:textId="77777777" w:rsidR="009503A0" w:rsidRDefault="009503A0" w:rsidP="008E4C23">
            <w:pPr>
              <w:pStyle w:val="ProductList-OfferingBody"/>
              <w:ind w:left="-113"/>
              <w:jc w:val="center"/>
            </w:pPr>
          </w:p>
        </w:tc>
        <w:tc>
          <w:tcPr>
            <w:tcW w:w="595" w:type="dxa"/>
            <w:shd w:val="clear" w:color="auto" w:fill="70AD47" w:themeFill="accent6"/>
            <w:vAlign w:val="center"/>
          </w:tcPr>
          <w:p w14:paraId="6BD59F06" w14:textId="77777777" w:rsidR="009503A0" w:rsidRDefault="009503A0" w:rsidP="008E4C23">
            <w:pPr>
              <w:pStyle w:val="ProductList-OfferingBody"/>
              <w:ind w:left="-113"/>
              <w:jc w:val="center"/>
            </w:pPr>
          </w:p>
        </w:tc>
        <w:tc>
          <w:tcPr>
            <w:tcW w:w="595" w:type="dxa"/>
            <w:shd w:val="clear" w:color="auto" w:fill="70AD47" w:themeFill="accent6"/>
            <w:vAlign w:val="center"/>
          </w:tcPr>
          <w:p w14:paraId="7D42A555" w14:textId="683DC8E2" w:rsidR="009503A0" w:rsidRDefault="009503A0" w:rsidP="008E4C23">
            <w:pPr>
              <w:pStyle w:val="ProductList-OfferingBody"/>
              <w:ind w:left="-113"/>
              <w:jc w:val="center"/>
            </w:pPr>
            <w:r w:rsidRPr="00B919EC">
              <w:fldChar w:fldCharType="begin"/>
            </w:r>
            <w:r w:rsidRPr="00B919EC">
              <w:instrText>AutoTextList  \sNotStyle\t "Open-Lizenz und Open Value"</w:instrText>
            </w:r>
            <w:r w:rsidRPr="00B919EC">
              <w:fldChar w:fldCharType="separate"/>
            </w:r>
            <w:r w:rsidRPr="00B919EC">
              <w:t>OF</w:t>
            </w:r>
            <w:r w:rsidRPr="00B919EC">
              <w:fldChar w:fldCharType="end"/>
            </w:r>
          </w:p>
        </w:tc>
        <w:tc>
          <w:tcPr>
            <w:tcW w:w="596" w:type="dxa"/>
            <w:shd w:val="clear" w:color="auto" w:fill="70AD47" w:themeFill="accent6"/>
            <w:vAlign w:val="center"/>
          </w:tcPr>
          <w:p w14:paraId="00CDAD56" w14:textId="1BBC0157" w:rsidR="009503A0" w:rsidRDefault="009503A0" w:rsidP="008E4C2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6D7F6EAB" w14:textId="77777777" w:rsidR="009503A0" w:rsidRDefault="009503A0" w:rsidP="008E4C23">
            <w:pPr>
              <w:pStyle w:val="ProductList-OfferingBody"/>
              <w:ind w:left="-113"/>
              <w:jc w:val="center"/>
            </w:pPr>
          </w:p>
        </w:tc>
        <w:tc>
          <w:tcPr>
            <w:tcW w:w="596" w:type="dxa"/>
            <w:shd w:val="clear" w:color="auto" w:fill="70AD47" w:themeFill="accent6"/>
            <w:vAlign w:val="center"/>
          </w:tcPr>
          <w:p w14:paraId="4CC57954" w14:textId="1A04CFF5" w:rsidR="009503A0" w:rsidRDefault="009503A0"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B919EC" w14:paraId="667692B6" w14:textId="77777777" w:rsidTr="00C47FB3">
        <w:tc>
          <w:tcPr>
            <w:tcW w:w="3060" w:type="dxa"/>
            <w:tcBorders>
              <w:top w:val="dashSmallGap" w:sz="4" w:space="0" w:color="BFBFBF" w:themeColor="background1" w:themeShade="BF"/>
              <w:left w:val="nil"/>
              <w:bottom w:val="dashSmallGap" w:sz="4" w:space="0" w:color="BFBFBF" w:themeColor="background1" w:themeShade="BF"/>
              <w:right w:val="nil"/>
            </w:tcBorders>
          </w:tcPr>
          <w:p w14:paraId="11287371" w14:textId="54735696" w:rsidR="00B919EC" w:rsidRDefault="00B919EC" w:rsidP="00B65D42">
            <w:pPr>
              <w:pStyle w:val="ProductList-Offering2"/>
            </w:pPr>
            <w:bookmarkStart w:id="239" w:name="_Toc379797133"/>
            <w:bookmarkStart w:id="240" w:name="_Toc380513159"/>
            <w:bookmarkStart w:id="241" w:name="_Toc380655201"/>
            <w:bookmarkStart w:id="242" w:name="_Toc420053437"/>
            <w:r>
              <w:t>Microsoft Dynamics CRM Server 2015</w:t>
            </w:r>
            <w:bookmarkEnd w:id="239"/>
            <w:bookmarkEnd w:id="240"/>
            <w:bookmarkEnd w:id="241"/>
            <w:bookmarkEnd w:id="242"/>
            <w:r>
              <w:fldChar w:fldCharType="begin"/>
            </w:r>
            <w:r>
              <w:instrText>XE "Microsoft Dynamics CRM Server 2015"</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7E177E9" w14:textId="54373B44" w:rsidR="00B919EC" w:rsidRDefault="00B919EC" w:rsidP="00D1755F">
            <w:pPr>
              <w:pStyle w:val="ProductList-OfferingBody"/>
              <w:ind w:left="-113"/>
              <w:jc w:val="center"/>
            </w:pPr>
            <w:r>
              <w:t>12/14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7FC218E1" w14:textId="1D087C4B" w:rsidR="00B919EC" w:rsidRDefault="00B919EC" w:rsidP="008E4C2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54417DE0" w14:textId="77777777" w:rsidR="00B919EC" w:rsidRDefault="00B919EC" w:rsidP="008E4C23">
            <w:pPr>
              <w:pStyle w:val="ProductList-OfferingBody"/>
              <w:ind w:left="-113"/>
              <w:jc w:val="center"/>
            </w:pPr>
            <w:r>
              <w:t>75</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6F86EA3E" w14:textId="77777777" w:rsidR="00B919EC" w:rsidRDefault="00B919EC" w:rsidP="008E4C23">
            <w:pPr>
              <w:pStyle w:val="ProductList-OfferingBody"/>
              <w:ind w:left="-113"/>
              <w:jc w:val="center"/>
            </w:pPr>
            <w:r>
              <w:t>25</w:t>
            </w:r>
          </w:p>
        </w:tc>
        <w:tc>
          <w:tcPr>
            <w:tcW w:w="595" w:type="dxa"/>
            <w:tcBorders>
              <w:left w:val="single" w:sz="12" w:space="0" w:color="FFFFFF" w:themeColor="background1"/>
            </w:tcBorders>
            <w:shd w:val="clear" w:color="auto" w:fill="70AD47" w:themeFill="accent6"/>
            <w:vAlign w:val="center"/>
          </w:tcPr>
          <w:p w14:paraId="25D52DA2" w14:textId="77777777" w:rsidR="00B919EC" w:rsidRDefault="00B919EC" w:rsidP="008E4C23">
            <w:pPr>
              <w:pStyle w:val="ProductList-OfferingBody"/>
              <w:ind w:left="-113"/>
              <w:jc w:val="center"/>
            </w:pPr>
            <w:r>
              <w:t>50</w:t>
            </w:r>
          </w:p>
        </w:tc>
        <w:tc>
          <w:tcPr>
            <w:tcW w:w="596" w:type="dxa"/>
            <w:shd w:val="clear" w:color="auto" w:fill="70AD47" w:themeFill="accent6"/>
            <w:vAlign w:val="center"/>
          </w:tcPr>
          <w:p w14:paraId="7E4462E9" w14:textId="6F86BE27" w:rsidR="00B919EC" w:rsidRDefault="00B919EC"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2093744A" w14:textId="434C1ED1" w:rsidR="00B919EC" w:rsidRDefault="00B919EC"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70AD47" w:themeFill="accent6"/>
            <w:vAlign w:val="center"/>
          </w:tcPr>
          <w:p w14:paraId="53E1073C" w14:textId="77777777" w:rsidR="00B919EC" w:rsidRDefault="00B919EC" w:rsidP="008E4C23">
            <w:pPr>
              <w:pStyle w:val="ProductList-OfferingBody"/>
              <w:ind w:left="-113"/>
              <w:jc w:val="center"/>
            </w:pPr>
          </w:p>
        </w:tc>
        <w:tc>
          <w:tcPr>
            <w:tcW w:w="595" w:type="dxa"/>
            <w:shd w:val="clear" w:color="auto" w:fill="70AD47" w:themeFill="accent6"/>
            <w:vAlign w:val="center"/>
          </w:tcPr>
          <w:p w14:paraId="7ADF6627" w14:textId="77777777" w:rsidR="00B919EC" w:rsidRDefault="00B919EC" w:rsidP="008E4C23">
            <w:pPr>
              <w:pStyle w:val="ProductList-OfferingBody"/>
              <w:ind w:left="-113"/>
              <w:jc w:val="center"/>
            </w:pPr>
          </w:p>
        </w:tc>
        <w:tc>
          <w:tcPr>
            <w:tcW w:w="595" w:type="dxa"/>
            <w:shd w:val="clear" w:color="auto" w:fill="70AD47" w:themeFill="accent6"/>
            <w:vAlign w:val="center"/>
          </w:tcPr>
          <w:p w14:paraId="675EF2CE" w14:textId="3EDC4920" w:rsidR="00B919EC" w:rsidRDefault="00B919EC" w:rsidP="008E4C23">
            <w:pPr>
              <w:pStyle w:val="ProductList-OfferingBody"/>
              <w:ind w:left="-113"/>
              <w:jc w:val="center"/>
            </w:pPr>
            <w:r w:rsidRPr="00B919EC">
              <w:fldChar w:fldCharType="begin"/>
            </w:r>
            <w:r w:rsidRPr="00B919EC">
              <w:instrText>AutoTextList  \sNotStyle\t "Open-Lizenz und Open Value"</w:instrText>
            </w:r>
            <w:r w:rsidRPr="00B919EC">
              <w:fldChar w:fldCharType="separate"/>
            </w:r>
            <w:r w:rsidRPr="00B919EC">
              <w:t>OF</w:t>
            </w:r>
            <w:r w:rsidRPr="00B919EC">
              <w:fldChar w:fldCharType="end"/>
            </w:r>
          </w:p>
        </w:tc>
        <w:tc>
          <w:tcPr>
            <w:tcW w:w="596" w:type="dxa"/>
            <w:shd w:val="clear" w:color="auto" w:fill="70AD47" w:themeFill="accent6"/>
            <w:vAlign w:val="center"/>
          </w:tcPr>
          <w:p w14:paraId="4095C6CA" w14:textId="34618E62" w:rsidR="00B919EC" w:rsidRDefault="00B919EC" w:rsidP="008E4C2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CF81A2F" w14:textId="77777777" w:rsidR="00B919EC" w:rsidRDefault="00B919EC" w:rsidP="008E4C23">
            <w:pPr>
              <w:pStyle w:val="ProductList-OfferingBody"/>
              <w:ind w:left="-113"/>
              <w:jc w:val="center"/>
            </w:pPr>
          </w:p>
        </w:tc>
        <w:tc>
          <w:tcPr>
            <w:tcW w:w="596" w:type="dxa"/>
            <w:shd w:val="clear" w:color="auto" w:fill="70AD47" w:themeFill="accent6"/>
            <w:vAlign w:val="center"/>
          </w:tcPr>
          <w:p w14:paraId="65115F01" w14:textId="703302FE" w:rsidR="00B919EC" w:rsidRDefault="00B919EC"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B919EC" w14:paraId="4EB29454" w14:textId="77777777" w:rsidTr="00C47FB3">
        <w:tc>
          <w:tcPr>
            <w:tcW w:w="3060" w:type="dxa"/>
            <w:tcBorders>
              <w:top w:val="dashSmallGap" w:sz="4" w:space="0" w:color="BFBFBF" w:themeColor="background1" w:themeShade="BF"/>
              <w:left w:val="nil"/>
              <w:bottom w:val="nil"/>
              <w:right w:val="nil"/>
            </w:tcBorders>
          </w:tcPr>
          <w:p w14:paraId="6DE738CA" w14:textId="65E982E8" w:rsidR="00B919EC" w:rsidRDefault="00B919EC" w:rsidP="00B65D42">
            <w:pPr>
              <w:pStyle w:val="ProductList-Offering2"/>
            </w:pPr>
            <w:bookmarkStart w:id="243" w:name="_Toc379797134"/>
            <w:bookmarkStart w:id="244" w:name="_Toc380513160"/>
            <w:bookmarkStart w:id="245" w:name="_Toc380655202"/>
            <w:bookmarkStart w:id="246" w:name="_Toc420053438"/>
            <w:r>
              <w:t>Microsoft Dynamics CRM Workgroup Server 2015</w:t>
            </w:r>
            <w:bookmarkEnd w:id="243"/>
            <w:bookmarkEnd w:id="244"/>
            <w:bookmarkEnd w:id="245"/>
            <w:bookmarkEnd w:id="246"/>
            <w:r>
              <w:fldChar w:fldCharType="begin"/>
            </w:r>
            <w:r>
              <w:instrText>XE "Microsoft Dynamics CRM Workgroup Server 2015"</w:instrText>
            </w:r>
            <w:r>
              <w:fldChar w:fldCharType="end"/>
            </w:r>
          </w:p>
        </w:tc>
        <w:tc>
          <w:tcPr>
            <w:tcW w:w="595" w:type="dxa"/>
            <w:tcBorders>
              <w:top w:val="dashSmallGap" w:sz="4" w:space="0" w:color="BFBFBF" w:themeColor="background1" w:themeShade="BF"/>
              <w:left w:val="nil"/>
              <w:bottom w:val="nil"/>
              <w:right w:val="nil"/>
            </w:tcBorders>
            <w:vAlign w:val="center"/>
          </w:tcPr>
          <w:p w14:paraId="5A7A9411" w14:textId="2CEE12DC" w:rsidR="00B919EC" w:rsidRDefault="00B919EC" w:rsidP="007D0C30">
            <w:pPr>
              <w:pStyle w:val="ProductList-OfferingBody"/>
              <w:ind w:left="-113"/>
              <w:jc w:val="center"/>
            </w:pPr>
            <w:r>
              <w:t>12/14</w:t>
            </w:r>
          </w:p>
        </w:tc>
        <w:tc>
          <w:tcPr>
            <w:tcW w:w="595" w:type="dxa"/>
            <w:tcBorders>
              <w:top w:val="dashSmallGap" w:sz="4" w:space="0" w:color="BFBFBF" w:themeColor="background1" w:themeShade="BF"/>
              <w:left w:val="nil"/>
              <w:bottom w:val="nil"/>
              <w:right w:val="nil"/>
            </w:tcBorders>
            <w:vAlign w:val="center"/>
          </w:tcPr>
          <w:p w14:paraId="2B8F4597" w14:textId="69951A04" w:rsidR="00B919EC" w:rsidRDefault="00B919EC" w:rsidP="00237299">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326D7D89" w14:textId="77777777" w:rsidR="00B919EC" w:rsidRDefault="00B919EC" w:rsidP="008E4C23">
            <w:pPr>
              <w:pStyle w:val="ProductList-OfferingBody"/>
              <w:ind w:left="-113"/>
              <w:jc w:val="center"/>
            </w:pPr>
            <w:r>
              <w:t>38</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2D75B5C8" w14:textId="77777777" w:rsidR="00B919EC" w:rsidRDefault="00B919EC" w:rsidP="008E4C23">
            <w:pPr>
              <w:pStyle w:val="ProductList-OfferingBody"/>
              <w:ind w:left="-113"/>
              <w:jc w:val="center"/>
            </w:pPr>
            <w:r>
              <w:t>15</w:t>
            </w:r>
          </w:p>
        </w:tc>
        <w:tc>
          <w:tcPr>
            <w:tcW w:w="595" w:type="dxa"/>
            <w:tcBorders>
              <w:left w:val="single" w:sz="12" w:space="0" w:color="FFFFFF" w:themeColor="background1"/>
            </w:tcBorders>
            <w:shd w:val="clear" w:color="auto" w:fill="70AD47" w:themeFill="accent6"/>
            <w:vAlign w:val="center"/>
          </w:tcPr>
          <w:p w14:paraId="17CB784D" w14:textId="77777777" w:rsidR="00B919EC" w:rsidRDefault="00B919EC" w:rsidP="008E4C23">
            <w:pPr>
              <w:pStyle w:val="ProductList-OfferingBody"/>
              <w:ind w:left="-113"/>
              <w:jc w:val="center"/>
            </w:pPr>
            <w:r>
              <w:t>25</w:t>
            </w:r>
          </w:p>
        </w:tc>
        <w:tc>
          <w:tcPr>
            <w:tcW w:w="596" w:type="dxa"/>
            <w:shd w:val="clear" w:color="auto" w:fill="70AD47" w:themeFill="accent6"/>
            <w:vAlign w:val="center"/>
          </w:tcPr>
          <w:p w14:paraId="73D2CFC0" w14:textId="0AE3AAF3" w:rsidR="00B919EC" w:rsidRDefault="00B919EC"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BFBFBF" w:themeFill="background1" w:themeFillShade="BF"/>
            <w:vAlign w:val="center"/>
          </w:tcPr>
          <w:p w14:paraId="7978F846" w14:textId="77777777" w:rsidR="00B919EC" w:rsidRDefault="00B919EC" w:rsidP="008E4C23">
            <w:pPr>
              <w:pStyle w:val="ProductList-OfferingBody"/>
              <w:ind w:left="-113"/>
              <w:jc w:val="center"/>
            </w:pPr>
          </w:p>
        </w:tc>
        <w:tc>
          <w:tcPr>
            <w:tcW w:w="596" w:type="dxa"/>
            <w:shd w:val="clear" w:color="auto" w:fill="70AD47" w:themeFill="accent6"/>
            <w:vAlign w:val="center"/>
          </w:tcPr>
          <w:p w14:paraId="30D99BA1" w14:textId="77777777" w:rsidR="00B919EC" w:rsidRDefault="00B919EC" w:rsidP="008E4C23">
            <w:pPr>
              <w:pStyle w:val="ProductList-OfferingBody"/>
              <w:ind w:left="-113"/>
              <w:jc w:val="center"/>
            </w:pPr>
          </w:p>
        </w:tc>
        <w:tc>
          <w:tcPr>
            <w:tcW w:w="595" w:type="dxa"/>
            <w:shd w:val="clear" w:color="auto" w:fill="70AD47" w:themeFill="accent6"/>
            <w:vAlign w:val="center"/>
          </w:tcPr>
          <w:p w14:paraId="27342F41" w14:textId="77777777" w:rsidR="00B919EC" w:rsidRDefault="00B919EC" w:rsidP="008E4C23">
            <w:pPr>
              <w:pStyle w:val="ProductList-OfferingBody"/>
              <w:ind w:left="-113"/>
              <w:jc w:val="center"/>
            </w:pPr>
          </w:p>
        </w:tc>
        <w:tc>
          <w:tcPr>
            <w:tcW w:w="595" w:type="dxa"/>
            <w:shd w:val="clear" w:color="auto" w:fill="70AD47" w:themeFill="accent6"/>
            <w:vAlign w:val="center"/>
          </w:tcPr>
          <w:p w14:paraId="18059A32" w14:textId="04839606" w:rsidR="00B919EC" w:rsidRDefault="00B919EC" w:rsidP="008E4C23">
            <w:pPr>
              <w:pStyle w:val="ProductList-OfferingBody"/>
              <w:ind w:left="-113"/>
              <w:jc w:val="center"/>
            </w:pPr>
            <w:r w:rsidRPr="00B919EC">
              <w:fldChar w:fldCharType="begin"/>
            </w:r>
            <w:r w:rsidRPr="00B919EC">
              <w:instrText>AutoTextList  \sNotStyle\t "Open-Lizenz und Open Value"</w:instrText>
            </w:r>
            <w:r w:rsidRPr="00B919EC">
              <w:fldChar w:fldCharType="separate"/>
            </w:r>
            <w:r w:rsidRPr="00B919EC">
              <w:t>OF</w:t>
            </w:r>
            <w:r w:rsidRPr="00B919EC">
              <w:fldChar w:fldCharType="end"/>
            </w:r>
          </w:p>
        </w:tc>
        <w:tc>
          <w:tcPr>
            <w:tcW w:w="596" w:type="dxa"/>
            <w:shd w:val="clear" w:color="auto" w:fill="70AD47" w:themeFill="accent6"/>
            <w:vAlign w:val="center"/>
          </w:tcPr>
          <w:p w14:paraId="29F931E1" w14:textId="211FB807" w:rsidR="00B919EC" w:rsidRDefault="00B919EC" w:rsidP="008E4C2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57FB43AD" w14:textId="77777777" w:rsidR="00B919EC" w:rsidRDefault="00B919EC" w:rsidP="008E4C23">
            <w:pPr>
              <w:pStyle w:val="ProductList-OfferingBody"/>
              <w:ind w:left="-113"/>
              <w:jc w:val="center"/>
            </w:pPr>
          </w:p>
        </w:tc>
        <w:tc>
          <w:tcPr>
            <w:tcW w:w="596" w:type="dxa"/>
            <w:shd w:val="clear" w:color="auto" w:fill="70AD47" w:themeFill="accent6"/>
            <w:vAlign w:val="center"/>
          </w:tcPr>
          <w:p w14:paraId="5D6033DD" w14:textId="4F841CA3" w:rsidR="00B919EC" w:rsidRDefault="00B919EC" w:rsidP="008E4C2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bl>
    <w:p w14:paraId="33F13BB3" w14:textId="77777777" w:rsidR="00CE5EEC" w:rsidRPr="00C83987" w:rsidRDefault="00CE5EEC" w:rsidP="00CE5EEC">
      <w:pPr>
        <w:pStyle w:val="ProductList-Body"/>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3600"/>
        <w:gridCol w:w="2790"/>
      </w:tblGrid>
      <w:tr w:rsidR="00CE5EEC" w14:paraId="5EC31C27" w14:textId="77777777" w:rsidTr="0075178F">
        <w:tc>
          <w:tcPr>
            <w:tcW w:w="4410" w:type="dxa"/>
          </w:tcPr>
          <w:p w14:paraId="488C0C0E" w14:textId="79A7CDF9" w:rsidR="00CE5EEC" w:rsidRDefault="00CE5EEC" w:rsidP="00D1755F">
            <w:pPr>
              <w:pStyle w:val="ProductList-Body"/>
              <w:spacing w:before="20" w:after="20"/>
            </w:pPr>
            <w:r>
              <w:t xml:space="preserve">Frühere Version: </w:t>
            </w:r>
            <w:r>
              <w:rPr>
                <w:b/>
              </w:rPr>
              <w:t>Microsoft Dynamics CRM 2013</w:t>
            </w:r>
            <w:r>
              <w:t xml:space="preserve"> (10/13) </w:t>
            </w:r>
          </w:p>
        </w:tc>
        <w:tc>
          <w:tcPr>
            <w:tcW w:w="3600" w:type="dxa"/>
          </w:tcPr>
          <w:p w14:paraId="3FB7609C" w14:textId="77777777" w:rsidR="00CE5EEC" w:rsidRDefault="00CE5EEC" w:rsidP="008E4C23">
            <w:pPr>
              <w:pStyle w:val="ProductList-Body"/>
              <w:spacing w:before="20" w:after="20"/>
            </w:pPr>
            <w:r>
              <w:t xml:space="preserve">Produkt-Pool: </w:t>
            </w:r>
            <w:r>
              <w:rPr>
                <w:b/>
              </w:rPr>
              <w:t>Server</w:t>
            </w:r>
          </w:p>
        </w:tc>
        <w:tc>
          <w:tcPr>
            <w:tcW w:w="2790" w:type="dxa"/>
          </w:tcPr>
          <w:p w14:paraId="79020D3F" w14:textId="67877626" w:rsidR="00CE5EEC" w:rsidRPr="00FD3474" w:rsidRDefault="00CE5EEC" w:rsidP="008E4C23">
            <w:pPr>
              <w:pStyle w:val="ProductList-Body"/>
              <w:spacing w:before="20" w:after="20"/>
              <w:rPr>
                <w:b/>
              </w:rPr>
            </w:pPr>
            <w:r>
              <w:t xml:space="preserve">Ausnahme Qualifizierter Nutzer: </w:t>
            </w:r>
            <w:r>
              <w:rPr>
                <w:b/>
              </w:rPr>
              <w:t>Ja</w:t>
            </w:r>
          </w:p>
        </w:tc>
      </w:tr>
      <w:tr w:rsidR="00CE5EEC" w14:paraId="2C68C20C" w14:textId="77777777" w:rsidTr="0075178F">
        <w:tc>
          <w:tcPr>
            <w:tcW w:w="4410" w:type="dxa"/>
          </w:tcPr>
          <w:p w14:paraId="7E1BDE27" w14:textId="13A457B3" w:rsidR="00CE5EEC" w:rsidRDefault="0084595C" w:rsidP="0075178F">
            <w:pPr>
              <w:pStyle w:val="ProductList-Body"/>
              <w:tabs>
                <w:tab w:val="left" w:pos="387"/>
              </w:tabs>
              <w:spacing w:before="20" w:after="20"/>
              <w:ind w:firstLine="1242"/>
            </w:pPr>
            <w:r>
              <w:rPr>
                <w:b/>
              </w:rPr>
              <w:t xml:space="preserve"> </w:t>
            </w:r>
            <w:r w:rsidR="00D1755F">
              <w:rPr>
                <w:b/>
              </w:rPr>
              <w:t>Microsoft Dynamics CRM 2011</w:t>
            </w:r>
            <w:r w:rsidR="00D1755F">
              <w:t xml:space="preserve"> (8/12)</w:t>
            </w:r>
          </w:p>
        </w:tc>
        <w:tc>
          <w:tcPr>
            <w:tcW w:w="3600" w:type="dxa"/>
          </w:tcPr>
          <w:p w14:paraId="0E268425" w14:textId="77777777" w:rsidR="00CE5EEC" w:rsidRDefault="00C8654F" w:rsidP="008E4C23">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2790" w:type="dxa"/>
          </w:tcPr>
          <w:p w14:paraId="76A82A39" w14:textId="77777777" w:rsidR="00CE5EEC" w:rsidRDefault="00CE5EEC" w:rsidP="008E4C23">
            <w:pPr>
              <w:pStyle w:val="ProductList-Body"/>
              <w:spacing w:before="20" w:after="20"/>
            </w:pPr>
          </w:p>
        </w:tc>
      </w:tr>
    </w:tbl>
    <w:p w14:paraId="49E90B38" w14:textId="77777777" w:rsidR="00CE5EEC" w:rsidRPr="00C83987" w:rsidRDefault="00CE5EEC" w:rsidP="00CE5EEC">
      <w:pPr>
        <w:pStyle w:val="ProductList-Body"/>
        <w:shd w:val="clear" w:color="auto" w:fill="D9D9D9" w:themeFill="background1" w:themeFillShade="D9"/>
        <w:spacing w:before="120" w:after="120"/>
      </w:pPr>
      <w:r>
        <w:rPr>
          <w:b/>
        </w:rPr>
        <w:t>Zusätzliche Informationen</w:t>
      </w:r>
    </w:p>
    <w:p w14:paraId="0C603A6A" w14:textId="77777777" w:rsidR="00CE5EEC" w:rsidRPr="00C83987" w:rsidRDefault="00CE5EEC" w:rsidP="00CE5EEC">
      <w:pPr>
        <w:pStyle w:val="ProductList-Body"/>
      </w:pPr>
      <w:r>
        <w:rPr>
          <w:b/>
          <w:color w:val="00188F"/>
        </w:rPr>
        <w:t>Lizenzgewährungen im Zusammenhang mit dem Ende der Lebensdauer des Externen Connectors für Microsoft Dynamics CRM 2011</w:t>
      </w:r>
      <w:r>
        <w:fldChar w:fldCharType="begin"/>
      </w:r>
      <w:r>
        <w:instrText>XE "Externer Connector für Microsoft Dynamics CRM 2011"</w:instrText>
      </w:r>
      <w:r>
        <w:fldChar w:fldCharType="end"/>
      </w:r>
    </w:p>
    <w:p w14:paraId="62ADAA88" w14:textId="1D9241F8" w:rsidR="00CE5EEC" w:rsidRPr="00C83987" w:rsidRDefault="00CE5EEC" w:rsidP="00CE5EEC">
      <w:pPr>
        <w:pStyle w:val="ProductList-Body"/>
      </w:pPr>
      <w:r>
        <w:t xml:space="preserve">Volumenlizenzkunden, die am 1. Oktober 2013 oder später über SA für Externe Connector-Lizenzen für Microsoft Dynamics CRM verfügen, sind möglicherweise zum Erhalt von Lizenzen für Microsoft Dynamics CRM 2013 Server berechtigt. Weitere Einzelheiten finden Sie in der Produktliste November 2014 unter </w:t>
      </w:r>
      <w:hyperlink r:id="rId33" w:history="1">
        <w:r>
          <w:rPr>
            <w:rStyle w:val="Hyperlink"/>
          </w:rPr>
          <w:t>http://go.microsoft.com/?linkid=9839207</w:t>
        </w:r>
      </w:hyperlink>
      <w:r>
        <w:t>.</w:t>
      </w:r>
    </w:p>
    <w:p w14:paraId="3B73FBD2" w14:textId="77777777" w:rsidR="00CE5EEC" w:rsidRPr="00C83987" w:rsidRDefault="00CE5EEC" w:rsidP="00CE5EEC">
      <w:pPr>
        <w:pStyle w:val="ProductList-Body"/>
      </w:pPr>
    </w:p>
    <w:p w14:paraId="6B908E03" w14:textId="17CB3794" w:rsidR="00CE5EEC" w:rsidRPr="00C83987" w:rsidRDefault="00F776A8" w:rsidP="00CE5EEC">
      <w:pPr>
        <w:pStyle w:val="ProductList-Body"/>
      </w:pPr>
      <w:r>
        <w:rPr>
          <w:b/>
          <w:color w:val="00188F"/>
        </w:rPr>
        <w:t>Software Assurance-Upgrade-/Downgraderechte für frühere Versionen von CRM Server</w:t>
      </w:r>
    </w:p>
    <w:p w14:paraId="283A9F8B" w14:textId="4C24DA1A" w:rsidR="00CE5EEC" w:rsidRPr="00C83987" w:rsidRDefault="00F776A8" w:rsidP="00CE5EEC">
      <w:pPr>
        <w:pStyle w:val="ProductList-Body"/>
      </w:pPr>
      <w:r>
        <w:t xml:space="preserve">Microsoft Dynamics CRM 2011-Kunden, die am 1. Oktober 2013 oder später über SA für Clientzugriffslizenzen (CALs) für Microsoft Dynamics CRM 2013 verfügen, sind möglicherweise berechtigt, im Rahmen von Upgraderechten ein Upgrade auf Version 2013 durchzuführen. Kunden mit Microsoft Dynamics CRM 2013-Lizenzen sind berechtigt, im Rahmen von Downgraderechten Microsoft Dynamics CRM 2011 zu verwenden. Weitere Einzelheiten finden Sie in der Produktliste November 2014 unter </w:t>
      </w:r>
      <w:hyperlink r:id="rId34" w:history="1">
        <w:r>
          <w:rPr>
            <w:rStyle w:val="Hyperlink"/>
          </w:rPr>
          <w:t>http://go.microsoft.com/?linkid=9839207</w:t>
        </w:r>
      </w:hyperlink>
      <w:r>
        <w:t>.</w:t>
      </w:r>
    </w:p>
    <w:p w14:paraId="574347FD" w14:textId="77777777" w:rsidR="005442A2" w:rsidRPr="00C83987" w:rsidRDefault="005442A2" w:rsidP="00CE5EEC">
      <w:pPr>
        <w:pStyle w:val="ProductList-Body"/>
      </w:pPr>
    </w:p>
    <w:p w14:paraId="6C07572F" w14:textId="77777777" w:rsidR="00CE5EEC" w:rsidRPr="00C83987" w:rsidRDefault="00CE5EEC" w:rsidP="00CE5EEC">
      <w:pPr>
        <w:pStyle w:val="ProductList-Body"/>
      </w:pPr>
      <w:r>
        <w:rPr>
          <w:b/>
          <w:color w:val="00188F"/>
        </w:rPr>
        <w:t>Clientzugriffslizenz-Optionen</w:t>
      </w:r>
    </w:p>
    <w:p w14:paraId="785ED078" w14:textId="2350B94B" w:rsidR="00B959E3" w:rsidRPr="00C83987" w:rsidRDefault="00CE5EEC" w:rsidP="00CE5EEC">
      <w:pPr>
        <w:pStyle w:val="ProductList-Body"/>
      </w:pPr>
      <w:r>
        <w:t xml:space="preserve">Die unter den verschiedenen CALs für Microsoft Dynamics CRM zulässigen Verwendungszwecke sind nachstehend dargelegt. </w:t>
      </w:r>
    </w:p>
    <w:p w14:paraId="4BE11139" w14:textId="77777777" w:rsidR="00B959E3" w:rsidRPr="00C83987" w:rsidRDefault="00B959E3" w:rsidP="00CE5EEC">
      <w:pPr>
        <w:pStyle w:val="ProductList-Body"/>
      </w:pPr>
    </w:p>
    <w:p w14:paraId="3D68889F" w14:textId="0D69C020" w:rsidR="00B959E3" w:rsidRPr="00C83987" w:rsidRDefault="00B959E3" w:rsidP="00CE5EEC">
      <w:pPr>
        <w:pStyle w:val="ProductList-Body"/>
      </w:pPr>
      <w:r>
        <w:t>Die unter einer CAL für Microsoft Dynamics CRM Essential zulässigen Verwendungszwecke lauten:</w:t>
      </w:r>
    </w:p>
    <w:p w14:paraId="1713A792" w14:textId="77777777" w:rsidR="00B959E3" w:rsidRPr="00C83987" w:rsidRDefault="00B959E3" w:rsidP="00B959E3">
      <w:pPr>
        <w:pStyle w:val="ProductList-Body"/>
        <w:numPr>
          <w:ilvl w:val="0"/>
          <w:numId w:val="79"/>
        </w:numPr>
        <w:ind w:left="450" w:hanging="270"/>
      </w:pPr>
      <w:r>
        <w:t>Volle Zugriffsrechte:</w:t>
      </w:r>
    </w:p>
    <w:p w14:paraId="68105A30" w14:textId="77777777" w:rsidR="00B959E3" w:rsidRPr="00C83987" w:rsidRDefault="00B959E3" w:rsidP="00B959E3">
      <w:pPr>
        <w:pStyle w:val="ProductList-Body"/>
        <w:numPr>
          <w:ilvl w:val="1"/>
          <w:numId w:val="79"/>
        </w:numPr>
        <w:tabs>
          <w:tab w:val="left" w:pos="450"/>
        </w:tabs>
        <w:ind w:left="720" w:hanging="270"/>
      </w:pPr>
      <w:r>
        <w:t>Aktivitäten, Hinweise, benutzerdefinierte Entitäten</w:t>
      </w:r>
    </w:p>
    <w:p w14:paraId="6E4E03D7" w14:textId="77777777" w:rsidR="00B959E3" w:rsidRPr="00C83987" w:rsidRDefault="00B959E3" w:rsidP="00CE5EEC">
      <w:pPr>
        <w:pStyle w:val="ProductList-Body"/>
      </w:pPr>
    </w:p>
    <w:p w14:paraId="70A88F0C" w14:textId="2591A205" w:rsidR="00CE5EEC" w:rsidRPr="00C83987" w:rsidRDefault="00B959E3" w:rsidP="00CE5EEC">
      <w:pPr>
        <w:pStyle w:val="ProductList-Body"/>
      </w:pPr>
      <w:r>
        <w:t>Die unter einer CAL für Microsoft Dynamics CRM Basic zulässigen Verwendungszwecke umfassen alle in einer CAL für Microsoft Dynamics CRM Essential enthaltenen Verwendungszwecke sowie die folgenden:</w:t>
      </w:r>
    </w:p>
    <w:p w14:paraId="6181EC9E" w14:textId="77777777" w:rsidR="00B959E3" w:rsidRPr="00C83987" w:rsidRDefault="00B959E3" w:rsidP="00B959E3">
      <w:pPr>
        <w:pStyle w:val="ProductList-Body"/>
        <w:numPr>
          <w:ilvl w:val="0"/>
          <w:numId w:val="79"/>
        </w:numPr>
        <w:ind w:left="450" w:hanging="270"/>
      </w:pPr>
      <w:r>
        <w:t>Volle Zugriffsrechte:</w:t>
      </w:r>
    </w:p>
    <w:p w14:paraId="505F4CAE" w14:textId="77777777" w:rsidR="00B959E3" w:rsidRPr="00C83987" w:rsidRDefault="00B959E3" w:rsidP="00B959E3">
      <w:pPr>
        <w:pStyle w:val="ProductList-Body"/>
        <w:numPr>
          <w:ilvl w:val="1"/>
          <w:numId w:val="79"/>
        </w:numPr>
        <w:ind w:left="720" w:hanging="270"/>
      </w:pPr>
      <w:r>
        <w:t>Konten, Kontakte, Fälle, Leads, Benutzerberichte, Dashboards und Diagramme</w:t>
      </w:r>
    </w:p>
    <w:p w14:paraId="730D7C89" w14:textId="23147CC0" w:rsidR="00B959E3" w:rsidRPr="00C83987" w:rsidRDefault="00B959E3" w:rsidP="00B959E3">
      <w:pPr>
        <w:pStyle w:val="ProductList-Body"/>
        <w:numPr>
          <w:ilvl w:val="0"/>
          <w:numId w:val="79"/>
        </w:numPr>
        <w:ind w:left="450" w:hanging="270"/>
      </w:pPr>
      <w:r>
        <w:t>Nur Lesezugriff/beschränkte Zugriffsrechte:</w:t>
      </w:r>
      <w:r w:rsidR="0084595C">
        <w:t xml:space="preserve"> </w:t>
      </w:r>
    </w:p>
    <w:p w14:paraId="676F7EFD" w14:textId="77777777" w:rsidR="00B959E3" w:rsidRPr="00C83987" w:rsidRDefault="00B959E3" w:rsidP="00B959E3">
      <w:pPr>
        <w:pStyle w:val="ProductList-Body"/>
        <w:numPr>
          <w:ilvl w:val="1"/>
          <w:numId w:val="79"/>
        </w:numPr>
        <w:ind w:left="720" w:hanging="270"/>
      </w:pPr>
      <w:r>
        <w:t>Systemberichte, Systemdiagramme, Systemdashboards, CRM-Anwendungsdaten</w:t>
      </w:r>
    </w:p>
    <w:p w14:paraId="3B67AD6A" w14:textId="77777777" w:rsidR="00B959E3" w:rsidRPr="00C83987" w:rsidRDefault="00B959E3" w:rsidP="00B959E3">
      <w:pPr>
        <w:pStyle w:val="ProductList-Body"/>
        <w:numPr>
          <w:ilvl w:val="1"/>
          <w:numId w:val="79"/>
        </w:numPr>
        <w:ind w:left="720" w:hanging="270"/>
      </w:pPr>
      <w:r>
        <w:t>Services, Ressourcen, Arbeitsstunden, Standort, Ausstattung, Artikel</w:t>
      </w:r>
    </w:p>
    <w:p w14:paraId="13749EDE" w14:textId="77777777" w:rsidR="00B959E3" w:rsidRPr="00C83987" w:rsidRDefault="00B959E3" w:rsidP="00B959E3">
      <w:pPr>
        <w:pStyle w:val="ProductList-Body"/>
        <w:numPr>
          <w:ilvl w:val="1"/>
          <w:numId w:val="79"/>
        </w:numPr>
        <w:ind w:left="720" w:hanging="270"/>
      </w:pPr>
      <w:r>
        <w:t>Werbekampagnen, Schnellkampagnen, Marketinglisten, Preislisten, Produktlisten</w:t>
      </w:r>
    </w:p>
    <w:p w14:paraId="7BFF5893" w14:textId="77777777" w:rsidR="00B959E3" w:rsidRPr="00C83987" w:rsidRDefault="00B959E3" w:rsidP="00B959E3">
      <w:pPr>
        <w:pStyle w:val="ProductList-Body"/>
        <w:numPr>
          <w:ilvl w:val="1"/>
          <w:numId w:val="79"/>
        </w:numPr>
        <w:ind w:left="720" w:hanging="270"/>
      </w:pPr>
      <w:r>
        <w:t>Chancen, Ziele, Verträge, Angebote, Bestellungen, Rechnungen, Wettbewerber</w:t>
      </w:r>
    </w:p>
    <w:p w14:paraId="0DF60CDF" w14:textId="77777777" w:rsidR="00B959E3" w:rsidRPr="00C83987" w:rsidRDefault="00B959E3" w:rsidP="00B959E3">
      <w:pPr>
        <w:pStyle w:val="ProductList-Body"/>
        <w:numPr>
          <w:ilvl w:val="1"/>
          <w:numId w:val="79"/>
        </w:numPr>
        <w:ind w:left="720" w:hanging="270"/>
      </w:pPr>
      <w:r>
        <w:t>Workflows ausführen</w:t>
      </w:r>
    </w:p>
    <w:p w14:paraId="02C9CC7A" w14:textId="5ECE338A" w:rsidR="00E0647C" w:rsidRPr="00C83987" w:rsidRDefault="00E0647C" w:rsidP="008C2391">
      <w:pPr>
        <w:pStyle w:val="ProductList-Body"/>
        <w:ind w:left="720"/>
      </w:pPr>
    </w:p>
    <w:p w14:paraId="5B219411" w14:textId="74A2DED7" w:rsidR="00E0647C" w:rsidRPr="00C83987" w:rsidRDefault="00E0647C" w:rsidP="00E0647C">
      <w:pPr>
        <w:pStyle w:val="ProductList-Body"/>
      </w:pPr>
      <w:r>
        <w:t>Die unter einer CAL für Microsoft Dynamics CRM Professional zulässigen Verwendungszwecke umfassen alle in einer CAL für Microsoft Dynamics CRM Basic enthaltenen Verwendungszwecke sowie die folgenden:</w:t>
      </w:r>
    </w:p>
    <w:p w14:paraId="3CD715D5" w14:textId="77777777" w:rsidR="00B959E3" w:rsidRPr="00C83987" w:rsidRDefault="00B959E3" w:rsidP="00B959E3">
      <w:pPr>
        <w:pStyle w:val="ProductList-Body"/>
        <w:numPr>
          <w:ilvl w:val="0"/>
          <w:numId w:val="54"/>
        </w:numPr>
        <w:ind w:left="450" w:hanging="270"/>
      </w:pPr>
      <w:r>
        <w:t>Volle Zugriffsrechte:</w:t>
      </w:r>
    </w:p>
    <w:p w14:paraId="226D4E8B" w14:textId="77777777" w:rsidR="00B959E3" w:rsidRPr="00C83987" w:rsidRDefault="00B959E3" w:rsidP="00B959E3">
      <w:pPr>
        <w:pStyle w:val="ProductList-Body"/>
        <w:numPr>
          <w:ilvl w:val="1"/>
          <w:numId w:val="54"/>
        </w:numPr>
        <w:ind w:left="720" w:hanging="270"/>
      </w:pPr>
      <w:r>
        <w:t>Systemberichte, Systemdiagramme, Systemdashboards, CRM-Anwendungsdaten</w:t>
      </w:r>
    </w:p>
    <w:p w14:paraId="566AECE2" w14:textId="77777777" w:rsidR="00B959E3" w:rsidRPr="00C83987" w:rsidRDefault="00B959E3" w:rsidP="00B959E3">
      <w:pPr>
        <w:pStyle w:val="ProductList-Body"/>
        <w:numPr>
          <w:ilvl w:val="1"/>
          <w:numId w:val="54"/>
        </w:numPr>
        <w:ind w:left="720" w:hanging="270"/>
      </w:pPr>
      <w:r>
        <w:t>Services, Ressourcen, Arbeitsstunden, Standort, Ausstattung, Artikel</w:t>
      </w:r>
    </w:p>
    <w:p w14:paraId="5F0E7164" w14:textId="77777777" w:rsidR="00B959E3" w:rsidRPr="00C83987" w:rsidRDefault="00B959E3" w:rsidP="00B959E3">
      <w:pPr>
        <w:pStyle w:val="ProductList-Body"/>
        <w:numPr>
          <w:ilvl w:val="1"/>
          <w:numId w:val="54"/>
        </w:numPr>
        <w:ind w:left="720" w:hanging="270"/>
      </w:pPr>
      <w:r>
        <w:t>Werbekampagnen, Schnellkampagnen, Marketinglisten, Preislisten, Produktlisten</w:t>
      </w:r>
    </w:p>
    <w:p w14:paraId="4820FA9F" w14:textId="77777777" w:rsidR="00B959E3" w:rsidRPr="00C83987" w:rsidRDefault="00B959E3" w:rsidP="00B959E3">
      <w:pPr>
        <w:pStyle w:val="ProductList-Body"/>
        <w:numPr>
          <w:ilvl w:val="1"/>
          <w:numId w:val="54"/>
        </w:numPr>
        <w:ind w:left="720" w:hanging="270"/>
      </w:pPr>
      <w:r>
        <w:t>Chancen, Ziele, Verträge, Angebote, Bestellungen, Rechnungen, Wettbewerber</w:t>
      </w:r>
    </w:p>
    <w:p w14:paraId="343B71D1" w14:textId="23B8CD47" w:rsidR="00B959E3" w:rsidRPr="00C83987" w:rsidRDefault="00B959E3" w:rsidP="00B959E3">
      <w:pPr>
        <w:pStyle w:val="ProductList-Body"/>
        <w:numPr>
          <w:ilvl w:val="1"/>
          <w:numId w:val="54"/>
        </w:numPr>
        <w:ind w:left="720" w:hanging="270"/>
      </w:pPr>
      <w:r>
        <w:t>Workflows ausführen</w:t>
      </w:r>
    </w:p>
    <w:p w14:paraId="27BD0E64" w14:textId="678A2069" w:rsidR="00B959E3" w:rsidRPr="00C83987" w:rsidRDefault="00B959E3" w:rsidP="00B959E3">
      <w:pPr>
        <w:pStyle w:val="ProductList-Body"/>
        <w:numPr>
          <w:ilvl w:val="1"/>
          <w:numId w:val="54"/>
        </w:numPr>
        <w:ind w:left="720" w:hanging="270"/>
      </w:pPr>
      <w:r>
        <w:t>Workflows erstellen, Daten in Massen importieren und Anpassungen für alle juristischen Personen vornehmen</w:t>
      </w:r>
    </w:p>
    <w:p w14:paraId="7C6E4B8F" w14:textId="6363C723" w:rsidR="00CE5EEC" w:rsidRPr="00C83987" w:rsidRDefault="00C8654F" w:rsidP="00CE5EEC">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262DFA55" w14:textId="77777777" w:rsidR="005E208E" w:rsidRPr="00C83987" w:rsidRDefault="005E208E">
      <w:r>
        <w:br w:type="page"/>
      </w:r>
    </w:p>
    <w:p w14:paraId="4FDCAF96" w14:textId="21892A71" w:rsidR="00407E60" w:rsidRPr="00C83987" w:rsidRDefault="00407E60" w:rsidP="00680B4D">
      <w:pPr>
        <w:pStyle w:val="ProductList-Offering1Heading"/>
        <w:outlineLvl w:val="1"/>
      </w:pPr>
      <w:bookmarkStart w:id="247" w:name="_Toc420053439"/>
      <w:r>
        <w:t>Office 365-Desktop-Anwendungen</w:t>
      </w:r>
      <w:bookmarkEnd w:id="165"/>
      <w:bookmarkEnd w:id="166"/>
      <w:bookmarkEnd w:id="171"/>
      <w:bookmarkEnd w:id="172"/>
      <w:bookmarkEnd w:id="173"/>
      <w:bookmarkEnd w:id="247"/>
    </w:p>
    <w:tbl>
      <w:tblPr>
        <w:tblStyle w:val="TableGrid"/>
        <w:tblW w:w="10800" w:type="dxa"/>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AFA5" w14:textId="77777777" w:rsidTr="004F39D5">
        <w:trPr>
          <w:tblHeader/>
        </w:trPr>
        <w:tc>
          <w:tcPr>
            <w:tcW w:w="3060" w:type="dxa"/>
            <w:tcBorders>
              <w:bottom w:val="nil"/>
            </w:tcBorders>
            <w:shd w:val="clear" w:color="auto" w:fill="00188F"/>
          </w:tcPr>
          <w:p w14:paraId="4FDCAF97"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AF98" w14:textId="11B19AD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AF99" w14:textId="07C37C2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AF9A" w14:textId="109A9E4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AF9B" w14:textId="61D139E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AF9C" w14:textId="46D6659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AF9D" w14:textId="1EAB5A23"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AF9E" w14:textId="589D2528"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AF9F" w14:textId="74459EAD"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AFA0" w14:textId="4E1814D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AFA1" w14:textId="43232BD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AFA2" w14:textId="0A4A995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AFA3" w14:textId="255D993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AFA4" w14:textId="4656C79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“Server- und Cloud-Beitritt.” </w:instrText>
            </w:r>
            <w:r w:rsidRPr="00363DE8">
              <w:rPr>
                <w:color w:val="FFFFFF" w:themeColor="background1"/>
              </w:rPr>
              <w:fldChar w:fldCharType="separate"/>
            </w:r>
            <w:r w:rsidRPr="00363DE8">
              <w:rPr>
                <w:color w:val="FFFFFF" w:themeColor="background1"/>
              </w:rPr>
              <w:t>SCE</w:t>
            </w:r>
            <w:r w:rsidRPr="00363DE8">
              <w:rPr>
                <w:color w:val="FFFFFF" w:themeColor="background1"/>
              </w:rPr>
              <w:fldChar w:fldCharType="end"/>
            </w:r>
          </w:p>
        </w:tc>
      </w:tr>
      <w:tr w:rsidR="009503A0" w14:paraId="4FDCAFB4" w14:textId="77777777" w:rsidTr="004F39D5">
        <w:tc>
          <w:tcPr>
            <w:tcW w:w="3060" w:type="dxa"/>
            <w:tcBorders>
              <w:top w:val="nil"/>
              <w:left w:val="nil"/>
              <w:bottom w:val="dashSmallGap" w:sz="4" w:space="0" w:color="BFBFBF" w:themeColor="background1" w:themeShade="BF"/>
              <w:right w:val="nil"/>
            </w:tcBorders>
          </w:tcPr>
          <w:p w14:paraId="4FDCAFA6" w14:textId="6E700DA4" w:rsidR="009503A0" w:rsidRDefault="009503A0" w:rsidP="00C05A53">
            <w:pPr>
              <w:pStyle w:val="ProductList-Offering1"/>
            </w:pPr>
            <w:bookmarkStart w:id="248" w:name="_Toc379797147"/>
            <w:bookmarkStart w:id="249" w:name="_Toc380513172"/>
            <w:bookmarkStart w:id="250" w:name="_Toc380655214"/>
            <w:bookmarkStart w:id="251" w:name="_Toc420053440"/>
            <w:r>
              <w:t>Access 2013</w:t>
            </w:r>
            <w:bookmarkEnd w:id="248"/>
            <w:bookmarkEnd w:id="249"/>
            <w:bookmarkEnd w:id="250"/>
            <w:bookmarkEnd w:id="251"/>
            <w:r>
              <w:fldChar w:fldCharType="begin"/>
            </w:r>
            <w:r>
              <w:instrText>XE "Access 2013"</w:instrText>
            </w:r>
            <w:r>
              <w:fldChar w:fldCharType="end"/>
            </w:r>
          </w:p>
        </w:tc>
        <w:tc>
          <w:tcPr>
            <w:tcW w:w="595" w:type="dxa"/>
            <w:tcBorders>
              <w:top w:val="nil"/>
              <w:left w:val="nil"/>
              <w:bottom w:val="dashSmallGap" w:sz="4" w:space="0" w:color="BFBFBF" w:themeColor="background1" w:themeShade="BF"/>
              <w:right w:val="nil"/>
            </w:tcBorders>
            <w:vAlign w:val="center"/>
          </w:tcPr>
          <w:p w14:paraId="4FDCAFA7" w14:textId="77777777" w:rsidR="009503A0" w:rsidRDefault="009503A0" w:rsidP="00C05A53">
            <w:pPr>
              <w:pStyle w:val="ProductList-OfferingBody"/>
              <w:ind w:left="-113"/>
              <w:jc w:val="center"/>
            </w:pPr>
            <w:r>
              <w:t>10/12</w:t>
            </w:r>
          </w:p>
        </w:tc>
        <w:tc>
          <w:tcPr>
            <w:tcW w:w="595" w:type="dxa"/>
            <w:tcBorders>
              <w:top w:val="nil"/>
              <w:left w:val="nil"/>
              <w:bottom w:val="dashSmallGap" w:sz="4" w:space="0" w:color="BFBFBF" w:themeColor="background1" w:themeShade="BF"/>
              <w:right w:val="nil"/>
            </w:tcBorders>
            <w:vAlign w:val="center"/>
          </w:tcPr>
          <w:p w14:paraId="4FDCAFA8" w14:textId="77777777" w:rsidR="009503A0" w:rsidRDefault="009503A0"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AFA9" w14:textId="77777777" w:rsidR="009503A0" w:rsidRDefault="009503A0"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AFAA"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AFA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FAC"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FAD"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AE"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AFAF"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FB0"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B1" w14:textId="61DA25F9"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AFB2"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FB3" w14:textId="77777777" w:rsidR="009503A0" w:rsidRDefault="009503A0" w:rsidP="00C05A53">
            <w:pPr>
              <w:pStyle w:val="ProductList-OfferingBody"/>
              <w:ind w:left="-113"/>
              <w:jc w:val="center"/>
            </w:pPr>
          </w:p>
        </w:tc>
      </w:tr>
      <w:tr w:rsidR="009503A0" w14:paraId="4FDCAFC3"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AFB5" w14:textId="2627F6C3" w:rsidR="009503A0" w:rsidRDefault="009503A0" w:rsidP="0003651D">
            <w:pPr>
              <w:pStyle w:val="ProductList-Offering1"/>
            </w:pPr>
            <w:bookmarkStart w:id="252" w:name="_Toc379797148"/>
            <w:bookmarkStart w:id="253" w:name="_Toc380513173"/>
            <w:bookmarkStart w:id="254" w:name="_Toc380655215"/>
            <w:bookmarkStart w:id="255" w:name="_Toc420053441"/>
            <w:r>
              <w:t>Excel 2013</w:t>
            </w:r>
            <w:bookmarkEnd w:id="252"/>
            <w:bookmarkEnd w:id="253"/>
            <w:bookmarkEnd w:id="254"/>
            <w:bookmarkEnd w:id="255"/>
            <w:r>
              <w:fldChar w:fldCharType="begin"/>
            </w:r>
            <w:r>
              <w:instrText>XE "Excel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B6"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B7"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FB8"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FB9"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AFBA"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FBB"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FBC"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BD"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AFBE"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FBF"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C0" w14:textId="6CF46676"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AFC1"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FC2" w14:textId="77777777" w:rsidR="009503A0" w:rsidRDefault="009503A0" w:rsidP="00C05A53">
            <w:pPr>
              <w:pStyle w:val="ProductList-OfferingBody"/>
              <w:ind w:left="-113"/>
              <w:jc w:val="center"/>
            </w:pPr>
          </w:p>
        </w:tc>
      </w:tr>
      <w:tr w:rsidR="009503A0" w14:paraId="4FDCAFD2"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AFC4" w14:textId="147D7639" w:rsidR="009503A0" w:rsidRDefault="009503A0" w:rsidP="00C05A53">
            <w:pPr>
              <w:pStyle w:val="ProductList-Offering1"/>
            </w:pPr>
            <w:bookmarkStart w:id="256" w:name="_Toc379797149"/>
            <w:bookmarkStart w:id="257" w:name="_Toc380513174"/>
            <w:bookmarkStart w:id="258" w:name="_Toc380655216"/>
            <w:bookmarkStart w:id="259" w:name="_Toc420053442"/>
            <w:r>
              <w:t>InfoPath 2013</w:t>
            </w:r>
            <w:bookmarkEnd w:id="256"/>
            <w:bookmarkEnd w:id="257"/>
            <w:bookmarkEnd w:id="258"/>
            <w:bookmarkEnd w:id="259"/>
            <w:r>
              <w:fldChar w:fldCharType="begin"/>
            </w:r>
            <w:r>
              <w:instrText>XE "InfoPath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C5"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C6"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FC7"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FC8"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AFC9"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FCA"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FCB"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CC"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AFCD"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FCE"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CF" w14:textId="1542113E"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AFD0"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FD1" w14:textId="77777777" w:rsidR="009503A0" w:rsidRDefault="009503A0" w:rsidP="00C05A53">
            <w:pPr>
              <w:pStyle w:val="ProductList-OfferingBody"/>
              <w:ind w:left="-113"/>
              <w:jc w:val="center"/>
            </w:pPr>
          </w:p>
        </w:tc>
      </w:tr>
      <w:tr w:rsidR="009503A0" w14:paraId="4FDCAFE1"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AFD3" w14:textId="284867E7" w:rsidR="009503A0" w:rsidRDefault="009503A0" w:rsidP="00DA5B8F">
            <w:pPr>
              <w:pStyle w:val="ProductList-Offering1"/>
            </w:pPr>
            <w:bookmarkStart w:id="260" w:name="_Toc379797150"/>
            <w:bookmarkStart w:id="261" w:name="_Toc380513175"/>
            <w:bookmarkStart w:id="262" w:name="_Toc380655217"/>
            <w:bookmarkStart w:id="263" w:name="_Toc420053443"/>
            <w:r>
              <w:t>Skype for Business 2015</w:t>
            </w:r>
            <w:bookmarkEnd w:id="260"/>
            <w:bookmarkEnd w:id="261"/>
            <w:bookmarkEnd w:id="262"/>
            <w:bookmarkEnd w:id="263"/>
            <w:r>
              <w:fldChar w:fldCharType="begin"/>
            </w:r>
            <w:r>
              <w:instrText>XE "Skype for Business Lync 2015"</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D4" w14:textId="22137B68" w:rsidR="009503A0" w:rsidRDefault="009503A0" w:rsidP="00470284">
            <w:pPr>
              <w:pStyle w:val="ProductList-OfferingBody"/>
              <w:ind w:left="-113"/>
              <w:jc w:val="center"/>
            </w:pPr>
            <w:r>
              <w:t>5/15</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D5"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FD6"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FD7"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AFD8"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AFD9" w14:textId="4A6F18B2"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4FDCAFDA" w14:textId="760D544D"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w:t>
            </w:r>
            <w:r w:rsidRPr="008E6195">
              <w:fldChar w:fldCharType="end"/>
            </w:r>
            <w:r w:rsidRPr="008E6195">
              <w:t>,</w:t>
            </w:r>
            <w:r w:rsidRPr="008E6195">
              <w:fldChar w:fldCharType="begin"/>
            </w:r>
            <w:r w:rsidRPr="008E6195">
              <w:instrText xml:space="preserve"> AutoTextList \sNoStyle\t "Studentenangebot"</w:instrText>
            </w:r>
            <w:r w:rsidRPr="008E6195">
              <w:fldChar w:fldCharType="separate"/>
            </w:r>
            <w:r w:rsidRPr="008E6195">
              <w:t>ST</w:t>
            </w:r>
            <w:r w:rsidRPr="008E6195">
              <w:fldChar w:fldCharType="end"/>
            </w:r>
          </w:p>
        </w:tc>
        <w:tc>
          <w:tcPr>
            <w:tcW w:w="596" w:type="dxa"/>
            <w:shd w:val="clear" w:color="auto" w:fill="70AD47" w:themeFill="accent6"/>
            <w:vAlign w:val="center"/>
          </w:tcPr>
          <w:p w14:paraId="4FDCAFDB"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AFDC"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FDD"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DE" w14:textId="5C5E2E58"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AFDF"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E0" w14:textId="46EEF82E"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03651D" w14:paraId="4FDCAFF0"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AFE2" w14:textId="749DCFD6" w:rsidR="0003651D" w:rsidRDefault="0003651D" w:rsidP="00C05A53">
            <w:pPr>
              <w:pStyle w:val="ProductList-Offering1"/>
            </w:pPr>
            <w:bookmarkStart w:id="264" w:name="_Toc379797151"/>
            <w:bookmarkStart w:id="265" w:name="_Toc380513176"/>
            <w:bookmarkStart w:id="266" w:name="_Toc380655218"/>
            <w:bookmarkStart w:id="267" w:name="_Toc420053444"/>
            <w:r>
              <w:t>Kommerzielle Nutzung für Office Home &amp; Student 2013 RT</w:t>
            </w:r>
            <w:bookmarkEnd w:id="264"/>
            <w:bookmarkEnd w:id="265"/>
            <w:bookmarkEnd w:id="266"/>
            <w:bookmarkEnd w:id="267"/>
            <w:r>
              <w:fldChar w:fldCharType="begin"/>
            </w:r>
            <w:r>
              <w:instrText>XE "Kommerzielle Nutzung für Office Home &amp; Student 2013 RT"</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E3" w14:textId="77777777" w:rsidR="0003651D" w:rsidRDefault="0003651D" w:rsidP="00C05A53">
            <w:pPr>
              <w:pStyle w:val="ProductList-OfferingBody"/>
              <w:ind w:left="-113"/>
              <w:jc w:val="center"/>
            </w:pPr>
            <w:r>
              <w:t>12/12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E4" w14:textId="77777777" w:rsidR="0003651D" w:rsidRDefault="0003651D"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FE5" w14:textId="77777777" w:rsidR="0003651D" w:rsidRDefault="0003651D"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FE6" w14:textId="77777777" w:rsidR="0003651D" w:rsidRDefault="0003651D"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AFE7" w14:textId="77777777" w:rsidR="0003651D" w:rsidRDefault="0003651D" w:rsidP="00C05A53">
            <w:pPr>
              <w:pStyle w:val="ProductList-OfferingBody"/>
              <w:ind w:left="-113"/>
              <w:jc w:val="center"/>
            </w:pPr>
          </w:p>
        </w:tc>
        <w:tc>
          <w:tcPr>
            <w:tcW w:w="596" w:type="dxa"/>
            <w:shd w:val="clear" w:color="auto" w:fill="BFBFBF" w:themeFill="background1" w:themeFillShade="BF"/>
            <w:vAlign w:val="center"/>
          </w:tcPr>
          <w:p w14:paraId="4FDCAFE8" w14:textId="77777777" w:rsidR="0003651D" w:rsidRDefault="0003651D" w:rsidP="00C05A53">
            <w:pPr>
              <w:pStyle w:val="ProductList-OfferingBody"/>
              <w:ind w:left="-113"/>
              <w:jc w:val="center"/>
            </w:pPr>
          </w:p>
        </w:tc>
        <w:tc>
          <w:tcPr>
            <w:tcW w:w="595" w:type="dxa"/>
            <w:shd w:val="clear" w:color="auto" w:fill="BFBFBF" w:themeFill="background1" w:themeFillShade="BF"/>
            <w:vAlign w:val="center"/>
          </w:tcPr>
          <w:p w14:paraId="4FDCAFE9" w14:textId="77777777" w:rsidR="0003651D" w:rsidRDefault="0003651D" w:rsidP="00C05A53">
            <w:pPr>
              <w:pStyle w:val="ProductList-OfferingBody"/>
              <w:ind w:left="-113"/>
              <w:jc w:val="center"/>
            </w:pPr>
          </w:p>
        </w:tc>
        <w:tc>
          <w:tcPr>
            <w:tcW w:w="596" w:type="dxa"/>
            <w:shd w:val="clear" w:color="auto" w:fill="70AD47" w:themeFill="accent6"/>
            <w:vAlign w:val="center"/>
          </w:tcPr>
          <w:p w14:paraId="4FDCAFEA" w14:textId="77777777" w:rsidR="0003651D" w:rsidRDefault="0003651D" w:rsidP="00C05A53">
            <w:pPr>
              <w:pStyle w:val="ProductList-OfferingBody"/>
              <w:ind w:left="-113"/>
              <w:jc w:val="center"/>
            </w:pPr>
          </w:p>
        </w:tc>
        <w:tc>
          <w:tcPr>
            <w:tcW w:w="595" w:type="dxa"/>
            <w:shd w:val="clear" w:color="auto" w:fill="70AD47" w:themeFill="accent6"/>
            <w:vAlign w:val="center"/>
          </w:tcPr>
          <w:p w14:paraId="4FDCAFEB" w14:textId="77777777" w:rsidR="0003651D" w:rsidRDefault="0003651D" w:rsidP="00C05A53">
            <w:pPr>
              <w:pStyle w:val="ProductList-OfferingBody"/>
              <w:ind w:left="-113"/>
              <w:jc w:val="center"/>
            </w:pPr>
          </w:p>
        </w:tc>
        <w:tc>
          <w:tcPr>
            <w:tcW w:w="595" w:type="dxa"/>
            <w:shd w:val="clear" w:color="auto" w:fill="BFBFBF" w:themeFill="background1" w:themeFillShade="BF"/>
            <w:vAlign w:val="center"/>
          </w:tcPr>
          <w:p w14:paraId="4FDCAFEC" w14:textId="77777777" w:rsidR="0003651D" w:rsidRDefault="0003651D" w:rsidP="00C05A53">
            <w:pPr>
              <w:pStyle w:val="ProductList-OfferingBody"/>
              <w:ind w:left="-113"/>
              <w:jc w:val="center"/>
            </w:pPr>
          </w:p>
        </w:tc>
        <w:tc>
          <w:tcPr>
            <w:tcW w:w="596" w:type="dxa"/>
            <w:shd w:val="clear" w:color="auto" w:fill="70AD47" w:themeFill="accent6"/>
            <w:vAlign w:val="center"/>
          </w:tcPr>
          <w:p w14:paraId="4FDCAFED" w14:textId="77777777" w:rsidR="0003651D" w:rsidRDefault="0003651D" w:rsidP="00C05A53">
            <w:pPr>
              <w:pStyle w:val="ProductList-OfferingBody"/>
              <w:ind w:left="-113"/>
              <w:jc w:val="center"/>
            </w:pPr>
          </w:p>
        </w:tc>
        <w:tc>
          <w:tcPr>
            <w:tcW w:w="595" w:type="dxa"/>
            <w:shd w:val="clear" w:color="auto" w:fill="70AD47" w:themeFill="accent6"/>
            <w:vAlign w:val="center"/>
          </w:tcPr>
          <w:p w14:paraId="4FDCAFEE" w14:textId="77777777" w:rsidR="0003651D" w:rsidRDefault="0003651D" w:rsidP="00C05A53">
            <w:pPr>
              <w:pStyle w:val="ProductList-OfferingBody"/>
              <w:ind w:left="-113"/>
              <w:jc w:val="center"/>
            </w:pPr>
          </w:p>
        </w:tc>
        <w:tc>
          <w:tcPr>
            <w:tcW w:w="596" w:type="dxa"/>
            <w:shd w:val="clear" w:color="auto" w:fill="BFBFBF" w:themeFill="background1" w:themeFillShade="BF"/>
            <w:vAlign w:val="center"/>
          </w:tcPr>
          <w:p w14:paraId="4FDCAFEF" w14:textId="77777777" w:rsidR="0003651D" w:rsidRDefault="0003651D" w:rsidP="00C05A53">
            <w:pPr>
              <w:pStyle w:val="ProductList-OfferingBody"/>
              <w:ind w:left="-113"/>
              <w:jc w:val="center"/>
            </w:pPr>
          </w:p>
        </w:tc>
      </w:tr>
      <w:tr w:rsidR="009503A0" w14:paraId="4FDCAFFF"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AFF1" w14:textId="3718474A" w:rsidR="009503A0" w:rsidRDefault="009503A0" w:rsidP="00C05A53">
            <w:pPr>
              <w:pStyle w:val="ProductList-Offering1"/>
            </w:pPr>
            <w:bookmarkStart w:id="268" w:name="_Toc379797152"/>
            <w:bookmarkStart w:id="269" w:name="_Toc380513177"/>
            <w:bookmarkStart w:id="270" w:name="_Toc380655219"/>
            <w:bookmarkStart w:id="271" w:name="_Toc420053445"/>
            <w:r>
              <w:t>Office Multi Language Pack 2013</w:t>
            </w:r>
            <w:bookmarkEnd w:id="268"/>
            <w:bookmarkEnd w:id="269"/>
            <w:bookmarkEnd w:id="270"/>
            <w:bookmarkEnd w:id="271"/>
            <w:r>
              <w:fldChar w:fldCharType="begin"/>
            </w:r>
            <w:r>
              <w:instrText>XE "Office Multi Language Pack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F2"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AFF3"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AFF4"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AFF5"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AFF6"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AFF7" w14:textId="1BA411A8"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4FDCAFF8" w14:textId="1C4FD114"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6" w:type="dxa"/>
            <w:shd w:val="clear" w:color="auto" w:fill="70AD47" w:themeFill="accent6"/>
            <w:vAlign w:val="center"/>
          </w:tcPr>
          <w:p w14:paraId="4FDCAFF9"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AFFA"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AFF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AFFC"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AFFD"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AFFE" w14:textId="20B0E568"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03651D" w14:paraId="4FDCB00E"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00" w14:textId="14DD62DF" w:rsidR="0003651D" w:rsidRDefault="0003651D" w:rsidP="00C05A53">
            <w:pPr>
              <w:pStyle w:val="ProductList-Offering1"/>
            </w:pPr>
            <w:bookmarkStart w:id="272" w:name="_Toc379797153"/>
            <w:bookmarkStart w:id="273" w:name="_Toc380513178"/>
            <w:bookmarkStart w:id="274" w:name="_Toc380655220"/>
            <w:bookmarkStart w:id="275" w:name="_Toc420053446"/>
            <w:r>
              <w:t>Office Professional Plus 2013</w:t>
            </w:r>
            <w:bookmarkEnd w:id="272"/>
            <w:bookmarkEnd w:id="273"/>
            <w:bookmarkEnd w:id="274"/>
            <w:bookmarkEnd w:id="275"/>
            <w:r>
              <w:fldChar w:fldCharType="begin"/>
            </w:r>
            <w:r>
              <w:instrText>XE "Office Professional Plus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01" w14:textId="77777777" w:rsidR="0003651D" w:rsidRDefault="0003651D"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02" w14:textId="77777777" w:rsidR="0003651D" w:rsidRDefault="0003651D"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03" w14:textId="77777777" w:rsidR="0003651D" w:rsidRDefault="0003651D" w:rsidP="00C05A53">
            <w:pPr>
              <w:pStyle w:val="ProductList-OfferingBody"/>
              <w:ind w:left="-113"/>
              <w:jc w:val="center"/>
            </w:pPr>
            <w:r>
              <w:t>3</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04" w14:textId="77777777" w:rsidR="0003651D" w:rsidRDefault="0003651D"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005" w14:textId="290C336E" w:rsidR="0003651D" w:rsidRPr="00BF1D60" w:rsidRDefault="0003651D" w:rsidP="00BF1D60">
            <w:pPr>
              <w:pStyle w:val="ProductList-OfferingBody"/>
              <w:ind w:left="-113"/>
              <w:jc w:val="center"/>
            </w:pPr>
            <w:r w:rsidRPr="00BF1D60">
              <w:t>1,</w:t>
            </w:r>
            <w:r w:rsidR="00BF1D60" w:rsidRPr="00BF1D60">
              <w:fldChar w:fldCharType="begin"/>
            </w:r>
            <w:r w:rsidR="00BF1D60" w:rsidRPr="00BF1D60">
              <w:instrText>AutoTextList \sNoStyle\t "Produkt der School Desktopplattform"</w:instrText>
            </w:r>
            <w:r w:rsidR="00BF1D60" w:rsidRPr="00BF1D60">
              <w:fldChar w:fldCharType="separate"/>
            </w:r>
            <w:r w:rsidR="00BF1D60" w:rsidRPr="00BF1D60">
              <w:t>SD</w:t>
            </w:r>
            <w:r w:rsidR="00BF1D60" w:rsidRPr="00BF1D60">
              <w:fldChar w:fldCharType="end"/>
            </w:r>
          </w:p>
        </w:tc>
        <w:tc>
          <w:tcPr>
            <w:tcW w:w="596" w:type="dxa"/>
            <w:shd w:val="clear" w:color="auto" w:fill="70AD47" w:themeFill="accent6"/>
            <w:vAlign w:val="center"/>
          </w:tcPr>
          <w:p w14:paraId="4FDCB006" w14:textId="462BD2EB" w:rsidR="0003651D" w:rsidRPr="00DA100B" w:rsidRDefault="00DA100B" w:rsidP="00DA100B">
            <w:pPr>
              <w:pStyle w:val="ProductList-OfferingBody"/>
              <w:ind w:left="-113"/>
              <w:jc w:val="center"/>
            </w:pPr>
            <w:r w:rsidRPr="00DA100B">
              <w:fldChar w:fldCharType="begin"/>
            </w:r>
            <w:r w:rsidRPr="00DA100B">
              <w:instrText xml:space="preserve"> AutoTextList  \sNoStyle\t "</w:instrText>
            </w:r>
            <w:r w:rsidRPr="00DA100B">
              <w:rPr>
                <w:u w:val="single"/>
              </w:rPr>
              <w:instrText>Produkt der Enterprise Desktopplattform</w:instrText>
            </w:r>
            <w:r w:rsidRPr="00DA100B">
              <w:instrText>"</w:instrText>
            </w:r>
            <w:r w:rsidRPr="00DA100B">
              <w:fldChar w:fldCharType="separate"/>
            </w:r>
            <w:r w:rsidRPr="00DA100B">
              <w:t>EP</w:t>
            </w:r>
            <w:r w:rsidRPr="00DA100B">
              <w:fldChar w:fldCharType="end"/>
            </w:r>
            <w:r w:rsidRPr="00DA100B">
              <w:t>,</w:t>
            </w:r>
            <w:r w:rsidRPr="00DA100B">
              <w:fldChar w:fldCharType="begin"/>
            </w:r>
            <w:r w:rsidRPr="00DA100B">
              <w:instrText xml:space="preserve"> AutoTextList  \sNoStyle\t "Produkt der Professional Desktopplattform"</w:instrText>
            </w:r>
            <w:r w:rsidRPr="00DA100B">
              <w:fldChar w:fldCharType="separate"/>
            </w:r>
            <w:r w:rsidRPr="00DA100B">
              <w:t>PP</w:t>
            </w:r>
            <w:r w:rsidRPr="00DA100B">
              <w:fldChar w:fldCharType="end"/>
            </w:r>
          </w:p>
        </w:tc>
        <w:tc>
          <w:tcPr>
            <w:tcW w:w="595" w:type="dxa"/>
            <w:shd w:val="clear" w:color="auto" w:fill="70AD47" w:themeFill="accent6"/>
            <w:vAlign w:val="center"/>
          </w:tcPr>
          <w:p w14:paraId="4FDCB007" w14:textId="34ACDBC8" w:rsidR="0003651D" w:rsidRPr="00DA100B" w:rsidRDefault="00DA100B" w:rsidP="00DA100B">
            <w:pPr>
              <w:pStyle w:val="ProductList-OfferingBody"/>
              <w:ind w:left="-113"/>
              <w:jc w:val="center"/>
            </w:pPr>
            <w:r w:rsidRPr="00DA100B">
              <w:fldChar w:fldCharType="begin"/>
            </w:r>
            <w:r w:rsidRPr="00DA100B">
              <w:instrText xml:space="preserve"> AutoTextList  \sNoStyle\t "Produkte der Education Desktopplattform" </w:instrText>
            </w:r>
            <w:r w:rsidRPr="00DA100B">
              <w:fldChar w:fldCharType="separate"/>
            </w:r>
            <w:r w:rsidRPr="00DA100B">
              <w:t>ED</w:t>
            </w:r>
            <w:r w:rsidRPr="00DA100B">
              <w:fldChar w:fldCharType="end"/>
            </w:r>
            <w:r w:rsidRPr="00DA100B">
              <w:t>,</w:t>
            </w:r>
            <w:r w:rsidRPr="00DA100B">
              <w:fldChar w:fldCharType="begin"/>
            </w:r>
            <w:r w:rsidRPr="00DA100B">
              <w:instrText xml:space="preserve"> AutoTextList \sNoStyle\t "Studentenangebot"</w:instrText>
            </w:r>
            <w:r w:rsidRPr="00DA100B">
              <w:fldChar w:fldCharType="separate"/>
            </w:r>
            <w:r w:rsidRPr="00DA100B">
              <w:t>ST</w:t>
            </w:r>
            <w:r w:rsidRPr="00DA100B">
              <w:fldChar w:fldCharType="end"/>
            </w:r>
          </w:p>
        </w:tc>
        <w:tc>
          <w:tcPr>
            <w:tcW w:w="596" w:type="dxa"/>
            <w:shd w:val="clear" w:color="auto" w:fill="70AD47" w:themeFill="accent6"/>
            <w:vAlign w:val="center"/>
          </w:tcPr>
          <w:p w14:paraId="4FDCB008" w14:textId="77777777" w:rsidR="0003651D" w:rsidRDefault="0003651D" w:rsidP="00C05A53">
            <w:pPr>
              <w:pStyle w:val="ProductList-OfferingBody"/>
              <w:ind w:left="-113"/>
              <w:jc w:val="center"/>
            </w:pPr>
          </w:p>
        </w:tc>
        <w:tc>
          <w:tcPr>
            <w:tcW w:w="595" w:type="dxa"/>
            <w:shd w:val="clear" w:color="auto" w:fill="70AD47" w:themeFill="accent6"/>
            <w:vAlign w:val="center"/>
          </w:tcPr>
          <w:p w14:paraId="4FDCB009" w14:textId="77777777" w:rsidR="0003651D" w:rsidRDefault="0003651D" w:rsidP="00C05A53">
            <w:pPr>
              <w:pStyle w:val="ProductList-OfferingBody"/>
              <w:ind w:left="-113"/>
              <w:jc w:val="center"/>
            </w:pPr>
          </w:p>
        </w:tc>
        <w:tc>
          <w:tcPr>
            <w:tcW w:w="595" w:type="dxa"/>
            <w:shd w:val="clear" w:color="auto" w:fill="BFBFBF" w:themeFill="background1" w:themeFillShade="BF"/>
            <w:vAlign w:val="center"/>
          </w:tcPr>
          <w:p w14:paraId="4FDCB00A" w14:textId="77777777" w:rsidR="0003651D" w:rsidRDefault="0003651D" w:rsidP="00C05A53">
            <w:pPr>
              <w:pStyle w:val="ProductList-OfferingBody"/>
              <w:ind w:left="-113"/>
              <w:jc w:val="center"/>
            </w:pPr>
          </w:p>
        </w:tc>
        <w:tc>
          <w:tcPr>
            <w:tcW w:w="596" w:type="dxa"/>
            <w:shd w:val="clear" w:color="auto" w:fill="70AD47" w:themeFill="accent6"/>
            <w:vAlign w:val="center"/>
          </w:tcPr>
          <w:p w14:paraId="4FDCB00B" w14:textId="66A0EA2F" w:rsidR="0003651D" w:rsidRPr="00DA100B" w:rsidRDefault="00DA100B" w:rsidP="00DA100B">
            <w:pPr>
              <w:pStyle w:val="ProductList-OfferingBody"/>
              <w:ind w:left="-113"/>
              <w:jc w:val="center"/>
            </w:pPr>
            <w:r w:rsidRPr="00DA100B">
              <w:fldChar w:fldCharType="begin"/>
            </w:r>
            <w:r w:rsidRPr="00DA100B">
              <w:instrText xml:space="preserve"> AutoTextList  \sNoStyle\t "Angepasste Desktopplattform" </w:instrText>
            </w:r>
            <w:r w:rsidRPr="00DA100B">
              <w:fldChar w:fldCharType="separate"/>
            </w:r>
            <w:r w:rsidRPr="00DA100B">
              <w:t>CP</w:t>
            </w:r>
            <w:r w:rsidRPr="00DA100B">
              <w:fldChar w:fldCharType="end"/>
            </w:r>
            <w:r w:rsidRPr="00DA100B">
              <w:t>,</w:t>
            </w:r>
            <w:r w:rsidRPr="00DA100B">
              <w:fldChar w:fldCharType="begin"/>
            </w:r>
            <w:r w:rsidRPr="00DA100B">
              <w:instrText xml:space="preserve"> AutoTextList  \sNoStyle\t "Nicht organisationsweite Produkte in Open Value"</w:instrText>
            </w:r>
            <w:r w:rsidRPr="00DA100B">
              <w:fldChar w:fldCharType="separate"/>
            </w:r>
            <w:r w:rsidRPr="00DA100B">
              <w:t xml:space="preserve">P </w:t>
            </w:r>
            <w:r w:rsidRPr="00DA100B">
              <w:fldChar w:fldCharType="end"/>
            </w:r>
          </w:p>
        </w:tc>
        <w:tc>
          <w:tcPr>
            <w:tcW w:w="595" w:type="dxa"/>
            <w:shd w:val="clear" w:color="auto" w:fill="70AD47" w:themeFill="accent6"/>
            <w:vAlign w:val="center"/>
          </w:tcPr>
          <w:p w14:paraId="4FDCB00C" w14:textId="77777777" w:rsidR="0003651D" w:rsidRDefault="0003651D" w:rsidP="00C05A53">
            <w:pPr>
              <w:pStyle w:val="ProductList-OfferingBody"/>
              <w:ind w:left="-113"/>
              <w:jc w:val="center"/>
            </w:pPr>
          </w:p>
        </w:tc>
        <w:tc>
          <w:tcPr>
            <w:tcW w:w="596" w:type="dxa"/>
            <w:shd w:val="clear" w:color="auto" w:fill="BFBFBF" w:themeFill="background1" w:themeFillShade="BF"/>
            <w:vAlign w:val="center"/>
          </w:tcPr>
          <w:p w14:paraId="4FDCB00D" w14:textId="77777777" w:rsidR="0003651D" w:rsidRDefault="0003651D" w:rsidP="00C05A53">
            <w:pPr>
              <w:pStyle w:val="ProductList-OfferingBody"/>
              <w:ind w:left="-113"/>
              <w:jc w:val="center"/>
            </w:pPr>
          </w:p>
        </w:tc>
      </w:tr>
      <w:tr w:rsidR="009503A0" w14:paraId="4FDCB01D"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0F" w14:textId="45F40FF8" w:rsidR="009503A0" w:rsidRDefault="009503A0" w:rsidP="00C05A53">
            <w:pPr>
              <w:pStyle w:val="ProductList-Offering1"/>
            </w:pPr>
            <w:bookmarkStart w:id="276" w:name="_Toc379797154"/>
            <w:bookmarkStart w:id="277" w:name="_Toc380513179"/>
            <w:bookmarkStart w:id="278" w:name="_Toc380655221"/>
            <w:bookmarkStart w:id="279" w:name="_Toc420053447"/>
            <w:r>
              <w:t>Office Standard 2013</w:t>
            </w:r>
            <w:bookmarkEnd w:id="276"/>
            <w:bookmarkEnd w:id="277"/>
            <w:bookmarkEnd w:id="278"/>
            <w:bookmarkEnd w:id="279"/>
            <w:r>
              <w:fldChar w:fldCharType="begin"/>
            </w:r>
            <w:r>
              <w:instrText>XE "Office Standard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10"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11" w14:textId="77777777" w:rsidR="009503A0" w:rsidRDefault="009503A0"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12" w14:textId="77777777" w:rsidR="009503A0" w:rsidRDefault="009503A0" w:rsidP="00C05A53">
            <w:pPr>
              <w:pStyle w:val="ProductList-OfferingBody"/>
              <w:ind w:left="-113"/>
              <w:jc w:val="center"/>
            </w:pPr>
            <w:r>
              <w:t>3</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13"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014"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15"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16"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17"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18"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19"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1A" w14:textId="291EDD06"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1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1C" w14:textId="77777777" w:rsidR="009503A0" w:rsidRDefault="009503A0" w:rsidP="00C05A53">
            <w:pPr>
              <w:pStyle w:val="ProductList-OfferingBody"/>
              <w:ind w:left="-113"/>
              <w:jc w:val="center"/>
            </w:pPr>
          </w:p>
        </w:tc>
      </w:tr>
      <w:tr w:rsidR="009503A0" w14:paraId="4FDCB02C"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1E" w14:textId="41FD86D9" w:rsidR="009503A0" w:rsidRDefault="009503A0" w:rsidP="0003651D">
            <w:pPr>
              <w:pStyle w:val="ProductList-Offering1"/>
            </w:pPr>
            <w:bookmarkStart w:id="280" w:name="_Toc379797155"/>
            <w:bookmarkStart w:id="281" w:name="_Toc380513180"/>
            <w:bookmarkStart w:id="282" w:name="_Toc380655222"/>
            <w:bookmarkStart w:id="283" w:name="_Toc420053448"/>
            <w:r>
              <w:t>OneNote 2013</w:t>
            </w:r>
            <w:bookmarkEnd w:id="280"/>
            <w:bookmarkEnd w:id="281"/>
            <w:bookmarkEnd w:id="282"/>
            <w:bookmarkEnd w:id="283"/>
            <w:r>
              <w:fldChar w:fldCharType="begin"/>
            </w:r>
            <w:r>
              <w:instrText>XE "OneNote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1F"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20"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21"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22"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023"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24"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25"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26" w14:textId="77777777" w:rsidR="009503A0" w:rsidRPr="008E36F2" w:rsidRDefault="009503A0" w:rsidP="00C05A53">
            <w:pPr>
              <w:pStyle w:val="ProductList-OfferingBody"/>
              <w:ind w:left="-113"/>
              <w:jc w:val="center"/>
              <w:rPr>
                <w:color w:val="00188F"/>
              </w:rPr>
            </w:pPr>
          </w:p>
        </w:tc>
        <w:tc>
          <w:tcPr>
            <w:tcW w:w="595" w:type="dxa"/>
            <w:shd w:val="clear" w:color="auto" w:fill="70AD47" w:themeFill="accent6"/>
            <w:vAlign w:val="center"/>
          </w:tcPr>
          <w:p w14:paraId="4FDCB027"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28"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29" w14:textId="6C5BB43B"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2A"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2B" w14:textId="77777777" w:rsidR="009503A0" w:rsidRDefault="009503A0" w:rsidP="00C05A53">
            <w:pPr>
              <w:pStyle w:val="ProductList-OfferingBody"/>
              <w:ind w:left="-113"/>
              <w:jc w:val="center"/>
            </w:pPr>
          </w:p>
        </w:tc>
      </w:tr>
      <w:tr w:rsidR="009503A0" w14:paraId="4FDCB03B"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2D" w14:textId="1C4D90DC" w:rsidR="009503A0" w:rsidRDefault="009503A0" w:rsidP="00C05A53">
            <w:pPr>
              <w:pStyle w:val="ProductList-Offering1"/>
            </w:pPr>
            <w:bookmarkStart w:id="284" w:name="_Toc379797156"/>
            <w:bookmarkStart w:id="285" w:name="_Toc380513181"/>
            <w:bookmarkStart w:id="286" w:name="_Toc380655223"/>
            <w:bookmarkStart w:id="287" w:name="_Toc420053449"/>
            <w:r>
              <w:t>Outlook 2013</w:t>
            </w:r>
            <w:bookmarkEnd w:id="284"/>
            <w:bookmarkEnd w:id="285"/>
            <w:bookmarkEnd w:id="286"/>
            <w:bookmarkEnd w:id="287"/>
            <w:r>
              <w:fldChar w:fldCharType="begin"/>
            </w:r>
            <w:r>
              <w:instrText>XE "Outlook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2E"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2F"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30"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31"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032"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33"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34"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35"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36"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37"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38" w14:textId="42224223"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39"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3A" w14:textId="77777777" w:rsidR="009503A0" w:rsidRDefault="009503A0" w:rsidP="00C05A53">
            <w:pPr>
              <w:pStyle w:val="ProductList-OfferingBody"/>
              <w:ind w:left="-113"/>
              <w:jc w:val="center"/>
            </w:pPr>
          </w:p>
        </w:tc>
      </w:tr>
      <w:tr w:rsidR="009503A0" w14:paraId="4FDCB04A"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3C" w14:textId="5501274D" w:rsidR="009503A0" w:rsidRDefault="009503A0" w:rsidP="00C05A53">
            <w:pPr>
              <w:pStyle w:val="ProductList-Offering1"/>
            </w:pPr>
            <w:bookmarkStart w:id="288" w:name="_Toc379797157"/>
            <w:bookmarkStart w:id="289" w:name="_Toc380513182"/>
            <w:bookmarkStart w:id="290" w:name="_Toc380655224"/>
            <w:bookmarkStart w:id="291" w:name="_Toc420053450"/>
            <w:r>
              <w:t>PowerPoint 2013</w:t>
            </w:r>
            <w:bookmarkEnd w:id="288"/>
            <w:bookmarkEnd w:id="289"/>
            <w:bookmarkEnd w:id="290"/>
            <w:bookmarkEnd w:id="291"/>
            <w:r>
              <w:fldChar w:fldCharType="begin"/>
            </w:r>
            <w:r>
              <w:instrText>XE "PowerPoint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3D"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3E"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3F"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40"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041"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42"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43"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44"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45"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46"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47" w14:textId="157A480C"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48"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49" w14:textId="77777777" w:rsidR="009503A0" w:rsidRDefault="009503A0" w:rsidP="00C05A53">
            <w:pPr>
              <w:pStyle w:val="ProductList-OfferingBody"/>
              <w:ind w:left="-113"/>
              <w:jc w:val="center"/>
            </w:pPr>
          </w:p>
        </w:tc>
      </w:tr>
      <w:tr w:rsidR="009503A0" w14:paraId="4FDCB059"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4B" w14:textId="13A43DCD" w:rsidR="009503A0" w:rsidRDefault="009503A0" w:rsidP="00AC7E59">
            <w:pPr>
              <w:pStyle w:val="ProductList-Offering1"/>
            </w:pPr>
            <w:bookmarkStart w:id="292" w:name="_Toc379797158"/>
            <w:bookmarkStart w:id="293" w:name="_Toc380513183"/>
            <w:bookmarkStart w:id="294" w:name="_Toc380655225"/>
            <w:bookmarkStart w:id="295" w:name="_Toc420053451"/>
            <w:r>
              <w:t>Project Professional 2013</w:t>
            </w:r>
            <w:bookmarkEnd w:id="292"/>
            <w:bookmarkEnd w:id="293"/>
            <w:bookmarkEnd w:id="294"/>
            <w:bookmarkEnd w:id="295"/>
            <w:r>
              <w:fldChar w:fldCharType="begin"/>
            </w:r>
            <w:r>
              <w:instrText>XE "Project Professional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4C" w14:textId="77777777" w:rsidR="009503A0" w:rsidRDefault="009503A0" w:rsidP="00306B0E">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4D" w14:textId="77777777" w:rsidR="009503A0" w:rsidRDefault="009503A0" w:rsidP="00306B0E">
            <w:pPr>
              <w:pStyle w:val="ProductList-OfferingBody"/>
              <w:ind w:left="-113"/>
              <w:jc w:val="center"/>
            </w:pPr>
            <w:r>
              <w:t>4</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4E" w14:textId="77777777" w:rsidR="009503A0" w:rsidRDefault="009503A0" w:rsidP="00306B0E">
            <w:pPr>
              <w:pStyle w:val="ProductList-OfferingBody"/>
              <w:ind w:left="-113"/>
              <w:jc w:val="center"/>
            </w:pPr>
            <w:r>
              <w:t>6</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4F" w14:textId="77777777" w:rsidR="009503A0" w:rsidRDefault="009503A0" w:rsidP="00306B0E">
            <w:pPr>
              <w:pStyle w:val="ProductList-OfferingBody"/>
              <w:ind w:left="-113"/>
              <w:jc w:val="center"/>
            </w:pPr>
            <w:r>
              <w:t>2</w:t>
            </w:r>
          </w:p>
        </w:tc>
        <w:tc>
          <w:tcPr>
            <w:tcW w:w="595" w:type="dxa"/>
            <w:tcBorders>
              <w:left w:val="single" w:sz="12" w:space="0" w:color="FFFFFF" w:themeColor="background1"/>
            </w:tcBorders>
            <w:shd w:val="clear" w:color="auto" w:fill="70AD47" w:themeFill="accent6"/>
            <w:vAlign w:val="center"/>
          </w:tcPr>
          <w:p w14:paraId="4FDCB050" w14:textId="77777777" w:rsidR="009503A0" w:rsidRDefault="009503A0" w:rsidP="00306B0E">
            <w:pPr>
              <w:pStyle w:val="ProductList-OfferingBody"/>
              <w:ind w:left="-113"/>
              <w:jc w:val="center"/>
            </w:pPr>
            <w:r>
              <w:t>1</w:t>
            </w:r>
          </w:p>
        </w:tc>
        <w:tc>
          <w:tcPr>
            <w:tcW w:w="596" w:type="dxa"/>
            <w:shd w:val="clear" w:color="auto" w:fill="70AD47" w:themeFill="accent6"/>
            <w:vAlign w:val="center"/>
          </w:tcPr>
          <w:p w14:paraId="4FDCB051" w14:textId="3E57AE8A" w:rsidR="009503A0" w:rsidRDefault="009503A0" w:rsidP="00306B0E">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70AD47" w:themeFill="accent6"/>
            <w:vAlign w:val="center"/>
          </w:tcPr>
          <w:p w14:paraId="4FDCB052" w14:textId="641ECD0E" w:rsidR="009503A0" w:rsidRPr="00DA100B" w:rsidRDefault="009503A0" w:rsidP="00DA100B">
            <w:pPr>
              <w:pStyle w:val="ProductList-OfferingBody"/>
              <w:ind w:left="-113"/>
              <w:jc w:val="center"/>
            </w:pPr>
            <w:r w:rsidRPr="00DA100B">
              <w:fldChar w:fldCharType="begin"/>
            </w:r>
            <w:r w:rsidRPr="00DA100B">
              <w:instrText xml:space="preserve">AutoTextList  \s NoStyle \t "Zusätzliches Produkt" </w:instrText>
            </w:r>
            <w:r w:rsidRPr="00DA100B">
              <w:fldChar w:fldCharType="separate"/>
            </w:r>
            <w:r w:rsidRPr="00DA100B">
              <w:t xml:space="preserve"> A,</w:t>
            </w:r>
            <w:r w:rsidRPr="00DA100B">
              <w:fldChar w:fldCharType="end"/>
            </w:r>
            <w:r w:rsidRPr="00DA100B">
              <w:fldChar w:fldCharType="begin"/>
            </w:r>
            <w:r w:rsidRPr="00DA100B">
              <w:instrText xml:space="preserve"> AutoTextList  \sNoStyle\t "Nicht organisationsweite Produkte in Open Value"</w:instrText>
            </w:r>
            <w:r w:rsidRPr="00DA100B">
              <w:fldChar w:fldCharType="separate"/>
            </w:r>
            <w:r w:rsidRPr="00DA100B">
              <w:t>P,</w:t>
            </w:r>
            <w:r w:rsidRPr="00DA100B">
              <w:fldChar w:fldCharType="end"/>
            </w:r>
            <w:r w:rsidRPr="00DA100B">
              <w:fldChar w:fldCharType="begin"/>
            </w:r>
            <w:r w:rsidRPr="00DA100B">
              <w:instrText xml:space="preserve"> AutoTextList \sNoStyle\t "Studentenangebot"</w:instrText>
            </w:r>
            <w:r w:rsidRPr="00DA100B">
              <w:fldChar w:fldCharType="separate"/>
            </w:r>
            <w:r w:rsidRPr="00DA100B">
              <w:t>ST</w:t>
            </w:r>
            <w:r w:rsidRPr="00DA100B">
              <w:fldChar w:fldCharType="end"/>
            </w:r>
          </w:p>
        </w:tc>
        <w:tc>
          <w:tcPr>
            <w:tcW w:w="596" w:type="dxa"/>
            <w:shd w:val="clear" w:color="auto" w:fill="70AD47" w:themeFill="accent6"/>
            <w:vAlign w:val="center"/>
          </w:tcPr>
          <w:p w14:paraId="4FDCB053" w14:textId="77777777" w:rsidR="009503A0" w:rsidRDefault="009503A0" w:rsidP="00306B0E">
            <w:pPr>
              <w:pStyle w:val="ProductList-OfferingBody"/>
              <w:ind w:left="-113"/>
              <w:jc w:val="center"/>
            </w:pPr>
          </w:p>
        </w:tc>
        <w:tc>
          <w:tcPr>
            <w:tcW w:w="595" w:type="dxa"/>
            <w:shd w:val="clear" w:color="auto" w:fill="BFBFBF" w:themeFill="background1" w:themeFillShade="BF"/>
            <w:vAlign w:val="center"/>
          </w:tcPr>
          <w:p w14:paraId="4FDCB054" w14:textId="77777777" w:rsidR="009503A0" w:rsidRDefault="009503A0" w:rsidP="00306B0E">
            <w:pPr>
              <w:pStyle w:val="ProductList-OfferingBody"/>
              <w:ind w:left="-113"/>
              <w:jc w:val="center"/>
            </w:pPr>
          </w:p>
        </w:tc>
        <w:tc>
          <w:tcPr>
            <w:tcW w:w="595" w:type="dxa"/>
            <w:shd w:val="clear" w:color="auto" w:fill="BFBFBF" w:themeFill="background1" w:themeFillShade="BF"/>
            <w:vAlign w:val="center"/>
          </w:tcPr>
          <w:p w14:paraId="4FDCB055" w14:textId="77777777" w:rsidR="009503A0" w:rsidRDefault="009503A0" w:rsidP="00306B0E">
            <w:pPr>
              <w:pStyle w:val="ProductList-OfferingBody"/>
              <w:ind w:left="-113"/>
              <w:jc w:val="center"/>
            </w:pPr>
          </w:p>
        </w:tc>
        <w:tc>
          <w:tcPr>
            <w:tcW w:w="596" w:type="dxa"/>
            <w:shd w:val="clear" w:color="auto" w:fill="70AD47" w:themeFill="accent6"/>
            <w:vAlign w:val="center"/>
          </w:tcPr>
          <w:p w14:paraId="4FDCB056" w14:textId="723EF0DE" w:rsidR="009503A0" w:rsidRDefault="009503A0" w:rsidP="00306B0E">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57" w14:textId="77777777" w:rsidR="009503A0" w:rsidRDefault="009503A0" w:rsidP="00306B0E">
            <w:pPr>
              <w:pStyle w:val="ProductList-OfferingBody"/>
              <w:ind w:left="-113"/>
              <w:jc w:val="center"/>
            </w:pPr>
          </w:p>
        </w:tc>
        <w:tc>
          <w:tcPr>
            <w:tcW w:w="596" w:type="dxa"/>
            <w:shd w:val="clear" w:color="auto" w:fill="70AD47" w:themeFill="accent6"/>
            <w:vAlign w:val="center"/>
          </w:tcPr>
          <w:p w14:paraId="4FDCB058" w14:textId="5E77AB1D" w:rsidR="009503A0" w:rsidRDefault="009503A0" w:rsidP="00306B0E">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4FDCB068"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5A" w14:textId="2DF1FE8B" w:rsidR="009503A0" w:rsidRDefault="009503A0" w:rsidP="00AC7E59">
            <w:pPr>
              <w:pStyle w:val="ProductList-Offering1"/>
            </w:pPr>
            <w:bookmarkStart w:id="296" w:name="_Toc379797159"/>
            <w:bookmarkStart w:id="297" w:name="_Toc380513184"/>
            <w:bookmarkStart w:id="298" w:name="_Toc380655226"/>
            <w:bookmarkStart w:id="299" w:name="_Toc420053452"/>
            <w:r>
              <w:t>Project Standard 2013</w:t>
            </w:r>
            <w:bookmarkEnd w:id="296"/>
            <w:bookmarkEnd w:id="297"/>
            <w:bookmarkEnd w:id="298"/>
            <w:bookmarkEnd w:id="299"/>
            <w:r>
              <w:fldChar w:fldCharType="begin"/>
            </w:r>
            <w:r>
              <w:instrText>XE "Project Standard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5B" w14:textId="77777777" w:rsidR="009503A0" w:rsidRDefault="009503A0" w:rsidP="00306B0E">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5C" w14:textId="77777777" w:rsidR="009503A0" w:rsidRDefault="009503A0" w:rsidP="00306B0E">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5D" w14:textId="77777777" w:rsidR="009503A0" w:rsidRDefault="009503A0" w:rsidP="00306B0E">
            <w:pPr>
              <w:pStyle w:val="ProductList-OfferingBody"/>
              <w:ind w:left="-113"/>
              <w:jc w:val="center"/>
            </w:pPr>
            <w:r>
              <w:t>3</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5E" w14:textId="77777777" w:rsidR="009503A0" w:rsidRDefault="009503A0" w:rsidP="00306B0E">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05F" w14:textId="77777777" w:rsidR="009503A0" w:rsidRDefault="009503A0" w:rsidP="00306B0E">
            <w:pPr>
              <w:pStyle w:val="ProductList-OfferingBody"/>
              <w:ind w:left="-113"/>
              <w:jc w:val="center"/>
            </w:pPr>
          </w:p>
        </w:tc>
        <w:tc>
          <w:tcPr>
            <w:tcW w:w="596" w:type="dxa"/>
            <w:shd w:val="clear" w:color="auto" w:fill="70AD47" w:themeFill="accent6"/>
            <w:vAlign w:val="center"/>
          </w:tcPr>
          <w:p w14:paraId="4FDCB060" w14:textId="6D39D359" w:rsidR="009503A0" w:rsidRDefault="009503A0" w:rsidP="00306B0E">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BFBFBF" w:themeFill="background1" w:themeFillShade="BF"/>
            <w:vAlign w:val="center"/>
          </w:tcPr>
          <w:p w14:paraId="4FDCB061" w14:textId="77777777" w:rsidR="009503A0" w:rsidRDefault="009503A0" w:rsidP="00306B0E">
            <w:pPr>
              <w:pStyle w:val="ProductList-OfferingBody"/>
              <w:ind w:left="-113"/>
              <w:jc w:val="center"/>
            </w:pPr>
          </w:p>
        </w:tc>
        <w:tc>
          <w:tcPr>
            <w:tcW w:w="596" w:type="dxa"/>
            <w:shd w:val="clear" w:color="auto" w:fill="70AD47" w:themeFill="accent6"/>
            <w:vAlign w:val="center"/>
          </w:tcPr>
          <w:p w14:paraId="4FDCB062" w14:textId="77777777" w:rsidR="009503A0" w:rsidRDefault="009503A0" w:rsidP="00306B0E">
            <w:pPr>
              <w:pStyle w:val="ProductList-OfferingBody"/>
              <w:ind w:left="-113"/>
              <w:jc w:val="center"/>
            </w:pPr>
          </w:p>
        </w:tc>
        <w:tc>
          <w:tcPr>
            <w:tcW w:w="595" w:type="dxa"/>
            <w:shd w:val="clear" w:color="auto" w:fill="BFBFBF" w:themeFill="background1" w:themeFillShade="BF"/>
            <w:vAlign w:val="center"/>
          </w:tcPr>
          <w:p w14:paraId="4FDCB063" w14:textId="77777777" w:rsidR="009503A0" w:rsidRDefault="009503A0" w:rsidP="00306B0E">
            <w:pPr>
              <w:pStyle w:val="ProductList-OfferingBody"/>
              <w:ind w:left="-113"/>
              <w:jc w:val="center"/>
            </w:pPr>
          </w:p>
        </w:tc>
        <w:tc>
          <w:tcPr>
            <w:tcW w:w="595" w:type="dxa"/>
            <w:shd w:val="clear" w:color="auto" w:fill="BFBFBF" w:themeFill="background1" w:themeFillShade="BF"/>
            <w:vAlign w:val="center"/>
          </w:tcPr>
          <w:p w14:paraId="4FDCB064" w14:textId="77777777" w:rsidR="009503A0" w:rsidRDefault="009503A0" w:rsidP="00306B0E">
            <w:pPr>
              <w:pStyle w:val="ProductList-OfferingBody"/>
              <w:ind w:left="-113"/>
              <w:jc w:val="center"/>
            </w:pPr>
          </w:p>
        </w:tc>
        <w:tc>
          <w:tcPr>
            <w:tcW w:w="596" w:type="dxa"/>
            <w:shd w:val="clear" w:color="auto" w:fill="70AD47" w:themeFill="accent6"/>
            <w:vAlign w:val="center"/>
          </w:tcPr>
          <w:p w14:paraId="4FDCB065" w14:textId="13D9BEEE" w:rsidR="009503A0" w:rsidRDefault="009503A0" w:rsidP="00306B0E">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66" w14:textId="77777777" w:rsidR="009503A0" w:rsidRDefault="009503A0" w:rsidP="00306B0E">
            <w:pPr>
              <w:pStyle w:val="ProductList-OfferingBody"/>
              <w:ind w:left="-113"/>
              <w:jc w:val="center"/>
            </w:pPr>
          </w:p>
        </w:tc>
        <w:tc>
          <w:tcPr>
            <w:tcW w:w="596" w:type="dxa"/>
            <w:shd w:val="clear" w:color="auto" w:fill="70AD47" w:themeFill="accent6"/>
            <w:vAlign w:val="center"/>
          </w:tcPr>
          <w:p w14:paraId="4FDCB067" w14:textId="194252CE" w:rsidR="009503A0" w:rsidRDefault="009503A0" w:rsidP="00306B0E">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r>
      <w:tr w:rsidR="009503A0" w14:paraId="4FDCB077"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69" w14:textId="57078635" w:rsidR="009503A0" w:rsidRDefault="009503A0" w:rsidP="00C05A53">
            <w:pPr>
              <w:pStyle w:val="ProductList-Offering1"/>
            </w:pPr>
            <w:bookmarkStart w:id="300" w:name="_Toc379797160"/>
            <w:bookmarkStart w:id="301" w:name="_Toc380513185"/>
            <w:bookmarkStart w:id="302" w:name="_Toc380655227"/>
            <w:bookmarkStart w:id="303" w:name="_Toc420053453"/>
            <w:r>
              <w:t>Publisher 2013</w:t>
            </w:r>
            <w:bookmarkEnd w:id="300"/>
            <w:bookmarkEnd w:id="301"/>
            <w:bookmarkEnd w:id="302"/>
            <w:bookmarkEnd w:id="303"/>
            <w:r>
              <w:fldChar w:fldCharType="begin"/>
            </w:r>
            <w:r>
              <w:instrText>XE "Publisher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6A"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6B"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6C"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6D"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06E"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6F"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70"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71"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72"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73"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74" w14:textId="44FA66C5"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75"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76" w14:textId="77777777" w:rsidR="009503A0" w:rsidRDefault="009503A0" w:rsidP="00C05A53">
            <w:pPr>
              <w:pStyle w:val="ProductList-OfferingBody"/>
              <w:ind w:left="-113"/>
              <w:jc w:val="center"/>
            </w:pPr>
          </w:p>
        </w:tc>
      </w:tr>
      <w:tr w:rsidR="009503A0" w14:paraId="4FDCB086"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78" w14:textId="55B3F26C" w:rsidR="009503A0" w:rsidRDefault="009503A0" w:rsidP="00C05A53">
            <w:pPr>
              <w:pStyle w:val="ProductList-Offering1"/>
            </w:pPr>
            <w:bookmarkStart w:id="304" w:name="_Toc379797161"/>
            <w:bookmarkStart w:id="305" w:name="_Toc380513186"/>
            <w:bookmarkStart w:id="306" w:name="_Toc380655228"/>
            <w:bookmarkStart w:id="307" w:name="_Toc420053454"/>
            <w:r>
              <w:t>Visio 2013 Professional</w:t>
            </w:r>
            <w:bookmarkEnd w:id="304"/>
            <w:bookmarkEnd w:id="305"/>
            <w:bookmarkEnd w:id="306"/>
            <w:bookmarkEnd w:id="307"/>
            <w:r>
              <w:fldChar w:fldCharType="begin"/>
            </w:r>
            <w:r>
              <w:instrText>XE "Visio 2013 Professional"</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79"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7A" w14:textId="77777777" w:rsidR="009503A0" w:rsidRDefault="009503A0"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7B" w14:textId="77777777" w:rsidR="009503A0" w:rsidRDefault="009503A0" w:rsidP="00C05A53">
            <w:pPr>
              <w:pStyle w:val="ProductList-OfferingBody"/>
              <w:ind w:left="-113"/>
              <w:jc w:val="center"/>
            </w:pPr>
            <w:r>
              <w:t>3</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7C"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07D"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07E" w14:textId="480F86BF"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BFBFBF" w:themeFill="background1" w:themeFillShade="BF"/>
            <w:vAlign w:val="center"/>
          </w:tcPr>
          <w:p w14:paraId="4FDCB07F"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80"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81"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82"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83" w14:textId="645D769F"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84"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85" w14:textId="77777777" w:rsidR="009503A0" w:rsidRDefault="009503A0" w:rsidP="00C05A53">
            <w:pPr>
              <w:pStyle w:val="ProductList-OfferingBody"/>
              <w:ind w:left="-113"/>
              <w:jc w:val="center"/>
            </w:pPr>
          </w:p>
        </w:tc>
      </w:tr>
      <w:tr w:rsidR="009503A0" w14:paraId="4FDCB095"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87" w14:textId="3A43A7CC" w:rsidR="009503A0" w:rsidRDefault="009503A0" w:rsidP="00C05A53">
            <w:pPr>
              <w:pStyle w:val="ProductList-Offering1"/>
            </w:pPr>
            <w:bookmarkStart w:id="308" w:name="_Toc379797162"/>
            <w:bookmarkStart w:id="309" w:name="_Toc380513187"/>
            <w:bookmarkStart w:id="310" w:name="_Toc380655229"/>
            <w:bookmarkStart w:id="311" w:name="_Toc420053455"/>
            <w:r>
              <w:t>Visio 2013 Standard</w:t>
            </w:r>
            <w:bookmarkEnd w:id="308"/>
            <w:bookmarkEnd w:id="309"/>
            <w:bookmarkEnd w:id="310"/>
            <w:bookmarkEnd w:id="311"/>
            <w:r>
              <w:fldChar w:fldCharType="begin"/>
            </w:r>
            <w:r>
              <w:instrText>XE "Visio 2013 Standard"</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88"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89"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8A"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8B"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08C"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8D" w14:textId="25C78768"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BFBFBF" w:themeFill="background1" w:themeFillShade="BF"/>
            <w:vAlign w:val="center"/>
          </w:tcPr>
          <w:p w14:paraId="4FDCB08E"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8F"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90"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91"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92" w14:textId="45616E0B"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93"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94" w14:textId="77777777" w:rsidR="009503A0" w:rsidRDefault="009503A0" w:rsidP="00C05A53">
            <w:pPr>
              <w:pStyle w:val="ProductList-OfferingBody"/>
              <w:ind w:left="-113"/>
              <w:jc w:val="center"/>
            </w:pPr>
          </w:p>
        </w:tc>
      </w:tr>
      <w:tr w:rsidR="009503A0" w14:paraId="4FDCB0A4"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96" w14:textId="58B3AB61" w:rsidR="009503A0" w:rsidRDefault="009503A0" w:rsidP="00C05A53">
            <w:pPr>
              <w:pStyle w:val="ProductList-Offering1"/>
            </w:pPr>
            <w:bookmarkStart w:id="312" w:name="_Toc379797163"/>
            <w:bookmarkStart w:id="313" w:name="_Toc380513188"/>
            <w:bookmarkStart w:id="314" w:name="_Toc380655230"/>
            <w:bookmarkStart w:id="315" w:name="_Toc420053456"/>
            <w:r>
              <w:t>Word 2013</w:t>
            </w:r>
            <w:bookmarkEnd w:id="312"/>
            <w:bookmarkEnd w:id="313"/>
            <w:bookmarkEnd w:id="314"/>
            <w:bookmarkEnd w:id="315"/>
            <w:r>
              <w:fldChar w:fldCharType="begin"/>
            </w:r>
            <w:r>
              <w:instrText>XE "Word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97"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98"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99"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9A"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09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9C"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9D"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9E"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9F"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A0"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A1" w14:textId="0E067B2E" w:rsidR="009503A0"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0A2"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A3" w14:textId="77777777" w:rsidR="009503A0" w:rsidRDefault="009503A0" w:rsidP="00C05A53">
            <w:pPr>
              <w:pStyle w:val="ProductList-OfferingBody"/>
              <w:ind w:left="-113"/>
              <w:jc w:val="center"/>
            </w:pPr>
          </w:p>
        </w:tc>
      </w:tr>
      <w:tr w:rsidR="009503A0" w14:paraId="4FDCB0B3"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0A5" w14:textId="7FD7D5EE" w:rsidR="009503A0" w:rsidRDefault="009503A0" w:rsidP="00C05A53">
            <w:pPr>
              <w:pStyle w:val="ProductList-Offering1"/>
            </w:pPr>
            <w:bookmarkStart w:id="316" w:name="_Toc379797164"/>
            <w:bookmarkStart w:id="317" w:name="_Toc380513189"/>
            <w:bookmarkStart w:id="318" w:name="_Toc380655231"/>
            <w:bookmarkStart w:id="319" w:name="_Toc420053457"/>
            <w:r>
              <w:t>Work-at-Home-Lizenz für Office Professional Plus 2013</w:t>
            </w:r>
            <w:bookmarkEnd w:id="316"/>
            <w:bookmarkEnd w:id="317"/>
            <w:bookmarkEnd w:id="318"/>
            <w:bookmarkEnd w:id="319"/>
            <w:r>
              <w:fldChar w:fldCharType="begin"/>
            </w:r>
            <w:r>
              <w:instrText>XE "Work-at-Home-Lizenz für Office Professional Plus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A6"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0A7" w14:textId="77777777" w:rsidR="009503A0" w:rsidRDefault="009503A0"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0A8"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0A9"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0AA"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AB" w14:textId="29DFB49A"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BFBFBF" w:themeFill="background1" w:themeFillShade="BF"/>
            <w:vAlign w:val="center"/>
          </w:tcPr>
          <w:p w14:paraId="4FDCB0AC"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AD"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AE"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AF"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B0"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B1"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B2" w14:textId="77777777" w:rsidR="009503A0" w:rsidRDefault="009503A0" w:rsidP="00C05A53">
            <w:pPr>
              <w:pStyle w:val="ProductList-OfferingBody"/>
              <w:ind w:left="-113"/>
              <w:jc w:val="center"/>
            </w:pPr>
          </w:p>
        </w:tc>
      </w:tr>
      <w:tr w:rsidR="009503A0" w14:paraId="4FDCB0C2" w14:textId="77777777" w:rsidTr="004F39D5">
        <w:tc>
          <w:tcPr>
            <w:tcW w:w="3060" w:type="dxa"/>
            <w:tcBorders>
              <w:top w:val="dashSmallGap" w:sz="4" w:space="0" w:color="BFBFBF" w:themeColor="background1" w:themeShade="BF"/>
              <w:left w:val="nil"/>
              <w:bottom w:val="nil"/>
              <w:right w:val="nil"/>
            </w:tcBorders>
          </w:tcPr>
          <w:p w14:paraId="4FDCB0B4" w14:textId="65EC3368" w:rsidR="009503A0" w:rsidRDefault="009503A0" w:rsidP="00C05A53">
            <w:pPr>
              <w:pStyle w:val="ProductList-Offering1"/>
            </w:pPr>
            <w:bookmarkStart w:id="320" w:name="_Toc379797165"/>
            <w:bookmarkStart w:id="321" w:name="_Toc380513190"/>
            <w:bookmarkStart w:id="322" w:name="_Toc380655232"/>
            <w:bookmarkStart w:id="323" w:name="_Toc420053458"/>
            <w:r>
              <w:t>Work-at-Home-Lizenz für Office Standard 2013</w:t>
            </w:r>
            <w:bookmarkEnd w:id="320"/>
            <w:bookmarkEnd w:id="321"/>
            <w:bookmarkEnd w:id="322"/>
            <w:bookmarkEnd w:id="323"/>
            <w:r>
              <w:fldChar w:fldCharType="begin"/>
            </w:r>
            <w:r>
              <w:instrText>XE "Work-at-Home-Lizenz für Office Standard 2013"</w:instrText>
            </w:r>
            <w:r>
              <w:fldChar w:fldCharType="end"/>
            </w:r>
          </w:p>
        </w:tc>
        <w:tc>
          <w:tcPr>
            <w:tcW w:w="595" w:type="dxa"/>
            <w:tcBorders>
              <w:top w:val="dashSmallGap" w:sz="4" w:space="0" w:color="BFBFBF" w:themeColor="background1" w:themeShade="BF"/>
              <w:left w:val="nil"/>
              <w:bottom w:val="nil"/>
              <w:right w:val="nil"/>
            </w:tcBorders>
            <w:vAlign w:val="center"/>
          </w:tcPr>
          <w:p w14:paraId="4FDCB0B5"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nil"/>
              <w:right w:val="nil"/>
            </w:tcBorders>
            <w:vAlign w:val="center"/>
          </w:tcPr>
          <w:p w14:paraId="4FDCB0B6" w14:textId="77777777" w:rsidR="009503A0" w:rsidRDefault="009503A0" w:rsidP="00C05A53">
            <w:pPr>
              <w:pStyle w:val="ProductList-OfferingBody"/>
              <w:ind w:left="-113"/>
              <w:jc w:val="center"/>
            </w:pPr>
            <w:r>
              <w:t>2</w:t>
            </w:r>
          </w:p>
        </w:tc>
        <w:tc>
          <w:tcPr>
            <w:tcW w:w="596" w:type="dxa"/>
            <w:tcBorders>
              <w:top w:val="dashSmallGap" w:sz="4" w:space="0" w:color="BFBFBF" w:themeColor="background1" w:themeShade="BF"/>
              <w:left w:val="nil"/>
              <w:bottom w:val="nil"/>
              <w:right w:val="nil"/>
            </w:tcBorders>
            <w:vAlign w:val="center"/>
          </w:tcPr>
          <w:p w14:paraId="4FDCB0B7"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0B8"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0B9"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0BA" w14:textId="1C5F5233" w:rsidR="009503A0" w:rsidRDefault="009503A0" w:rsidP="00C05A53">
            <w:pPr>
              <w:pStyle w:val="ProductList-OfferingBody"/>
              <w:ind w:left="-113"/>
              <w:jc w:val="center"/>
            </w:pPr>
            <w:r w:rsidRPr="008E6195">
              <w:fldChar w:fldCharType="begin"/>
            </w:r>
            <w:r w:rsidRPr="008E6195">
              <w:instrText xml:space="preserve">AutoTextList  \s NoStyle \t "Zusätzliches Produkt" </w:instrText>
            </w:r>
            <w:r w:rsidRPr="008E6195">
              <w:fldChar w:fldCharType="separate"/>
            </w:r>
            <w:r w:rsidRPr="008E6195">
              <w:t xml:space="preserve"> A </w:t>
            </w:r>
            <w:r w:rsidRPr="008E6195">
              <w:fldChar w:fldCharType="end"/>
            </w:r>
          </w:p>
        </w:tc>
        <w:tc>
          <w:tcPr>
            <w:tcW w:w="595" w:type="dxa"/>
            <w:shd w:val="clear" w:color="auto" w:fill="BFBFBF" w:themeFill="background1" w:themeFillShade="BF"/>
            <w:vAlign w:val="center"/>
          </w:tcPr>
          <w:p w14:paraId="4FDCB0B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BC"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BD"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0BE"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BF"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0C0"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0C1" w14:textId="77777777" w:rsidR="009503A0" w:rsidRDefault="009503A0" w:rsidP="00C05A53">
            <w:pPr>
              <w:pStyle w:val="ProductList-OfferingBody"/>
              <w:ind w:left="-113"/>
              <w:jc w:val="center"/>
            </w:pPr>
          </w:p>
        </w:tc>
      </w:tr>
    </w:tbl>
    <w:p w14:paraId="4FDCB0C3" w14:textId="77777777" w:rsidR="00407E60" w:rsidRPr="00C83987" w:rsidRDefault="00407E60" w:rsidP="004F3C6D">
      <w:pPr>
        <w:pStyle w:val="ProductList-Body"/>
      </w:pPr>
    </w:p>
    <w:tbl>
      <w:tblPr>
        <w:tblStyle w:val="TableGrid"/>
        <w:tblW w:w="107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784"/>
        <w:gridCol w:w="3410"/>
      </w:tblGrid>
      <w:tr w:rsidR="00AA0F4D" w14:paraId="4FDCB0C8" w14:textId="77777777" w:rsidTr="00AC397E">
        <w:tc>
          <w:tcPr>
            <w:tcW w:w="3596" w:type="dxa"/>
          </w:tcPr>
          <w:p w14:paraId="4FDCB0C4" w14:textId="10F34086" w:rsidR="00AA0F4D" w:rsidRDefault="00AA0F4D" w:rsidP="0075178F">
            <w:pPr>
              <w:pStyle w:val="ProductList-Body"/>
              <w:tabs>
                <w:tab w:val="clear" w:pos="158"/>
                <w:tab w:val="left" w:pos="972"/>
              </w:tabs>
              <w:spacing w:before="20" w:after="20"/>
            </w:pPr>
            <w:r>
              <w:t xml:space="preserve">Frühere Version: </w:t>
            </w:r>
            <w:r>
              <w:rPr>
                <w:b/>
              </w:rPr>
              <w:t xml:space="preserve">Office 2010 und Office 2010-Anwendungen </w:t>
            </w:r>
            <w:r>
              <w:t>(4/10)</w:t>
            </w:r>
          </w:p>
        </w:tc>
        <w:tc>
          <w:tcPr>
            <w:tcW w:w="3784" w:type="dxa"/>
          </w:tcPr>
          <w:p w14:paraId="4FDCB0C5" w14:textId="77777777" w:rsidR="00AA0F4D" w:rsidRPr="00C83987" w:rsidRDefault="00AA0F4D" w:rsidP="00AA0F4D">
            <w:pPr>
              <w:pStyle w:val="ProductList-Body"/>
              <w:spacing w:before="20" w:after="20"/>
            </w:pPr>
            <w:r>
              <w:t xml:space="preserve">Produkt-Pool: </w:t>
            </w:r>
            <w:r>
              <w:rPr>
                <w:b/>
              </w:rPr>
              <w:t>Anwendung</w:t>
            </w:r>
          </w:p>
          <w:p w14:paraId="4FDCB0C6" w14:textId="77777777" w:rsidR="00AA0F4D" w:rsidRDefault="00C8654F" w:rsidP="00AA0F4D">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Desktop</w:t>
            </w:r>
          </w:p>
        </w:tc>
        <w:tc>
          <w:tcPr>
            <w:tcW w:w="3410" w:type="dxa"/>
          </w:tcPr>
          <w:p w14:paraId="4FDCB0C7" w14:textId="389B31F8" w:rsidR="00AA0F4D" w:rsidRDefault="00AA0F4D" w:rsidP="005D5333">
            <w:pPr>
              <w:pStyle w:val="ProductList-Body"/>
              <w:tabs>
                <w:tab w:val="clear" w:pos="158"/>
                <w:tab w:val="left" w:pos="-101"/>
              </w:tabs>
              <w:spacing w:before="20" w:after="20"/>
            </w:pPr>
            <w:r>
              <w:t xml:space="preserve">Plattformunabhängige Lizenzen: </w:t>
            </w:r>
            <w:r>
              <w:rPr>
                <w:b/>
              </w:rPr>
              <w:t>Office-Suites und Office-Anwendungen</w:t>
            </w:r>
          </w:p>
        </w:tc>
      </w:tr>
      <w:tr w:rsidR="006E6A2F" w14:paraId="1D587369" w14:textId="77777777" w:rsidTr="00AC397E">
        <w:tc>
          <w:tcPr>
            <w:tcW w:w="3596" w:type="dxa"/>
          </w:tcPr>
          <w:p w14:paraId="63BB282D" w14:textId="7F6B049A" w:rsidR="006E6A2F" w:rsidRDefault="006E6A2F" w:rsidP="006E6A2F">
            <w:pPr>
              <w:pStyle w:val="ProductList-Body"/>
              <w:spacing w:before="20" w:after="20"/>
              <w:ind w:left="162" w:hanging="162"/>
            </w:pPr>
            <w:r>
              <w:tab/>
            </w:r>
            <w:r>
              <w:rPr>
                <w:b/>
              </w:rPr>
              <w:t>Office 2007 und Office 2007-Anwendungen</w:t>
            </w:r>
            <w:r>
              <w:t xml:space="preserve"> (11/06)</w:t>
            </w:r>
          </w:p>
        </w:tc>
        <w:tc>
          <w:tcPr>
            <w:tcW w:w="3784" w:type="dxa"/>
          </w:tcPr>
          <w:p w14:paraId="1E0127D5" w14:textId="008A5204" w:rsidR="006E6A2F" w:rsidRDefault="006E6A2F" w:rsidP="005D5333">
            <w:pPr>
              <w:pStyle w:val="ProductList-Body"/>
              <w:tabs>
                <w:tab w:val="clear" w:pos="158"/>
                <w:tab w:val="left" w:pos="-14"/>
              </w:tabs>
              <w:spacing w:before="20" w:after="20"/>
            </w:pPr>
            <w:r>
              <w:t xml:space="preserve">Suite: </w:t>
            </w:r>
            <w:r>
              <w:rPr>
                <w:b/>
              </w:rPr>
              <w:t>Office Professional Plus 2013</w:t>
            </w:r>
            <w:r>
              <w:fldChar w:fldCharType="begin"/>
            </w:r>
            <w:r>
              <w:instrText>XE "Office Professional Plus 2013"</w:instrText>
            </w:r>
            <w:r>
              <w:fldChar w:fldCharType="end"/>
            </w:r>
            <w:r>
              <w:rPr>
                <w:b/>
              </w:rPr>
              <w:t xml:space="preserve"> und Office Standard 2013</w:t>
            </w:r>
            <w:r>
              <w:fldChar w:fldCharType="begin"/>
            </w:r>
            <w:r>
              <w:instrText>XE "Office Standard 2013"</w:instrText>
            </w:r>
            <w:r>
              <w:fldChar w:fldCharType="end"/>
            </w:r>
          </w:p>
        </w:tc>
        <w:tc>
          <w:tcPr>
            <w:tcW w:w="3410" w:type="dxa"/>
          </w:tcPr>
          <w:p w14:paraId="2D61D5EB" w14:textId="5C865583" w:rsidR="006E6A2F" w:rsidRDefault="006E6A2F" w:rsidP="00AA0F4D">
            <w:pPr>
              <w:pStyle w:val="ProductList-Body"/>
              <w:spacing w:before="20" w:after="20"/>
            </w:pPr>
            <w:r>
              <w:t xml:space="preserve">Up-to-Date-Nachlass: </w:t>
            </w:r>
            <w:r>
              <w:rPr>
                <w:b/>
              </w:rPr>
              <w:t>Office Professional Plus</w:t>
            </w:r>
          </w:p>
        </w:tc>
      </w:tr>
      <w:tr w:rsidR="00AA0F4D" w14:paraId="4FDCB0CC" w14:textId="77777777" w:rsidTr="00AC397E">
        <w:tc>
          <w:tcPr>
            <w:tcW w:w="3596" w:type="dxa"/>
          </w:tcPr>
          <w:p w14:paraId="4FDCB0C9" w14:textId="77777777" w:rsidR="00AA0F4D" w:rsidRDefault="00AA0F4D" w:rsidP="00BC7AF7">
            <w:pPr>
              <w:pStyle w:val="ProductList-Body"/>
              <w:spacing w:before="20" w:after="20"/>
              <w:ind w:left="162" w:hanging="162"/>
            </w:pPr>
            <w:r>
              <w:t xml:space="preserve">Übergangsberechtigt: </w:t>
            </w:r>
            <w:r>
              <w:rPr>
                <w:b/>
              </w:rPr>
              <w:t>Office Professional Plus, Project Professional, Visio Professional</w:t>
            </w:r>
          </w:p>
        </w:tc>
        <w:tc>
          <w:tcPr>
            <w:tcW w:w="3784" w:type="dxa"/>
          </w:tcPr>
          <w:p w14:paraId="4FDCB0CA" w14:textId="69A170AF" w:rsidR="00AA0F4D" w:rsidRDefault="00AA0F4D" w:rsidP="00AA0F4D">
            <w:pPr>
              <w:pStyle w:val="ProductList-Body"/>
              <w:spacing w:before="20" w:after="20"/>
            </w:pPr>
          </w:p>
        </w:tc>
        <w:tc>
          <w:tcPr>
            <w:tcW w:w="3410" w:type="dxa"/>
          </w:tcPr>
          <w:p w14:paraId="4FDCB0CB" w14:textId="70013C94" w:rsidR="00AA0F4D" w:rsidRDefault="00AA0F4D" w:rsidP="00AA0F4D">
            <w:pPr>
              <w:pStyle w:val="ProductList-Body"/>
              <w:spacing w:before="20" w:after="20"/>
            </w:pPr>
          </w:p>
        </w:tc>
      </w:tr>
    </w:tbl>
    <w:p w14:paraId="4FDCB0CD"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0CE" w14:textId="77777777" w:rsidR="00306B0E" w:rsidRPr="00C83987" w:rsidRDefault="00306B0E" w:rsidP="00306B0E">
      <w:pPr>
        <w:pStyle w:val="ProductList-Body"/>
      </w:pPr>
      <w:r>
        <w:rPr>
          <w:b/>
          <w:color w:val="00188F"/>
        </w:rPr>
        <w:t>Work-at-Home-Lizenz</w:t>
      </w:r>
    </w:p>
    <w:p w14:paraId="67B78847" w14:textId="545E1E75" w:rsidR="00F8294E" w:rsidRPr="00C83987" w:rsidRDefault="00F8294E" w:rsidP="00306B0E">
      <w:pPr>
        <w:pStyle w:val="ProductList-Body"/>
      </w:pPr>
      <w:r>
        <w:t>Bei einer Work-at-Home-Lizenz handelt es sich um eine optionale Lizenz, die in Verbindung mit einer Lizenz für die Vollversion von Office Standard oder Office Professional Plus erworben werden kann. Dadurch hat der Hauptnutzer der Software die Möglichkeit, die Software auch auf einem Desktop außerhalb der Geschäftsräume des Volumenlizenzkunden oder seiner verbundenen Unternehmen (z. B. zu Hause) zu installieren und zu nutzen. Das Work-at-Home-Angebot ist kein Angebot im Rahmen eines Employee Purchase Program. Die Rechte an der Work-at-Home-Lizenz verbleiben beim Volumenlizenzkunden (nicht beim Mitarbeiter).</w:t>
      </w:r>
      <w:r w:rsidR="0084595C">
        <w:t xml:space="preserve"> </w:t>
      </w:r>
      <w:r>
        <w:t>„Hauptnutzer“ im Sinne dieses Abschnitts ist der Nutzer, der ein Lizenziertes Gerät in den Geschäftsräumen des Volumenlizenzkunden in einem Zeitraum von 90 Tagen mehr als 50 % der Zeit nutzt.</w:t>
      </w:r>
    </w:p>
    <w:p w14:paraId="4FDCB0D0" w14:textId="77777777" w:rsidR="00306B0E" w:rsidRPr="00C83987" w:rsidRDefault="00306B0E" w:rsidP="00306B0E">
      <w:pPr>
        <w:pStyle w:val="ProductList-Body"/>
      </w:pPr>
    </w:p>
    <w:p w14:paraId="4FDCB0D1" w14:textId="0D3116EE" w:rsidR="00056FAF" w:rsidRPr="00C83987" w:rsidRDefault="00056FAF" w:rsidP="00056FAF">
      <w:pPr>
        <w:pStyle w:val="ProductList-Body"/>
      </w:pPr>
      <w:r>
        <w:rPr>
          <w:b/>
          <w:color w:val="00188F"/>
        </w:rPr>
        <w:t>Office Professional Plus 2013</w:t>
      </w:r>
      <w:r>
        <w:fldChar w:fldCharType="begin"/>
      </w:r>
      <w:r>
        <w:instrText>XE "Office Professional Plus 2013"</w:instrText>
      </w:r>
      <w:r>
        <w:fldChar w:fldCharType="end"/>
      </w:r>
      <w:r>
        <w:rPr>
          <w:b/>
          <w:color w:val="00188F"/>
        </w:rPr>
        <w:t xml:space="preserve"> </w:t>
      </w:r>
    </w:p>
    <w:p w14:paraId="4FDCB0D2" w14:textId="743DBB54" w:rsidR="00056FAF" w:rsidRPr="00C83987" w:rsidRDefault="00056FAF" w:rsidP="00056FAF">
      <w:pPr>
        <w:pStyle w:val="ProductList-Body"/>
      </w:pPr>
      <w:r>
        <w:t>Eine Lizenz für Office Professional Plus 2013</w:t>
      </w:r>
      <w:r>
        <w:fldChar w:fldCharType="begin"/>
      </w:r>
      <w:r>
        <w:instrText>XE "Office Professional Plus 2013"</w:instrText>
      </w:r>
      <w:r>
        <w:fldChar w:fldCharType="end"/>
      </w:r>
      <w:r>
        <w:t xml:space="preserve"> schließt auch eine Lizenz für die kommerzielle Nutzung von Office Home &amp; Student RT 2013</w:t>
      </w:r>
      <w:r>
        <w:fldChar w:fldCharType="begin"/>
      </w:r>
      <w:r>
        <w:instrText>XE "Kommerzielle Nutzung für Office Home &amp; Student 2013 RT"</w:instrText>
      </w:r>
      <w:r>
        <w:fldChar w:fldCharType="end"/>
      </w:r>
      <w:r>
        <w:t xml:space="preserve"> und Office Web Apps Server 2013</w:t>
      </w:r>
      <w:r>
        <w:fldChar w:fldCharType="begin"/>
      </w:r>
      <w:r>
        <w:instrText>XE "Office Web Apps Server 2013"</w:instrText>
      </w:r>
      <w:r>
        <w:fldChar w:fldCharType="end"/>
      </w:r>
      <w:r>
        <w:t xml:space="preserve"> ein.</w:t>
      </w:r>
    </w:p>
    <w:p w14:paraId="4FDCB0D3" w14:textId="77777777" w:rsidR="00056FAF" w:rsidRPr="00C83987" w:rsidRDefault="00056FAF" w:rsidP="00056FAF">
      <w:pPr>
        <w:pStyle w:val="ProductList-Body"/>
      </w:pPr>
    </w:p>
    <w:p w14:paraId="4FDCB0D4" w14:textId="2299022D" w:rsidR="00056FAF" w:rsidRPr="00C83987" w:rsidRDefault="00056FAF" w:rsidP="00056FAF">
      <w:pPr>
        <w:pStyle w:val="ProductList-Body"/>
      </w:pPr>
      <w:r>
        <w:t>Open Value-Kunden sind unter Umständen auf der Grundlage von vorhandenen Lizenzen für Office Professional 2010</w:t>
      </w:r>
      <w:r>
        <w:fldChar w:fldCharType="begin"/>
      </w:r>
      <w:r>
        <w:instrText>XE "Office Professional 2010"</w:instrText>
      </w:r>
      <w:r>
        <w:fldChar w:fldCharType="end"/>
      </w:r>
      <w:r>
        <w:t xml:space="preserve"> bzw. 2013 oder Office Professional Plus 2010</w:t>
      </w:r>
      <w:r>
        <w:fldChar w:fldCharType="begin"/>
      </w:r>
      <w:r>
        <w:instrText>XE "Office Professional Plus 2010"</w:instrText>
      </w:r>
      <w:r>
        <w:fldChar w:fldCharType="end"/>
      </w:r>
      <w:r>
        <w:t xml:space="preserve"> bzw. 2013 für einen Up-to-Date-Nachlass berechtigt.</w:t>
      </w:r>
    </w:p>
    <w:p w14:paraId="4FDCB0D5" w14:textId="77777777" w:rsidR="00056FAF" w:rsidRPr="00C83987" w:rsidRDefault="00056FAF" w:rsidP="00056FAF">
      <w:pPr>
        <w:pStyle w:val="ProductList-Body"/>
      </w:pPr>
    </w:p>
    <w:p w14:paraId="4FDCB0D6" w14:textId="4F1AE618" w:rsidR="00056FAF" w:rsidRPr="00C83987" w:rsidRDefault="00056FAF" w:rsidP="00056FAF">
      <w:pPr>
        <w:pStyle w:val="ProductList-Body"/>
      </w:pPr>
      <w:r>
        <w:rPr>
          <w:b/>
          <w:color w:val="00188F"/>
        </w:rPr>
        <w:t>Office Standard 2013</w:t>
      </w:r>
      <w:r>
        <w:fldChar w:fldCharType="begin"/>
      </w:r>
      <w:r>
        <w:instrText>XE "Office Standard 2013"</w:instrText>
      </w:r>
      <w:r>
        <w:fldChar w:fldCharType="end"/>
      </w:r>
    </w:p>
    <w:p w14:paraId="4FDCB0D7" w14:textId="59A8675E" w:rsidR="00056FAF" w:rsidRPr="00C83987" w:rsidRDefault="00056FAF" w:rsidP="00056FAF">
      <w:pPr>
        <w:pStyle w:val="ProductList-Body"/>
      </w:pPr>
      <w:r>
        <w:t>Eine Lizenz für Office Standard 2013</w:t>
      </w:r>
      <w:r>
        <w:fldChar w:fldCharType="begin"/>
      </w:r>
      <w:r>
        <w:instrText>XE "Office Standard 2013"</w:instrText>
      </w:r>
      <w:r>
        <w:fldChar w:fldCharType="end"/>
      </w:r>
      <w:r>
        <w:t xml:space="preserve"> schließt auch eine Lizenz für die kommerzielle Nutzung von Office Home &amp; Student RT 2013</w:t>
      </w:r>
      <w:r>
        <w:fldChar w:fldCharType="begin"/>
      </w:r>
      <w:r>
        <w:instrText>XE "Kommerzielle Nutzung für Office Home &amp; Student 2013 RT"</w:instrText>
      </w:r>
      <w:r>
        <w:fldChar w:fldCharType="end"/>
      </w:r>
      <w:r>
        <w:t xml:space="preserve"> und Office Web Apps Server 2013</w:t>
      </w:r>
      <w:r>
        <w:fldChar w:fldCharType="begin"/>
      </w:r>
      <w:r>
        <w:instrText>XE "Office Web Apps Server 2013"</w:instrText>
      </w:r>
      <w:r>
        <w:fldChar w:fldCharType="end"/>
      </w:r>
      <w:r>
        <w:t xml:space="preserve"> ein.</w:t>
      </w:r>
    </w:p>
    <w:p w14:paraId="4FDCB0D9" w14:textId="77777777" w:rsidR="00306B0E" w:rsidRPr="00C83987" w:rsidRDefault="00306B0E" w:rsidP="00306B0E">
      <w:pPr>
        <w:pStyle w:val="ProductList-Body"/>
      </w:pPr>
      <w:r>
        <w:rPr>
          <w:b/>
          <w:color w:val="00188F"/>
        </w:rPr>
        <w:t>Downgraderechte für Office Multi-Language Pack 2013</w:t>
      </w:r>
    </w:p>
    <w:p w14:paraId="4FDCB0DA" w14:textId="293AEA7B" w:rsidR="00306B0E" w:rsidRPr="00C83987" w:rsidRDefault="00306B0E" w:rsidP="00306B0E">
      <w:pPr>
        <w:pStyle w:val="ProductList-Body"/>
      </w:pPr>
      <w:r>
        <w:t>Kunden, die eine Lizenz für Office Multi-Language Pack 2013 sowie eine Lizenz für eines der folgenden Produkte besitzen, sind berechtigt, die englische/mehrsprachige Version einer Downgradeversion des Produktes anstatt der lizenzierten Version zu nutzen. Die Verwendung der Downgradeversion des Produktes unterliegt den Nutzungsrechten der 2013-Version. Diese Rechte gelten bis zum Ablauf der Rechte des Kunden am Office Multi-Language Pack 2013 oder dem oben genannten 2013-Produkt.</w:t>
      </w:r>
    </w:p>
    <w:p w14:paraId="4FDCB0DB" w14:textId="01080F7A" w:rsidR="00306B0E" w:rsidRPr="00C83987" w:rsidRDefault="00306B0E" w:rsidP="00913546">
      <w:pPr>
        <w:pStyle w:val="ProductList-Body"/>
        <w:numPr>
          <w:ilvl w:val="0"/>
          <w:numId w:val="6"/>
        </w:numPr>
        <w:ind w:left="450" w:hanging="270"/>
      </w:pPr>
      <w:r>
        <w:t>Office Standard 2013</w:t>
      </w:r>
      <w:r>
        <w:fldChar w:fldCharType="begin"/>
      </w:r>
      <w:r>
        <w:instrText>XE "Office Standard 2013"</w:instrText>
      </w:r>
      <w:r>
        <w:fldChar w:fldCharType="end"/>
      </w:r>
    </w:p>
    <w:p w14:paraId="4FDCB0DC" w14:textId="0BB12544" w:rsidR="00306B0E" w:rsidRPr="00C83987" w:rsidRDefault="00306B0E" w:rsidP="00913546">
      <w:pPr>
        <w:pStyle w:val="ProductList-Body"/>
        <w:numPr>
          <w:ilvl w:val="0"/>
          <w:numId w:val="6"/>
        </w:numPr>
        <w:ind w:left="450" w:hanging="270"/>
      </w:pPr>
      <w:r>
        <w:t>Office Professional Plus 2013</w:t>
      </w:r>
      <w:r>
        <w:fldChar w:fldCharType="begin"/>
      </w:r>
      <w:r>
        <w:instrText>XE "Office Professional Plus 2013"</w:instrText>
      </w:r>
      <w:r>
        <w:fldChar w:fldCharType="end"/>
      </w:r>
    </w:p>
    <w:p w14:paraId="4FDCB0DD" w14:textId="6BFBFE1D" w:rsidR="00306B0E" w:rsidRPr="00C83987" w:rsidRDefault="00306B0E" w:rsidP="00913546">
      <w:pPr>
        <w:pStyle w:val="ProductList-Body"/>
        <w:numPr>
          <w:ilvl w:val="0"/>
          <w:numId w:val="6"/>
        </w:numPr>
        <w:ind w:left="450" w:hanging="270"/>
      </w:pPr>
      <w:r>
        <w:t>Project Standard 2013</w:t>
      </w:r>
      <w:r>
        <w:fldChar w:fldCharType="begin"/>
      </w:r>
      <w:r>
        <w:instrText>XE "Project Standard 2013"</w:instrText>
      </w:r>
      <w:r>
        <w:fldChar w:fldCharType="end"/>
      </w:r>
    </w:p>
    <w:p w14:paraId="4FDCB0DE" w14:textId="014D9BE0" w:rsidR="00306B0E" w:rsidRPr="00C83987" w:rsidRDefault="00306B0E" w:rsidP="00913546">
      <w:pPr>
        <w:pStyle w:val="ProductList-Body"/>
        <w:numPr>
          <w:ilvl w:val="0"/>
          <w:numId w:val="6"/>
        </w:numPr>
        <w:ind w:left="450" w:hanging="270"/>
      </w:pPr>
      <w:r>
        <w:t>Project Professional 2013</w:t>
      </w:r>
      <w:r>
        <w:fldChar w:fldCharType="begin"/>
      </w:r>
      <w:r>
        <w:instrText>XE "Project Professional 2013"</w:instrText>
      </w:r>
      <w:r>
        <w:fldChar w:fldCharType="end"/>
      </w:r>
    </w:p>
    <w:p w14:paraId="4FDCB0DF" w14:textId="29145808" w:rsidR="00306B0E" w:rsidRPr="00C83987" w:rsidRDefault="00306B0E" w:rsidP="00913546">
      <w:pPr>
        <w:pStyle w:val="ProductList-Body"/>
        <w:numPr>
          <w:ilvl w:val="0"/>
          <w:numId w:val="6"/>
        </w:numPr>
        <w:ind w:left="450" w:hanging="270"/>
      </w:pPr>
      <w:r>
        <w:t>Visio Standard 2013</w:t>
      </w:r>
      <w:r>
        <w:fldChar w:fldCharType="begin"/>
      </w:r>
      <w:r>
        <w:instrText>XE "Visio Standard 2013"</w:instrText>
      </w:r>
      <w:r>
        <w:fldChar w:fldCharType="end"/>
      </w:r>
    </w:p>
    <w:p w14:paraId="4FDCB0E0" w14:textId="14B3F000" w:rsidR="00306B0E" w:rsidRPr="00C83987" w:rsidRDefault="00306B0E" w:rsidP="00913546">
      <w:pPr>
        <w:pStyle w:val="ProductList-Body"/>
        <w:numPr>
          <w:ilvl w:val="0"/>
          <w:numId w:val="6"/>
        </w:numPr>
        <w:ind w:left="450" w:hanging="270"/>
      </w:pPr>
      <w:r>
        <w:t>Visio Professional 2013</w:t>
      </w:r>
      <w:r>
        <w:fldChar w:fldCharType="begin"/>
      </w:r>
      <w:r>
        <w:instrText>XE "Visio Professional 2013"</w:instrText>
      </w:r>
      <w:r>
        <w:fldChar w:fldCharType="end"/>
      </w:r>
    </w:p>
    <w:p w14:paraId="4FDCB0E1" w14:textId="77777777" w:rsidR="00056FAF" w:rsidRPr="005D5333" w:rsidRDefault="00056FAF" w:rsidP="00056FAF">
      <w:pPr>
        <w:pStyle w:val="ProductList-Body"/>
        <w:rPr>
          <w:sz w:val="12"/>
        </w:rPr>
      </w:pPr>
    </w:p>
    <w:p w14:paraId="0CC4098A" w14:textId="77777777" w:rsidR="00B17611" w:rsidRPr="00C83987" w:rsidRDefault="00B17611" w:rsidP="00B17611">
      <w:pPr>
        <w:pStyle w:val="ProductList-Body"/>
        <w:tabs>
          <w:tab w:val="clear" w:pos="158"/>
          <w:tab w:val="left" w:pos="720"/>
        </w:tabs>
      </w:pPr>
      <w:r>
        <w:rPr>
          <w:b/>
          <w:color w:val="00188F"/>
        </w:rPr>
        <w:t>Übergänge</w:t>
      </w:r>
    </w:p>
    <w:tbl>
      <w:tblPr>
        <w:tblStyle w:val="TableGrid"/>
        <w:tblW w:w="0" w:type="auto"/>
        <w:tblInd w:w="108" w:type="dxa"/>
        <w:tblLook w:val="04A0" w:firstRow="1" w:lastRow="0" w:firstColumn="1" w:lastColumn="0" w:noHBand="0" w:noVBand="1"/>
      </w:tblPr>
      <w:tblGrid>
        <w:gridCol w:w="3870"/>
        <w:gridCol w:w="5130"/>
      </w:tblGrid>
      <w:tr w:rsidR="00B17611" w14:paraId="08B0C6FB" w14:textId="77777777" w:rsidTr="004F39D5">
        <w:trPr>
          <w:tblHeader/>
        </w:trPr>
        <w:tc>
          <w:tcPr>
            <w:tcW w:w="3870" w:type="dxa"/>
            <w:shd w:val="clear" w:color="auto" w:fill="0072C6"/>
          </w:tcPr>
          <w:p w14:paraId="57AEB751" w14:textId="77777777" w:rsidR="00B17611" w:rsidRPr="001F2DDF" w:rsidRDefault="00B17611" w:rsidP="00EA5FCC">
            <w:pPr>
              <w:pStyle w:val="ProductList-Body"/>
              <w:spacing w:before="20" w:after="20"/>
              <w:rPr>
                <w:color w:val="FFFFFF" w:themeColor="background1"/>
              </w:rPr>
            </w:pPr>
            <w:r>
              <w:rPr>
                <w:color w:val="FFFFFF" w:themeColor="background1"/>
              </w:rPr>
              <w:t>Produkte, für die ein Übergang erfolgen soll</w:t>
            </w:r>
          </w:p>
        </w:tc>
        <w:tc>
          <w:tcPr>
            <w:tcW w:w="5130" w:type="dxa"/>
            <w:shd w:val="clear" w:color="auto" w:fill="0072C6"/>
          </w:tcPr>
          <w:p w14:paraId="64BB8381" w14:textId="77777777" w:rsidR="00B17611" w:rsidRPr="001F2DDF" w:rsidRDefault="00B17611" w:rsidP="00EA5FCC">
            <w:pPr>
              <w:pStyle w:val="ProductList-Body"/>
              <w:spacing w:before="20" w:after="20"/>
              <w:rPr>
                <w:color w:val="FFFFFF" w:themeColor="background1"/>
              </w:rPr>
            </w:pPr>
            <w:r>
              <w:rPr>
                <w:color w:val="FFFFFF" w:themeColor="background1"/>
              </w:rPr>
              <w:t>Gültige Übergangsoptionen</w:t>
            </w:r>
          </w:p>
        </w:tc>
      </w:tr>
      <w:tr w:rsidR="00B17611" w14:paraId="37830B91" w14:textId="77777777" w:rsidTr="004F39D5">
        <w:tc>
          <w:tcPr>
            <w:tcW w:w="3870" w:type="dxa"/>
          </w:tcPr>
          <w:p w14:paraId="00CE39DE" w14:textId="24C934CA" w:rsidR="00B17611" w:rsidRDefault="00642513" w:rsidP="00EA5FCC">
            <w:pPr>
              <w:pStyle w:val="ProductList-Body"/>
            </w:pPr>
            <w:r>
              <w:t>Office Professional Plus</w:t>
            </w:r>
          </w:p>
        </w:tc>
        <w:tc>
          <w:tcPr>
            <w:tcW w:w="5130" w:type="dxa"/>
          </w:tcPr>
          <w:p w14:paraId="028EB359" w14:textId="0E53E0E6" w:rsidR="00B17611" w:rsidRDefault="00B17611" w:rsidP="009472AC">
            <w:pPr>
              <w:pStyle w:val="ProductList-Body"/>
            </w:pPr>
            <w:r>
              <w:t>Office 365 (Enterprise &amp; Government E3, E4)*, Office 365 ProPlus</w:t>
            </w:r>
          </w:p>
        </w:tc>
      </w:tr>
      <w:tr w:rsidR="00642513" w14:paraId="1464CF4F" w14:textId="77777777" w:rsidTr="004F39D5">
        <w:tc>
          <w:tcPr>
            <w:tcW w:w="3870" w:type="dxa"/>
          </w:tcPr>
          <w:p w14:paraId="395F7B6C" w14:textId="30937EC5" w:rsidR="00642513" w:rsidRDefault="00642513" w:rsidP="00642513">
            <w:pPr>
              <w:pStyle w:val="ProductList-Body"/>
            </w:pPr>
            <w:r>
              <w:t>Office Professional Plus und Core CAL Suite</w:t>
            </w:r>
          </w:p>
        </w:tc>
        <w:tc>
          <w:tcPr>
            <w:tcW w:w="5130" w:type="dxa"/>
          </w:tcPr>
          <w:p w14:paraId="1F0EC33D" w14:textId="42E77F1F" w:rsidR="00642513" w:rsidRDefault="00642513" w:rsidP="009472AC">
            <w:pPr>
              <w:pStyle w:val="ProductList-Body"/>
            </w:pPr>
            <w:r>
              <w:t>Office 365 (Enterprise &amp; Government E3, E4)*</w:t>
            </w:r>
          </w:p>
        </w:tc>
      </w:tr>
      <w:tr w:rsidR="00642513" w14:paraId="16E59545" w14:textId="77777777" w:rsidTr="004F39D5">
        <w:tc>
          <w:tcPr>
            <w:tcW w:w="3870" w:type="dxa"/>
          </w:tcPr>
          <w:p w14:paraId="7A71BC7F" w14:textId="257305F0" w:rsidR="00642513" w:rsidRDefault="00642513" w:rsidP="00642513">
            <w:pPr>
              <w:pStyle w:val="ProductList-Body"/>
            </w:pPr>
            <w:r>
              <w:t>Office Professional Plus und Enterprise CAL Suite</w:t>
            </w:r>
          </w:p>
        </w:tc>
        <w:tc>
          <w:tcPr>
            <w:tcW w:w="5130" w:type="dxa"/>
          </w:tcPr>
          <w:p w14:paraId="78595A2E" w14:textId="46048F25" w:rsidR="00642513" w:rsidRDefault="00642513" w:rsidP="009472AC">
            <w:pPr>
              <w:pStyle w:val="ProductList-Body"/>
            </w:pPr>
            <w:r>
              <w:t>Office 365 (Enterprise &amp; Government E3, E4)*</w:t>
            </w:r>
          </w:p>
        </w:tc>
      </w:tr>
      <w:tr w:rsidR="00B17611" w14:paraId="2725839A" w14:textId="77777777" w:rsidTr="004F39D5">
        <w:tc>
          <w:tcPr>
            <w:tcW w:w="3870" w:type="dxa"/>
          </w:tcPr>
          <w:p w14:paraId="009C239B" w14:textId="48B78EC5" w:rsidR="00B17611" w:rsidRDefault="00642513" w:rsidP="00EA5FCC">
            <w:pPr>
              <w:pStyle w:val="ProductList-Body"/>
            </w:pPr>
            <w:r>
              <w:t>Project Professional</w:t>
            </w:r>
          </w:p>
        </w:tc>
        <w:tc>
          <w:tcPr>
            <w:tcW w:w="5130" w:type="dxa"/>
          </w:tcPr>
          <w:p w14:paraId="010E92E1" w14:textId="46250567" w:rsidR="00B17611" w:rsidRDefault="00642513" w:rsidP="00EA5FCC">
            <w:pPr>
              <w:pStyle w:val="ProductList-Body"/>
            </w:pPr>
            <w:r>
              <w:t>Project Pro für Office 365</w:t>
            </w:r>
          </w:p>
        </w:tc>
      </w:tr>
      <w:tr w:rsidR="00642513" w14:paraId="31D2454B" w14:textId="77777777" w:rsidTr="004F39D5">
        <w:tc>
          <w:tcPr>
            <w:tcW w:w="3870" w:type="dxa"/>
          </w:tcPr>
          <w:p w14:paraId="5A77B48C" w14:textId="44ECF974" w:rsidR="00642513" w:rsidRDefault="00642513" w:rsidP="00EA5FCC">
            <w:pPr>
              <w:pStyle w:val="ProductList-Body"/>
            </w:pPr>
            <w:r>
              <w:t>Visio Professional</w:t>
            </w:r>
          </w:p>
        </w:tc>
        <w:tc>
          <w:tcPr>
            <w:tcW w:w="5130" w:type="dxa"/>
          </w:tcPr>
          <w:p w14:paraId="3D564643" w14:textId="154D153D" w:rsidR="00642513" w:rsidRDefault="00642513" w:rsidP="00EA5FCC">
            <w:pPr>
              <w:pStyle w:val="ProductList-Body"/>
            </w:pPr>
            <w:r>
              <w:t>Visio Pro für Office 365</w:t>
            </w:r>
          </w:p>
        </w:tc>
      </w:tr>
    </w:tbl>
    <w:p w14:paraId="65368352" w14:textId="77777777" w:rsidR="00B17611" w:rsidRPr="00C83987" w:rsidRDefault="00B17611" w:rsidP="005D5333">
      <w:pPr>
        <w:pStyle w:val="ProductList-Body"/>
        <w:tabs>
          <w:tab w:val="clear" w:pos="158"/>
          <w:tab w:val="left" w:pos="720"/>
        </w:tabs>
        <w:spacing w:line="235" w:lineRule="auto"/>
      </w:pPr>
      <w:r>
        <w:t>* Erfordert eine entsprechende CAL Suite Bridge.</w:t>
      </w:r>
    </w:p>
    <w:p w14:paraId="3453C547" w14:textId="77777777" w:rsidR="00B17611" w:rsidRPr="005D5333" w:rsidRDefault="00B17611" w:rsidP="005D5333">
      <w:pPr>
        <w:pStyle w:val="ProductList-Body"/>
        <w:spacing w:line="235" w:lineRule="auto"/>
        <w:rPr>
          <w:sz w:val="12"/>
        </w:rPr>
      </w:pPr>
    </w:p>
    <w:p w14:paraId="4FDCB0E2" w14:textId="28F83BA3" w:rsidR="00056FAF" w:rsidRPr="00C83987" w:rsidRDefault="00056FAF" w:rsidP="005D5333">
      <w:pPr>
        <w:pStyle w:val="ProductList-Body"/>
        <w:spacing w:line="235" w:lineRule="auto"/>
      </w:pPr>
      <w:r>
        <w:rPr>
          <w:b/>
          <w:color w:val="00188F"/>
        </w:rPr>
        <w:t>Project Professional 2013</w:t>
      </w:r>
      <w:r>
        <w:fldChar w:fldCharType="begin"/>
      </w:r>
      <w:r>
        <w:instrText>XE "Project Professional 2013"</w:instrText>
      </w:r>
      <w:r>
        <w:fldChar w:fldCharType="end"/>
      </w:r>
    </w:p>
    <w:p w14:paraId="4FDCB0E3" w14:textId="6394BAD7" w:rsidR="00056FAF" w:rsidRPr="00C83987" w:rsidRDefault="00056FAF" w:rsidP="005D5333">
      <w:pPr>
        <w:pStyle w:val="ProductList-Body"/>
        <w:spacing w:line="235" w:lineRule="auto"/>
      </w:pPr>
      <w:r>
        <w:t>Kunden, die Project Professional 2013</w:t>
      </w:r>
      <w:r>
        <w:fldChar w:fldCharType="begin"/>
      </w:r>
      <w:r>
        <w:instrText>XE "Project Professional 2013"</w:instrText>
      </w:r>
      <w:r>
        <w:fldChar w:fldCharType="end"/>
      </w:r>
      <w:r>
        <w:t xml:space="preserve"> lizenzieren, erhalten eine Geräte-CAL für Project Server 2013</w:t>
      </w:r>
      <w:r>
        <w:fldChar w:fldCharType="begin"/>
      </w:r>
      <w:r>
        <w:instrText>XE "Project Server 2013"</w:instrText>
      </w:r>
      <w:r>
        <w:fldChar w:fldCharType="end"/>
      </w:r>
      <w:r>
        <w:t>. Das Recht, unter dieser CAL auf Project Server 2013 zuzugreifen, gilt bis zum Ablauf der zugehörigen Project Professional-Lizenz. Kunden mit aktiver SA für ihre Project Professional-Lizenz haben damit SA für die zusätzliche Project Server-CAL. Diese gilt bis zum Ablauf von Software Assurance für Project Professional.</w:t>
      </w:r>
    </w:p>
    <w:p w14:paraId="4FDCB0E4" w14:textId="77777777" w:rsidR="00056FAF" w:rsidRPr="005D5333" w:rsidRDefault="00056FAF" w:rsidP="005D5333">
      <w:pPr>
        <w:pStyle w:val="ProductList-Body"/>
        <w:spacing w:line="235" w:lineRule="auto"/>
        <w:rPr>
          <w:sz w:val="12"/>
        </w:rPr>
      </w:pPr>
    </w:p>
    <w:p w14:paraId="4FDCB0E5" w14:textId="54422FC6" w:rsidR="00056FAF" w:rsidRPr="00C83987" w:rsidRDefault="00056FAF" w:rsidP="005D5333">
      <w:pPr>
        <w:pStyle w:val="ProductList-Body"/>
        <w:spacing w:line="235" w:lineRule="auto"/>
      </w:pPr>
      <w:r>
        <w:t>Zusätzliche Rechte, die für diese CALs gelten, finden Sie im Hinweis auf die Produktbedingungen zu Project Server.</w:t>
      </w:r>
    </w:p>
    <w:p w14:paraId="4FDCB0E6" w14:textId="2CBA9FEE" w:rsidR="00056FAF" w:rsidRPr="005D5333" w:rsidRDefault="00056FAF" w:rsidP="005D5333">
      <w:pPr>
        <w:pStyle w:val="ProductList-Body"/>
        <w:spacing w:line="235" w:lineRule="auto"/>
        <w:rPr>
          <w:sz w:val="12"/>
        </w:rPr>
      </w:pPr>
    </w:p>
    <w:p w14:paraId="4FDCB0E7" w14:textId="59628E35" w:rsidR="00056FAF" w:rsidRPr="00C83987" w:rsidRDefault="00056FAF" w:rsidP="005D5333">
      <w:pPr>
        <w:pStyle w:val="ProductList-Body"/>
        <w:spacing w:line="235" w:lineRule="auto"/>
      </w:pPr>
      <w:r>
        <w:rPr>
          <w:b/>
          <w:color w:val="00188F"/>
        </w:rPr>
        <w:t>Visio Professional 2013</w:t>
      </w:r>
      <w:r>
        <w:fldChar w:fldCharType="begin"/>
      </w:r>
      <w:r>
        <w:instrText>XE "Visio Professional 2013"</w:instrText>
      </w:r>
      <w:r>
        <w:fldChar w:fldCharType="end"/>
      </w:r>
    </w:p>
    <w:p w14:paraId="4FDCB0E9" w14:textId="7B1A0CC4" w:rsidR="00056FAF" w:rsidRPr="00C83987" w:rsidRDefault="00056FAF" w:rsidP="005D5333">
      <w:pPr>
        <w:pStyle w:val="ProductList-Body"/>
        <w:spacing w:line="235" w:lineRule="auto"/>
        <w:ind w:left="180"/>
      </w:pPr>
      <w:r>
        <w:rPr>
          <w:b/>
          <w:color w:val="00188F"/>
        </w:rPr>
        <w:t>Software Assurance-Migrationspfad für Visio Premium 2010</w:t>
      </w:r>
      <w:r>
        <w:fldChar w:fldCharType="begin"/>
      </w:r>
      <w:r>
        <w:instrText>XE "Visio Premium 2010"</w:instrText>
      </w:r>
      <w:r>
        <w:fldChar w:fldCharType="end"/>
      </w:r>
    </w:p>
    <w:p w14:paraId="4FDCB0EA" w14:textId="70DA6DCE" w:rsidR="00056FAF" w:rsidRPr="00C83987" w:rsidRDefault="00056FAF" w:rsidP="005D5333">
      <w:pPr>
        <w:pStyle w:val="ProductList-Body"/>
        <w:spacing w:line="235" w:lineRule="auto"/>
        <w:ind w:left="180"/>
      </w:pPr>
      <w:r>
        <w:t>Kunden, die zum Verfügbarkeitsdatum des Downloads für Visio Professional 2013</w:t>
      </w:r>
      <w:r>
        <w:fldChar w:fldCharType="begin"/>
      </w:r>
      <w:r>
        <w:instrText>XE "Visio Professional 2013"</w:instrText>
      </w:r>
      <w:r>
        <w:fldChar w:fldCharType="end"/>
      </w:r>
      <w:r>
        <w:t xml:space="preserve"> über aktive SA für Visio Premium 2010</w:t>
      </w:r>
      <w:r>
        <w:fldChar w:fldCharType="begin"/>
      </w:r>
      <w:r>
        <w:instrText>XE "Visio Premium 2010"</w:instrText>
      </w:r>
      <w:r>
        <w:fldChar w:fldCharType="end"/>
      </w:r>
      <w:r>
        <w:t xml:space="preserve"> verfügen, sind berechtigt, Visio Professional 2013 anstelle von Visio Premium 2010 zu nutzen. Es gelten die Bestimmungen für Migrationsgewährungen (siehe Abschnitt </w:t>
      </w:r>
      <w:hyperlink w:anchor="SoftwareAssurance" w:history="1">
        <w:r>
          <w:rPr>
            <w:rStyle w:val="Hyperlink"/>
          </w:rPr>
          <w:t>Software Assurance</w:t>
        </w:r>
      </w:hyperlink>
      <w:r>
        <w:t>).</w:t>
      </w:r>
    </w:p>
    <w:p w14:paraId="4FDCB0EB" w14:textId="77777777" w:rsidR="00056FAF" w:rsidRPr="005D5333" w:rsidRDefault="00056FAF" w:rsidP="005D5333">
      <w:pPr>
        <w:pStyle w:val="ProductList-Body"/>
        <w:spacing w:line="235" w:lineRule="auto"/>
        <w:ind w:left="180"/>
        <w:rPr>
          <w:sz w:val="12"/>
        </w:rPr>
      </w:pPr>
    </w:p>
    <w:p w14:paraId="4FDCB0EC" w14:textId="3DEFB116" w:rsidR="00056FAF" w:rsidRPr="00C83987" w:rsidRDefault="00056FAF" w:rsidP="005D5333">
      <w:pPr>
        <w:pStyle w:val="ProductList-Body"/>
        <w:spacing w:line="235" w:lineRule="auto"/>
        <w:ind w:left="180"/>
      </w:pPr>
      <w:r>
        <w:rPr>
          <w:b/>
          <w:color w:val="00188F"/>
        </w:rPr>
        <w:t>Downgraderechte für Visio Professional 2013</w:t>
      </w:r>
      <w:r>
        <w:fldChar w:fldCharType="begin"/>
      </w:r>
      <w:r>
        <w:instrText>XE "Visio Professional 2013"</w:instrText>
      </w:r>
      <w:r>
        <w:fldChar w:fldCharType="end"/>
      </w:r>
    </w:p>
    <w:p w14:paraId="4FDCB0ED" w14:textId="2ABE0FA9" w:rsidR="00056FAF" w:rsidRPr="00C83987" w:rsidRDefault="00056FAF" w:rsidP="005D5333">
      <w:pPr>
        <w:pStyle w:val="ProductList-Body"/>
        <w:spacing w:line="235" w:lineRule="auto"/>
        <w:ind w:left="180"/>
      </w:pPr>
      <w:r>
        <w:t>SA-Kunden, die nur Visio Premium 2010</w:t>
      </w:r>
      <w:r>
        <w:fldChar w:fldCharType="begin"/>
      </w:r>
      <w:r>
        <w:instrText>XE "Visio Premium 2010"</w:instrText>
      </w:r>
      <w:r>
        <w:fldChar w:fldCharType="end"/>
      </w:r>
      <w:r>
        <w:t xml:space="preserve"> bereitgestellt haben (d. h., sie verwenden in ihrer Organisation keine andere Visio-Edition) und zusätzliche Arbeitsplätze mit Visio Premium 2010 benötigen, sind berechtigt, Lizenzen für Visio Professional 2013</w:t>
      </w:r>
      <w:r>
        <w:fldChar w:fldCharType="begin"/>
      </w:r>
      <w:r>
        <w:instrText>XE "Visio Professional 2013"</w:instrText>
      </w:r>
      <w:r>
        <w:fldChar w:fldCharType="end"/>
      </w:r>
      <w:r>
        <w:t xml:space="preserve"> zu erwerben und ein Downgrade auf Visio Premium 2010 durchzuführen. Es sind keine anderen Downgrades von Visio Professional 2013 auf Visio Premium 2010 zulässig.</w:t>
      </w:r>
    </w:p>
    <w:bookmarkStart w:id="324" w:name="_Toc378147631"/>
    <w:bookmarkStart w:id="325" w:name="_Toc378151533"/>
    <w:p w14:paraId="4FDCB0EE" w14:textId="4D1C8988"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B0EF" w14:textId="77777777" w:rsidR="00407E60" w:rsidRPr="00C83987" w:rsidRDefault="009919D2" w:rsidP="00680B4D">
      <w:pPr>
        <w:pStyle w:val="ProductList-Offering1Heading"/>
        <w:outlineLvl w:val="1"/>
      </w:pPr>
      <w:bookmarkStart w:id="326" w:name="_Toc379797166"/>
      <w:bookmarkStart w:id="327" w:name="_Toc380513191"/>
      <w:bookmarkStart w:id="328" w:name="_Toc380655233"/>
      <w:bookmarkStart w:id="329" w:name="_Toc420053459"/>
      <w:r>
        <w:t>Office für Mac</w:t>
      </w:r>
      <w:bookmarkEnd w:id="324"/>
      <w:bookmarkEnd w:id="325"/>
      <w:bookmarkEnd w:id="326"/>
      <w:bookmarkEnd w:id="327"/>
      <w:bookmarkEnd w:id="328"/>
      <w:bookmarkEnd w:id="329"/>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0FE" w14:textId="77777777" w:rsidTr="004F39D5">
        <w:trPr>
          <w:tblHeader/>
        </w:trPr>
        <w:tc>
          <w:tcPr>
            <w:tcW w:w="3060" w:type="dxa"/>
            <w:tcBorders>
              <w:bottom w:val="nil"/>
            </w:tcBorders>
            <w:shd w:val="clear" w:color="auto" w:fill="00188F"/>
          </w:tcPr>
          <w:p w14:paraId="4FDCB0F0"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0F1" w14:textId="2ABB315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0F2" w14:textId="728CE1A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0F3" w14:textId="0AD0CEE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0F4" w14:textId="4FBAAE3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0F5" w14:textId="34D16AC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0F6" w14:textId="1D049EB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0F7" w14:textId="6017B097"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0F8" w14:textId="7D030590"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0F9" w14:textId="344B3B0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0FA" w14:textId="3E4E6D4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0FB" w14:textId="3214FF4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0FC" w14:textId="1958B6E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0FD" w14:textId="3EFD5317" w:rsidR="000B6629" w:rsidRPr="000B6629"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9503A0" w14:paraId="4FDCB10D" w14:textId="77777777" w:rsidTr="004F39D5">
        <w:tc>
          <w:tcPr>
            <w:tcW w:w="3060" w:type="dxa"/>
            <w:tcBorders>
              <w:top w:val="nil"/>
              <w:left w:val="nil"/>
              <w:bottom w:val="dashSmallGap" w:sz="4" w:space="0" w:color="BFBFBF" w:themeColor="background1" w:themeShade="BF"/>
              <w:right w:val="nil"/>
            </w:tcBorders>
          </w:tcPr>
          <w:p w14:paraId="4FDCB0FF" w14:textId="677DFF8C" w:rsidR="009503A0" w:rsidRDefault="009503A0" w:rsidP="00056FAF">
            <w:pPr>
              <w:pStyle w:val="ProductList-Offering1"/>
            </w:pPr>
            <w:bookmarkStart w:id="330" w:name="_Toc379797167"/>
            <w:bookmarkStart w:id="331" w:name="_Toc380513192"/>
            <w:bookmarkStart w:id="332" w:name="_Toc380655234"/>
            <w:bookmarkStart w:id="333" w:name="_Toc420053460"/>
            <w:r>
              <w:t>Excel für Mac 2011</w:t>
            </w:r>
            <w:bookmarkEnd w:id="330"/>
            <w:bookmarkEnd w:id="331"/>
            <w:bookmarkEnd w:id="332"/>
            <w:bookmarkEnd w:id="333"/>
            <w:r>
              <w:fldChar w:fldCharType="begin"/>
            </w:r>
            <w:r>
              <w:instrText>XE "Excel für Mac 2011"</w:instrText>
            </w:r>
            <w:r>
              <w:fldChar w:fldCharType="end"/>
            </w:r>
          </w:p>
        </w:tc>
        <w:tc>
          <w:tcPr>
            <w:tcW w:w="595" w:type="dxa"/>
            <w:tcBorders>
              <w:top w:val="nil"/>
              <w:left w:val="nil"/>
              <w:bottom w:val="dashSmallGap" w:sz="4" w:space="0" w:color="BFBFBF" w:themeColor="background1" w:themeShade="BF"/>
              <w:right w:val="nil"/>
            </w:tcBorders>
            <w:vAlign w:val="center"/>
          </w:tcPr>
          <w:p w14:paraId="4FDCB100" w14:textId="77777777" w:rsidR="009503A0" w:rsidRDefault="009503A0" w:rsidP="00C05A53">
            <w:pPr>
              <w:pStyle w:val="ProductList-OfferingBody"/>
              <w:ind w:left="-113"/>
              <w:jc w:val="center"/>
            </w:pPr>
            <w:r>
              <w:t>9/10</w:t>
            </w:r>
          </w:p>
        </w:tc>
        <w:tc>
          <w:tcPr>
            <w:tcW w:w="595" w:type="dxa"/>
            <w:tcBorders>
              <w:top w:val="nil"/>
              <w:left w:val="nil"/>
              <w:bottom w:val="dashSmallGap" w:sz="4" w:space="0" w:color="BFBFBF" w:themeColor="background1" w:themeShade="BF"/>
              <w:right w:val="nil"/>
            </w:tcBorders>
            <w:vAlign w:val="center"/>
          </w:tcPr>
          <w:p w14:paraId="4FDCB101" w14:textId="77777777" w:rsidR="009503A0" w:rsidRDefault="009503A0"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102" w14:textId="77777777" w:rsidR="009503A0" w:rsidRDefault="009503A0"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103"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104"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05"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06"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07"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108"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09"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0A" w14:textId="36E2FF7F" w:rsidR="009503A0" w:rsidRPr="00DA100B"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10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0C" w14:textId="77777777" w:rsidR="009503A0" w:rsidRDefault="009503A0" w:rsidP="00C05A53">
            <w:pPr>
              <w:pStyle w:val="ProductList-OfferingBody"/>
              <w:ind w:left="-113"/>
              <w:jc w:val="center"/>
            </w:pPr>
          </w:p>
        </w:tc>
      </w:tr>
      <w:tr w:rsidR="009503A0" w14:paraId="4FDCB11C" w14:textId="77777777" w:rsidTr="009503A0">
        <w:tc>
          <w:tcPr>
            <w:tcW w:w="3060" w:type="dxa"/>
            <w:tcBorders>
              <w:top w:val="dashSmallGap" w:sz="4" w:space="0" w:color="BFBFBF" w:themeColor="background1" w:themeShade="BF"/>
              <w:left w:val="nil"/>
              <w:bottom w:val="dashSmallGap" w:sz="4" w:space="0" w:color="BFBFBF" w:themeColor="background1" w:themeShade="BF"/>
              <w:right w:val="nil"/>
            </w:tcBorders>
          </w:tcPr>
          <w:p w14:paraId="4FDCB10E" w14:textId="4E64D290" w:rsidR="009503A0" w:rsidRDefault="009503A0" w:rsidP="00C05A53">
            <w:pPr>
              <w:pStyle w:val="ProductList-Offering1"/>
            </w:pPr>
            <w:bookmarkStart w:id="334" w:name="_Toc379797168"/>
            <w:bookmarkStart w:id="335" w:name="_Toc380513193"/>
            <w:bookmarkStart w:id="336" w:name="_Toc380655235"/>
            <w:bookmarkStart w:id="337" w:name="_Toc420053461"/>
            <w:r>
              <w:t>Lync für Mac 2011</w:t>
            </w:r>
            <w:bookmarkEnd w:id="334"/>
            <w:bookmarkEnd w:id="335"/>
            <w:bookmarkEnd w:id="336"/>
            <w:bookmarkEnd w:id="337"/>
            <w:r>
              <w:fldChar w:fldCharType="begin"/>
            </w:r>
            <w:r>
              <w:instrText>XE "Lync für Mac 2011"</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0F" w14:textId="77777777" w:rsidR="009503A0" w:rsidRDefault="009503A0" w:rsidP="00C05A53">
            <w:pPr>
              <w:pStyle w:val="ProductList-OfferingBody"/>
              <w:ind w:left="-113"/>
              <w:jc w:val="center"/>
            </w:pPr>
            <w:r>
              <w:t>9/10</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10"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111"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112"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113"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14"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15"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16"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117"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18"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19" w14:textId="1E0F5A80" w:rsidR="009503A0" w:rsidRPr="00DA100B"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11A"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1B" w14:textId="77777777" w:rsidR="009503A0" w:rsidRDefault="009503A0" w:rsidP="00C05A53">
            <w:pPr>
              <w:pStyle w:val="ProductList-OfferingBody"/>
              <w:ind w:left="-113"/>
              <w:jc w:val="center"/>
            </w:pPr>
          </w:p>
        </w:tc>
      </w:tr>
      <w:tr w:rsidR="009503A0" w14:paraId="4FDCB12B" w14:textId="77777777" w:rsidTr="009928F2">
        <w:tc>
          <w:tcPr>
            <w:tcW w:w="3060" w:type="dxa"/>
            <w:tcBorders>
              <w:top w:val="dashSmallGap" w:sz="4" w:space="0" w:color="BFBFBF" w:themeColor="background1" w:themeShade="BF"/>
              <w:left w:val="nil"/>
              <w:bottom w:val="dashSmallGap" w:sz="4" w:space="0" w:color="BFBFBF" w:themeColor="background1" w:themeShade="BF"/>
              <w:right w:val="nil"/>
            </w:tcBorders>
          </w:tcPr>
          <w:p w14:paraId="4FDCB11D" w14:textId="78C8BDC7" w:rsidR="009503A0" w:rsidRDefault="009503A0" w:rsidP="00C05A53">
            <w:pPr>
              <w:pStyle w:val="ProductList-Offering1"/>
            </w:pPr>
            <w:bookmarkStart w:id="338" w:name="_Toc379797169"/>
            <w:bookmarkStart w:id="339" w:name="_Toc380513194"/>
            <w:bookmarkStart w:id="340" w:name="_Toc380655236"/>
            <w:bookmarkStart w:id="341" w:name="_Toc420053462"/>
            <w:r>
              <w:t>Office für Mac Standard 2011</w:t>
            </w:r>
            <w:bookmarkEnd w:id="338"/>
            <w:bookmarkEnd w:id="339"/>
            <w:bookmarkEnd w:id="340"/>
            <w:bookmarkEnd w:id="341"/>
            <w:r>
              <w:fldChar w:fldCharType="begin"/>
            </w:r>
            <w:r>
              <w:instrText>XE "Office für Mac Standard 2011"</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1E" w14:textId="77777777" w:rsidR="009503A0" w:rsidRDefault="009503A0" w:rsidP="00C05A53">
            <w:pPr>
              <w:pStyle w:val="ProductList-OfferingBody"/>
              <w:ind w:left="-113"/>
              <w:jc w:val="center"/>
            </w:pPr>
            <w:r>
              <w:t>9/10</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1F" w14:textId="77777777" w:rsidR="009503A0" w:rsidRDefault="009503A0"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120" w14:textId="77777777" w:rsidR="009503A0" w:rsidRDefault="009503A0" w:rsidP="00C05A53">
            <w:pPr>
              <w:pStyle w:val="ProductList-OfferingBody"/>
              <w:ind w:left="-113"/>
              <w:jc w:val="center"/>
            </w:pPr>
            <w:r>
              <w:t>3</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121"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122" w14:textId="6080C603" w:rsidR="009503A0" w:rsidRPr="00DA100B" w:rsidRDefault="009503A0" w:rsidP="00C05A53">
            <w:pPr>
              <w:pStyle w:val="ProductList-OfferingBody"/>
              <w:ind w:left="-113"/>
              <w:jc w:val="center"/>
            </w:pPr>
            <w:r w:rsidRPr="00DA100B">
              <w:t>1,</w:t>
            </w:r>
            <w:r w:rsidRPr="00DA100B">
              <w:fldChar w:fldCharType="begin"/>
            </w:r>
            <w:r w:rsidRPr="00DA100B">
              <w:instrText>AutoTextList \sNoStyle\t "Produkt der School Desktopplattform"</w:instrText>
            </w:r>
            <w:r w:rsidRPr="00DA100B">
              <w:fldChar w:fldCharType="separate"/>
            </w:r>
            <w:r w:rsidRPr="00DA100B">
              <w:t>SD</w:t>
            </w:r>
            <w:r w:rsidRPr="00DA100B">
              <w:fldChar w:fldCharType="end"/>
            </w:r>
          </w:p>
        </w:tc>
        <w:tc>
          <w:tcPr>
            <w:tcW w:w="596" w:type="dxa"/>
            <w:shd w:val="clear" w:color="auto" w:fill="BFBFBF" w:themeFill="background1" w:themeFillShade="BF"/>
            <w:vAlign w:val="center"/>
          </w:tcPr>
          <w:p w14:paraId="4FDCB123" w14:textId="2E04AD8C" w:rsidR="009503A0" w:rsidRPr="00DA100B" w:rsidRDefault="009503A0" w:rsidP="00C05A53">
            <w:pPr>
              <w:pStyle w:val="ProductList-OfferingBody"/>
              <w:ind w:left="-113"/>
              <w:jc w:val="center"/>
            </w:pPr>
          </w:p>
        </w:tc>
        <w:tc>
          <w:tcPr>
            <w:tcW w:w="595" w:type="dxa"/>
            <w:shd w:val="clear" w:color="auto" w:fill="BFBFBF" w:themeFill="background1" w:themeFillShade="BF"/>
            <w:vAlign w:val="center"/>
          </w:tcPr>
          <w:p w14:paraId="4FDCB124" w14:textId="5A1D3846" w:rsidR="009503A0" w:rsidRPr="00DA100B" w:rsidRDefault="009503A0" w:rsidP="00C05A53">
            <w:pPr>
              <w:pStyle w:val="ProductList-OfferingBody"/>
              <w:ind w:left="-113"/>
              <w:jc w:val="center"/>
            </w:pPr>
          </w:p>
        </w:tc>
        <w:tc>
          <w:tcPr>
            <w:tcW w:w="596" w:type="dxa"/>
            <w:shd w:val="clear" w:color="auto" w:fill="70AD47" w:themeFill="accent6"/>
            <w:vAlign w:val="center"/>
          </w:tcPr>
          <w:p w14:paraId="4FDCB125"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126"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27"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28" w14:textId="46287571" w:rsidR="009503A0" w:rsidRPr="00DA100B"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129"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2A" w14:textId="77777777" w:rsidR="009503A0" w:rsidRDefault="009503A0" w:rsidP="00C05A53">
            <w:pPr>
              <w:pStyle w:val="ProductList-OfferingBody"/>
              <w:ind w:left="-113"/>
              <w:jc w:val="center"/>
            </w:pPr>
          </w:p>
        </w:tc>
      </w:tr>
      <w:tr w:rsidR="009503A0" w14:paraId="4FDCB13A" w14:textId="77777777" w:rsidTr="009503A0">
        <w:tc>
          <w:tcPr>
            <w:tcW w:w="3060" w:type="dxa"/>
            <w:tcBorders>
              <w:top w:val="dashSmallGap" w:sz="4" w:space="0" w:color="BFBFBF" w:themeColor="background1" w:themeShade="BF"/>
              <w:left w:val="nil"/>
              <w:bottom w:val="dashSmallGap" w:sz="4" w:space="0" w:color="BFBFBF" w:themeColor="background1" w:themeShade="BF"/>
              <w:right w:val="nil"/>
            </w:tcBorders>
          </w:tcPr>
          <w:p w14:paraId="4FDCB12C" w14:textId="534B0232" w:rsidR="009503A0" w:rsidRDefault="009503A0" w:rsidP="00C05A53">
            <w:pPr>
              <w:pStyle w:val="ProductList-Offering1"/>
            </w:pPr>
            <w:bookmarkStart w:id="342" w:name="_Toc379797170"/>
            <w:bookmarkStart w:id="343" w:name="_Toc380513195"/>
            <w:bookmarkStart w:id="344" w:name="_Toc380655237"/>
            <w:bookmarkStart w:id="345" w:name="_Toc420053463"/>
            <w:r>
              <w:t>Outlook für Mac 2011</w:t>
            </w:r>
            <w:bookmarkEnd w:id="342"/>
            <w:bookmarkEnd w:id="343"/>
            <w:bookmarkEnd w:id="344"/>
            <w:bookmarkEnd w:id="345"/>
            <w:r>
              <w:fldChar w:fldCharType="begin"/>
            </w:r>
            <w:r>
              <w:instrText>XE "Outlook für Mac 2011"</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2D" w14:textId="77777777" w:rsidR="009503A0" w:rsidRDefault="009503A0" w:rsidP="00C05A53">
            <w:pPr>
              <w:pStyle w:val="ProductList-OfferingBody"/>
              <w:ind w:left="-113"/>
              <w:jc w:val="center"/>
            </w:pPr>
            <w:r>
              <w:t>9/10</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2E"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12F"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130"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131"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32"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33"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34"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135"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36"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37" w14:textId="1F6E0628" w:rsidR="009503A0" w:rsidRPr="00DA100B"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138"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39" w14:textId="77777777" w:rsidR="009503A0" w:rsidRDefault="009503A0" w:rsidP="00C05A53">
            <w:pPr>
              <w:pStyle w:val="ProductList-OfferingBody"/>
              <w:ind w:left="-113"/>
              <w:jc w:val="center"/>
            </w:pPr>
          </w:p>
        </w:tc>
      </w:tr>
      <w:tr w:rsidR="009503A0" w14:paraId="4FDCB149" w14:textId="77777777" w:rsidTr="009503A0">
        <w:tc>
          <w:tcPr>
            <w:tcW w:w="3060" w:type="dxa"/>
            <w:tcBorders>
              <w:top w:val="dashSmallGap" w:sz="4" w:space="0" w:color="BFBFBF" w:themeColor="background1" w:themeShade="BF"/>
              <w:left w:val="nil"/>
              <w:bottom w:val="dashSmallGap" w:sz="4" w:space="0" w:color="BFBFBF" w:themeColor="background1" w:themeShade="BF"/>
              <w:right w:val="nil"/>
            </w:tcBorders>
          </w:tcPr>
          <w:p w14:paraId="4FDCB13B" w14:textId="3B08F92C" w:rsidR="009503A0" w:rsidRDefault="009503A0" w:rsidP="00C05A53">
            <w:pPr>
              <w:pStyle w:val="ProductList-Offering1"/>
            </w:pPr>
            <w:bookmarkStart w:id="346" w:name="_Toc379797171"/>
            <w:bookmarkStart w:id="347" w:name="_Toc380513196"/>
            <w:bookmarkStart w:id="348" w:name="_Toc380655238"/>
            <w:bookmarkStart w:id="349" w:name="_Toc420053464"/>
            <w:r>
              <w:t>PowerPoint für Mac 2011</w:t>
            </w:r>
            <w:bookmarkEnd w:id="346"/>
            <w:bookmarkEnd w:id="347"/>
            <w:bookmarkEnd w:id="348"/>
            <w:bookmarkEnd w:id="349"/>
            <w:r>
              <w:fldChar w:fldCharType="begin"/>
            </w:r>
            <w:r>
              <w:instrText>XE "PowerPoint für Mac 2011"</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3C" w14:textId="77777777" w:rsidR="009503A0" w:rsidRDefault="009503A0" w:rsidP="00C05A53">
            <w:pPr>
              <w:pStyle w:val="ProductList-OfferingBody"/>
              <w:ind w:left="-113"/>
              <w:jc w:val="center"/>
            </w:pPr>
            <w:r>
              <w:t>9/10</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3D"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13E"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13F"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140"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41"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42"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43"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144"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45"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46" w14:textId="1DFF85C2" w:rsidR="009503A0" w:rsidRPr="00DA100B"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147"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48" w14:textId="77777777" w:rsidR="009503A0" w:rsidRDefault="009503A0" w:rsidP="00C05A53">
            <w:pPr>
              <w:pStyle w:val="ProductList-OfferingBody"/>
              <w:ind w:left="-113"/>
              <w:jc w:val="center"/>
            </w:pPr>
          </w:p>
        </w:tc>
      </w:tr>
      <w:tr w:rsidR="009503A0" w14:paraId="4FDCB158" w14:textId="77777777" w:rsidTr="009503A0">
        <w:tc>
          <w:tcPr>
            <w:tcW w:w="3060" w:type="dxa"/>
            <w:tcBorders>
              <w:top w:val="dashSmallGap" w:sz="4" w:space="0" w:color="BFBFBF" w:themeColor="background1" w:themeShade="BF"/>
              <w:left w:val="nil"/>
              <w:bottom w:val="dashSmallGap" w:sz="4" w:space="0" w:color="BFBFBF" w:themeColor="background1" w:themeShade="BF"/>
              <w:right w:val="nil"/>
            </w:tcBorders>
          </w:tcPr>
          <w:p w14:paraId="4FDCB14A" w14:textId="7528A098" w:rsidR="009503A0" w:rsidRDefault="009503A0" w:rsidP="00C05A53">
            <w:pPr>
              <w:pStyle w:val="ProductList-Offering1"/>
            </w:pPr>
            <w:bookmarkStart w:id="350" w:name="_Toc379797172"/>
            <w:bookmarkStart w:id="351" w:name="_Toc380513197"/>
            <w:bookmarkStart w:id="352" w:name="_Toc380655239"/>
            <w:bookmarkStart w:id="353" w:name="_Toc420053465"/>
            <w:r>
              <w:t>Word für Mac 2011</w:t>
            </w:r>
            <w:bookmarkEnd w:id="350"/>
            <w:bookmarkEnd w:id="351"/>
            <w:bookmarkEnd w:id="352"/>
            <w:bookmarkEnd w:id="353"/>
            <w:r>
              <w:fldChar w:fldCharType="begin"/>
            </w:r>
            <w:r>
              <w:instrText>XE "Word für Mac 2011"</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4B" w14:textId="77777777" w:rsidR="009503A0" w:rsidRDefault="009503A0" w:rsidP="00C05A53">
            <w:pPr>
              <w:pStyle w:val="ProductList-OfferingBody"/>
              <w:ind w:left="-113"/>
              <w:jc w:val="center"/>
            </w:pPr>
            <w:r>
              <w:t>9/10</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4C"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14D"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14E"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14F"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50"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51"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52"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153"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54"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55" w14:textId="1A106474" w:rsidR="009503A0" w:rsidRPr="00DA100B" w:rsidRDefault="009503A0" w:rsidP="00C05A53">
            <w:pPr>
              <w:pStyle w:val="ProductList-OfferingBody"/>
              <w:ind w:left="-113"/>
              <w:jc w:val="center"/>
            </w:pPr>
            <w:r w:rsidRPr="001F60F4">
              <w:fldChar w:fldCharType="begin"/>
            </w:r>
            <w:r w:rsidRPr="001F60F4">
              <w:instrText xml:space="preserve"> AutoTextList  \sNoStyle\t "Nicht organisationsweite Produkte in Open Value"</w:instrText>
            </w:r>
            <w:r w:rsidRPr="001F60F4">
              <w:fldChar w:fldCharType="separate"/>
            </w:r>
            <w:r w:rsidRPr="001F60F4">
              <w:t xml:space="preserve"> P </w:t>
            </w:r>
            <w:r w:rsidRPr="001F60F4">
              <w:fldChar w:fldCharType="end"/>
            </w:r>
          </w:p>
        </w:tc>
        <w:tc>
          <w:tcPr>
            <w:tcW w:w="595" w:type="dxa"/>
            <w:shd w:val="clear" w:color="auto" w:fill="70AD47" w:themeFill="accent6"/>
            <w:vAlign w:val="center"/>
          </w:tcPr>
          <w:p w14:paraId="4FDCB156"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157" w14:textId="77777777" w:rsidR="009503A0" w:rsidRDefault="009503A0" w:rsidP="00C05A53">
            <w:pPr>
              <w:pStyle w:val="ProductList-OfferingBody"/>
              <w:ind w:left="-113"/>
              <w:jc w:val="center"/>
            </w:pPr>
          </w:p>
        </w:tc>
      </w:tr>
      <w:tr w:rsidR="00C05A53" w14:paraId="4FDCB167" w14:textId="77777777" w:rsidTr="004F39D5">
        <w:tc>
          <w:tcPr>
            <w:tcW w:w="3060" w:type="dxa"/>
            <w:tcBorders>
              <w:top w:val="dashSmallGap" w:sz="4" w:space="0" w:color="BFBFBF" w:themeColor="background1" w:themeShade="BF"/>
              <w:left w:val="nil"/>
              <w:bottom w:val="nil"/>
              <w:right w:val="nil"/>
            </w:tcBorders>
          </w:tcPr>
          <w:p w14:paraId="4FDCB159" w14:textId="30C12D96" w:rsidR="00C05A53" w:rsidRDefault="00056FAF" w:rsidP="00C05A53">
            <w:pPr>
              <w:pStyle w:val="ProductList-Offering1"/>
            </w:pPr>
            <w:bookmarkStart w:id="354" w:name="_Toc379797173"/>
            <w:bookmarkStart w:id="355" w:name="_Toc380513198"/>
            <w:bookmarkStart w:id="356" w:name="_Toc380655240"/>
            <w:bookmarkStart w:id="357" w:name="_Toc420053466"/>
            <w:r>
              <w:t>Work-at-Home-Lizenz für Mac 2011</w:t>
            </w:r>
            <w:bookmarkEnd w:id="354"/>
            <w:bookmarkEnd w:id="355"/>
            <w:bookmarkEnd w:id="356"/>
            <w:bookmarkEnd w:id="357"/>
            <w:r>
              <w:fldChar w:fldCharType="begin"/>
            </w:r>
            <w:r>
              <w:instrText>XE "Work-at-Home-Lizenz für Mac 2011"</w:instrText>
            </w:r>
            <w:r>
              <w:fldChar w:fldCharType="end"/>
            </w:r>
          </w:p>
        </w:tc>
        <w:tc>
          <w:tcPr>
            <w:tcW w:w="595" w:type="dxa"/>
            <w:tcBorders>
              <w:top w:val="dashSmallGap" w:sz="4" w:space="0" w:color="BFBFBF" w:themeColor="background1" w:themeShade="BF"/>
              <w:left w:val="nil"/>
              <w:bottom w:val="nil"/>
              <w:right w:val="nil"/>
            </w:tcBorders>
            <w:vAlign w:val="center"/>
          </w:tcPr>
          <w:p w14:paraId="4FDCB15A" w14:textId="77777777" w:rsidR="00C05A53" w:rsidRDefault="00056FAF" w:rsidP="00C05A53">
            <w:pPr>
              <w:pStyle w:val="ProductList-OfferingBody"/>
              <w:ind w:left="-113"/>
              <w:jc w:val="center"/>
            </w:pPr>
            <w:r>
              <w:t>9/10</w:t>
            </w:r>
          </w:p>
        </w:tc>
        <w:tc>
          <w:tcPr>
            <w:tcW w:w="595" w:type="dxa"/>
            <w:tcBorders>
              <w:top w:val="dashSmallGap" w:sz="4" w:space="0" w:color="BFBFBF" w:themeColor="background1" w:themeShade="BF"/>
              <w:left w:val="nil"/>
              <w:bottom w:val="nil"/>
              <w:right w:val="nil"/>
            </w:tcBorders>
            <w:vAlign w:val="center"/>
          </w:tcPr>
          <w:p w14:paraId="4FDCB15B" w14:textId="77777777" w:rsidR="00C05A53" w:rsidRDefault="00056FAF" w:rsidP="00C05A53">
            <w:pPr>
              <w:pStyle w:val="ProductList-OfferingBody"/>
              <w:ind w:left="-113"/>
              <w:jc w:val="center"/>
            </w:pPr>
            <w:r>
              <w:t>2</w:t>
            </w:r>
          </w:p>
        </w:tc>
        <w:tc>
          <w:tcPr>
            <w:tcW w:w="596" w:type="dxa"/>
            <w:tcBorders>
              <w:top w:val="dashSmallGap" w:sz="4" w:space="0" w:color="BFBFBF" w:themeColor="background1" w:themeShade="BF"/>
              <w:left w:val="nil"/>
              <w:bottom w:val="nil"/>
              <w:right w:val="nil"/>
            </w:tcBorders>
            <w:vAlign w:val="center"/>
          </w:tcPr>
          <w:p w14:paraId="4FDCB15C" w14:textId="77777777" w:rsidR="00C05A53" w:rsidRDefault="00C05A53" w:rsidP="00C05A53">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15D"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15E"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15F"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160"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161"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162"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163"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164"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165"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166" w14:textId="77777777" w:rsidR="00C05A53" w:rsidRDefault="00C05A53" w:rsidP="00C05A53">
            <w:pPr>
              <w:pStyle w:val="ProductList-OfferingBody"/>
              <w:ind w:left="-113"/>
              <w:jc w:val="center"/>
            </w:pPr>
          </w:p>
        </w:tc>
      </w:tr>
    </w:tbl>
    <w:p w14:paraId="4FDCB168" w14:textId="77777777" w:rsidR="00407E60" w:rsidRPr="005D5333" w:rsidRDefault="00407E60" w:rsidP="004F3C6D">
      <w:pPr>
        <w:pStyle w:val="ProductList-Body"/>
        <w:rPr>
          <w:sz w:val="12"/>
        </w:rPr>
      </w:pPr>
    </w:p>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3711"/>
        <w:gridCol w:w="3405"/>
      </w:tblGrid>
      <w:tr w:rsidR="00782C7B" w14:paraId="4FDCB16C" w14:textId="77777777" w:rsidTr="005D5333">
        <w:tc>
          <w:tcPr>
            <w:tcW w:w="3596" w:type="dxa"/>
          </w:tcPr>
          <w:p w14:paraId="4FDCB169" w14:textId="723D606C" w:rsidR="00782C7B" w:rsidRDefault="00056FAF" w:rsidP="00056FAF">
            <w:pPr>
              <w:pStyle w:val="ProductList-Body"/>
              <w:spacing w:before="20" w:after="20"/>
            </w:pPr>
            <w:r>
              <w:t xml:space="preserve">Frühere Version: </w:t>
            </w:r>
            <w:r>
              <w:rPr>
                <w:b/>
              </w:rPr>
              <w:t>Office für Mac 2008 und Office für Mac 2008-Anwendungen</w:t>
            </w:r>
            <w:r>
              <w:t xml:space="preserve"> (1/08)</w:t>
            </w:r>
          </w:p>
        </w:tc>
        <w:tc>
          <w:tcPr>
            <w:tcW w:w="3757" w:type="dxa"/>
          </w:tcPr>
          <w:p w14:paraId="4FDCB16A" w14:textId="77777777" w:rsidR="00782C7B" w:rsidRPr="00056FAF" w:rsidRDefault="00056FAF" w:rsidP="00056FAF">
            <w:pPr>
              <w:pStyle w:val="ProductList-Body"/>
              <w:spacing w:before="20" w:after="20"/>
              <w:rPr>
                <w:b/>
              </w:rPr>
            </w:pPr>
            <w:r>
              <w:t xml:space="preserve">Produkt-Pool: </w:t>
            </w:r>
            <w:r>
              <w:rPr>
                <w:b/>
              </w:rPr>
              <w:t>Anwendung</w:t>
            </w:r>
          </w:p>
        </w:tc>
        <w:tc>
          <w:tcPr>
            <w:tcW w:w="3437" w:type="dxa"/>
          </w:tcPr>
          <w:p w14:paraId="4FDCB16B" w14:textId="17EE3947" w:rsidR="00782C7B" w:rsidRPr="00AC1338" w:rsidRDefault="00AC1338" w:rsidP="00306B0E">
            <w:pPr>
              <w:pStyle w:val="ProductList-Body"/>
              <w:spacing w:before="20" w:after="20"/>
              <w:rPr>
                <w:b/>
              </w:rPr>
            </w:pPr>
            <w:r>
              <w:t xml:space="preserve">Plattformunabhängige Lizenzen: </w:t>
            </w:r>
            <w:r>
              <w:rPr>
                <w:b/>
              </w:rPr>
              <w:t>Office für Mac Suites</w:t>
            </w:r>
            <w:r w:rsidR="0084595C">
              <w:rPr>
                <w:b/>
              </w:rPr>
              <w:t xml:space="preserve"> </w:t>
            </w:r>
          </w:p>
        </w:tc>
      </w:tr>
      <w:tr w:rsidR="00782C7B" w14:paraId="4FDCB170" w14:textId="77777777" w:rsidTr="005D5333">
        <w:tc>
          <w:tcPr>
            <w:tcW w:w="3596" w:type="dxa"/>
          </w:tcPr>
          <w:p w14:paraId="4FDCB16D" w14:textId="5DA52E4F" w:rsidR="00782C7B" w:rsidRDefault="00AC1338" w:rsidP="00056FAF">
            <w:pPr>
              <w:pStyle w:val="ProductList-Body"/>
              <w:spacing w:before="20" w:after="20"/>
            </w:pPr>
            <w:r>
              <w:t xml:space="preserve">Suite: </w:t>
            </w:r>
            <w:r>
              <w:rPr>
                <w:b/>
              </w:rPr>
              <w:t>Office für Mac Standard 2011</w:t>
            </w:r>
            <w:r>
              <w:fldChar w:fldCharType="begin"/>
            </w:r>
            <w:r>
              <w:instrText>XE "Office für Mac Standard 2011"</w:instrText>
            </w:r>
            <w:r>
              <w:fldChar w:fldCharType="end"/>
            </w:r>
          </w:p>
        </w:tc>
        <w:tc>
          <w:tcPr>
            <w:tcW w:w="3757" w:type="dxa"/>
          </w:tcPr>
          <w:p w14:paraId="4FDCB16E" w14:textId="77777777" w:rsidR="00782C7B" w:rsidRDefault="00C8654F" w:rsidP="00056FAF">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Desktop</w:t>
            </w:r>
          </w:p>
        </w:tc>
        <w:tc>
          <w:tcPr>
            <w:tcW w:w="3437" w:type="dxa"/>
          </w:tcPr>
          <w:p w14:paraId="4FDCB16F" w14:textId="77777777" w:rsidR="00782C7B" w:rsidRDefault="00306B0E" w:rsidP="00056FAF">
            <w:pPr>
              <w:pStyle w:val="ProductList-Body"/>
              <w:spacing w:before="20" w:after="20"/>
            </w:pPr>
            <w:r>
              <w:rPr>
                <w:b/>
              </w:rPr>
              <w:t>und Office für Mac-Anwendungen</w:t>
            </w:r>
          </w:p>
        </w:tc>
      </w:tr>
    </w:tbl>
    <w:p w14:paraId="5EFEFCB1" w14:textId="77777777" w:rsidR="0075178F" w:rsidRDefault="0075178F" w:rsidP="0075178F">
      <w:pPr>
        <w:pStyle w:val="ProductList-Body"/>
        <w:spacing w:before="120" w:after="120"/>
        <w:rPr>
          <w:b/>
        </w:rPr>
      </w:pPr>
    </w:p>
    <w:p w14:paraId="4FDCB171" w14:textId="77777777" w:rsidR="00782C7B" w:rsidRPr="00C83987" w:rsidRDefault="00782C7B" w:rsidP="006E6A2F">
      <w:pPr>
        <w:pStyle w:val="ProductList-Body"/>
        <w:shd w:val="clear" w:color="auto" w:fill="D9D9D9" w:themeFill="background1" w:themeFillShade="D9"/>
        <w:spacing w:before="120" w:after="120"/>
      </w:pPr>
      <w:r>
        <w:rPr>
          <w:b/>
        </w:rPr>
        <w:t>Zusätzliche Informationen</w:t>
      </w:r>
    </w:p>
    <w:p w14:paraId="4FDCB172" w14:textId="62B73D18" w:rsidR="00AC1338" w:rsidRPr="00C83987" w:rsidRDefault="00AC1338" w:rsidP="00AC1338">
      <w:pPr>
        <w:pStyle w:val="ProductList-Body"/>
      </w:pPr>
      <w:r>
        <w:rPr>
          <w:b/>
          <w:color w:val="00188F"/>
        </w:rPr>
        <w:t>Office für Mac Standard 2011</w:t>
      </w:r>
      <w:r>
        <w:fldChar w:fldCharType="begin"/>
      </w:r>
      <w:r>
        <w:instrText>XE "Office für Mac Standard 2011"</w:instrText>
      </w:r>
      <w:r>
        <w:fldChar w:fldCharType="end"/>
      </w:r>
    </w:p>
    <w:p w14:paraId="4FDCB173" w14:textId="33BE11AB" w:rsidR="00AC1338" w:rsidRPr="00C83987" w:rsidRDefault="00AC1338" w:rsidP="00AC1338">
      <w:pPr>
        <w:pStyle w:val="ProductList-Body"/>
      </w:pPr>
      <w:r>
        <w:t>Eine Lizenz für Office für Mac Standard 2011</w:t>
      </w:r>
      <w:r>
        <w:fldChar w:fldCharType="begin"/>
      </w:r>
      <w:r>
        <w:instrText>XE "Office für Mac Standard 2011"</w:instrText>
      </w:r>
      <w:r>
        <w:fldChar w:fldCharType="end"/>
      </w:r>
      <w:r>
        <w:t xml:space="preserve"> schließt auch eine Lizenz für die kommerzielle Nutzung von Office Home &amp; Student RT 2013</w:t>
      </w:r>
      <w:r>
        <w:fldChar w:fldCharType="begin"/>
      </w:r>
      <w:r>
        <w:instrText>XE "Kommerzielle Nutzung für Office Home &amp; Student 2013 RT"</w:instrText>
      </w:r>
      <w:r>
        <w:fldChar w:fldCharType="end"/>
      </w:r>
      <w:r>
        <w:t xml:space="preserve"> und Office Web Apps Server 2013 ein. Lizenzen, die am oder nach dem 1. Oktober 2011 erworben wurden, umfassen Lync für Mac 2011 anstelle von Communicator für Mac 2011</w:t>
      </w:r>
      <w:r>
        <w:fldChar w:fldCharType="begin"/>
      </w:r>
      <w:r>
        <w:instrText>XE "Communicator für Mac 2011"</w:instrText>
      </w:r>
      <w:r>
        <w:fldChar w:fldCharType="end"/>
      </w:r>
      <w:r>
        <w:t>. Kunden mit aktiver SA am oder nach dem 1. Oktober 2011 können entweder Communicator für Mac 2011 oder Lync für Mac 2011</w:t>
      </w:r>
      <w:r>
        <w:fldChar w:fldCharType="begin"/>
      </w:r>
      <w:r>
        <w:instrText>XE "Lync für Mac 2011"</w:instrText>
      </w:r>
      <w:r>
        <w:fldChar w:fldCharType="end"/>
      </w:r>
      <w:r>
        <w:t xml:space="preserve"> verwenden.</w:t>
      </w:r>
    </w:p>
    <w:p w14:paraId="4FDCB174" w14:textId="77777777" w:rsidR="00AC1338" w:rsidRPr="00C83987" w:rsidRDefault="00AC1338" w:rsidP="00AC1338">
      <w:pPr>
        <w:pStyle w:val="ProductList-Body"/>
      </w:pPr>
    </w:p>
    <w:p w14:paraId="32F4C52F" w14:textId="77777777" w:rsidR="00733083" w:rsidRPr="00C83987" w:rsidRDefault="00733083" w:rsidP="00733083">
      <w:pPr>
        <w:pStyle w:val="ProductList-Body"/>
      </w:pPr>
      <w:r>
        <w:rPr>
          <w:b/>
          <w:color w:val="00188F"/>
        </w:rPr>
        <w:t>Outlook für Mac 2011</w:t>
      </w:r>
      <w:r>
        <w:fldChar w:fldCharType="begin"/>
      </w:r>
      <w:r>
        <w:instrText>XE "Outlook für Mac 2011"</w:instrText>
      </w:r>
      <w:r>
        <w:fldChar w:fldCharType="end"/>
      </w:r>
    </w:p>
    <w:p w14:paraId="733D6B7F" w14:textId="67243256" w:rsidR="00733083" w:rsidRPr="00C83987" w:rsidRDefault="00733083" w:rsidP="00733083">
      <w:pPr>
        <w:pStyle w:val="ProductList-Body"/>
      </w:pPr>
      <w:r>
        <w:t>Die Folgeversion von Entourage für Mac 2008 ist Office für Mac 2011.</w:t>
      </w:r>
    </w:p>
    <w:p w14:paraId="77F0ACDA" w14:textId="77777777" w:rsidR="00733083" w:rsidRPr="00C83987" w:rsidRDefault="00733083" w:rsidP="00733083">
      <w:pPr>
        <w:pStyle w:val="ProductList-Body"/>
      </w:pPr>
    </w:p>
    <w:p w14:paraId="4FDCB175" w14:textId="003F6BD8" w:rsidR="00306B0E" w:rsidRPr="00C83987" w:rsidRDefault="00306B0E" w:rsidP="00306B0E">
      <w:pPr>
        <w:pStyle w:val="ProductList-Body"/>
      </w:pPr>
      <w:r>
        <w:rPr>
          <w:b/>
          <w:color w:val="00188F"/>
        </w:rPr>
        <w:t>Lync für Mac 2011</w:t>
      </w:r>
      <w:r>
        <w:fldChar w:fldCharType="begin"/>
      </w:r>
      <w:r>
        <w:instrText>XE "Lync für Mac 2011"</w:instrText>
      </w:r>
      <w:r>
        <w:fldChar w:fldCharType="end"/>
      </w:r>
    </w:p>
    <w:p w14:paraId="4FDCB176" w14:textId="5FDEE31E" w:rsidR="00306B0E" w:rsidRPr="00C83987" w:rsidRDefault="00306B0E" w:rsidP="00306B0E">
      <w:pPr>
        <w:pStyle w:val="ProductList-Body"/>
      </w:pPr>
      <w:r>
        <w:t>Lync für Mac 2011</w:t>
      </w:r>
      <w:r>
        <w:fldChar w:fldCharType="begin"/>
      </w:r>
      <w:r>
        <w:instrText>XE "Lync für Mac 2011"</w:instrText>
      </w:r>
      <w:r>
        <w:fldChar w:fldCharType="end"/>
      </w:r>
      <w:r>
        <w:t xml:space="preserve"> ist die Folgeversion von Communicator für Mac 2011</w:t>
      </w:r>
      <w:r>
        <w:fldChar w:fldCharType="begin"/>
      </w:r>
      <w:r>
        <w:instrText>XE "Communicator für Mac 2011"</w:instrText>
      </w:r>
      <w:r>
        <w:fldChar w:fldCharType="end"/>
      </w:r>
      <w:r>
        <w:t>.</w:t>
      </w:r>
    </w:p>
    <w:p w14:paraId="4FDCB17A" w14:textId="3AC767EB"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17B" w14:textId="53BEBEB0" w:rsidR="009708AE" w:rsidRPr="00C83987" w:rsidRDefault="009708AE" w:rsidP="00B26BEF">
      <w:pPr>
        <w:pStyle w:val="ProductList-OfferingGroupHeading"/>
        <w:outlineLvl w:val="1"/>
      </w:pPr>
      <w:bookmarkStart w:id="358" w:name="_Toc379797174"/>
      <w:bookmarkStart w:id="359" w:name="_Toc380513199"/>
      <w:bookmarkStart w:id="360" w:name="_Toc380655241"/>
      <w:bookmarkStart w:id="361" w:name="_Toc420053467"/>
      <w:r>
        <w:t>Office Productivity Servers</w:t>
      </w:r>
      <w:bookmarkEnd w:id="358"/>
      <w:bookmarkEnd w:id="359"/>
      <w:bookmarkEnd w:id="360"/>
      <w:bookmarkEnd w:id="361"/>
    </w:p>
    <w:p w14:paraId="4FDCB17C" w14:textId="77777777" w:rsidR="009708AE" w:rsidRPr="00C83987" w:rsidRDefault="009708AE" w:rsidP="00B26BEF">
      <w:pPr>
        <w:pStyle w:val="ProductList-Offering2Heading"/>
        <w:outlineLvl w:val="2"/>
      </w:pPr>
      <w:bookmarkStart w:id="362" w:name="_Toc378147623"/>
      <w:bookmarkStart w:id="363" w:name="_Toc378151525"/>
      <w:bookmarkStart w:id="364" w:name="_Toc378147632"/>
      <w:bookmarkStart w:id="365" w:name="_Toc378151534"/>
      <w:r>
        <w:tab/>
      </w:r>
      <w:bookmarkStart w:id="366" w:name="_Toc379797175"/>
      <w:bookmarkStart w:id="367" w:name="_Toc380513200"/>
      <w:bookmarkStart w:id="368" w:name="_Toc380655242"/>
      <w:bookmarkStart w:id="369" w:name="_Toc420053468"/>
      <w:r>
        <w:t>Exchange Server</w:t>
      </w:r>
      <w:bookmarkEnd w:id="362"/>
      <w:bookmarkEnd w:id="363"/>
      <w:bookmarkEnd w:id="366"/>
      <w:bookmarkEnd w:id="367"/>
      <w:bookmarkEnd w:id="368"/>
      <w:bookmarkEnd w:id="369"/>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18B" w14:textId="77777777" w:rsidTr="004F39D5">
        <w:trPr>
          <w:tblHeader/>
        </w:trPr>
        <w:tc>
          <w:tcPr>
            <w:tcW w:w="3060" w:type="dxa"/>
            <w:tcBorders>
              <w:bottom w:val="nil"/>
            </w:tcBorders>
            <w:shd w:val="clear" w:color="auto" w:fill="00188F"/>
          </w:tcPr>
          <w:p w14:paraId="4FDCB17D"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17E" w14:textId="770FFF1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17F" w14:textId="6A365F0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180" w14:textId="5376BFB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181" w14:textId="50C9836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182" w14:textId="73F7563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183" w14:textId="59680FC7"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184" w14:textId="07AD1856"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185" w14:textId="783287B4"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186" w14:textId="4DA5909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187" w14:textId="58BAB6C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188" w14:textId="230A5BB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189" w14:textId="7C4A4C2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18A" w14:textId="5B92898A"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9503A0" w14:paraId="4FDCB1B8"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1AA" w14:textId="05B78904" w:rsidR="009503A0" w:rsidRDefault="009503A0" w:rsidP="00477621">
            <w:pPr>
              <w:pStyle w:val="ProductList-Offering2"/>
            </w:pPr>
            <w:bookmarkStart w:id="370" w:name="_Toc379797178"/>
            <w:bookmarkStart w:id="371" w:name="_Toc380513203"/>
            <w:bookmarkStart w:id="372" w:name="_Toc380655245"/>
            <w:bookmarkStart w:id="373" w:name="_Toc420053469"/>
            <w:r>
              <w:t>Exchange Server Enterprise 2013</w:t>
            </w:r>
            <w:bookmarkEnd w:id="370"/>
            <w:bookmarkEnd w:id="371"/>
            <w:bookmarkEnd w:id="372"/>
            <w:bookmarkEnd w:id="373"/>
            <w:r>
              <w:fldChar w:fldCharType="begin"/>
            </w:r>
            <w:r>
              <w:instrText>XE "Exchange Server Enterprise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AB"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AC" w14:textId="77777777" w:rsidR="009503A0" w:rsidRDefault="009503A0" w:rsidP="00C05A53">
            <w:pPr>
              <w:pStyle w:val="ProductList-OfferingBody"/>
              <w:ind w:left="-113"/>
              <w:jc w:val="center"/>
            </w:pPr>
            <w:r>
              <w:t>50</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1AD" w14:textId="77777777" w:rsidR="009503A0" w:rsidRDefault="009503A0" w:rsidP="00C05A53">
            <w:pPr>
              <w:pStyle w:val="ProductList-OfferingBody"/>
              <w:ind w:left="-113"/>
              <w:jc w:val="center"/>
            </w:pPr>
            <w:r>
              <w:t>75</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1AE" w14:textId="77777777" w:rsidR="009503A0" w:rsidRDefault="009503A0" w:rsidP="00C05A53">
            <w:pPr>
              <w:pStyle w:val="ProductList-OfferingBody"/>
              <w:ind w:left="-113"/>
              <w:jc w:val="center"/>
            </w:pPr>
            <w:r>
              <w:t>25</w:t>
            </w:r>
          </w:p>
        </w:tc>
        <w:tc>
          <w:tcPr>
            <w:tcW w:w="595" w:type="dxa"/>
            <w:tcBorders>
              <w:left w:val="single" w:sz="12" w:space="0" w:color="FFFFFF" w:themeColor="background1"/>
            </w:tcBorders>
            <w:shd w:val="clear" w:color="auto" w:fill="70AD47" w:themeFill="accent6"/>
            <w:vAlign w:val="center"/>
          </w:tcPr>
          <w:p w14:paraId="4FDCB1AF" w14:textId="77777777" w:rsidR="009503A0" w:rsidRDefault="009503A0" w:rsidP="00C05A53">
            <w:pPr>
              <w:pStyle w:val="ProductList-OfferingBody"/>
              <w:ind w:left="-113"/>
              <w:jc w:val="center"/>
            </w:pPr>
            <w:r>
              <w:t>50</w:t>
            </w:r>
          </w:p>
        </w:tc>
        <w:tc>
          <w:tcPr>
            <w:tcW w:w="596" w:type="dxa"/>
            <w:shd w:val="clear" w:color="auto" w:fill="70AD47" w:themeFill="accent6"/>
            <w:vAlign w:val="center"/>
          </w:tcPr>
          <w:p w14:paraId="4FDCB1B0" w14:textId="4586D6E3" w:rsidR="009503A0" w:rsidRPr="00744D4D"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c>
          <w:tcPr>
            <w:tcW w:w="595" w:type="dxa"/>
            <w:shd w:val="clear" w:color="auto" w:fill="70AD47" w:themeFill="accent6"/>
            <w:vAlign w:val="center"/>
          </w:tcPr>
          <w:p w14:paraId="4FDCB1B1"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B2"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1B3"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1B4"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B5" w14:textId="212113C2" w:rsidR="009503A0" w:rsidRPr="00FF4BFB" w:rsidRDefault="009503A0" w:rsidP="002227AE">
            <w:pPr>
              <w:pStyle w:val="ProductList-OfferingBody"/>
              <w:ind w:left="-113"/>
              <w:jc w:val="center"/>
            </w:pPr>
            <w:r w:rsidRPr="00FF4BFB">
              <w:fldChar w:fldCharType="begin"/>
            </w:r>
            <w:r w:rsidRPr="00FF4BFB">
              <w:instrText xml:space="preserve">AutoTextList  \s NoStyle \t "Zusätzliches Produkt" </w:instrText>
            </w:r>
            <w:r w:rsidRPr="00FF4BFB">
              <w:fldChar w:fldCharType="separate"/>
            </w:r>
            <w:r w:rsidRPr="00FF4BFB">
              <w:t xml:space="preserve"> A,</w:t>
            </w:r>
            <w:r w:rsidRPr="00FF4BFB">
              <w:fldChar w:fldCharType="end"/>
            </w:r>
            <w:r w:rsidRPr="00FF4BFB">
              <w:fldChar w:fldCharType="begin"/>
            </w:r>
            <w:r w:rsidRPr="00FF4BFB">
              <w:instrText xml:space="preserve"> AutoTextList  \sNoStyle\t "Nicht organisationsweite Produkte in Open Value"</w:instrText>
            </w:r>
            <w:r w:rsidRPr="00FF4BFB">
              <w:fldChar w:fldCharType="separate"/>
            </w:r>
            <w:r w:rsidRPr="00FF4BFB">
              <w:t xml:space="preserve">P </w:t>
            </w:r>
            <w:r w:rsidRPr="00FF4BFB">
              <w:fldChar w:fldCharType="end"/>
            </w:r>
          </w:p>
        </w:tc>
        <w:tc>
          <w:tcPr>
            <w:tcW w:w="595" w:type="dxa"/>
            <w:shd w:val="clear" w:color="auto" w:fill="70AD47" w:themeFill="accent6"/>
            <w:vAlign w:val="center"/>
          </w:tcPr>
          <w:p w14:paraId="4FDCB1B6"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1B7" w14:textId="3F41E437" w:rsidR="009503A0"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r>
      <w:tr w:rsidR="009503A0" w14:paraId="4FDCB1C7"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1B9" w14:textId="767A8F76" w:rsidR="009503A0" w:rsidRDefault="009503A0" w:rsidP="00E652A8">
            <w:pPr>
              <w:pStyle w:val="ProductList-Offering2"/>
            </w:pPr>
            <w:bookmarkStart w:id="374" w:name="_Toc379797179"/>
            <w:bookmarkStart w:id="375" w:name="_Toc380513204"/>
            <w:bookmarkStart w:id="376" w:name="_Toc380655246"/>
            <w:bookmarkStart w:id="377" w:name="_Toc420053470"/>
            <w:r>
              <w:t>CAL</w:t>
            </w:r>
            <w:r>
              <w:fldChar w:fldCharType="begin"/>
            </w:r>
            <w:r>
              <w:instrText>XE "Cal für Exchange Server Enterprise 2013"</w:instrText>
            </w:r>
            <w:r>
              <w:fldChar w:fldCharType="end"/>
            </w:r>
            <w:r>
              <w:t xml:space="preserve"> für Exchange Server Enterprise 2013</w:t>
            </w:r>
            <w:r>
              <w:fldChar w:fldCharType="begin"/>
            </w:r>
            <w:r>
              <w:instrText>XE "Exchange Server Enterprise 2013"</w:instrText>
            </w:r>
            <w:r>
              <w:fldChar w:fldCharType="end"/>
            </w:r>
            <w:r>
              <w:t xml:space="preserve"> (Gerät und Nutzer)</w:t>
            </w:r>
            <w:bookmarkEnd w:id="374"/>
            <w:bookmarkEnd w:id="375"/>
            <w:bookmarkEnd w:id="376"/>
            <w:bookmarkEnd w:id="377"/>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BA" w14:textId="77777777" w:rsidR="009503A0" w:rsidRDefault="009503A0" w:rsidP="00E652A8">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BB" w14:textId="77777777" w:rsidR="009503A0" w:rsidRDefault="009503A0" w:rsidP="00E652A8">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1BC" w14:textId="77777777" w:rsidR="009503A0" w:rsidRDefault="009503A0" w:rsidP="00E652A8">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1BD" w14:textId="77777777" w:rsidR="009503A0" w:rsidRDefault="009503A0" w:rsidP="00E652A8">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1BE" w14:textId="77777777" w:rsidR="009503A0" w:rsidRDefault="009503A0" w:rsidP="00E652A8">
            <w:pPr>
              <w:pStyle w:val="ProductList-OfferingBody"/>
              <w:ind w:left="-113"/>
              <w:jc w:val="center"/>
            </w:pPr>
            <w:r>
              <w:t>1</w:t>
            </w:r>
          </w:p>
        </w:tc>
        <w:tc>
          <w:tcPr>
            <w:tcW w:w="596" w:type="dxa"/>
            <w:shd w:val="clear" w:color="auto" w:fill="70AD47" w:themeFill="accent6"/>
            <w:vAlign w:val="center"/>
          </w:tcPr>
          <w:p w14:paraId="4FDCB1BF" w14:textId="3C0098BE" w:rsidR="009503A0" w:rsidRPr="00287117" w:rsidRDefault="009503A0" w:rsidP="00E652A8">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c>
          <w:tcPr>
            <w:tcW w:w="595" w:type="dxa"/>
            <w:shd w:val="clear" w:color="auto" w:fill="70AD47" w:themeFill="accent6"/>
            <w:vAlign w:val="center"/>
          </w:tcPr>
          <w:p w14:paraId="4FDCB1C0" w14:textId="77777777" w:rsidR="009503A0" w:rsidRDefault="009503A0" w:rsidP="00E652A8">
            <w:pPr>
              <w:pStyle w:val="ProductList-OfferingBody"/>
              <w:ind w:left="-113"/>
              <w:jc w:val="center"/>
            </w:pPr>
          </w:p>
        </w:tc>
        <w:tc>
          <w:tcPr>
            <w:tcW w:w="596" w:type="dxa"/>
            <w:shd w:val="clear" w:color="auto" w:fill="70AD47" w:themeFill="accent6"/>
            <w:vAlign w:val="center"/>
          </w:tcPr>
          <w:p w14:paraId="4FDCB1C1" w14:textId="77777777" w:rsidR="009503A0" w:rsidRDefault="009503A0" w:rsidP="00E652A8">
            <w:pPr>
              <w:pStyle w:val="ProductList-OfferingBody"/>
              <w:ind w:left="-113"/>
              <w:jc w:val="center"/>
            </w:pPr>
          </w:p>
        </w:tc>
        <w:tc>
          <w:tcPr>
            <w:tcW w:w="595" w:type="dxa"/>
            <w:shd w:val="clear" w:color="auto" w:fill="70AD47" w:themeFill="accent6"/>
            <w:vAlign w:val="center"/>
          </w:tcPr>
          <w:p w14:paraId="4FDCB1C2" w14:textId="77777777" w:rsidR="009503A0" w:rsidRDefault="009503A0" w:rsidP="00E652A8">
            <w:pPr>
              <w:pStyle w:val="ProductList-OfferingBody"/>
              <w:ind w:left="-113"/>
              <w:jc w:val="center"/>
            </w:pPr>
          </w:p>
        </w:tc>
        <w:tc>
          <w:tcPr>
            <w:tcW w:w="595" w:type="dxa"/>
            <w:shd w:val="clear" w:color="auto" w:fill="BFBFBF" w:themeFill="background1" w:themeFillShade="BF"/>
            <w:vAlign w:val="center"/>
          </w:tcPr>
          <w:p w14:paraId="4FDCB1C3" w14:textId="77777777" w:rsidR="009503A0" w:rsidRDefault="009503A0" w:rsidP="00E652A8">
            <w:pPr>
              <w:pStyle w:val="ProductList-OfferingBody"/>
              <w:ind w:left="-113"/>
              <w:jc w:val="center"/>
            </w:pPr>
          </w:p>
        </w:tc>
        <w:tc>
          <w:tcPr>
            <w:tcW w:w="596" w:type="dxa"/>
            <w:shd w:val="clear" w:color="auto" w:fill="70AD47" w:themeFill="accent6"/>
            <w:vAlign w:val="center"/>
          </w:tcPr>
          <w:p w14:paraId="4FDCB1C4" w14:textId="75C18288" w:rsidR="009503A0" w:rsidRPr="00FF4BFB" w:rsidRDefault="009503A0" w:rsidP="00FF4BFB">
            <w:pPr>
              <w:pStyle w:val="ProductList-OfferingBody"/>
              <w:ind w:left="-113"/>
              <w:jc w:val="center"/>
            </w:pPr>
            <w:r w:rsidRPr="00FF4BFB">
              <w:fldChar w:fldCharType="begin"/>
            </w:r>
            <w:r w:rsidRPr="00FF4BFB">
              <w:instrText xml:space="preserve"> AutoTextList  \sNoStyle\t "Organisationsweites Zusätzliches Produkt" </w:instrText>
            </w:r>
            <w:r w:rsidRPr="00FF4BFB">
              <w:fldChar w:fldCharType="separate"/>
            </w:r>
            <w:r w:rsidRPr="00FF4BFB">
              <w:t>AO</w:t>
            </w:r>
            <w:r w:rsidRPr="00FF4BFB">
              <w:fldChar w:fldCharType="end"/>
            </w:r>
            <w:r w:rsidRPr="00FF4BFB">
              <w:fldChar w:fldCharType="begin"/>
            </w:r>
            <w:r w:rsidRPr="00FF4BFB">
              <w:instrText xml:space="preserve"> AutoTextList  \sNoStyle\t "Nicht organisationsweite Produkte in Open Value"</w:instrText>
            </w:r>
            <w:r w:rsidRPr="00FF4BFB">
              <w:fldChar w:fldCharType="separate"/>
            </w:r>
            <w:r w:rsidRPr="00FF4BFB">
              <w:t>,P,</w:t>
            </w:r>
            <w:r w:rsidRPr="00FF4BFB">
              <w:fldChar w:fldCharType="end"/>
            </w:r>
            <w:r w:rsidRPr="00FF4BFB">
              <w:fldChar w:fldCharType="begin"/>
            </w:r>
            <w:r w:rsidRPr="00FF4BFB">
              <w:instrText xml:space="preserve"> AutoTextList \sNoStyle\t "Studentenangebot"</w:instrText>
            </w:r>
            <w:r w:rsidRPr="00FF4BFB">
              <w:fldChar w:fldCharType="separate"/>
            </w:r>
            <w:r w:rsidRPr="00FF4BFB">
              <w:t>ST</w:t>
            </w:r>
            <w:r w:rsidRPr="00FF4BFB">
              <w:fldChar w:fldCharType="end"/>
            </w:r>
          </w:p>
        </w:tc>
        <w:tc>
          <w:tcPr>
            <w:tcW w:w="595" w:type="dxa"/>
            <w:shd w:val="clear" w:color="auto" w:fill="70AD47" w:themeFill="accent6"/>
            <w:vAlign w:val="center"/>
          </w:tcPr>
          <w:p w14:paraId="4FDCB1C5" w14:textId="77777777" w:rsidR="009503A0" w:rsidRDefault="009503A0" w:rsidP="00E652A8">
            <w:pPr>
              <w:pStyle w:val="ProductList-OfferingBody"/>
              <w:ind w:left="-113"/>
              <w:jc w:val="center"/>
            </w:pPr>
          </w:p>
        </w:tc>
        <w:tc>
          <w:tcPr>
            <w:tcW w:w="596" w:type="dxa"/>
            <w:shd w:val="clear" w:color="auto" w:fill="BFBFBF" w:themeFill="background1" w:themeFillShade="BF"/>
            <w:vAlign w:val="center"/>
          </w:tcPr>
          <w:p w14:paraId="4FDCB1C6" w14:textId="77777777" w:rsidR="009503A0" w:rsidRPr="00287117" w:rsidRDefault="009503A0" w:rsidP="00E652A8">
            <w:pPr>
              <w:pStyle w:val="ProductList-OfferingBody"/>
              <w:ind w:left="-113"/>
              <w:jc w:val="center"/>
            </w:pPr>
          </w:p>
        </w:tc>
      </w:tr>
      <w:tr w:rsidR="009503A0" w14:paraId="4FDCB1D6"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1C8" w14:textId="5C35CFC8" w:rsidR="009503A0" w:rsidRDefault="009503A0" w:rsidP="00E652A8">
            <w:pPr>
              <w:pStyle w:val="ProductList-Offering2"/>
            </w:pPr>
            <w:bookmarkStart w:id="378" w:name="_Toc379797180"/>
            <w:bookmarkStart w:id="379" w:name="_Toc380513205"/>
            <w:bookmarkStart w:id="380" w:name="_Toc380655247"/>
            <w:bookmarkStart w:id="381" w:name="_Toc420053471"/>
            <w:r>
              <w:t>Exchange Server Standard 2013</w:t>
            </w:r>
            <w:bookmarkEnd w:id="378"/>
            <w:bookmarkEnd w:id="379"/>
            <w:bookmarkEnd w:id="380"/>
            <w:bookmarkEnd w:id="381"/>
            <w:r>
              <w:fldChar w:fldCharType="begin"/>
            </w:r>
            <w:r>
              <w:instrText>XE "Exchange Server Standard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C9" w14:textId="77777777" w:rsidR="009503A0" w:rsidRDefault="009503A0" w:rsidP="00E652A8">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1CA" w14:textId="77777777" w:rsidR="009503A0" w:rsidRDefault="009503A0" w:rsidP="00E652A8">
            <w:pPr>
              <w:pStyle w:val="ProductList-OfferingBody"/>
              <w:ind w:left="-113"/>
              <w:jc w:val="center"/>
            </w:pPr>
            <w:r>
              <w:t>10</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1CB" w14:textId="77777777" w:rsidR="009503A0" w:rsidRDefault="009503A0" w:rsidP="00E652A8">
            <w:pPr>
              <w:pStyle w:val="ProductList-OfferingBody"/>
              <w:ind w:left="-113"/>
              <w:jc w:val="center"/>
            </w:pPr>
            <w:r>
              <w:t>15</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1CC" w14:textId="77777777" w:rsidR="009503A0" w:rsidRDefault="009503A0" w:rsidP="00E652A8">
            <w:pPr>
              <w:pStyle w:val="ProductList-OfferingBody"/>
              <w:ind w:left="-113"/>
              <w:jc w:val="center"/>
            </w:pPr>
            <w:r>
              <w:t>5</w:t>
            </w:r>
          </w:p>
        </w:tc>
        <w:tc>
          <w:tcPr>
            <w:tcW w:w="595" w:type="dxa"/>
            <w:tcBorders>
              <w:left w:val="single" w:sz="12" w:space="0" w:color="FFFFFF" w:themeColor="background1"/>
            </w:tcBorders>
            <w:shd w:val="clear" w:color="auto" w:fill="70AD47" w:themeFill="accent6"/>
            <w:vAlign w:val="center"/>
          </w:tcPr>
          <w:p w14:paraId="4FDCB1CD" w14:textId="77777777" w:rsidR="009503A0" w:rsidRDefault="009503A0" w:rsidP="00E652A8">
            <w:pPr>
              <w:pStyle w:val="ProductList-OfferingBody"/>
              <w:ind w:left="-113"/>
              <w:jc w:val="center"/>
            </w:pPr>
            <w:r>
              <w:t>10</w:t>
            </w:r>
          </w:p>
        </w:tc>
        <w:tc>
          <w:tcPr>
            <w:tcW w:w="596" w:type="dxa"/>
            <w:shd w:val="clear" w:color="auto" w:fill="70AD47" w:themeFill="accent6"/>
            <w:vAlign w:val="center"/>
          </w:tcPr>
          <w:p w14:paraId="4FDCB1CE" w14:textId="0F7F384C" w:rsidR="009503A0" w:rsidRDefault="009503A0" w:rsidP="00E652A8">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c>
          <w:tcPr>
            <w:tcW w:w="595" w:type="dxa"/>
            <w:shd w:val="clear" w:color="auto" w:fill="70AD47" w:themeFill="accent6"/>
            <w:vAlign w:val="center"/>
          </w:tcPr>
          <w:p w14:paraId="4FDCB1CF" w14:textId="77777777" w:rsidR="009503A0" w:rsidRDefault="009503A0" w:rsidP="00E652A8">
            <w:pPr>
              <w:pStyle w:val="ProductList-OfferingBody"/>
              <w:ind w:left="-113"/>
              <w:jc w:val="center"/>
            </w:pPr>
          </w:p>
        </w:tc>
        <w:tc>
          <w:tcPr>
            <w:tcW w:w="596" w:type="dxa"/>
            <w:shd w:val="clear" w:color="auto" w:fill="70AD47" w:themeFill="accent6"/>
            <w:vAlign w:val="center"/>
          </w:tcPr>
          <w:p w14:paraId="4FDCB1D0" w14:textId="77777777" w:rsidR="009503A0" w:rsidRDefault="009503A0" w:rsidP="00E652A8">
            <w:pPr>
              <w:pStyle w:val="ProductList-OfferingBody"/>
              <w:ind w:left="-113"/>
              <w:jc w:val="center"/>
            </w:pPr>
          </w:p>
        </w:tc>
        <w:tc>
          <w:tcPr>
            <w:tcW w:w="595" w:type="dxa"/>
            <w:shd w:val="clear" w:color="auto" w:fill="70AD47" w:themeFill="accent6"/>
            <w:vAlign w:val="center"/>
          </w:tcPr>
          <w:p w14:paraId="4FDCB1D1" w14:textId="77777777" w:rsidR="009503A0" w:rsidRDefault="009503A0" w:rsidP="00E652A8">
            <w:pPr>
              <w:pStyle w:val="ProductList-OfferingBody"/>
              <w:ind w:left="-113"/>
              <w:jc w:val="center"/>
            </w:pPr>
          </w:p>
        </w:tc>
        <w:tc>
          <w:tcPr>
            <w:tcW w:w="595" w:type="dxa"/>
            <w:shd w:val="clear" w:color="auto" w:fill="BFBFBF" w:themeFill="background1" w:themeFillShade="BF"/>
            <w:vAlign w:val="center"/>
          </w:tcPr>
          <w:p w14:paraId="4FDCB1D2" w14:textId="77777777" w:rsidR="009503A0" w:rsidRDefault="009503A0" w:rsidP="00E652A8">
            <w:pPr>
              <w:pStyle w:val="ProductList-OfferingBody"/>
              <w:ind w:left="-113"/>
              <w:jc w:val="center"/>
            </w:pPr>
          </w:p>
        </w:tc>
        <w:tc>
          <w:tcPr>
            <w:tcW w:w="596" w:type="dxa"/>
            <w:shd w:val="clear" w:color="auto" w:fill="70AD47" w:themeFill="accent6"/>
            <w:vAlign w:val="center"/>
          </w:tcPr>
          <w:p w14:paraId="4FDCB1D3" w14:textId="42CD7F79" w:rsidR="009503A0" w:rsidRPr="00287117" w:rsidRDefault="009503A0" w:rsidP="00E652A8">
            <w:pPr>
              <w:pStyle w:val="ProductList-OfferingBody"/>
              <w:ind w:left="-113"/>
              <w:jc w:val="center"/>
            </w:pPr>
            <w:r w:rsidRPr="00FF4BFB">
              <w:fldChar w:fldCharType="begin"/>
            </w:r>
            <w:r w:rsidRPr="00FF4BFB">
              <w:instrText xml:space="preserve">AutoTextList  \s NoStyle \t "Zusätzliches Produkt" </w:instrText>
            </w:r>
            <w:r w:rsidRPr="00FF4BFB">
              <w:fldChar w:fldCharType="separate"/>
            </w:r>
            <w:r w:rsidRPr="00FF4BFB">
              <w:t xml:space="preserve"> A,</w:t>
            </w:r>
            <w:r w:rsidRPr="00FF4BFB">
              <w:fldChar w:fldCharType="end"/>
            </w:r>
            <w:r w:rsidRPr="00FF4BFB">
              <w:fldChar w:fldCharType="begin"/>
            </w:r>
            <w:r w:rsidRPr="00FF4BFB">
              <w:instrText xml:space="preserve"> AutoTextList  \sNoStyle\t "Nicht organisationsweite Produkte in Open Value"</w:instrText>
            </w:r>
            <w:r w:rsidRPr="00FF4BFB">
              <w:fldChar w:fldCharType="separate"/>
            </w:r>
            <w:r w:rsidRPr="00FF4BFB">
              <w:t xml:space="preserve">P </w:t>
            </w:r>
            <w:r w:rsidRPr="00FF4BFB">
              <w:fldChar w:fldCharType="end"/>
            </w:r>
          </w:p>
        </w:tc>
        <w:tc>
          <w:tcPr>
            <w:tcW w:w="595" w:type="dxa"/>
            <w:shd w:val="clear" w:color="auto" w:fill="70AD47" w:themeFill="accent6"/>
            <w:vAlign w:val="center"/>
          </w:tcPr>
          <w:p w14:paraId="4FDCB1D4" w14:textId="77777777" w:rsidR="009503A0" w:rsidRDefault="009503A0" w:rsidP="00E652A8">
            <w:pPr>
              <w:pStyle w:val="ProductList-OfferingBody"/>
              <w:ind w:left="-113"/>
              <w:jc w:val="center"/>
            </w:pPr>
          </w:p>
        </w:tc>
        <w:tc>
          <w:tcPr>
            <w:tcW w:w="596" w:type="dxa"/>
            <w:shd w:val="clear" w:color="auto" w:fill="70AD47" w:themeFill="accent6"/>
            <w:vAlign w:val="center"/>
          </w:tcPr>
          <w:p w14:paraId="4FDCB1D5" w14:textId="29F0115A" w:rsidR="009503A0" w:rsidRPr="00287117" w:rsidRDefault="009503A0" w:rsidP="00E652A8">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r>
      <w:tr w:rsidR="009503A0" w14:paraId="4FDCB1E5" w14:textId="77777777" w:rsidTr="004F39D5">
        <w:tc>
          <w:tcPr>
            <w:tcW w:w="3060" w:type="dxa"/>
            <w:tcBorders>
              <w:top w:val="dashSmallGap" w:sz="4" w:space="0" w:color="BFBFBF" w:themeColor="background1" w:themeShade="BF"/>
              <w:left w:val="nil"/>
              <w:bottom w:val="nil"/>
              <w:right w:val="nil"/>
            </w:tcBorders>
          </w:tcPr>
          <w:p w14:paraId="4FDCB1D7" w14:textId="442B23EA" w:rsidR="009503A0" w:rsidRDefault="009503A0" w:rsidP="00E652A8">
            <w:pPr>
              <w:pStyle w:val="ProductList-Offering2"/>
            </w:pPr>
            <w:bookmarkStart w:id="382" w:name="_Toc379797181"/>
            <w:bookmarkStart w:id="383" w:name="_Toc380513206"/>
            <w:bookmarkStart w:id="384" w:name="_Toc380655248"/>
            <w:bookmarkStart w:id="385" w:name="_Toc420053472"/>
            <w:r>
              <w:t>CAL</w:t>
            </w:r>
            <w:r>
              <w:fldChar w:fldCharType="begin"/>
            </w:r>
            <w:r>
              <w:instrText>XE "Cal für Exchange Server Standard 2013"</w:instrText>
            </w:r>
            <w:r>
              <w:fldChar w:fldCharType="end"/>
            </w:r>
            <w:r>
              <w:t xml:space="preserve"> für Exchange Server Standard 2013</w:t>
            </w:r>
            <w:r>
              <w:fldChar w:fldCharType="begin"/>
            </w:r>
            <w:r>
              <w:instrText>XE "Exchange Server Standard 2013"</w:instrText>
            </w:r>
            <w:r>
              <w:fldChar w:fldCharType="end"/>
            </w:r>
            <w:r>
              <w:t xml:space="preserve"> (Gerät und Nutzer)</w:t>
            </w:r>
            <w:bookmarkEnd w:id="382"/>
            <w:bookmarkEnd w:id="383"/>
            <w:bookmarkEnd w:id="384"/>
            <w:bookmarkEnd w:id="385"/>
          </w:p>
        </w:tc>
        <w:tc>
          <w:tcPr>
            <w:tcW w:w="595" w:type="dxa"/>
            <w:tcBorders>
              <w:top w:val="dashSmallGap" w:sz="4" w:space="0" w:color="BFBFBF" w:themeColor="background1" w:themeShade="BF"/>
              <w:left w:val="nil"/>
              <w:bottom w:val="nil"/>
              <w:right w:val="nil"/>
            </w:tcBorders>
            <w:vAlign w:val="center"/>
          </w:tcPr>
          <w:p w14:paraId="4FDCB1D8" w14:textId="77777777" w:rsidR="009503A0" w:rsidRDefault="009503A0" w:rsidP="00E652A8">
            <w:pPr>
              <w:pStyle w:val="ProductList-OfferingBody"/>
              <w:ind w:left="-113"/>
              <w:jc w:val="center"/>
            </w:pPr>
            <w:r>
              <w:t>10/12</w:t>
            </w:r>
          </w:p>
        </w:tc>
        <w:tc>
          <w:tcPr>
            <w:tcW w:w="595" w:type="dxa"/>
            <w:tcBorders>
              <w:top w:val="dashSmallGap" w:sz="4" w:space="0" w:color="BFBFBF" w:themeColor="background1" w:themeShade="BF"/>
              <w:left w:val="nil"/>
              <w:bottom w:val="nil"/>
              <w:right w:val="nil"/>
            </w:tcBorders>
            <w:vAlign w:val="center"/>
          </w:tcPr>
          <w:p w14:paraId="4FDCB1D9" w14:textId="77777777" w:rsidR="009503A0" w:rsidRDefault="009503A0" w:rsidP="00E652A8">
            <w:pPr>
              <w:pStyle w:val="ProductList-OfferingBody"/>
              <w:ind w:left="-113"/>
              <w:jc w:val="center"/>
            </w:pPr>
            <w:r>
              <w:t>1</w:t>
            </w:r>
          </w:p>
        </w:tc>
        <w:tc>
          <w:tcPr>
            <w:tcW w:w="596" w:type="dxa"/>
            <w:tcBorders>
              <w:top w:val="dashSmallGap" w:sz="4" w:space="0" w:color="BFBFBF" w:themeColor="background1" w:themeShade="BF"/>
              <w:left w:val="nil"/>
              <w:bottom w:val="nil"/>
              <w:right w:val="nil"/>
            </w:tcBorders>
            <w:vAlign w:val="center"/>
          </w:tcPr>
          <w:p w14:paraId="4FDCB1DA" w14:textId="77777777" w:rsidR="009503A0" w:rsidRDefault="009503A0" w:rsidP="00E652A8">
            <w:pPr>
              <w:pStyle w:val="ProductList-OfferingBody"/>
              <w:ind w:left="-113"/>
              <w:jc w:val="center"/>
            </w:pPr>
            <w:r>
              <w:t>2</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1DB" w14:textId="77777777" w:rsidR="009503A0" w:rsidRDefault="009503A0" w:rsidP="00E652A8">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1DC" w14:textId="77777777" w:rsidR="009503A0" w:rsidRDefault="009503A0" w:rsidP="00E652A8">
            <w:pPr>
              <w:pStyle w:val="ProductList-OfferingBody"/>
              <w:ind w:left="-113"/>
              <w:jc w:val="center"/>
            </w:pPr>
            <w:r>
              <w:t>1</w:t>
            </w:r>
          </w:p>
        </w:tc>
        <w:tc>
          <w:tcPr>
            <w:tcW w:w="596" w:type="dxa"/>
            <w:shd w:val="clear" w:color="auto" w:fill="70AD47" w:themeFill="accent6"/>
            <w:vAlign w:val="center"/>
          </w:tcPr>
          <w:p w14:paraId="4FDCB1DD" w14:textId="66EB1FDA" w:rsidR="009503A0" w:rsidRDefault="009503A0" w:rsidP="00E652A8">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c>
          <w:tcPr>
            <w:tcW w:w="595" w:type="dxa"/>
            <w:shd w:val="clear" w:color="auto" w:fill="70AD47" w:themeFill="accent6"/>
            <w:vAlign w:val="center"/>
          </w:tcPr>
          <w:p w14:paraId="4FDCB1DE" w14:textId="77777777" w:rsidR="009503A0" w:rsidRDefault="009503A0" w:rsidP="00E652A8">
            <w:pPr>
              <w:pStyle w:val="ProductList-OfferingBody"/>
              <w:ind w:left="-113"/>
              <w:jc w:val="center"/>
            </w:pPr>
          </w:p>
        </w:tc>
        <w:tc>
          <w:tcPr>
            <w:tcW w:w="596" w:type="dxa"/>
            <w:shd w:val="clear" w:color="auto" w:fill="70AD47" w:themeFill="accent6"/>
            <w:vAlign w:val="center"/>
          </w:tcPr>
          <w:p w14:paraId="4FDCB1DF" w14:textId="77777777" w:rsidR="009503A0" w:rsidRDefault="009503A0" w:rsidP="00E652A8">
            <w:pPr>
              <w:pStyle w:val="ProductList-OfferingBody"/>
              <w:ind w:left="-113"/>
              <w:jc w:val="center"/>
            </w:pPr>
          </w:p>
        </w:tc>
        <w:tc>
          <w:tcPr>
            <w:tcW w:w="595" w:type="dxa"/>
            <w:shd w:val="clear" w:color="auto" w:fill="70AD47" w:themeFill="accent6"/>
            <w:vAlign w:val="center"/>
          </w:tcPr>
          <w:p w14:paraId="4FDCB1E0" w14:textId="77777777" w:rsidR="009503A0" w:rsidRDefault="009503A0" w:rsidP="00E652A8">
            <w:pPr>
              <w:pStyle w:val="ProductList-OfferingBody"/>
              <w:ind w:left="-113"/>
              <w:jc w:val="center"/>
            </w:pPr>
          </w:p>
        </w:tc>
        <w:tc>
          <w:tcPr>
            <w:tcW w:w="595" w:type="dxa"/>
            <w:shd w:val="clear" w:color="auto" w:fill="BFBFBF" w:themeFill="background1" w:themeFillShade="BF"/>
            <w:vAlign w:val="center"/>
          </w:tcPr>
          <w:p w14:paraId="4FDCB1E1" w14:textId="77777777" w:rsidR="009503A0" w:rsidRDefault="009503A0" w:rsidP="00E652A8">
            <w:pPr>
              <w:pStyle w:val="ProductList-OfferingBody"/>
              <w:ind w:left="-113"/>
              <w:jc w:val="center"/>
            </w:pPr>
          </w:p>
        </w:tc>
        <w:tc>
          <w:tcPr>
            <w:tcW w:w="596" w:type="dxa"/>
            <w:shd w:val="clear" w:color="auto" w:fill="70AD47" w:themeFill="accent6"/>
            <w:vAlign w:val="center"/>
          </w:tcPr>
          <w:p w14:paraId="4FDCB1E2" w14:textId="59219CB9" w:rsidR="009503A0" w:rsidRDefault="009503A0" w:rsidP="00E652A8">
            <w:pPr>
              <w:pStyle w:val="ProductList-OfferingBody"/>
              <w:ind w:left="-113"/>
              <w:jc w:val="center"/>
            </w:pPr>
            <w:r w:rsidRPr="00FF4BFB">
              <w:fldChar w:fldCharType="begin"/>
            </w:r>
            <w:r w:rsidRPr="00FF4BFB">
              <w:instrText xml:space="preserve"> AutoTextList  \sNoStyle\t "Organisationsweites Zusätzliches Produkt" </w:instrText>
            </w:r>
            <w:r w:rsidRPr="00FF4BFB">
              <w:fldChar w:fldCharType="separate"/>
            </w:r>
            <w:r w:rsidRPr="00FF4BFB">
              <w:t>AO</w:t>
            </w:r>
            <w:r w:rsidRPr="00FF4BFB">
              <w:fldChar w:fldCharType="end"/>
            </w:r>
            <w:r w:rsidRPr="00FF4BFB">
              <w:fldChar w:fldCharType="begin"/>
            </w:r>
            <w:r w:rsidRPr="00FF4BFB">
              <w:instrText xml:space="preserve"> AutoTextList  \sNoStyle\t "Nicht organisationsweite Produkte in Open Value"</w:instrText>
            </w:r>
            <w:r w:rsidRPr="00FF4BFB">
              <w:fldChar w:fldCharType="separate"/>
            </w:r>
            <w:r w:rsidRPr="00FF4BFB">
              <w:t>,P,</w:t>
            </w:r>
            <w:r w:rsidRPr="00FF4BFB">
              <w:fldChar w:fldCharType="end"/>
            </w:r>
            <w:r w:rsidRPr="00FF4BFB">
              <w:fldChar w:fldCharType="begin"/>
            </w:r>
            <w:r w:rsidRPr="00FF4BFB">
              <w:instrText xml:space="preserve"> AutoTextList \sNoStyle\t "Studentenangebot"</w:instrText>
            </w:r>
            <w:r w:rsidRPr="00FF4BFB">
              <w:fldChar w:fldCharType="separate"/>
            </w:r>
            <w:r w:rsidRPr="00FF4BFB">
              <w:t>ST</w:t>
            </w:r>
            <w:r w:rsidRPr="00FF4BFB">
              <w:fldChar w:fldCharType="end"/>
            </w:r>
          </w:p>
        </w:tc>
        <w:tc>
          <w:tcPr>
            <w:tcW w:w="595" w:type="dxa"/>
            <w:shd w:val="clear" w:color="auto" w:fill="70AD47" w:themeFill="accent6"/>
            <w:vAlign w:val="center"/>
          </w:tcPr>
          <w:p w14:paraId="4FDCB1E3" w14:textId="77777777" w:rsidR="009503A0" w:rsidRDefault="009503A0" w:rsidP="00E652A8">
            <w:pPr>
              <w:pStyle w:val="ProductList-OfferingBody"/>
              <w:ind w:left="-113"/>
              <w:jc w:val="center"/>
            </w:pPr>
          </w:p>
        </w:tc>
        <w:tc>
          <w:tcPr>
            <w:tcW w:w="596" w:type="dxa"/>
            <w:shd w:val="clear" w:color="auto" w:fill="BFBFBF" w:themeFill="background1" w:themeFillShade="BF"/>
            <w:vAlign w:val="center"/>
          </w:tcPr>
          <w:p w14:paraId="4FDCB1E4" w14:textId="77777777" w:rsidR="009503A0" w:rsidRDefault="009503A0" w:rsidP="00E652A8">
            <w:pPr>
              <w:pStyle w:val="ProductList-OfferingBody"/>
              <w:ind w:left="-113"/>
              <w:jc w:val="center"/>
            </w:pPr>
          </w:p>
        </w:tc>
      </w:tr>
    </w:tbl>
    <w:p w14:paraId="4FDCB1E6" w14:textId="77777777" w:rsidR="009708AE" w:rsidRPr="00C83987" w:rsidRDefault="009708AE" w:rsidP="009708AE">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140"/>
        <w:gridCol w:w="2429"/>
      </w:tblGrid>
      <w:tr w:rsidR="000C0ACA" w14:paraId="4FDCB1EB" w14:textId="77777777" w:rsidTr="005D5333">
        <w:tc>
          <w:tcPr>
            <w:tcW w:w="4221" w:type="dxa"/>
          </w:tcPr>
          <w:p w14:paraId="4FDCB1E7" w14:textId="7730EBFD" w:rsidR="000C0ACA" w:rsidRDefault="000C0ACA" w:rsidP="0075178F">
            <w:pPr>
              <w:pStyle w:val="ProductList-Body"/>
              <w:tabs>
                <w:tab w:val="clear" w:pos="158"/>
                <w:tab w:val="left" w:pos="1503"/>
              </w:tabs>
            </w:pPr>
            <w:r>
              <w:t xml:space="preserve">Frühere Versionen: </w:t>
            </w:r>
            <w:r>
              <w:rPr>
                <w:b/>
              </w:rPr>
              <w:t>Exchange Server 2010</w:t>
            </w:r>
            <w:r>
              <w:t xml:space="preserve"> (11/09)</w:t>
            </w:r>
          </w:p>
        </w:tc>
        <w:tc>
          <w:tcPr>
            <w:tcW w:w="4140" w:type="dxa"/>
          </w:tcPr>
          <w:p w14:paraId="4FDCB1E8" w14:textId="77777777" w:rsidR="000C0ACA" w:rsidRDefault="000C0ACA" w:rsidP="003D7A21">
            <w:pPr>
              <w:pStyle w:val="ProductList-Body"/>
            </w:pPr>
            <w:r>
              <w:t xml:space="preserve">Produkt-Pool: </w:t>
            </w:r>
            <w:r>
              <w:rPr>
                <w:b/>
              </w:rPr>
              <w:t>Server</w:t>
            </w:r>
          </w:p>
        </w:tc>
        <w:tc>
          <w:tcPr>
            <w:tcW w:w="2429" w:type="dxa"/>
          </w:tcPr>
          <w:p w14:paraId="4FDCB1E9" w14:textId="77777777" w:rsidR="000C0ACA" w:rsidRDefault="000C0ACA" w:rsidP="003D7A21">
            <w:pPr>
              <w:pStyle w:val="ProductList-Body"/>
            </w:pPr>
          </w:p>
        </w:tc>
      </w:tr>
      <w:tr w:rsidR="000C0ACA" w14:paraId="4FDCB1F0" w14:textId="77777777" w:rsidTr="005D5333">
        <w:tc>
          <w:tcPr>
            <w:tcW w:w="4221" w:type="dxa"/>
          </w:tcPr>
          <w:p w14:paraId="1F051D1D" w14:textId="2CEC78C2" w:rsidR="000C0ACA" w:rsidRPr="00C83987" w:rsidRDefault="000C0ACA" w:rsidP="005D5333">
            <w:pPr>
              <w:pStyle w:val="ProductList-Body"/>
              <w:tabs>
                <w:tab w:val="clear" w:pos="158"/>
              </w:tabs>
            </w:pPr>
            <w:r>
              <w:tab/>
            </w:r>
            <w:r w:rsidR="005D5333">
              <w:tab/>
            </w:r>
            <w:r>
              <w:rPr>
                <w:b/>
              </w:rPr>
              <w:t xml:space="preserve">Exchange Server 2007 </w:t>
            </w:r>
            <w:r>
              <w:t>(3/08)</w:t>
            </w:r>
          </w:p>
          <w:p w14:paraId="4FDCB1EC" w14:textId="636C9650" w:rsidR="00FE161B" w:rsidRDefault="00FE161B" w:rsidP="00FE161B">
            <w:pPr>
              <w:pStyle w:val="ProductList-Body"/>
              <w:tabs>
                <w:tab w:val="clear" w:pos="158"/>
                <w:tab w:val="left" w:pos="1152"/>
              </w:tabs>
            </w:pPr>
            <w:r>
              <w:tab/>
            </w:r>
            <w:r w:rsidR="005D5333">
              <w:tab/>
            </w:r>
            <w:r>
              <w:rPr>
                <w:b/>
              </w:rPr>
              <w:t xml:space="preserve">Exchange Server 2003 </w:t>
            </w:r>
            <w:r>
              <w:t>(5/03)</w:t>
            </w:r>
          </w:p>
        </w:tc>
        <w:tc>
          <w:tcPr>
            <w:tcW w:w="4140" w:type="dxa"/>
          </w:tcPr>
          <w:p w14:paraId="4FDCB1ED" w14:textId="77777777" w:rsidR="000C0ACA" w:rsidRDefault="00C8654F" w:rsidP="003D7A21">
            <w:pPr>
              <w:pStyle w:val="ProductList-Body"/>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2429" w:type="dxa"/>
          </w:tcPr>
          <w:p w14:paraId="4FDCB1EE" w14:textId="77777777" w:rsidR="000C0ACA" w:rsidRDefault="000C0ACA" w:rsidP="003D7A21">
            <w:pPr>
              <w:pStyle w:val="ProductList-Body"/>
            </w:pPr>
          </w:p>
        </w:tc>
      </w:tr>
    </w:tbl>
    <w:p w14:paraId="4FDCB1F1"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1F2" w14:textId="0D607F2F" w:rsidR="003D7A21" w:rsidRPr="00C83987" w:rsidRDefault="003D7A21" w:rsidP="003D7A21">
      <w:pPr>
        <w:pStyle w:val="ProductList-Body"/>
      </w:pPr>
      <w:r>
        <w:rPr>
          <w:b/>
          <w:color w:val="00188F"/>
        </w:rPr>
        <w:t>Lizenzgewährung für Kunden mit Externem Connector</w:t>
      </w:r>
      <w:r>
        <w:fldChar w:fldCharType="begin"/>
      </w:r>
      <w:r>
        <w:instrText>XE "Externer Connector für Exchange Server 2010"</w:instrText>
      </w:r>
      <w:r>
        <w:fldChar w:fldCharType="end"/>
      </w:r>
      <w:r>
        <w:rPr>
          <w:b/>
          <w:color w:val="00188F"/>
        </w:rPr>
        <w:t xml:space="preserve"> für Exchange Server 2010</w:t>
      </w:r>
    </w:p>
    <w:p w14:paraId="4FDCB1F3" w14:textId="0AC82216" w:rsidR="003D7A21" w:rsidRPr="00C83987" w:rsidRDefault="003D7A21" w:rsidP="003D7A21">
      <w:pPr>
        <w:pStyle w:val="ProductList-Body"/>
      </w:pPr>
      <w:r>
        <w:t>Die 2010-Version der Externen Connector</w:t>
      </w:r>
      <w:r>
        <w:fldChar w:fldCharType="begin"/>
      </w:r>
      <w:r>
        <w:instrText>XE "Externer Connector für Exchange Server 2010"</w:instrText>
      </w:r>
      <w:r>
        <w:fldChar w:fldCharType="end"/>
      </w:r>
      <w:r>
        <w:t>-Lizenz für Exchange Server 2010 ist die letzte Version dieser Lizenz. Kunden mit Externen Connector-Lizenzen für Exchange Server 2010 mit aktiver SA zum 1. Oktober 2012 gelten als Inhaber einer Lizenz für Exchange Server 2013 Enterprise für jede der Externen Connector-Lizenzen.</w:t>
      </w:r>
      <w:r w:rsidR="0084595C">
        <w:t xml:space="preserve"> </w:t>
      </w:r>
      <w:r>
        <w:t xml:space="preserve">Für diese Lizenzen gelten die Standardbestimmungen für die Migration (siehe Abschnitt </w:t>
      </w:r>
      <w:hyperlink w:anchor="SoftwareAssurance" w:history="1">
        <w:r>
          <w:rPr>
            <w:rStyle w:val="Hyperlink"/>
          </w:rPr>
          <w:t>Software Assurance</w:t>
        </w:r>
      </w:hyperlink>
      <w:r>
        <w:t>).</w:t>
      </w:r>
    </w:p>
    <w:p w14:paraId="4FDCB1F4" w14:textId="77777777" w:rsidR="003D7A21" w:rsidRPr="00C83987" w:rsidRDefault="003D7A21" w:rsidP="003D7A21">
      <w:pPr>
        <w:pStyle w:val="ProductList-Body"/>
      </w:pPr>
    </w:p>
    <w:p w14:paraId="4FDCB1F5" w14:textId="77777777" w:rsidR="003D7A21" w:rsidRPr="00C83987" w:rsidRDefault="003D7A21" w:rsidP="003D7A21">
      <w:pPr>
        <w:pStyle w:val="ProductList-Body"/>
      </w:pPr>
      <w:bookmarkStart w:id="386" w:name="ExchangeEntCALWithServ2013"/>
      <w:r>
        <w:rPr>
          <w:b/>
          <w:color w:val="00188F"/>
        </w:rPr>
        <w:t>Exchange Enterprise CAL mit Diensten 2013</w:t>
      </w:r>
    </w:p>
    <w:bookmarkEnd w:id="386"/>
    <w:p w14:paraId="4FDCB1F6" w14:textId="18A8EB25" w:rsidR="003D7A21" w:rsidRPr="00C83987" w:rsidRDefault="003D7A21" w:rsidP="003D7A21">
      <w:pPr>
        <w:pStyle w:val="ProductList-Body"/>
      </w:pPr>
      <w:r>
        <w:t>Ab dem 1. April 2013 umfasst eine Lizenz für Exchange Enterprise CAL mit Diensten 2013 mit aktiver SA die Rechte für Datenverlustprävention und Exchange Online Protection</w:t>
      </w:r>
      <w:r>
        <w:fldChar w:fldCharType="begin"/>
      </w:r>
      <w:r>
        <w:instrText>XE "Exchange Online Protection"</w:instrText>
      </w:r>
      <w:r>
        <w:fldChar w:fldCharType="end"/>
      </w:r>
      <w:r>
        <w:t>.</w:t>
      </w:r>
    </w:p>
    <w:p w14:paraId="4FDCB1F7" w14:textId="77777777" w:rsidR="003D7A21" w:rsidRPr="00C83987" w:rsidRDefault="003D7A21" w:rsidP="00913546">
      <w:pPr>
        <w:pStyle w:val="ProductList-Body"/>
        <w:numPr>
          <w:ilvl w:val="0"/>
          <w:numId w:val="3"/>
        </w:numPr>
        <w:ind w:left="450" w:hanging="270"/>
      </w:pPr>
      <w:r>
        <w:rPr>
          <w:b/>
        </w:rPr>
        <w:t>Internationale Verfügbarkeit</w:t>
      </w:r>
      <w:r w:rsidRPr="0075178F">
        <w:rPr>
          <w:b/>
          <w:bCs/>
        </w:rPr>
        <w:t>.</w:t>
      </w:r>
      <w:r>
        <w:t xml:space="preserve"> Diese Onlinedienste sind nur in Ländern verfügbar, in denen Office 365 verfügbar ist: </w:t>
      </w:r>
      <w:hyperlink r:id="rId35" w:anchor="international" w:history="1">
        <w:r>
          <w:rPr>
            <w:rStyle w:val="Hyperlink"/>
          </w:rPr>
          <w:t>http://www.microsoft.com/online/faq.aspx#international</w:t>
        </w:r>
      </w:hyperlink>
      <w:r>
        <w:t xml:space="preserve"> </w:t>
      </w:r>
    </w:p>
    <w:p w14:paraId="4FDCB1F8" w14:textId="77777777" w:rsidR="003D7A21" w:rsidRPr="00C83987" w:rsidRDefault="003D7A21" w:rsidP="00913546">
      <w:pPr>
        <w:pStyle w:val="ProductList-Body"/>
        <w:numPr>
          <w:ilvl w:val="0"/>
          <w:numId w:val="3"/>
        </w:numPr>
        <w:ind w:left="450" w:hanging="270"/>
      </w:pPr>
      <w:r>
        <w:rPr>
          <w:b/>
        </w:rPr>
        <w:t>Erbringung</w:t>
      </w:r>
      <w:r w:rsidRPr="0075178F">
        <w:rPr>
          <w:b/>
          <w:bCs/>
        </w:rPr>
        <w:t>.</w:t>
      </w:r>
      <w:r>
        <w:t xml:space="preserve"> Kunden können die Inanspruchnahme dieser Dienste aufnehmen, indem sie ihren Microsoft-Partner kontaktieren, der den für die Aktivierung eines jeden Dienstes erforderlichen Erbringungsprozess anstoßen kann.</w:t>
      </w:r>
    </w:p>
    <w:p w14:paraId="4FDCB1F9" w14:textId="3EF2004E" w:rsidR="003D7A21" w:rsidRPr="00C83987" w:rsidRDefault="003D7A21" w:rsidP="00913546">
      <w:pPr>
        <w:pStyle w:val="ProductList-Body"/>
        <w:numPr>
          <w:ilvl w:val="0"/>
          <w:numId w:val="3"/>
        </w:numPr>
        <w:ind w:left="450" w:hanging="270"/>
      </w:pPr>
      <w:r>
        <w:rPr>
          <w:b/>
        </w:rPr>
        <w:t>Ergänzende Bestimmungen</w:t>
      </w:r>
      <w:r w:rsidRPr="0075178F">
        <w:rPr>
          <w:b/>
          <w:bCs/>
        </w:rPr>
        <w:t>.</w:t>
      </w:r>
      <w:r>
        <w:t xml:space="preserve"> Kunden mit Microsoft Business-Verträgen vor Oktober 2010, die nicht die Ergänzenden Bestimmungen für Onlinedienste über einen Beitritt nach Juli 2011 oder anderweitig zu ihrer Volumenlizenzvereinbarung hinzugefügt haben, unterliegen im Zusammenhang mit dem Erwerb und der Nutzung von in Exchange Enterprise CAL mit Diensten 2013 enthaltenen Onlinediensten den Ergänzenden Bestimmungen für mit der Software verwendete Onlinedienste – ältere Verträge finden Sie in Anhang A –, genauer gesagt den Ergänzenden Bestimmungen des Programmvertrags.</w:t>
      </w:r>
    </w:p>
    <w:bookmarkStart w:id="387" w:name="_Toc378147625"/>
    <w:bookmarkStart w:id="388" w:name="_Toc378151527"/>
    <w:p w14:paraId="4FDCB206" w14:textId="53DCFE99"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1CCBCA60" w14:textId="77777777" w:rsidR="00086AAC" w:rsidRDefault="00086AAC" w:rsidP="00086AAC">
      <w:pPr>
        <w:pStyle w:val="ProductList-Offering2Heading"/>
        <w:pBdr>
          <w:bottom w:val="none" w:sz="0" w:space="0" w:color="auto"/>
        </w:pBdr>
        <w:outlineLvl w:val="2"/>
      </w:pPr>
    </w:p>
    <w:p w14:paraId="511F8610" w14:textId="77777777" w:rsidR="00086AAC" w:rsidRDefault="00086AAC" w:rsidP="00086AAC">
      <w:pPr>
        <w:pStyle w:val="ProductList-Offering2Heading"/>
        <w:pBdr>
          <w:bottom w:val="none" w:sz="0" w:space="0" w:color="auto"/>
        </w:pBdr>
        <w:outlineLvl w:val="2"/>
      </w:pPr>
    </w:p>
    <w:p w14:paraId="4FDCB207" w14:textId="7CC6D711" w:rsidR="009708AE" w:rsidRPr="00C83987" w:rsidRDefault="009708AE" w:rsidP="00B26BEF">
      <w:pPr>
        <w:pStyle w:val="ProductList-Offering2Heading"/>
        <w:outlineLvl w:val="2"/>
      </w:pPr>
      <w:r>
        <w:tab/>
      </w:r>
      <w:bookmarkStart w:id="389" w:name="_Toc379797182"/>
      <w:bookmarkStart w:id="390" w:name="_Toc380513207"/>
      <w:bookmarkStart w:id="391" w:name="_Toc380655249"/>
      <w:bookmarkStart w:id="392" w:name="_Toc420053473"/>
      <w:r>
        <w:t>Skype for Business Server</w:t>
      </w:r>
      <w:bookmarkEnd w:id="387"/>
      <w:bookmarkEnd w:id="388"/>
      <w:bookmarkEnd w:id="389"/>
      <w:bookmarkEnd w:id="390"/>
      <w:bookmarkEnd w:id="391"/>
      <w:bookmarkEnd w:id="392"/>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216" w14:textId="77777777" w:rsidTr="004F39D5">
        <w:trPr>
          <w:tblHeader/>
        </w:trPr>
        <w:tc>
          <w:tcPr>
            <w:tcW w:w="3060" w:type="dxa"/>
            <w:tcBorders>
              <w:bottom w:val="nil"/>
            </w:tcBorders>
            <w:shd w:val="clear" w:color="auto" w:fill="00188F"/>
          </w:tcPr>
          <w:p w14:paraId="4FDCB208"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209" w14:textId="5CF0AC6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20A" w14:textId="04F4C26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20B" w14:textId="017634A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20C" w14:textId="4A5043B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20D" w14:textId="636B97C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20E" w14:textId="7B645797"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20F" w14:textId="1FB33F95"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210" w14:textId="64522C0A"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211" w14:textId="55B69BA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212" w14:textId="7168E61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213" w14:textId="7D7662F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214" w14:textId="6CD8E57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215" w14:textId="7486E6EF"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9503A0" w14:paraId="4FDCB225" w14:textId="77777777" w:rsidTr="004F39D5">
        <w:tc>
          <w:tcPr>
            <w:tcW w:w="3060" w:type="dxa"/>
            <w:tcBorders>
              <w:top w:val="nil"/>
              <w:left w:val="nil"/>
              <w:bottom w:val="dashSmallGap" w:sz="4" w:space="0" w:color="BFBFBF" w:themeColor="background1" w:themeShade="BF"/>
              <w:right w:val="nil"/>
            </w:tcBorders>
          </w:tcPr>
          <w:p w14:paraId="4FDCB217" w14:textId="3FBBF32B" w:rsidR="009503A0" w:rsidRDefault="009503A0" w:rsidP="00DA5B8F">
            <w:pPr>
              <w:pStyle w:val="ProductList-Offering2"/>
            </w:pPr>
            <w:bookmarkStart w:id="393" w:name="_Toc379797183"/>
            <w:bookmarkStart w:id="394" w:name="_Toc380513208"/>
            <w:bookmarkStart w:id="395" w:name="_Toc380655250"/>
            <w:bookmarkStart w:id="396" w:name="_Toc420053474"/>
            <w:r>
              <w:t>Skype for Business Server 2015</w:t>
            </w:r>
            <w:bookmarkEnd w:id="393"/>
            <w:bookmarkEnd w:id="394"/>
            <w:bookmarkEnd w:id="395"/>
            <w:bookmarkEnd w:id="396"/>
            <w:r>
              <w:fldChar w:fldCharType="begin"/>
            </w:r>
            <w:r>
              <w:instrText>XE "Skype for Business Server 2015"</w:instrText>
            </w:r>
            <w:r>
              <w:fldChar w:fldCharType="end"/>
            </w:r>
          </w:p>
        </w:tc>
        <w:tc>
          <w:tcPr>
            <w:tcW w:w="595" w:type="dxa"/>
            <w:tcBorders>
              <w:top w:val="nil"/>
              <w:left w:val="nil"/>
              <w:bottom w:val="dashSmallGap" w:sz="4" w:space="0" w:color="BFBFBF" w:themeColor="background1" w:themeShade="BF"/>
              <w:right w:val="nil"/>
            </w:tcBorders>
            <w:vAlign w:val="center"/>
          </w:tcPr>
          <w:p w14:paraId="4FDCB218" w14:textId="6A2FB409" w:rsidR="009503A0" w:rsidRDefault="009503A0" w:rsidP="00953EFF">
            <w:pPr>
              <w:pStyle w:val="ProductList-OfferingBody"/>
              <w:ind w:left="-113"/>
              <w:jc w:val="center"/>
            </w:pPr>
            <w:r>
              <w:t>5/15</w:t>
            </w:r>
          </w:p>
        </w:tc>
        <w:tc>
          <w:tcPr>
            <w:tcW w:w="595" w:type="dxa"/>
            <w:tcBorders>
              <w:top w:val="nil"/>
              <w:left w:val="nil"/>
              <w:bottom w:val="dashSmallGap" w:sz="4" w:space="0" w:color="BFBFBF" w:themeColor="background1" w:themeShade="BF"/>
              <w:right w:val="nil"/>
            </w:tcBorders>
            <w:vAlign w:val="center"/>
          </w:tcPr>
          <w:p w14:paraId="4FDCB219" w14:textId="77777777" w:rsidR="009503A0" w:rsidRDefault="009503A0" w:rsidP="00C05A53">
            <w:pPr>
              <w:pStyle w:val="ProductList-OfferingBody"/>
              <w:ind w:left="-113"/>
              <w:jc w:val="center"/>
            </w:pPr>
            <w:r>
              <w:t>50</w:t>
            </w:r>
          </w:p>
        </w:tc>
        <w:tc>
          <w:tcPr>
            <w:tcW w:w="596" w:type="dxa"/>
            <w:tcBorders>
              <w:top w:val="nil"/>
              <w:left w:val="nil"/>
              <w:bottom w:val="dashSmallGap" w:sz="4" w:space="0" w:color="BFBFBF" w:themeColor="background1" w:themeShade="BF"/>
              <w:right w:val="nil"/>
            </w:tcBorders>
            <w:vAlign w:val="center"/>
          </w:tcPr>
          <w:p w14:paraId="4FDCB21A" w14:textId="41DD5C85" w:rsidR="009503A0" w:rsidRDefault="009503A0" w:rsidP="00C05A53">
            <w:pPr>
              <w:pStyle w:val="ProductList-OfferingBody"/>
              <w:ind w:left="-113"/>
              <w:jc w:val="center"/>
            </w:pPr>
            <w:r>
              <w:t>75</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21B" w14:textId="77777777" w:rsidR="009503A0" w:rsidRDefault="009503A0" w:rsidP="00C05A53">
            <w:pPr>
              <w:pStyle w:val="ProductList-OfferingBody"/>
              <w:ind w:left="-113"/>
              <w:jc w:val="center"/>
            </w:pPr>
            <w:r>
              <w:t>25</w:t>
            </w:r>
          </w:p>
        </w:tc>
        <w:tc>
          <w:tcPr>
            <w:tcW w:w="595" w:type="dxa"/>
            <w:tcBorders>
              <w:left w:val="single" w:sz="12" w:space="0" w:color="FFFFFF" w:themeColor="background1"/>
            </w:tcBorders>
            <w:shd w:val="clear" w:color="auto" w:fill="70AD47" w:themeFill="accent6"/>
            <w:vAlign w:val="center"/>
          </w:tcPr>
          <w:p w14:paraId="4FDCB21C" w14:textId="77777777" w:rsidR="009503A0" w:rsidRDefault="009503A0" w:rsidP="00C05A53">
            <w:pPr>
              <w:pStyle w:val="ProductList-OfferingBody"/>
              <w:ind w:left="-113"/>
              <w:jc w:val="center"/>
            </w:pPr>
            <w:r>
              <w:t>50</w:t>
            </w:r>
          </w:p>
        </w:tc>
        <w:tc>
          <w:tcPr>
            <w:tcW w:w="596" w:type="dxa"/>
            <w:shd w:val="clear" w:color="auto" w:fill="70AD47" w:themeFill="accent6"/>
            <w:vAlign w:val="center"/>
          </w:tcPr>
          <w:p w14:paraId="4FDCB21D" w14:textId="18B89945" w:rsidR="009503A0" w:rsidRPr="00145B4F"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c>
          <w:tcPr>
            <w:tcW w:w="595" w:type="dxa"/>
            <w:shd w:val="clear" w:color="auto" w:fill="70AD47" w:themeFill="accent6"/>
            <w:vAlign w:val="center"/>
          </w:tcPr>
          <w:p w14:paraId="4FDCB21E" w14:textId="3634F0EE" w:rsidR="009503A0"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c>
          <w:tcPr>
            <w:tcW w:w="596" w:type="dxa"/>
            <w:shd w:val="clear" w:color="auto" w:fill="70AD47" w:themeFill="accent6"/>
            <w:vAlign w:val="center"/>
          </w:tcPr>
          <w:p w14:paraId="4FDCB21F"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20"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221"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22" w14:textId="4F9BE9F4" w:rsidR="009503A0" w:rsidRPr="00BB7602" w:rsidRDefault="009503A0" w:rsidP="00253211">
            <w:pPr>
              <w:pStyle w:val="ProductList-OfferingBody"/>
              <w:ind w:left="-113"/>
              <w:jc w:val="center"/>
            </w:pPr>
            <w:r w:rsidRPr="00BB7602">
              <w:fldChar w:fldCharType="begin"/>
            </w:r>
            <w:r w:rsidRPr="00BB7602">
              <w:instrText xml:space="preserve"> AutoTextList  \sNoStyle\t "Nicht organisationsweite Produkte in Open Value"</w:instrText>
            </w:r>
            <w:r w:rsidRPr="00BB7602">
              <w:fldChar w:fldCharType="separate"/>
            </w:r>
            <w:r w:rsidRPr="00BB7602">
              <w:t xml:space="preserve"> P </w:t>
            </w:r>
            <w:r w:rsidRPr="00BB7602">
              <w:fldChar w:fldCharType="end"/>
            </w:r>
          </w:p>
        </w:tc>
        <w:tc>
          <w:tcPr>
            <w:tcW w:w="595" w:type="dxa"/>
            <w:shd w:val="clear" w:color="auto" w:fill="70AD47" w:themeFill="accent6"/>
            <w:vAlign w:val="center"/>
          </w:tcPr>
          <w:p w14:paraId="4FDCB223"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24" w14:textId="44D42B79" w:rsidR="009503A0"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r>
      <w:tr w:rsidR="009503A0" w14:paraId="4FDCB234" w14:textId="77777777" w:rsidTr="004F39D5">
        <w:tc>
          <w:tcPr>
            <w:tcW w:w="3060" w:type="dxa"/>
            <w:tcBorders>
              <w:top w:val="nil"/>
              <w:left w:val="nil"/>
              <w:bottom w:val="dashSmallGap" w:sz="4" w:space="0" w:color="BFBFBF" w:themeColor="background1" w:themeShade="BF"/>
              <w:right w:val="nil"/>
            </w:tcBorders>
          </w:tcPr>
          <w:p w14:paraId="4FDCB226" w14:textId="1CD8B098" w:rsidR="009503A0" w:rsidRDefault="009503A0" w:rsidP="00953EFF">
            <w:pPr>
              <w:pStyle w:val="ProductList-Offering2"/>
            </w:pPr>
            <w:bookmarkStart w:id="397" w:name="_Toc379797184"/>
            <w:bookmarkStart w:id="398" w:name="_Toc380513209"/>
            <w:bookmarkStart w:id="399" w:name="_Toc380655251"/>
            <w:bookmarkStart w:id="400" w:name="_Toc420053475"/>
            <w:r>
              <w:t>Enterprise CAL für Skype for Business Server 2015 (Gerät und Nutzer)</w:t>
            </w:r>
            <w:bookmarkEnd w:id="397"/>
            <w:bookmarkEnd w:id="398"/>
            <w:bookmarkEnd w:id="399"/>
            <w:bookmarkEnd w:id="400"/>
            <w:r>
              <w:fldChar w:fldCharType="begin"/>
            </w:r>
            <w:r>
              <w:instrText>XE "Enterprise CAL für Skype for Business Server 2015"</w:instrText>
            </w:r>
            <w:r>
              <w:fldChar w:fldCharType="end"/>
            </w:r>
          </w:p>
        </w:tc>
        <w:tc>
          <w:tcPr>
            <w:tcW w:w="595" w:type="dxa"/>
            <w:tcBorders>
              <w:top w:val="nil"/>
              <w:left w:val="nil"/>
              <w:bottom w:val="dashSmallGap" w:sz="4" w:space="0" w:color="BFBFBF" w:themeColor="background1" w:themeShade="BF"/>
              <w:right w:val="nil"/>
            </w:tcBorders>
            <w:vAlign w:val="center"/>
          </w:tcPr>
          <w:p w14:paraId="4FDCB227" w14:textId="2BA35B8D" w:rsidR="009503A0" w:rsidRDefault="009503A0" w:rsidP="00953EFF">
            <w:pPr>
              <w:pStyle w:val="ProductList-OfferingBody"/>
              <w:ind w:left="-113"/>
              <w:jc w:val="center"/>
            </w:pPr>
            <w:r>
              <w:t>5/15</w:t>
            </w:r>
          </w:p>
        </w:tc>
        <w:tc>
          <w:tcPr>
            <w:tcW w:w="595" w:type="dxa"/>
            <w:tcBorders>
              <w:top w:val="nil"/>
              <w:left w:val="nil"/>
              <w:bottom w:val="dashSmallGap" w:sz="4" w:space="0" w:color="BFBFBF" w:themeColor="background1" w:themeShade="BF"/>
              <w:right w:val="nil"/>
            </w:tcBorders>
            <w:vAlign w:val="center"/>
          </w:tcPr>
          <w:p w14:paraId="4FDCB228" w14:textId="77777777" w:rsidR="009503A0" w:rsidRDefault="009503A0"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229" w14:textId="77777777" w:rsidR="009503A0" w:rsidRDefault="009503A0"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22A"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22B"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22C" w14:textId="1E18A16D" w:rsidR="009503A0" w:rsidRPr="00145B4F"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c>
          <w:tcPr>
            <w:tcW w:w="595" w:type="dxa"/>
            <w:shd w:val="clear" w:color="auto" w:fill="70AD47" w:themeFill="accent6"/>
            <w:vAlign w:val="center"/>
          </w:tcPr>
          <w:p w14:paraId="4FDCB22D" w14:textId="4426A3BC" w:rsidR="009503A0" w:rsidRPr="006E04A6" w:rsidRDefault="009503A0" w:rsidP="006E04A6">
            <w:pPr>
              <w:pStyle w:val="ProductList-OfferingBody"/>
              <w:ind w:left="-113"/>
              <w:jc w:val="center"/>
            </w:pPr>
            <w:r w:rsidRPr="006E04A6">
              <w:fldChar w:fldCharType="begin"/>
            </w:r>
            <w:r w:rsidRPr="006E04A6">
              <w:instrText xml:space="preserve">AutoTextList  \s NoStyle \t "Zusätzliches Produkt" </w:instrText>
            </w:r>
            <w:r w:rsidRPr="006E04A6">
              <w:fldChar w:fldCharType="separate"/>
            </w:r>
            <w:r w:rsidRPr="006E04A6">
              <w:t xml:space="preserve"> A</w:t>
            </w:r>
            <w:r w:rsidRPr="006E04A6">
              <w:fldChar w:fldCharType="end"/>
            </w:r>
            <w:r w:rsidRPr="006E04A6">
              <w:t>,</w:t>
            </w:r>
            <w:r w:rsidRPr="006E04A6">
              <w:fldChar w:fldCharType="begin"/>
            </w:r>
            <w:r w:rsidRPr="006E04A6">
              <w:instrText xml:space="preserve"> AutoTextList \sNoStyle\t "Studentenangebot"</w:instrText>
            </w:r>
            <w:r w:rsidRPr="006E04A6">
              <w:fldChar w:fldCharType="separate"/>
            </w:r>
            <w:r w:rsidRPr="006E04A6">
              <w:t>ST</w:t>
            </w:r>
            <w:r w:rsidRPr="006E04A6">
              <w:fldChar w:fldCharType="end"/>
            </w:r>
          </w:p>
        </w:tc>
        <w:tc>
          <w:tcPr>
            <w:tcW w:w="596" w:type="dxa"/>
            <w:shd w:val="clear" w:color="auto" w:fill="70AD47" w:themeFill="accent6"/>
            <w:vAlign w:val="center"/>
          </w:tcPr>
          <w:p w14:paraId="4FDCB22E"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2F"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230"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31" w14:textId="31797614" w:rsidR="009503A0" w:rsidRDefault="009503A0" w:rsidP="00536B79">
            <w:pPr>
              <w:pStyle w:val="ProductList-OfferingBody"/>
              <w:ind w:left="-113"/>
              <w:jc w:val="center"/>
            </w:pPr>
            <w:r w:rsidRPr="00BB7602">
              <w:fldChar w:fldCharType="begin"/>
            </w:r>
            <w:r w:rsidRPr="00BB7602">
              <w:instrText xml:space="preserve"> AutoTextList  \sNoStyle\t "Nicht organisationsweite Produkte in Open Value"</w:instrText>
            </w:r>
            <w:r w:rsidRPr="00BB7602">
              <w:fldChar w:fldCharType="separate"/>
            </w:r>
            <w:r w:rsidRPr="00BB7602">
              <w:t xml:space="preserve"> P </w:t>
            </w:r>
            <w:r w:rsidRPr="00BB7602">
              <w:fldChar w:fldCharType="end"/>
            </w:r>
          </w:p>
        </w:tc>
        <w:tc>
          <w:tcPr>
            <w:tcW w:w="595" w:type="dxa"/>
            <w:shd w:val="clear" w:color="auto" w:fill="70AD47" w:themeFill="accent6"/>
            <w:vAlign w:val="center"/>
          </w:tcPr>
          <w:p w14:paraId="4FDCB232"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33" w14:textId="50B0250A" w:rsidR="009503A0"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r>
      <w:tr w:rsidR="009503A0" w14:paraId="4FDCB243"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235" w14:textId="787E44E3" w:rsidR="009503A0" w:rsidRDefault="009503A0" w:rsidP="00953EFF">
            <w:pPr>
              <w:pStyle w:val="ProductList-Offering2"/>
            </w:pPr>
            <w:bookmarkStart w:id="401" w:name="_Toc379797185"/>
            <w:bookmarkStart w:id="402" w:name="_Toc380513210"/>
            <w:bookmarkStart w:id="403" w:name="_Toc380655252"/>
            <w:bookmarkStart w:id="404" w:name="_Toc420053476"/>
            <w:r>
              <w:t>Plus CAL für Skype for Business Server 2015 (Gerät und Nutzer)</w:t>
            </w:r>
            <w:bookmarkEnd w:id="401"/>
            <w:bookmarkEnd w:id="402"/>
            <w:bookmarkEnd w:id="403"/>
            <w:bookmarkEnd w:id="404"/>
            <w:r>
              <w:fldChar w:fldCharType="begin"/>
            </w:r>
            <w:r>
              <w:instrText>XE "Plus CAL für Skype for Business Server 2015"</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236" w14:textId="0324E127" w:rsidR="009503A0" w:rsidRDefault="009503A0" w:rsidP="00953EFF">
            <w:pPr>
              <w:pStyle w:val="ProductList-OfferingBody"/>
              <w:ind w:left="-113"/>
              <w:jc w:val="center"/>
            </w:pPr>
            <w:r>
              <w:t>5/15</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237"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238"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239"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23A"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23B" w14:textId="692AC537" w:rsidR="009503A0" w:rsidRPr="00312F3B" w:rsidRDefault="009503A0" w:rsidP="00312F3B">
            <w:pPr>
              <w:pStyle w:val="ProductList-OfferingBody"/>
              <w:ind w:left="-113"/>
              <w:jc w:val="center"/>
            </w:pPr>
            <w:r w:rsidRPr="00312F3B">
              <w:fldChar w:fldCharType="begin"/>
            </w:r>
            <w:r w:rsidRPr="00312F3B">
              <w:instrText xml:space="preserve">AutoTextList  \s NoStyle \t "Zusätzliches Produkt" </w:instrText>
            </w:r>
            <w:r w:rsidRPr="00312F3B">
              <w:fldChar w:fldCharType="separate"/>
            </w:r>
            <w:r w:rsidRPr="00312F3B">
              <w:t xml:space="preserve"> A</w:t>
            </w:r>
            <w:r w:rsidRPr="00312F3B">
              <w:fldChar w:fldCharType="end"/>
            </w:r>
            <w:r w:rsidRPr="00312F3B">
              <w:fldChar w:fldCharType="begin"/>
            </w:r>
            <w:r w:rsidRPr="00312F3B">
              <w:instrText xml:space="preserve"> AutoTextList  \sNoStyle\t "Konzernprodukt"</w:instrText>
            </w:r>
            <w:r w:rsidRPr="00312F3B">
              <w:fldChar w:fldCharType="separate"/>
            </w:r>
            <w:r w:rsidRPr="00312F3B">
              <w:t xml:space="preserve">,E </w:t>
            </w:r>
            <w:r w:rsidRPr="00312F3B">
              <w:fldChar w:fldCharType="end"/>
            </w:r>
          </w:p>
        </w:tc>
        <w:tc>
          <w:tcPr>
            <w:tcW w:w="595" w:type="dxa"/>
            <w:shd w:val="clear" w:color="auto" w:fill="70AD47" w:themeFill="accent6"/>
            <w:vAlign w:val="center"/>
          </w:tcPr>
          <w:p w14:paraId="4FDCB23C" w14:textId="6D644D11" w:rsidR="009503A0" w:rsidRDefault="009503A0" w:rsidP="00C05A53">
            <w:pPr>
              <w:pStyle w:val="ProductList-OfferingBody"/>
              <w:ind w:left="-113"/>
              <w:jc w:val="center"/>
            </w:pPr>
            <w:r w:rsidRPr="006E04A6">
              <w:fldChar w:fldCharType="begin"/>
            </w:r>
            <w:r w:rsidRPr="006E04A6">
              <w:instrText xml:space="preserve">AutoTextList  \s NoStyle \t "Zusätzliches Produkt" </w:instrText>
            </w:r>
            <w:r w:rsidRPr="006E04A6">
              <w:fldChar w:fldCharType="separate"/>
            </w:r>
            <w:r w:rsidRPr="006E04A6">
              <w:t xml:space="preserve"> A</w:t>
            </w:r>
            <w:r w:rsidRPr="006E04A6">
              <w:fldChar w:fldCharType="end"/>
            </w:r>
            <w:r w:rsidRPr="006E04A6">
              <w:t>,</w:t>
            </w:r>
            <w:r w:rsidRPr="006E04A6">
              <w:fldChar w:fldCharType="begin"/>
            </w:r>
            <w:r w:rsidRPr="006E04A6">
              <w:instrText xml:space="preserve"> AutoTextList \sNoStyle\t "Studentenangebot"</w:instrText>
            </w:r>
            <w:r w:rsidRPr="006E04A6">
              <w:fldChar w:fldCharType="separate"/>
            </w:r>
            <w:r w:rsidRPr="006E04A6">
              <w:t>ST</w:t>
            </w:r>
            <w:r w:rsidRPr="006E04A6">
              <w:fldChar w:fldCharType="end"/>
            </w:r>
          </w:p>
        </w:tc>
        <w:tc>
          <w:tcPr>
            <w:tcW w:w="596" w:type="dxa"/>
            <w:shd w:val="clear" w:color="auto" w:fill="70AD47" w:themeFill="accent6"/>
            <w:vAlign w:val="center"/>
          </w:tcPr>
          <w:p w14:paraId="4FDCB23D"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3E"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23F"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40" w14:textId="5253568F" w:rsidR="009503A0" w:rsidRPr="008469A5" w:rsidRDefault="009503A0" w:rsidP="008469A5">
            <w:pPr>
              <w:pStyle w:val="ProductList-OfferingBody"/>
              <w:ind w:left="-113"/>
              <w:jc w:val="center"/>
            </w:pPr>
            <w:r w:rsidRPr="008469A5">
              <w:fldChar w:fldCharType="begin"/>
            </w:r>
            <w:r w:rsidRPr="008469A5">
              <w:instrText xml:space="preserve"> AutoTextList  \sNoStyle\t "Organisationsweites Zusätzliches Produkt" </w:instrText>
            </w:r>
            <w:r w:rsidRPr="008469A5">
              <w:fldChar w:fldCharType="separate"/>
            </w:r>
            <w:r w:rsidRPr="008469A5">
              <w:t>AO</w:t>
            </w:r>
            <w:r w:rsidRPr="008469A5">
              <w:fldChar w:fldCharType="end"/>
            </w:r>
            <w:r w:rsidRPr="008469A5">
              <w:fldChar w:fldCharType="begin"/>
            </w:r>
            <w:r w:rsidRPr="008469A5">
              <w:instrText xml:space="preserve"> AutoTextList  \sNoStyle\t "Nicht organisationsweite Produkte in Open Value"</w:instrText>
            </w:r>
            <w:r w:rsidRPr="008469A5">
              <w:fldChar w:fldCharType="separate"/>
            </w:r>
            <w:r w:rsidRPr="008469A5">
              <w:t xml:space="preserve">,P </w:t>
            </w:r>
            <w:r w:rsidRPr="008469A5">
              <w:fldChar w:fldCharType="end"/>
            </w:r>
          </w:p>
        </w:tc>
        <w:tc>
          <w:tcPr>
            <w:tcW w:w="595" w:type="dxa"/>
            <w:shd w:val="clear" w:color="auto" w:fill="70AD47" w:themeFill="accent6"/>
            <w:vAlign w:val="center"/>
          </w:tcPr>
          <w:p w14:paraId="4FDCB241"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42" w14:textId="5CAC1F36" w:rsidR="009503A0" w:rsidRPr="008469A5"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r>
      <w:tr w:rsidR="009503A0" w14:paraId="4FDCB252" w14:textId="77777777" w:rsidTr="004F39D5">
        <w:tc>
          <w:tcPr>
            <w:tcW w:w="3060" w:type="dxa"/>
            <w:tcBorders>
              <w:top w:val="dashSmallGap" w:sz="4" w:space="0" w:color="BFBFBF" w:themeColor="background1" w:themeShade="BF"/>
              <w:left w:val="nil"/>
              <w:bottom w:val="nil"/>
              <w:right w:val="nil"/>
            </w:tcBorders>
          </w:tcPr>
          <w:p w14:paraId="4FDCB244" w14:textId="5DAA6F6F" w:rsidR="009503A0" w:rsidRDefault="009503A0" w:rsidP="00953EFF">
            <w:pPr>
              <w:pStyle w:val="ProductList-Offering2"/>
            </w:pPr>
            <w:bookmarkStart w:id="405" w:name="_Toc379797186"/>
            <w:bookmarkStart w:id="406" w:name="_Toc380513211"/>
            <w:bookmarkStart w:id="407" w:name="_Toc380655253"/>
            <w:bookmarkStart w:id="408" w:name="_Toc420053477"/>
            <w:r>
              <w:t>Standard-CAL für Skype for Business Server 2015 (Gerät und Nutzer)</w:t>
            </w:r>
            <w:bookmarkEnd w:id="405"/>
            <w:bookmarkEnd w:id="406"/>
            <w:bookmarkEnd w:id="407"/>
            <w:bookmarkEnd w:id="408"/>
            <w:r>
              <w:fldChar w:fldCharType="begin"/>
            </w:r>
            <w:r>
              <w:instrText>XE "Standard-CAL für Skype for Business Server 2015"</w:instrText>
            </w:r>
            <w:r>
              <w:fldChar w:fldCharType="end"/>
            </w:r>
          </w:p>
        </w:tc>
        <w:tc>
          <w:tcPr>
            <w:tcW w:w="595" w:type="dxa"/>
            <w:tcBorders>
              <w:top w:val="dashSmallGap" w:sz="4" w:space="0" w:color="BFBFBF" w:themeColor="background1" w:themeShade="BF"/>
              <w:left w:val="nil"/>
              <w:bottom w:val="nil"/>
              <w:right w:val="nil"/>
            </w:tcBorders>
            <w:vAlign w:val="center"/>
          </w:tcPr>
          <w:p w14:paraId="4FDCB245" w14:textId="04DE50F8" w:rsidR="009503A0" w:rsidRDefault="009503A0" w:rsidP="00953EFF">
            <w:pPr>
              <w:pStyle w:val="ProductList-OfferingBody"/>
              <w:ind w:left="-113"/>
              <w:jc w:val="center"/>
            </w:pPr>
            <w:r>
              <w:t>5/15</w:t>
            </w:r>
          </w:p>
        </w:tc>
        <w:tc>
          <w:tcPr>
            <w:tcW w:w="595" w:type="dxa"/>
            <w:tcBorders>
              <w:top w:val="dashSmallGap" w:sz="4" w:space="0" w:color="BFBFBF" w:themeColor="background1" w:themeShade="BF"/>
              <w:left w:val="nil"/>
              <w:bottom w:val="nil"/>
              <w:right w:val="nil"/>
            </w:tcBorders>
            <w:vAlign w:val="center"/>
          </w:tcPr>
          <w:p w14:paraId="4FDCB246"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nil"/>
              <w:right w:val="nil"/>
            </w:tcBorders>
            <w:vAlign w:val="center"/>
          </w:tcPr>
          <w:p w14:paraId="4FDCB247"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248"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249" w14:textId="77777777" w:rsidR="009503A0" w:rsidRDefault="009503A0" w:rsidP="00C05A53">
            <w:pPr>
              <w:pStyle w:val="ProductList-OfferingBody"/>
              <w:ind w:left="-113"/>
              <w:jc w:val="center"/>
            </w:pPr>
            <w:r>
              <w:t>1</w:t>
            </w:r>
          </w:p>
        </w:tc>
        <w:tc>
          <w:tcPr>
            <w:tcW w:w="596" w:type="dxa"/>
            <w:shd w:val="clear" w:color="auto" w:fill="BFBFBF" w:themeFill="background1" w:themeFillShade="BF"/>
            <w:vAlign w:val="center"/>
          </w:tcPr>
          <w:p w14:paraId="4FDCB24A"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4B" w14:textId="1E207A15" w:rsidR="009503A0" w:rsidRDefault="009503A0" w:rsidP="00C05A53">
            <w:pPr>
              <w:pStyle w:val="ProductList-OfferingBody"/>
              <w:ind w:left="-113"/>
              <w:jc w:val="center"/>
            </w:pPr>
            <w:r w:rsidRPr="006E04A6">
              <w:fldChar w:fldCharType="begin"/>
            </w:r>
            <w:r w:rsidRPr="006E04A6">
              <w:instrText xml:space="preserve">AutoTextList  \s NoStyle \t "Zusätzliches Produkt" </w:instrText>
            </w:r>
            <w:r w:rsidRPr="006E04A6">
              <w:fldChar w:fldCharType="separate"/>
            </w:r>
            <w:r w:rsidRPr="006E04A6">
              <w:t xml:space="preserve"> A</w:t>
            </w:r>
            <w:r w:rsidRPr="006E04A6">
              <w:fldChar w:fldCharType="end"/>
            </w:r>
            <w:r w:rsidRPr="006E04A6">
              <w:t>,</w:t>
            </w:r>
            <w:r w:rsidRPr="006E04A6">
              <w:fldChar w:fldCharType="begin"/>
            </w:r>
            <w:r w:rsidRPr="006E04A6">
              <w:instrText xml:space="preserve"> AutoTextList \sNoStyle\t "Studentenangebot"</w:instrText>
            </w:r>
            <w:r w:rsidRPr="006E04A6">
              <w:fldChar w:fldCharType="separate"/>
            </w:r>
            <w:r w:rsidRPr="006E04A6">
              <w:t>ST</w:t>
            </w:r>
            <w:r w:rsidRPr="006E04A6">
              <w:fldChar w:fldCharType="end"/>
            </w:r>
          </w:p>
        </w:tc>
        <w:tc>
          <w:tcPr>
            <w:tcW w:w="596" w:type="dxa"/>
            <w:shd w:val="clear" w:color="auto" w:fill="70AD47" w:themeFill="accent6"/>
            <w:vAlign w:val="center"/>
          </w:tcPr>
          <w:p w14:paraId="4FDCB24C"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4D"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24E"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4F" w14:textId="6403A64C" w:rsidR="009503A0" w:rsidRPr="008469A5" w:rsidRDefault="009503A0" w:rsidP="00536B79">
            <w:pPr>
              <w:pStyle w:val="ProductList-OfferingBody"/>
              <w:ind w:left="-113"/>
              <w:jc w:val="center"/>
            </w:pPr>
            <w:r w:rsidRPr="008469A5">
              <w:fldChar w:fldCharType="begin"/>
            </w:r>
            <w:r w:rsidRPr="008469A5">
              <w:instrText xml:space="preserve"> AutoTextList  \sNoStyle\t "Nicht organisationsweite Produkte in Open Value"</w:instrText>
            </w:r>
            <w:r w:rsidRPr="008469A5">
              <w:fldChar w:fldCharType="separate"/>
            </w:r>
            <w:r w:rsidRPr="008469A5">
              <w:t xml:space="preserve"> P </w:t>
            </w:r>
            <w:r w:rsidRPr="008469A5">
              <w:fldChar w:fldCharType="end"/>
            </w:r>
          </w:p>
        </w:tc>
        <w:tc>
          <w:tcPr>
            <w:tcW w:w="595" w:type="dxa"/>
            <w:shd w:val="clear" w:color="auto" w:fill="70AD47" w:themeFill="accent6"/>
            <w:vAlign w:val="center"/>
          </w:tcPr>
          <w:p w14:paraId="4FDCB250"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51" w14:textId="090ACA31" w:rsidR="009503A0" w:rsidRDefault="009503A0" w:rsidP="00C05A53">
            <w:pPr>
              <w:pStyle w:val="ProductList-OfferingBody"/>
              <w:ind w:left="-113"/>
              <w:jc w:val="center"/>
            </w:pPr>
            <w:r w:rsidRPr="00744D4D">
              <w:fldChar w:fldCharType="begin"/>
            </w:r>
            <w:r w:rsidRPr="00744D4D">
              <w:instrText xml:space="preserve">AutoTextList  \s NoStyle \t "Zusätzliches Produkt" </w:instrText>
            </w:r>
            <w:r w:rsidRPr="00744D4D">
              <w:fldChar w:fldCharType="separate"/>
            </w:r>
            <w:r w:rsidRPr="00744D4D">
              <w:t xml:space="preserve"> A </w:t>
            </w:r>
            <w:r w:rsidRPr="00744D4D">
              <w:fldChar w:fldCharType="end"/>
            </w:r>
          </w:p>
        </w:tc>
      </w:tr>
    </w:tbl>
    <w:p w14:paraId="4FDCB253" w14:textId="77777777" w:rsidR="009708AE" w:rsidRPr="00C83987" w:rsidRDefault="009708AE" w:rsidP="009708AE">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C1338" w14:paraId="4FDCB257" w14:textId="77777777" w:rsidTr="004F39D5">
        <w:tc>
          <w:tcPr>
            <w:tcW w:w="3596" w:type="dxa"/>
          </w:tcPr>
          <w:p w14:paraId="4FDCB254" w14:textId="00D34049" w:rsidR="00AC1338" w:rsidRPr="00FD67D5" w:rsidRDefault="00AC1338" w:rsidP="00953EFF">
            <w:pPr>
              <w:pStyle w:val="ProductList-Body"/>
              <w:spacing w:before="20" w:after="20"/>
            </w:pPr>
            <w:r>
              <w:t xml:space="preserve">Frühere Version: </w:t>
            </w:r>
            <w:r>
              <w:rPr>
                <w:b/>
              </w:rPr>
              <w:t>Lync Server 2013</w:t>
            </w:r>
            <w:r>
              <w:fldChar w:fldCharType="begin"/>
            </w:r>
            <w:r>
              <w:instrText>XE "Lync Server 2013"</w:instrText>
            </w:r>
            <w:r>
              <w:fldChar w:fldCharType="end"/>
            </w:r>
            <w:r>
              <w:rPr>
                <w:b/>
              </w:rPr>
              <w:t xml:space="preserve"> </w:t>
            </w:r>
            <w:r>
              <w:t>(10/12)</w:t>
            </w:r>
          </w:p>
        </w:tc>
        <w:tc>
          <w:tcPr>
            <w:tcW w:w="3597" w:type="dxa"/>
          </w:tcPr>
          <w:p w14:paraId="4FDCB255" w14:textId="77777777" w:rsidR="00AC1338" w:rsidRDefault="00AC1338" w:rsidP="00AC1338">
            <w:pPr>
              <w:pStyle w:val="ProductList-Body"/>
              <w:spacing w:before="20" w:after="20"/>
            </w:pPr>
            <w:r>
              <w:t xml:space="preserve">Produkt-Pool: </w:t>
            </w:r>
            <w:r>
              <w:rPr>
                <w:b/>
              </w:rPr>
              <w:t>Server</w:t>
            </w:r>
          </w:p>
        </w:tc>
        <w:tc>
          <w:tcPr>
            <w:tcW w:w="3597" w:type="dxa"/>
          </w:tcPr>
          <w:p w14:paraId="4FDCB256" w14:textId="77777777" w:rsidR="00AC1338" w:rsidRDefault="00AC1338" w:rsidP="00AC1338">
            <w:pPr>
              <w:pStyle w:val="ProductList-Body"/>
              <w:spacing w:before="20" w:after="20"/>
            </w:pPr>
          </w:p>
        </w:tc>
      </w:tr>
      <w:tr w:rsidR="00AC1338" w14:paraId="4FDCB25B" w14:textId="77777777" w:rsidTr="004F39D5">
        <w:tc>
          <w:tcPr>
            <w:tcW w:w="3596" w:type="dxa"/>
          </w:tcPr>
          <w:p w14:paraId="4FDCB258" w14:textId="77777777" w:rsidR="00AC1338" w:rsidRDefault="00AC1338" w:rsidP="00AC1338">
            <w:pPr>
              <w:pStyle w:val="ProductList-Body"/>
              <w:spacing w:before="20" w:after="20"/>
            </w:pPr>
          </w:p>
        </w:tc>
        <w:tc>
          <w:tcPr>
            <w:tcW w:w="3597" w:type="dxa"/>
          </w:tcPr>
          <w:p w14:paraId="4FDCB259" w14:textId="77777777" w:rsidR="00AC1338" w:rsidRDefault="00C8654F" w:rsidP="00AC1338">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25A" w14:textId="77777777" w:rsidR="00AC1338" w:rsidRDefault="00AC1338" w:rsidP="00AC1338">
            <w:pPr>
              <w:pStyle w:val="ProductList-Body"/>
              <w:spacing w:before="20" w:after="20"/>
            </w:pPr>
          </w:p>
        </w:tc>
      </w:tr>
    </w:tbl>
    <w:p w14:paraId="4FDCB25C"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25D" w14:textId="4E10623A" w:rsidR="00FD67D5" w:rsidRPr="00C83987" w:rsidRDefault="00FD67D5" w:rsidP="00FD67D5">
      <w:pPr>
        <w:pStyle w:val="ProductList-Body"/>
      </w:pPr>
      <w:r>
        <w:rPr>
          <w:b/>
          <w:color w:val="00188F"/>
        </w:rPr>
        <w:t>Lync Server</w:t>
      </w:r>
      <w:r>
        <w:fldChar w:fldCharType="begin"/>
      </w:r>
      <w:r>
        <w:instrText>XE "Lync Server"</w:instrText>
      </w:r>
      <w:r>
        <w:fldChar w:fldCharType="end"/>
      </w:r>
    </w:p>
    <w:p w14:paraId="4FDCB25E" w14:textId="607203B8" w:rsidR="00FD67D5" w:rsidRPr="00C83987" w:rsidRDefault="00953EFF" w:rsidP="00FD67D5">
      <w:pPr>
        <w:pStyle w:val="ProductList-Body"/>
      </w:pPr>
      <w:r>
        <w:t xml:space="preserve">Informationen zu Upgrades und Lizenzgewährungen für Kunden mit aktiver SA für Lync Server finden Sie in der Produktliste von April 2015 </w:t>
      </w:r>
      <w:hyperlink r:id="rId36" w:history="1">
        <w:r>
          <w:rPr>
            <w:rStyle w:val="Hyperlink"/>
          </w:rPr>
          <w:t>http://go.microsoft.com/?linkid=9839207</w:t>
        </w:r>
      </w:hyperlink>
      <w:r>
        <w:t>.</w:t>
      </w:r>
    </w:p>
    <w:p w14:paraId="4FDCB263" w14:textId="4CD74A0E" w:rsidR="000F1869"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264" w14:textId="77777777" w:rsidR="00407E60" w:rsidRPr="00C83987" w:rsidRDefault="009708AE" w:rsidP="00B26BEF">
      <w:pPr>
        <w:pStyle w:val="ProductList-Offering2Heading"/>
        <w:outlineLvl w:val="2"/>
      </w:pPr>
      <w:r>
        <w:tab/>
      </w:r>
      <w:bookmarkStart w:id="409" w:name="_Toc379797187"/>
      <w:bookmarkStart w:id="410" w:name="_Toc380513212"/>
      <w:bookmarkStart w:id="411" w:name="_Toc380655254"/>
      <w:bookmarkStart w:id="412" w:name="_Toc420053478"/>
      <w:r>
        <w:t>Project Server</w:t>
      </w:r>
      <w:bookmarkEnd w:id="364"/>
      <w:bookmarkEnd w:id="365"/>
      <w:bookmarkEnd w:id="409"/>
      <w:bookmarkEnd w:id="410"/>
      <w:bookmarkEnd w:id="411"/>
      <w:bookmarkEnd w:id="412"/>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141"/>
        <w:gridCol w:w="514"/>
        <w:gridCol w:w="595"/>
        <w:gridCol w:w="596"/>
        <w:gridCol w:w="595"/>
        <w:gridCol w:w="595"/>
        <w:gridCol w:w="596"/>
        <w:gridCol w:w="595"/>
        <w:gridCol w:w="596"/>
        <w:gridCol w:w="595"/>
        <w:gridCol w:w="595"/>
        <w:gridCol w:w="596"/>
        <w:gridCol w:w="595"/>
        <w:gridCol w:w="596"/>
      </w:tblGrid>
      <w:tr w:rsidR="000B6629" w14:paraId="4FDCB273" w14:textId="77777777" w:rsidTr="0075178F">
        <w:trPr>
          <w:tblHeader/>
        </w:trPr>
        <w:tc>
          <w:tcPr>
            <w:tcW w:w="3141" w:type="dxa"/>
            <w:tcBorders>
              <w:bottom w:val="nil"/>
            </w:tcBorders>
            <w:shd w:val="clear" w:color="auto" w:fill="00188F"/>
          </w:tcPr>
          <w:p w14:paraId="4FDCB265"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14" w:type="dxa"/>
            <w:tcBorders>
              <w:bottom w:val="nil"/>
            </w:tcBorders>
            <w:shd w:val="clear" w:color="auto" w:fill="00188F"/>
            <w:vAlign w:val="center"/>
          </w:tcPr>
          <w:p w14:paraId="4FDCB266" w14:textId="5A65CED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267" w14:textId="5F3D5B1F"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268" w14:textId="03FFD1D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269" w14:textId="0BD96CE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26A" w14:textId="5DC8C05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26B" w14:textId="5AE26250"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26C" w14:textId="40768F8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26D" w14:textId="5B29C14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26E" w14:textId="3472874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26F" w14:textId="48727BD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270" w14:textId="395CA86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271" w14:textId="0A783D1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272" w14:textId="2770F77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9E73CF" w14:paraId="4FDCB282" w14:textId="77777777" w:rsidTr="0075178F">
        <w:tc>
          <w:tcPr>
            <w:tcW w:w="3141" w:type="dxa"/>
            <w:tcBorders>
              <w:top w:val="nil"/>
              <w:left w:val="nil"/>
              <w:bottom w:val="dashSmallGap" w:sz="4" w:space="0" w:color="BFBFBF" w:themeColor="background1" w:themeShade="BF"/>
              <w:right w:val="nil"/>
            </w:tcBorders>
          </w:tcPr>
          <w:p w14:paraId="4FDCB274" w14:textId="7AF782A9" w:rsidR="009E73CF" w:rsidRDefault="009E73CF" w:rsidP="00784263">
            <w:pPr>
              <w:pStyle w:val="ProductList-Offering2"/>
            </w:pPr>
            <w:bookmarkStart w:id="413" w:name="_Toc379797188"/>
            <w:bookmarkStart w:id="414" w:name="_Toc380513213"/>
            <w:bookmarkStart w:id="415" w:name="_Toc380655255"/>
            <w:bookmarkStart w:id="416" w:name="_Toc420053479"/>
            <w:r>
              <w:t>Project Server 2013</w:t>
            </w:r>
            <w:bookmarkEnd w:id="413"/>
            <w:bookmarkEnd w:id="414"/>
            <w:bookmarkEnd w:id="415"/>
            <w:bookmarkEnd w:id="416"/>
            <w:r>
              <w:fldChar w:fldCharType="begin"/>
            </w:r>
            <w:r>
              <w:instrText>XE "Project Server 2013"</w:instrText>
            </w:r>
            <w:r>
              <w:fldChar w:fldCharType="end"/>
            </w:r>
          </w:p>
        </w:tc>
        <w:tc>
          <w:tcPr>
            <w:tcW w:w="514" w:type="dxa"/>
            <w:tcBorders>
              <w:top w:val="nil"/>
              <w:left w:val="nil"/>
              <w:bottom w:val="dashSmallGap" w:sz="4" w:space="0" w:color="BFBFBF" w:themeColor="background1" w:themeShade="BF"/>
              <w:right w:val="nil"/>
            </w:tcBorders>
            <w:vAlign w:val="center"/>
          </w:tcPr>
          <w:p w14:paraId="4FDCB275" w14:textId="77777777" w:rsidR="009E73CF" w:rsidRDefault="009E73CF" w:rsidP="00C05A53">
            <w:pPr>
              <w:pStyle w:val="ProductList-OfferingBody"/>
              <w:ind w:left="-113"/>
              <w:jc w:val="center"/>
            </w:pPr>
            <w:r>
              <w:t>10/12</w:t>
            </w:r>
          </w:p>
        </w:tc>
        <w:tc>
          <w:tcPr>
            <w:tcW w:w="595" w:type="dxa"/>
            <w:tcBorders>
              <w:top w:val="nil"/>
              <w:left w:val="nil"/>
              <w:bottom w:val="dashSmallGap" w:sz="4" w:space="0" w:color="BFBFBF" w:themeColor="background1" w:themeShade="BF"/>
              <w:right w:val="nil"/>
            </w:tcBorders>
            <w:vAlign w:val="center"/>
          </w:tcPr>
          <w:p w14:paraId="4FDCB276" w14:textId="77777777" w:rsidR="009E73CF" w:rsidRDefault="009E73CF" w:rsidP="00C05A53">
            <w:pPr>
              <w:pStyle w:val="ProductList-OfferingBody"/>
              <w:ind w:left="-113"/>
              <w:jc w:val="center"/>
            </w:pPr>
            <w:r>
              <w:t>50</w:t>
            </w:r>
          </w:p>
        </w:tc>
        <w:tc>
          <w:tcPr>
            <w:tcW w:w="596" w:type="dxa"/>
            <w:tcBorders>
              <w:top w:val="nil"/>
              <w:left w:val="nil"/>
              <w:bottom w:val="dashSmallGap" w:sz="4" w:space="0" w:color="BFBFBF" w:themeColor="background1" w:themeShade="BF"/>
              <w:right w:val="nil"/>
            </w:tcBorders>
            <w:vAlign w:val="center"/>
          </w:tcPr>
          <w:p w14:paraId="4FDCB277" w14:textId="77777777" w:rsidR="009E73CF" w:rsidRDefault="009E73CF" w:rsidP="00C05A53">
            <w:pPr>
              <w:pStyle w:val="ProductList-OfferingBody"/>
              <w:ind w:left="-113"/>
              <w:jc w:val="center"/>
            </w:pPr>
            <w:r>
              <w:t>75</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278" w14:textId="77777777" w:rsidR="009E73CF" w:rsidRDefault="009E73CF" w:rsidP="00C05A53">
            <w:pPr>
              <w:pStyle w:val="ProductList-OfferingBody"/>
              <w:ind w:left="-113"/>
              <w:jc w:val="center"/>
            </w:pPr>
            <w:r>
              <w:t>25</w:t>
            </w:r>
          </w:p>
        </w:tc>
        <w:tc>
          <w:tcPr>
            <w:tcW w:w="595" w:type="dxa"/>
            <w:tcBorders>
              <w:left w:val="single" w:sz="12" w:space="0" w:color="FFFFFF" w:themeColor="background1"/>
            </w:tcBorders>
            <w:shd w:val="clear" w:color="auto" w:fill="70AD47" w:themeFill="accent6"/>
            <w:vAlign w:val="center"/>
          </w:tcPr>
          <w:p w14:paraId="4FDCB279" w14:textId="77777777" w:rsidR="009E73CF" w:rsidRDefault="009E73CF" w:rsidP="00C05A53">
            <w:pPr>
              <w:pStyle w:val="ProductList-OfferingBody"/>
              <w:ind w:left="-113"/>
              <w:jc w:val="center"/>
            </w:pPr>
            <w:r>
              <w:t>50</w:t>
            </w:r>
          </w:p>
        </w:tc>
        <w:tc>
          <w:tcPr>
            <w:tcW w:w="596" w:type="dxa"/>
            <w:shd w:val="clear" w:color="auto" w:fill="70AD47" w:themeFill="accent6"/>
            <w:vAlign w:val="center"/>
          </w:tcPr>
          <w:p w14:paraId="4FDCB27A" w14:textId="2C6CD532" w:rsidR="009E73CF" w:rsidRPr="00D1484E" w:rsidRDefault="009E73CF" w:rsidP="00C05A53">
            <w:pPr>
              <w:pStyle w:val="ProductList-OfferingBody"/>
              <w:ind w:left="-113"/>
              <w:jc w:val="center"/>
            </w:pPr>
            <w:r w:rsidRPr="00D1484E">
              <w:fldChar w:fldCharType="begin"/>
            </w:r>
            <w:r w:rsidRPr="00D1484E">
              <w:instrText xml:space="preserve">AutoTextList  \s NoStyle \t "Zusätzliches Produkt" </w:instrText>
            </w:r>
            <w:r w:rsidRPr="00D1484E">
              <w:fldChar w:fldCharType="separate"/>
            </w:r>
            <w:r w:rsidRPr="00D1484E">
              <w:t xml:space="preserve"> A </w:t>
            </w:r>
            <w:r w:rsidRPr="00D1484E">
              <w:fldChar w:fldCharType="end"/>
            </w:r>
          </w:p>
        </w:tc>
        <w:tc>
          <w:tcPr>
            <w:tcW w:w="595" w:type="dxa"/>
            <w:shd w:val="clear" w:color="auto" w:fill="70AD47" w:themeFill="accent6"/>
            <w:vAlign w:val="center"/>
          </w:tcPr>
          <w:p w14:paraId="4FDCB27B" w14:textId="77777777" w:rsidR="009E73CF" w:rsidRDefault="009E73CF" w:rsidP="00C05A53">
            <w:pPr>
              <w:pStyle w:val="ProductList-OfferingBody"/>
              <w:ind w:left="-113"/>
              <w:jc w:val="center"/>
            </w:pPr>
          </w:p>
        </w:tc>
        <w:tc>
          <w:tcPr>
            <w:tcW w:w="596" w:type="dxa"/>
            <w:shd w:val="clear" w:color="auto" w:fill="70AD47" w:themeFill="accent6"/>
            <w:vAlign w:val="center"/>
          </w:tcPr>
          <w:p w14:paraId="4FDCB27C" w14:textId="77777777" w:rsidR="009E73CF" w:rsidRDefault="009E73CF" w:rsidP="00C05A53">
            <w:pPr>
              <w:pStyle w:val="ProductList-OfferingBody"/>
              <w:ind w:left="-113"/>
              <w:jc w:val="center"/>
            </w:pPr>
          </w:p>
        </w:tc>
        <w:tc>
          <w:tcPr>
            <w:tcW w:w="595" w:type="dxa"/>
            <w:shd w:val="clear" w:color="auto" w:fill="70AD47" w:themeFill="accent6"/>
            <w:vAlign w:val="center"/>
          </w:tcPr>
          <w:p w14:paraId="4FDCB27D" w14:textId="77777777" w:rsidR="009E73CF" w:rsidRDefault="009E73CF" w:rsidP="00C05A53">
            <w:pPr>
              <w:pStyle w:val="ProductList-OfferingBody"/>
              <w:ind w:left="-113"/>
              <w:jc w:val="center"/>
            </w:pPr>
          </w:p>
        </w:tc>
        <w:tc>
          <w:tcPr>
            <w:tcW w:w="595" w:type="dxa"/>
            <w:shd w:val="clear" w:color="auto" w:fill="BFBFBF" w:themeFill="background1" w:themeFillShade="BF"/>
            <w:vAlign w:val="center"/>
          </w:tcPr>
          <w:p w14:paraId="4FDCB27E" w14:textId="77777777" w:rsidR="009E73CF" w:rsidRDefault="009E73CF" w:rsidP="00C05A53">
            <w:pPr>
              <w:pStyle w:val="ProductList-OfferingBody"/>
              <w:ind w:left="-113"/>
              <w:jc w:val="center"/>
            </w:pPr>
          </w:p>
        </w:tc>
        <w:tc>
          <w:tcPr>
            <w:tcW w:w="596" w:type="dxa"/>
            <w:shd w:val="clear" w:color="auto" w:fill="70AD47" w:themeFill="accent6"/>
            <w:vAlign w:val="center"/>
          </w:tcPr>
          <w:p w14:paraId="4FDCB27F" w14:textId="68D3EA54" w:rsidR="009E73CF" w:rsidRDefault="009E73CF" w:rsidP="00C05A53">
            <w:pPr>
              <w:pStyle w:val="ProductList-OfferingBody"/>
              <w:ind w:left="-113"/>
              <w:jc w:val="center"/>
            </w:pPr>
            <w:r w:rsidRPr="008469A5">
              <w:fldChar w:fldCharType="begin"/>
            </w:r>
            <w:r w:rsidRPr="008469A5">
              <w:instrText xml:space="preserve"> AutoTextList  \sNoStyle\t "Nicht organisationsweite Produkte in Open Value"</w:instrText>
            </w:r>
            <w:r w:rsidRPr="008469A5">
              <w:fldChar w:fldCharType="separate"/>
            </w:r>
            <w:r w:rsidRPr="008469A5">
              <w:t xml:space="preserve"> P </w:t>
            </w:r>
            <w:r w:rsidRPr="008469A5">
              <w:fldChar w:fldCharType="end"/>
            </w:r>
          </w:p>
        </w:tc>
        <w:tc>
          <w:tcPr>
            <w:tcW w:w="595" w:type="dxa"/>
            <w:shd w:val="clear" w:color="auto" w:fill="70AD47" w:themeFill="accent6"/>
            <w:vAlign w:val="center"/>
          </w:tcPr>
          <w:p w14:paraId="4FDCB280" w14:textId="77777777" w:rsidR="009E73CF" w:rsidRDefault="009E73CF" w:rsidP="00C05A53">
            <w:pPr>
              <w:pStyle w:val="ProductList-OfferingBody"/>
              <w:ind w:left="-113"/>
              <w:jc w:val="center"/>
            </w:pPr>
          </w:p>
        </w:tc>
        <w:tc>
          <w:tcPr>
            <w:tcW w:w="596" w:type="dxa"/>
            <w:shd w:val="clear" w:color="auto" w:fill="70AD47" w:themeFill="accent6"/>
            <w:vAlign w:val="center"/>
          </w:tcPr>
          <w:p w14:paraId="4FDCB281" w14:textId="4DBF3716" w:rsidR="009E73CF" w:rsidRDefault="009E73CF" w:rsidP="00C05A53">
            <w:pPr>
              <w:pStyle w:val="ProductList-OfferingBody"/>
              <w:ind w:left="-113"/>
              <w:jc w:val="center"/>
            </w:pPr>
            <w:r w:rsidRPr="00D1484E">
              <w:fldChar w:fldCharType="begin"/>
            </w:r>
            <w:r w:rsidRPr="00D1484E">
              <w:instrText xml:space="preserve">AutoTextList  \s NoStyle \t "Zusätzliches Produkt" </w:instrText>
            </w:r>
            <w:r w:rsidRPr="00D1484E">
              <w:fldChar w:fldCharType="separate"/>
            </w:r>
            <w:r w:rsidRPr="00D1484E">
              <w:t xml:space="preserve"> A </w:t>
            </w:r>
            <w:r w:rsidRPr="00D1484E">
              <w:fldChar w:fldCharType="end"/>
            </w:r>
          </w:p>
        </w:tc>
      </w:tr>
      <w:tr w:rsidR="009E73CF" w14:paraId="4FDCB291" w14:textId="77777777" w:rsidTr="0075178F">
        <w:tc>
          <w:tcPr>
            <w:tcW w:w="3141" w:type="dxa"/>
            <w:tcBorders>
              <w:top w:val="dashSmallGap" w:sz="4" w:space="0" w:color="BFBFBF" w:themeColor="background1" w:themeShade="BF"/>
              <w:left w:val="nil"/>
              <w:bottom w:val="nil"/>
              <w:right w:val="nil"/>
            </w:tcBorders>
          </w:tcPr>
          <w:p w14:paraId="4FDCB283" w14:textId="6846554D" w:rsidR="009E73CF" w:rsidRDefault="009E73CF" w:rsidP="00784263">
            <w:pPr>
              <w:pStyle w:val="ProductList-Offering2"/>
            </w:pPr>
            <w:bookmarkStart w:id="417" w:name="_Toc379797189"/>
            <w:bookmarkStart w:id="418" w:name="_Toc380513214"/>
            <w:bookmarkStart w:id="419" w:name="_Toc380655256"/>
            <w:bookmarkStart w:id="420" w:name="_Toc420053480"/>
            <w:r>
              <w:t>CAL für Project Server 2013</w:t>
            </w:r>
            <w:r>
              <w:fldChar w:fldCharType="begin"/>
            </w:r>
            <w:r>
              <w:instrText>XE "Project Server 2013"</w:instrText>
            </w:r>
            <w:r>
              <w:fldChar w:fldCharType="end"/>
            </w:r>
            <w:r>
              <w:t xml:space="preserve"> (Gerät und Nutzer)</w:t>
            </w:r>
            <w:bookmarkEnd w:id="417"/>
            <w:bookmarkEnd w:id="418"/>
            <w:bookmarkEnd w:id="419"/>
            <w:bookmarkEnd w:id="420"/>
            <w:r>
              <w:fldChar w:fldCharType="begin"/>
            </w:r>
            <w:r>
              <w:instrText>XE "CAL für Project Server 2013"</w:instrText>
            </w:r>
            <w:r>
              <w:fldChar w:fldCharType="end"/>
            </w:r>
          </w:p>
        </w:tc>
        <w:tc>
          <w:tcPr>
            <w:tcW w:w="514" w:type="dxa"/>
            <w:tcBorders>
              <w:top w:val="dashSmallGap" w:sz="4" w:space="0" w:color="BFBFBF" w:themeColor="background1" w:themeShade="BF"/>
              <w:left w:val="nil"/>
              <w:bottom w:val="nil"/>
              <w:right w:val="nil"/>
            </w:tcBorders>
            <w:vAlign w:val="center"/>
          </w:tcPr>
          <w:p w14:paraId="4FDCB284" w14:textId="77777777" w:rsidR="009E73CF" w:rsidRDefault="009E73CF" w:rsidP="00C05A53">
            <w:pPr>
              <w:pStyle w:val="ProductList-OfferingBody"/>
              <w:ind w:left="-113"/>
              <w:jc w:val="center"/>
            </w:pPr>
            <w:r>
              <w:t>10/12</w:t>
            </w:r>
          </w:p>
        </w:tc>
        <w:tc>
          <w:tcPr>
            <w:tcW w:w="595" w:type="dxa"/>
            <w:tcBorders>
              <w:top w:val="dashSmallGap" w:sz="4" w:space="0" w:color="BFBFBF" w:themeColor="background1" w:themeShade="BF"/>
              <w:left w:val="nil"/>
              <w:bottom w:val="nil"/>
              <w:right w:val="nil"/>
            </w:tcBorders>
            <w:vAlign w:val="center"/>
          </w:tcPr>
          <w:p w14:paraId="4FDCB285" w14:textId="77777777" w:rsidR="009E73CF" w:rsidRDefault="009E73CF" w:rsidP="00C05A53">
            <w:pPr>
              <w:pStyle w:val="ProductList-OfferingBody"/>
              <w:ind w:left="-113"/>
              <w:jc w:val="center"/>
            </w:pPr>
            <w:r>
              <w:t>1</w:t>
            </w:r>
          </w:p>
        </w:tc>
        <w:tc>
          <w:tcPr>
            <w:tcW w:w="596" w:type="dxa"/>
            <w:tcBorders>
              <w:top w:val="dashSmallGap" w:sz="4" w:space="0" w:color="BFBFBF" w:themeColor="background1" w:themeShade="BF"/>
              <w:left w:val="nil"/>
              <w:bottom w:val="nil"/>
              <w:right w:val="nil"/>
            </w:tcBorders>
            <w:vAlign w:val="center"/>
          </w:tcPr>
          <w:p w14:paraId="4FDCB286" w14:textId="77777777" w:rsidR="009E73CF" w:rsidRDefault="009E73CF" w:rsidP="00C05A53">
            <w:pPr>
              <w:pStyle w:val="ProductList-OfferingBody"/>
              <w:ind w:left="-113"/>
              <w:jc w:val="center"/>
            </w:pPr>
            <w:r>
              <w:t>2</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287" w14:textId="77777777" w:rsidR="009E73CF" w:rsidRDefault="009E73CF"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288" w14:textId="77777777" w:rsidR="009E73CF" w:rsidRDefault="009E73CF" w:rsidP="00C05A53">
            <w:pPr>
              <w:pStyle w:val="ProductList-OfferingBody"/>
              <w:ind w:left="-113"/>
              <w:jc w:val="center"/>
            </w:pPr>
          </w:p>
        </w:tc>
        <w:tc>
          <w:tcPr>
            <w:tcW w:w="596" w:type="dxa"/>
            <w:shd w:val="clear" w:color="auto" w:fill="70AD47" w:themeFill="accent6"/>
            <w:vAlign w:val="center"/>
          </w:tcPr>
          <w:p w14:paraId="4FDCB289" w14:textId="4471A3D3" w:rsidR="009E73CF" w:rsidRDefault="009E73CF" w:rsidP="00C05A53">
            <w:pPr>
              <w:pStyle w:val="ProductList-OfferingBody"/>
              <w:ind w:left="-113"/>
              <w:jc w:val="center"/>
            </w:pPr>
            <w:r w:rsidRPr="00D1484E">
              <w:fldChar w:fldCharType="begin"/>
            </w:r>
            <w:r w:rsidRPr="00D1484E">
              <w:instrText xml:space="preserve">AutoTextList  \s NoStyle \t "Zusätzliches Produkt" </w:instrText>
            </w:r>
            <w:r w:rsidRPr="00D1484E">
              <w:fldChar w:fldCharType="separate"/>
            </w:r>
            <w:r w:rsidRPr="00D1484E">
              <w:t xml:space="preserve"> A </w:t>
            </w:r>
            <w:r w:rsidRPr="00D1484E">
              <w:fldChar w:fldCharType="end"/>
            </w:r>
          </w:p>
        </w:tc>
        <w:tc>
          <w:tcPr>
            <w:tcW w:w="595" w:type="dxa"/>
            <w:shd w:val="clear" w:color="auto" w:fill="70AD47" w:themeFill="accent6"/>
            <w:vAlign w:val="center"/>
          </w:tcPr>
          <w:p w14:paraId="4FDCB28A" w14:textId="77777777" w:rsidR="009E73CF" w:rsidRDefault="009E73CF" w:rsidP="00C05A53">
            <w:pPr>
              <w:pStyle w:val="ProductList-OfferingBody"/>
              <w:ind w:left="-113"/>
              <w:jc w:val="center"/>
            </w:pPr>
          </w:p>
        </w:tc>
        <w:tc>
          <w:tcPr>
            <w:tcW w:w="596" w:type="dxa"/>
            <w:shd w:val="clear" w:color="auto" w:fill="70AD47" w:themeFill="accent6"/>
            <w:vAlign w:val="center"/>
          </w:tcPr>
          <w:p w14:paraId="4FDCB28B" w14:textId="77777777" w:rsidR="009E73CF" w:rsidRDefault="009E73CF" w:rsidP="00C05A53">
            <w:pPr>
              <w:pStyle w:val="ProductList-OfferingBody"/>
              <w:ind w:left="-113"/>
              <w:jc w:val="center"/>
            </w:pPr>
          </w:p>
        </w:tc>
        <w:tc>
          <w:tcPr>
            <w:tcW w:w="595" w:type="dxa"/>
            <w:shd w:val="clear" w:color="auto" w:fill="70AD47" w:themeFill="accent6"/>
            <w:vAlign w:val="center"/>
          </w:tcPr>
          <w:p w14:paraId="4FDCB28C" w14:textId="77777777" w:rsidR="009E73CF" w:rsidRDefault="009E73CF" w:rsidP="00C05A53">
            <w:pPr>
              <w:pStyle w:val="ProductList-OfferingBody"/>
              <w:ind w:left="-113"/>
              <w:jc w:val="center"/>
            </w:pPr>
          </w:p>
        </w:tc>
        <w:tc>
          <w:tcPr>
            <w:tcW w:w="595" w:type="dxa"/>
            <w:shd w:val="clear" w:color="auto" w:fill="BFBFBF" w:themeFill="background1" w:themeFillShade="BF"/>
            <w:vAlign w:val="center"/>
          </w:tcPr>
          <w:p w14:paraId="4FDCB28D" w14:textId="77777777" w:rsidR="009E73CF" w:rsidRDefault="009E73CF" w:rsidP="00C05A53">
            <w:pPr>
              <w:pStyle w:val="ProductList-OfferingBody"/>
              <w:ind w:left="-113"/>
              <w:jc w:val="center"/>
            </w:pPr>
          </w:p>
        </w:tc>
        <w:tc>
          <w:tcPr>
            <w:tcW w:w="596" w:type="dxa"/>
            <w:shd w:val="clear" w:color="auto" w:fill="70AD47" w:themeFill="accent6"/>
            <w:vAlign w:val="center"/>
          </w:tcPr>
          <w:p w14:paraId="4FDCB28E" w14:textId="14AF211E" w:rsidR="009E73CF" w:rsidRDefault="009E73CF" w:rsidP="00C05A53">
            <w:pPr>
              <w:pStyle w:val="ProductList-OfferingBody"/>
              <w:ind w:left="-113"/>
              <w:jc w:val="center"/>
            </w:pPr>
            <w:r w:rsidRPr="008469A5">
              <w:fldChar w:fldCharType="begin"/>
            </w:r>
            <w:r w:rsidRPr="008469A5">
              <w:instrText xml:space="preserve"> AutoTextList  \sNoStyle\t "Nicht organisationsweite Produkte in Open Value"</w:instrText>
            </w:r>
            <w:r w:rsidRPr="008469A5">
              <w:fldChar w:fldCharType="separate"/>
            </w:r>
            <w:r w:rsidRPr="008469A5">
              <w:t xml:space="preserve"> P </w:t>
            </w:r>
            <w:r w:rsidRPr="008469A5">
              <w:fldChar w:fldCharType="end"/>
            </w:r>
          </w:p>
        </w:tc>
        <w:tc>
          <w:tcPr>
            <w:tcW w:w="595" w:type="dxa"/>
            <w:shd w:val="clear" w:color="auto" w:fill="70AD47" w:themeFill="accent6"/>
            <w:vAlign w:val="center"/>
          </w:tcPr>
          <w:p w14:paraId="4FDCB28F" w14:textId="77777777" w:rsidR="009E73CF" w:rsidRDefault="009E73CF" w:rsidP="00C05A53">
            <w:pPr>
              <w:pStyle w:val="ProductList-OfferingBody"/>
              <w:ind w:left="-113"/>
              <w:jc w:val="center"/>
            </w:pPr>
          </w:p>
        </w:tc>
        <w:tc>
          <w:tcPr>
            <w:tcW w:w="596" w:type="dxa"/>
            <w:shd w:val="clear" w:color="auto" w:fill="70AD47" w:themeFill="accent6"/>
            <w:vAlign w:val="center"/>
          </w:tcPr>
          <w:p w14:paraId="4FDCB290" w14:textId="17564542" w:rsidR="009E73CF" w:rsidRDefault="009E73CF" w:rsidP="00C05A53">
            <w:pPr>
              <w:pStyle w:val="ProductList-OfferingBody"/>
              <w:ind w:left="-113"/>
              <w:jc w:val="center"/>
            </w:pPr>
            <w:r w:rsidRPr="00D1484E">
              <w:fldChar w:fldCharType="begin"/>
            </w:r>
            <w:r w:rsidRPr="00D1484E">
              <w:instrText xml:space="preserve">AutoTextList  \s NoStyle \t "Zusätzliches Produkt" </w:instrText>
            </w:r>
            <w:r w:rsidRPr="00D1484E">
              <w:fldChar w:fldCharType="separate"/>
            </w:r>
            <w:r w:rsidRPr="00D1484E">
              <w:t xml:space="preserve"> A </w:t>
            </w:r>
            <w:r w:rsidRPr="00D1484E">
              <w:fldChar w:fldCharType="end"/>
            </w:r>
          </w:p>
        </w:tc>
      </w:tr>
    </w:tbl>
    <w:p w14:paraId="4FDCB292" w14:textId="77777777" w:rsidR="009919D2" w:rsidRPr="00C83987" w:rsidRDefault="009919D2"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784263" w14:paraId="4FDCB296" w14:textId="77777777" w:rsidTr="004F39D5">
        <w:tc>
          <w:tcPr>
            <w:tcW w:w="3596" w:type="dxa"/>
          </w:tcPr>
          <w:p w14:paraId="4FDCB293" w14:textId="77777777" w:rsidR="00784263" w:rsidRDefault="00784263" w:rsidP="00784263">
            <w:pPr>
              <w:pStyle w:val="ProductList-Body"/>
              <w:tabs>
                <w:tab w:val="clear" w:pos="158"/>
                <w:tab w:val="left" w:pos="1062"/>
              </w:tabs>
              <w:spacing w:before="20" w:after="20"/>
            </w:pPr>
            <w:r>
              <w:t xml:space="preserve">Frühere Version: </w:t>
            </w:r>
            <w:r>
              <w:tab/>
            </w:r>
            <w:r>
              <w:rPr>
                <w:b/>
              </w:rPr>
              <w:t>Project 2010</w:t>
            </w:r>
            <w:r>
              <w:t xml:space="preserve"> (4/10)</w:t>
            </w:r>
          </w:p>
        </w:tc>
        <w:tc>
          <w:tcPr>
            <w:tcW w:w="3597" w:type="dxa"/>
          </w:tcPr>
          <w:p w14:paraId="4FDCB294" w14:textId="77777777" w:rsidR="00784263" w:rsidRDefault="00784263" w:rsidP="00AC1338">
            <w:pPr>
              <w:pStyle w:val="ProductList-Body"/>
              <w:spacing w:before="20" w:after="20"/>
            </w:pPr>
            <w:r>
              <w:t xml:space="preserve">Produkt-Pool: </w:t>
            </w:r>
            <w:r>
              <w:rPr>
                <w:b/>
              </w:rPr>
              <w:t>Server</w:t>
            </w:r>
          </w:p>
        </w:tc>
        <w:tc>
          <w:tcPr>
            <w:tcW w:w="3597" w:type="dxa"/>
          </w:tcPr>
          <w:p w14:paraId="4FDCB295" w14:textId="77777777" w:rsidR="00784263" w:rsidRDefault="00784263" w:rsidP="00AC1338">
            <w:pPr>
              <w:pStyle w:val="ProductList-Body"/>
              <w:spacing w:before="20" w:after="20"/>
            </w:pPr>
            <w:r>
              <w:t xml:space="preserve">Übergangsberechtigt: </w:t>
            </w:r>
            <w:r>
              <w:rPr>
                <w:b/>
              </w:rPr>
              <w:t>CAL für Project Server</w:t>
            </w:r>
          </w:p>
        </w:tc>
      </w:tr>
      <w:tr w:rsidR="00784263" w14:paraId="4FDCB29A" w14:textId="77777777" w:rsidTr="004F39D5">
        <w:tc>
          <w:tcPr>
            <w:tcW w:w="3596" w:type="dxa"/>
          </w:tcPr>
          <w:p w14:paraId="4FDCB297" w14:textId="77777777" w:rsidR="00784263" w:rsidRDefault="00784263" w:rsidP="00784263">
            <w:pPr>
              <w:pStyle w:val="ProductList-Body"/>
              <w:tabs>
                <w:tab w:val="clear" w:pos="158"/>
                <w:tab w:val="left" w:pos="1062"/>
              </w:tabs>
              <w:spacing w:before="20" w:after="20"/>
            </w:pPr>
          </w:p>
        </w:tc>
        <w:tc>
          <w:tcPr>
            <w:tcW w:w="3597" w:type="dxa"/>
          </w:tcPr>
          <w:p w14:paraId="4FDCB298" w14:textId="77777777" w:rsidR="00784263" w:rsidRDefault="00C8654F" w:rsidP="00AC1338">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299" w14:textId="4719CBE4" w:rsidR="00784263" w:rsidRPr="00B17611" w:rsidRDefault="00B17611" w:rsidP="00AC1338">
            <w:pPr>
              <w:pStyle w:val="ProductList-Body"/>
              <w:spacing w:before="20" w:after="20"/>
              <w:rPr>
                <w:b/>
              </w:rPr>
            </w:pPr>
            <w:r>
              <w:rPr>
                <w:b/>
              </w:rPr>
              <w:t>(Project Online, Project Lite)</w:t>
            </w:r>
          </w:p>
        </w:tc>
      </w:tr>
    </w:tbl>
    <w:bookmarkStart w:id="421" w:name="_Toc378147634"/>
    <w:bookmarkStart w:id="422" w:name="_Toc378151536"/>
    <w:bookmarkStart w:id="423" w:name="_Toc378147633"/>
    <w:bookmarkStart w:id="424" w:name="_Toc378151535"/>
    <w:p w14:paraId="4FDCB29B" w14:textId="2599C9BC"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B29C" w14:textId="51DF5521" w:rsidR="009708AE" w:rsidRPr="00C83987" w:rsidRDefault="009708AE" w:rsidP="00B26BEF">
      <w:pPr>
        <w:pStyle w:val="ProductList-Offering2Heading"/>
        <w:outlineLvl w:val="2"/>
      </w:pPr>
      <w:r>
        <w:tab/>
      </w:r>
      <w:bookmarkStart w:id="425" w:name="_Toc379797190"/>
      <w:bookmarkStart w:id="426" w:name="_Toc380513215"/>
      <w:bookmarkStart w:id="427" w:name="_Toc380655257"/>
      <w:bookmarkStart w:id="428" w:name="_Toc420053481"/>
      <w:r>
        <w:t>SharePoint</w:t>
      </w:r>
      <w:bookmarkEnd w:id="421"/>
      <w:bookmarkEnd w:id="422"/>
      <w:bookmarkEnd w:id="425"/>
      <w:bookmarkEnd w:id="426"/>
      <w:bookmarkEnd w:id="427"/>
      <w:r>
        <w:t xml:space="preserve"> Server</w:t>
      </w:r>
      <w:bookmarkEnd w:id="428"/>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2AB" w14:textId="77777777" w:rsidTr="004F39D5">
        <w:trPr>
          <w:tblHeader/>
        </w:trPr>
        <w:tc>
          <w:tcPr>
            <w:tcW w:w="3060" w:type="dxa"/>
            <w:tcBorders>
              <w:bottom w:val="nil"/>
            </w:tcBorders>
            <w:shd w:val="clear" w:color="auto" w:fill="00188F"/>
          </w:tcPr>
          <w:p w14:paraId="4FDCB29D"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29E" w14:textId="1F81BAF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29F" w14:textId="3AD6BD7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2A0" w14:textId="3829114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2A1" w14:textId="60F67C7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2A2" w14:textId="09972F5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2A3" w14:textId="01988559"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2A4" w14:textId="68137B6C"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2A5" w14:textId="22B61AF2"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2A6" w14:textId="5C7927EF"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2A7" w14:textId="5C39BE1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2A8" w14:textId="1143FE6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2A9" w14:textId="0F269E0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2AA" w14:textId="4A92FF33"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9503A0" w14:paraId="4FDCB2BA" w14:textId="77777777" w:rsidTr="004F39D5">
        <w:tc>
          <w:tcPr>
            <w:tcW w:w="3060" w:type="dxa"/>
            <w:tcBorders>
              <w:top w:val="nil"/>
              <w:left w:val="nil"/>
              <w:bottom w:val="dashSmallGap" w:sz="4" w:space="0" w:color="BFBFBF" w:themeColor="background1" w:themeShade="BF"/>
              <w:right w:val="nil"/>
            </w:tcBorders>
          </w:tcPr>
          <w:p w14:paraId="4FDCB2AC" w14:textId="1969B0BA" w:rsidR="009503A0" w:rsidRDefault="009503A0" w:rsidP="00AC7E59">
            <w:pPr>
              <w:pStyle w:val="ProductList-Offering2"/>
            </w:pPr>
            <w:bookmarkStart w:id="429" w:name="_Toc379797191"/>
            <w:bookmarkStart w:id="430" w:name="_Toc380513216"/>
            <w:bookmarkStart w:id="431" w:name="_Toc380655258"/>
            <w:bookmarkStart w:id="432" w:name="_Toc420053482"/>
            <w:r>
              <w:t>Microsoft Office Audit and Control Management Server 2013</w:t>
            </w:r>
            <w:bookmarkEnd w:id="429"/>
            <w:bookmarkEnd w:id="430"/>
            <w:bookmarkEnd w:id="431"/>
            <w:bookmarkEnd w:id="432"/>
            <w:r>
              <w:fldChar w:fldCharType="begin"/>
            </w:r>
            <w:r>
              <w:instrText>XE "Microsoft Office Audit and Control Management Server"</w:instrText>
            </w:r>
            <w:r>
              <w:fldChar w:fldCharType="end"/>
            </w:r>
          </w:p>
        </w:tc>
        <w:tc>
          <w:tcPr>
            <w:tcW w:w="595" w:type="dxa"/>
            <w:tcBorders>
              <w:top w:val="nil"/>
              <w:left w:val="nil"/>
              <w:bottom w:val="dashSmallGap" w:sz="4" w:space="0" w:color="BFBFBF" w:themeColor="background1" w:themeShade="BF"/>
              <w:right w:val="nil"/>
            </w:tcBorders>
            <w:vAlign w:val="center"/>
          </w:tcPr>
          <w:p w14:paraId="4FDCB2AD" w14:textId="77777777" w:rsidR="009503A0" w:rsidRDefault="009503A0" w:rsidP="00C05A53">
            <w:pPr>
              <w:pStyle w:val="ProductList-OfferingBody"/>
              <w:ind w:left="-113"/>
              <w:jc w:val="center"/>
            </w:pPr>
            <w:r>
              <w:t>4/13</w:t>
            </w:r>
          </w:p>
        </w:tc>
        <w:tc>
          <w:tcPr>
            <w:tcW w:w="595" w:type="dxa"/>
            <w:tcBorders>
              <w:top w:val="nil"/>
              <w:left w:val="nil"/>
              <w:bottom w:val="dashSmallGap" w:sz="4" w:space="0" w:color="BFBFBF" w:themeColor="background1" w:themeShade="BF"/>
              <w:right w:val="nil"/>
            </w:tcBorders>
            <w:vAlign w:val="center"/>
          </w:tcPr>
          <w:p w14:paraId="4FDCB2AE" w14:textId="77777777" w:rsidR="009503A0" w:rsidRDefault="009503A0" w:rsidP="00C05A53">
            <w:pPr>
              <w:pStyle w:val="ProductList-OfferingBody"/>
              <w:ind w:left="-113"/>
              <w:jc w:val="center"/>
            </w:pPr>
            <w:r>
              <w:t>50</w:t>
            </w:r>
          </w:p>
        </w:tc>
        <w:tc>
          <w:tcPr>
            <w:tcW w:w="596" w:type="dxa"/>
            <w:tcBorders>
              <w:top w:val="nil"/>
              <w:left w:val="nil"/>
              <w:bottom w:val="dashSmallGap" w:sz="4" w:space="0" w:color="BFBFBF" w:themeColor="background1" w:themeShade="BF"/>
              <w:right w:val="nil"/>
            </w:tcBorders>
            <w:vAlign w:val="center"/>
          </w:tcPr>
          <w:p w14:paraId="4FDCB2AF" w14:textId="77777777" w:rsidR="009503A0" w:rsidRDefault="009503A0" w:rsidP="00C05A53">
            <w:pPr>
              <w:pStyle w:val="ProductList-OfferingBody"/>
              <w:ind w:left="-113"/>
              <w:jc w:val="center"/>
            </w:pPr>
            <w:r>
              <w:t>75</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2B0" w14:textId="77777777" w:rsidR="009503A0" w:rsidRDefault="009503A0" w:rsidP="00C05A53">
            <w:pPr>
              <w:pStyle w:val="ProductList-OfferingBody"/>
              <w:ind w:left="-113"/>
              <w:jc w:val="center"/>
            </w:pPr>
            <w:r>
              <w:t>25</w:t>
            </w:r>
          </w:p>
        </w:tc>
        <w:tc>
          <w:tcPr>
            <w:tcW w:w="595" w:type="dxa"/>
            <w:tcBorders>
              <w:left w:val="single" w:sz="12" w:space="0" w:color="FFFFFF" w:themeColor="background1"/>
            </w:tcBorders>
            <w:shd w:val="clear" w:color="auto" w:fill="70AD47" w:themeFill="accent6"/>
            <w:vAlign w:val="center"/>
          </w:tcPr>
          <w:p w14:paraId="4FDCB2B1" w14:textId="77777777" w:rsidR="009503A0" w:rsidRDefault="009503A0" w:rsidP="00C05A53">
            <w:pPr>
              <w:pStyle w:val="ProductList-OfferingBody"/>
              <w:ind w:left="-113"/>
              <w:jc w:val="center"/>
            </w:pPr>
            <w:r>
              <w:t>50</w:t>
            </w:r>
          </w:p>
        </w:tc>
        <w:tc>
          <w:tcPr>
            <w:tcW w:w="596" w:type="dxa"/>
            <w:shd w:val="clear" w:color="auto" w:fill="70AD47" w:themeFill="accent6"/>
            <w:vAlign w:val="center"/>
          </w:tcPr>
          <w:p w14:paraId="4FDCB2B2" w14:textId="0523D602" w:rsidR="009503A0" w:rsidRPr="00497DDB" w:rsidRDefault="009503A0" w:rsidP="00C05A53">
            <w:pPr>
              <w:pStyle w:val="ProductList-OfferingBody"/>
              <w:ind w:left="-113"/>
              <w:jc w:val="center"/>
            </w:pPr>
            <w:r w:rsidRPr="00497DDB">
              <w:fldChar w:fldCharType="begin"/>
            </w:r>
            <w:r w:rsidRPr="00497DDB">
              <w:instrText xml:space="preserve">AutoTextList  \s NoStyle \t "Zusätzliches Produkt" </w:instrText>
            </w:r>
            <w:r w:rsidRPr="00497DDB">
              <w:fldChar w:fldCharType="separate"/>
            </w:r>
            <w:r w:rsidRPr="00497DDB">
              <w:t xml:space="preserve"> A </w:t>
            </w:r>
            <w:r w:rsidRPr="00497DDB">
              <w:fldChar w:fldCharType="end"/>
            </w:r>
          </w:p>
        </w:tc>
        <w:tc>
          <w:tcPr>
            <w:tcW w:w="595" w:type="dxa"/>
            <w:shd w:val="clear" w:color="auto" w:fill="70AD47" w:themeFill="accent6"/>
            <w:vAlign w:val="center"/>
          </w:tcPr>
          <w:p w14:paraId="4FDCB2B3" w14:textId="6F1949DD" w:rsidR="009503A0" w:rsidRPr="00497DDB" w:rsidRDefault="009503A0" w:rsidP="00C05A53">
            <w:pPr>
              <w:pStyle w:val="ProductList-OfferingBody"/>
              <w:ind w:left="-113"/>
              <w:jc w:val="center"/>
            </w:pPr>
            <w:r w:rsidRPr="00497DDB">
              <w:fldChar w:fldCharType="begin"/>
            </w:r>
            <w:r w:rsidRPr="00497DDB">
              <w:instrText>AutoTextList  \sNoStyle\t "Zusätzliches Produkt (nur EES)"</w:instrText>
            </w:r>
            <w:r w:rsidRPr="00497DDB">
              <w:fldChar w:fldCharType="separate"/>
            </w:r>
            <w:r w:rsidRPr="00497DDB">
              <w:t>AE</w:t>
            </w:r>
            <w:r w:rsidRPr="00497DDB">
              <w:fldChar w:fldCharType="end"/>
            </w:r>
          </w:p>
        </w:tc>
        <w:tc>
          <w:tcPr>
            <w:tcW w:w="596" w:type="dxa"/>
            <w:shd w:val="clear" w:color="auto" w:fill="70AD47" w:themeFill="accent6"/>
            <w:vAlign w:val="center"/>
          </w:tcPr>
          <w:p w14:paraId="4FDCB2B4"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B5"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2B6"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B7" w14:textId="617CDE71" w:rsidR="009503A0" w:rsidRPr="003D1E2A" w:rsidRDefault="009503A0" w:rsidP="00C05A53">
            <w:pPr>
              <w:pStyle w:val="ProductList-OfferingBody"/>
              <w:ind w:left="-113"/>
              <w:jc w:val="center"/>
            </w:pPr>
            <w:r w:rsidRPr="003D1E2A">
              <w:fldChar w:fldCharType="begin"/>
            </w:r>
            <w:r w:rsidRPr="003D1E2A">
              <w:instrText xml:space="preserve"> AutoTextList  \sNoStyle\t "Nicht organisationsweite Produkte in Open Value"</w:instrText>
            </w:r>
            <w:r w:rsidRPr="003D1E2A">
              <w:fldChar w:fldCharType="separate"/>
            </w:r>
            <w:r w:rsidRPr="003D1E2A">
              <w:t xml:space="preserve"> P </w:t>
            </w:r>
            <w:r w:rsidRPr="003D1E2A">
              <w:fldChar w:fldCharType="end"/>
            </w:r>
          </w:p>
        </w:tc>
        <w:tc>
          <w:tcPr>
            <w:tcW w:w="595" w:type="dxa"/>
            <w:shd w:val="clear" w:color="auto" w:fill="70AD47" w:themeFill="accent6"/>
            <w:vAlign w:val="center"/>
          </w:tcPr>
          <w:p w14:paraId="4FDCB2B8"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B9" w14:textId="4F97C78A" w:rsidR="009503A0" w:rsidRDefault="009503A0" w:rsidP="00C05A53">
            <w:pPr>
              <w:pStyle w:val="ProductList-OfferingBody"/>
              <w:ind w:left="-113"/>
              <w:jc w:val="center"/>
            </w:pPr>
            <w:r w:rsidRPr="00497DDB">
              <w:fldChar w:fldCharType="begin"/>
            </w:r>
            <w:r w:rsidRPr="00497DDB">
              <w:instrText xml:space="preserve">AutoTextList  \s NoStyle \t "Zusätzliches Produkt" </w:instrText>
            </w:r>
            <w:r w:rsidRPr="00497DDB">
              <w:fldChar w:fldCharType="separate"/>
            </w:r>
            <w:r w:rsidRPr="00497DDB">
              <w:t xml:space="preserve"> A </w:t>
            </w:r>
            <w:r w:rsidRPr="00497DDB">
              <w:fldChar w:fldCharType="end"/>
            </w:r>
          </w:p>
        </w:tc>
      </w:tr>
      <w:tr w:rsidR="009503A0" w14:paraId="4FDCB2C9"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2BB" w14:textId="3E5DD238" w:rsidR="009503A0" w:rsidRDefault="009503A0" w:rsidP="00AC7E59">
            <w:pPr>
              <w:pStyle w:val="ProductList-Offering2"/>
            </w:pPr>
            <w:bookmarkStart w:id="433" w:name="_Toc379797192"/>
            <w:bookmarkStart w:id="434" w:name="_Toc380513217"/>
            <w:bookmarkStart w:id="435" w:name="_Toc380655259"/>
            <w:bookmarkStart w:id="436" w:name="_Toc420053483"/>
            <w:r>
              <w:t>SharePoint Server 2013</w:t>
            </w:r>
            <w:bookmarkEnd w:id="433"/>
            <w:bookmarkEnd w:id="434"/>
            <w:bookmarkEnd w:id="435"/>
            <w:bookmarkEnd w:id="436"/>
            <w:r>
              <w:fldChar w:fldCharType="begin"/>
            </w:r>
            <w:r>
              <w:instrText>XE "SharePoint Server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2BC"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2BD" w14:textId="77777777" w:rsidR="009503A0" w:rsidRDefault="009503A0" w:rsidP="00C05A53">
            <w:pPr>
              <w:pStyle w:val="ProductList-OfferingBody"/>
              <w:ind w:left="-113"/>
              <w:jc w:val="center"/>
            </w:pPr>
            <w:r>
              <w:t>50</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2BE" w14:textId="77777777" w:rsidR="009503A0" w:rsidRDefault="009503A0" w:rsidP="00C05A53">
            <w:pPr>
              <w:pStyle w:val="ProductList-OfferingBody"/>
              <w:ind w:left="-113"/>
              <w:jc w:val="center"/>
            </w:pPr>
            <w:r>
              <w:t>75</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2BF" w14:textId="77777777" w:rsidR="009503A0" w:rsidRDefault="009503A0" w:rsidP="00C05A53">
            <w:pPr>
              <w:pStyle w:val="ProductList-OfferingBody"/>
              <w:ind w:left="-113"/>
              <w:jc w:val="center"/>
            </w:pPr>
            <w:r>
              <w:t>25</w:t>
            </w:r>
          </w:p>
        </w:tc>
        <w:tc>
          <w:tcPr>
            <w:tcW w:w="595" w:type="dxa"/>
            <w:tcBorders>
              <w:left w:val="single" w:sz="12" w:space="0" w:color="FFFFFF" w:themeColor="background1"/>
            </w:tcBorders>
            <w:shd w:val="clear" w:color="auto" w:fill="70AD47" w:themeFill="accent6"/>
            <w:vAlign w:val="center"/>
          </w:tcPr>
          <w:p w14:paraId="4FDCB2C0" w14:textId="77777777" w:rsidR="009503A0" w:rsidRDefault="009503A0" w:rsidP="00C05A53">
            <w:pPr>
              <w:pStyle w:val="ProductList-OfferingBody"/>
              <w:ind w:left="-113"/>
              <w:jc w:val="center"/>
            </w:pPr>
            <w:r>
              <w:t>50</w:t>
            </w:r>
          </w:p>
        </w:tc>
        <w:tc>
          <w:tcPr>
            <w:tcW w:w="596" w:type="dxa"/>
            <w:shd w:val="clear" w:color="auto" w:fill="70AD47" w:themeFill="accent6"/>
            <w:vAlign w:val="center"/>
          </w:tcPr>
          <w:p w14:paraId="4FDCB2C1" w14:textId="7491F014" w:rsidR="009503A0" w:rsidRPr="00497DDB" w:rsidRDefault="009503A0" w:rsidP="00497DDB">
            <w:pPr>
              <w:pStyle w:val="ProductList-OfferingBody"/>
              <w:ind w:left="-113"/>
              <w:jc w:val="center"/>
            </w:pPr>
            <w:r w:rsidRPr="00497DDB">
              <w:fldChar w:fldCharType="begin"/>
            </w:r>
            <w:r w:rsidRPr="00497DDB">
              <w:instrText xml:space="preserve">AutoTextList  \s NoStyle \t "Zusätzliches Produkt" </w:instrText>
            </w:r>
            <w:r w:rsidRPr="00497DDB">
              <w:fldChar w:fldCharType="separate"/>
            </w:r>
            <w:r w:rsidRPr="00497DDB">
              <w:t xml:space="preserve"> A</w:t>
            </w:r>
            <w:r w:rsidRPr="00497DDB">
              <w:fldChar w:fldCharType="end"/>
            </w:r>
            <w:r w:rsidRPr="00497DDB">
              <w:t>,</w:t>
            </w:r>
            <w:r w:rsidRPr="00497DDB">
              <w:fldChar w:fldCharType="begin"/>
            </w:r>
            <w:r w:rsidRPr="00497DDB">
              <w:instrText xml:space="preserve"> AutoTextList  \sNoStyle\t "Anwendungsplattform-Produkt"</w:instrText>
            </w:r>
            <w:r w:rsidRPr="00497DDB">
              <w:fldChar w:fldCharType="separate"/>
            </w:r>
            <w:r w:rsidRPr="00497DDB">
              <w:t>AP</w:t>
            </w:r>
            <w:r w:rsidRPr="00497DDB">
              <w:fldChar w:fldCharType="end"/>
            </w:r>
          </w:p>
        </w:tc>
        <w:tc>
          <w:tcPr>
            <w:tcW w:w="595" w:type="dxa"/>
            <w:shd w:val="clear" w:color="auto" w:fill="70AD47" w:themeFill="accent6"/>
            <w:vAlign w:val="center"/>
          </w:tcPr>
          <w:p w14:paraId="4FDCB2C2" w14:textId="3D76E7CF" w:rsidR="009503A0" w:rsidRDefault="009503A0" w:rsidP="00C05A53">
            <w:pPr>
              <w:pStyle w:val="ProductList-OfferingBody"/>
              <w:ind w:left="-113"/>
              <w:jc w:val="center"/>
            </w:pPr>
            <w:r w:rsidRPr="00497DDB">
              <w:fldChar w:fldCharType="begin"/>
            </w:r>
            <w:r w:rsidRPr="00497DDB">
              <w:instrText xml:space="preserve">AutoTextList  \s NoStyle \t "Zusätzliches Produkt" </w:instrText>
            </w:r>
            <w:r w:rsidRPr="00497DDB">
              <w:fldChar w:fldCharType="separate"/>
            </w:r>
            <w:r w:rsidRPr="00497DDB">
              <w:t xml:space="preserve"> A </w:t>
            </w:r>
            <w:r w:rsidRPr="00497DDB">
              <w:fldChar w:fldCharType="end"/>
            </w:r>
          </w:p>
        </w:tc>
        <w:tc>
          <w:tcPr>
            <w:tcW w:w="596" w:type="dxa"/>
            <w:shd w:val="clear" w:color="auto" w:fill="70AD47" w:themeFill="accent6"/>
            <w:vAlign w:val="center"/>
          </w:tcPr>
          <w:p w14:paraId="4FDCB2C3"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C4"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2C5"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C6" w14:textId="3ED76488" w:rsidR="009503A0" w:rsidRDefault="009503A0" w:rsidP="00C05A53">
            <w:pPr>
              <w:pStyle w:val="ProductList-OfferingBody"/>
              <w:ind w:left="-113"/>
              <w:jc w:val="center"/>
            </w:pPr>
            <w:r w:rsidRPr="003D1E2A">
              <w:fldChar w:fldCharType="begin"/>
            </w:r>
            <w:r w:rsidRPr="003D1E2A">
              <w:instrText xml:space="preserve"> AutoTextList  \sNoStyle\t "Nicht organisationsweite Produkte in Open Value"</w:instrText>
            </w:r>
            <w:r w:rsidRPr="003D1E2A">
              <w:fldChar w:fldCharType="separate"/>
            </w:r>
            <w:r w:rsidRPr="003D1E2A">
              <w:t xml:space="preserve"> P </w:t>
            </w:r>
            <w:r w:rsidRPr="003D1E2A">
              <w:fldChar w:fldCharType="end"/>
            </w:r>
          </w:p>
        </w:tc>
        <w:tc>
          <w:tcPr>
            <w:tcW w:w="595" w:type="dxa"/>
            <w:shd w:val="clear" w:color="auto" w:fill="70AD47" w:themeFill="accent6"/>
            <w:vAlign w:val="center"/>
          </w:tcPr>
          <w:p w14:paraId="4FDCB2C7"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C8" w14:textId="0FC71050" w:rsidR="009503A0" w:rsidRPr="00F54575" w:rsidRDefault="009503A0" w:rsidP="00C05A53">
            <w:pPr>
              <w:pStyle w:val="ProductList-OfferingBody"/>
              <w:ind w:left="-113"/>
              <w:jc w:val="center"/>
            </w:pPr>
            <w:r w:rsidRPr="00F54575">
              <w:fldChar w:fldCharType="begin"/>
            </w:r>
            <w:r w:rsidRPr="00F54575">
              <w:instrText xml:space="preserve"> AutoTextList \sNoStyle\t "Server and Tools-Produkt"</w:instrText>
            </w:r>
            <w:r w:rsidRPr="00F54575">
              <w:fldChar w:fldCharType="separate"/>
            </w:r>
            <w:r w:rsidRPr="00F54575">
              <w:t>SP</w:t>
            </w:r>
            <w:r w:rsidRPr="00F54575">
              <w:fldChar w:fldCharType="end"/>
            </w:r>
          </w:p>
        </w:tc>
      </w:tr>
      <w:tr w:rsidR="009503A0" w14:paraId="4FDCB2D8"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2CA" w14:textId="73025445" w:rsidR="009503A0" w:rsidRDefault="009503A0" w:rsidP="00F8261A">
            <w:pPr>
              <w:pStyle w:val="ProductList-Offering2"/>
            </w:pPr>
            <w:bookmarkStart w:id="437" w:name="_Toc379797193"/>
            <w:bookmarkStart w:id="438" w:name="_Toc380513218"/>
            <w:bookmarkStart w:id="439" w:name="_Toc380655260"/>
            <w:bookmarkStart w:id="440" w:name="_Toc420053484"/>
            <w:r>
              <w:t>CAL für SharePoint Server 2013</w:t>
            </w:r>
            <w:r>
              <w:fldChar w:fldCharType="begin"/>
            </w:r>
            <w:r>
              <w:instrText>XE "SharePoint Server 2013"</w:instrText>
            </w:r>
            <w:r>
              <w:fldChar w:fldCharType="end"/>
            </w:r>
            <w:r>
              <w:t xml:space="preserve"> Enterprise (Gerät und Nutzer)</w:t>
            </w:r>
            <w:bookmarkEnd w:id="437"/>
            <w:bookmarkEnd w:id="438"/>
            <w:bookmarkEnd w:id="439"/>
            <w:bookmarkEnd w:id="440"/>
            <w:r>
              <w:fldChar w:fldCharType="begin"/>
            </w:r>
            <w:r>
              <w:instrText>XE "Enterprise CAL für SharePoint Server 2013"</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2CB"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2CC"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2CD"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2CE"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2CF"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2D0" w14:textId="15283F9C" w:rsidR="009503A0" w:rsidRPr="00497DDB" w:rsidRDefault="009503A0" w:rsidP="00497DDB">
            <w:pPr>
              <w:pStyle w:val="ProductList-OfferingBody"/>
              <w:ind w:left="-113"/>
              <w:jc w:val="center"/>
            </w:pPr>
            <w:r w:rsidRPr="00497DDB">
              <w:fldChar w:fldCharType="begin"/>
            </w:r>
            <w:r w:rsidRPr="00497DDB">
              <w:instrText xml:space="preserve">AutoTextList  \s NoStyle \t "Zusätzliches Produkt" </w:instrText>
            </w:r>
            <w:r w:rsidRPr="00497DDB">
              <w:fldChar w:fldCharType="separate"/>
            </w:r>
            <w:r w:rsidRPr="00497DDB">
              <w:t xml:space="preserve"> A</w:t>
            </w:r>
            <w:r w:rsidRPr="00497DDB">
              <w:fldChar w:fldCharType="end"/>
            </w:r>
            <w:r w:rsidRPr="00497DDB">
              <w:t>,</w:t>
            </w:r>
            <w:r w:rsidRPr="00497DDB">
              <w:fldChar w:fldCharType="begin"/>
            </w:r>
            <w:r w:rsidRPr="00497DDB">
              <w:instrText xml:space="preserve"> AutoTextList  \sNoStyle\t "Industry Device"  </w:instrText>
            </w:r>
            <w:r w:rsidRPr="00497DDB">
              <w:fldChar w:fldCharType="separate"/>
            </w:r>
            <w:r w:rsidRPr="00497DDB">
              <w:t>ID</w:t>
            </w:r>
            <w:r w:rsidRPr="00497DDB">
              <w:fldChar w:fldCharType="end"/>
            </w:r>
          </w:p>
        </w:tc>
        <w:tc>
          <w:tcPr>
            <w:tcW w:w="595" w:type="dxa"/>
            <w:shd w:val="clear" w:color="auto" w:fill="70AD47" w:themeFill="accent6"/>
            <w:vAlign w:val="center"/>
          </w:tcPr>
          <w:p w14:paraId="4FDCB2D1" w14:textId="17BE2C93" w:rsidR="009503A0" w:rsidRPr="00497DDB" w:rsidRDefault="009503A0" w:rsidP="00497DDB">
            <w:pPr>
              <w:pStyle w:val="ProductList-OfferingBody"/>
              <w:ind w:left="-113"/>
              <w:jc w:val="center"/>
            </w:pPr>
            <w:r w:rsidRPr="00497DDB">
              <w:fldChar w:fldCharType="begin"/>
            </w:r>
            <w:r w:rsidRPr="00497DDB">
              <w:instrText xml:space="preserve"> AutoTextList  \sNoStyle\t "Organisationsweites Zusätzliches Produkt" </w:instrText>
            </w:r>
            <w:r w:rsidRPr="00497DDB">
              <w:fldChar w:fldCharType="separate"/>
            </w:r>
            <w:r w:rsidRPr="00497DDB">
              <w:t>AO</w:t>
            </w:r>
            <w:r w:rsidRPr="00497DDB">
              <w:fldChar w:fldCharType="end"/>
            </w:r>
            <w:r w:rsidRPr="00497DDB">
              <w:t>,</w:t>
            </w:r>
            <w:r w:rsidRPr="00497DDB">
              <w:fldChar w:fldCharType="begin"/>
            </w:r>
            <w:r w:rsidRPr="00497DDB">
              <w:instrText xml:space="preserve"> AutoTextList \sNoStyle\t "Studentenangebot"</w:instrText>
            </w:r>
            <w:r w:rsidRPr="00497DDB">
              <w:fldChar w:fldCharType="separate"/>
            </w:r>
            <w:r w:rsidRPr="00497DDB">
              <w:t>ST</w:t>
            </w:r>
            <w:r w:rsidRPr="00497DDB">
              <w:fldChar w:fldCharType="end"/>
            </w:r>
          </w:p>
        </w:tc>
        <w:tc>
          <w:tcPr>
            <w:tcW w:w="596" w:type="dxa"/>
            <w:shd w:val="clear" w:color="auto" w:fill="70AD47" w:themeFill="accent6"/>
            <w:vAlign w:val="center"/>
          </w:tcPr>
          <w:p w14:paraId="4FDCB2D2" w14:textId="77777777" w:rsidR="009503A0" w:rsidRPr="00AC2980" w:rsidRDefault="009503A0" w:rsidP="00C05A53">
            <w:pPr>
              <w:pStyle w:val="ProductList-OfferingBody"/>
              <w:ind w:left="-113"/>
              <w:jc w:val="center"/>
              <w:rPr>
                <w:color w:val="00188F"/>
              </w:rPr>
            </w:pPr>
          </w:p>
        </w:tc>
        <w:tc>
          <w:tcPr>
            <w:tcW w:w="595" w:type="dxa"/>
            <w:shd w:val="clear" w:color="auto" w:fill="70AD47" w:themeFill="accent6"/>
            <w:vAlign w:val="center"/>
          </w:tcPr>
          <w:p w14:paraId="4FDCB2D3"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2D4"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D5" w14:textId="5F155BF3" w:rsidR="009503A0" w:rsidRDefault="009503A0" w:rsidP="00C05A53">
            <w:pPr>
              <w:pStyle w:val="ProductList-OfferingBody"/>
              <w:ind w:left="-113"/>
              <w:jc w:val="center"/>
            </w:pPr>
            <w:r w:rsidRPr="003D1E2A">
              <w:fldChar w:fldCharType="begin"/>
            </w:r>
            <w:r w:rsidRPr="003D1E2A">
              <w:instrText xml:space="preserve"> AutoTextList  \sNoStyle\t "Nicht organisationsweite Produkte in Open Value"</w:instrText>
            </w:r>
            <w:r w:rsidRPr="003D1E2A">
              <w:fldChar w:fldCharType="separate"/>
            </w:r>
            <w:r w:rsidRPr="003D1E2A">
              <w:t xml:space="preserve"> P </w:t>
            </w:r>
            <w:r w:rsidRPr="003D1E2A">
              <w:fldChar w:fldCharType="end"/>
            </w:r>
          </w:p>
        </w:tc>
        <w:tc>
          <w:tcPr>
            <w:tcW w:w="595" w:type="dxa"/>
            <w:shd w:val="clear" w:color="auto" w:fill="70AD47" w:themeFill="accent6"/>
            <w:vAlign w:val="center"/>
          </w:tcPr>
          <w:p w14:paraId="4FDCB2D6"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D7" w14:textId="18C35187" w:rsidR="009503A0" w:rsidRDefault="009503A0" w:rsidP="00C05A53">
            <w:pPr>
              <w:pStyle w:val="ProductList-OfferingBody"/>
              <w:ind w:left="-113"/>
              <w:jc w:val="center"/>
            </w:pPr>
            <w:r w:rsidRPr="00497DDB">
              <w:fldChar w:fldCharType="begin"/>
            </w:r>
            <w:r w:rsidRPr="00497DDB">
              <w:instrText xml:space="preserve">AutoTextList  \s NoStyle \t "Zusätzliches Produkt" </w:instrText>
            </w:r>
            <w:r w:rsidRPr="00497DDB">
              <w:fldChar w:fldCharType="separate"/>
            </w:r>
            <w:r w:rsidRPr="00497DDB">
              <w:t xml:space="preserve"> A </w:t>
            </w:r>
            <w:r w:rsidRPr="00497DDB">
              <w:fldChar w:fldCharType="end"/>
            </w:r>
          </w:p>
        </w:tc>
      </w:tr>
      <w:tr w:rsidR="009503A0" w14:paraId="4FDCB2E7" w14:textId="77777777" w:rsidTr="004F39D5">
        <w:tc>
          <w:tcPr>
            <w:tcW w:w="3060" w:type="dxa"/>
            <w:tcBorders>
              <w:top w:val="dashSmallGap" w:sz="4" w:space="0" w:color="BFBFBF" w:themeColor="background1" w:themeShade="BF"/>
              <w:left w:val="nil"/>
              <w:bottom w:val="nil"/>
              <w:right w:val="nil"/>
            </w:tcBorders>
          </w:tcPr>
          <w:p w14:paraId="4FDCB2D9" w14:textId="69D9338E" w:rsidR="009503A0" w:rsidRDefault="009503A0" w:rsidP="00F8261A">
            <w:pPr>
              <w:pStyle w:val="ProductList-Offering2"/>
            </w:pPr>
            <w:bookmarkStart w:id="441" w:name="_Toc379797194"/>
            <w:bookmarkStart w:id="442" w:name="_Toc380513219"/>
            <w:bookmarkStart w:id="443" w:name="_Toc380655261"/>
            <w:bookmarkStart w:id="444" w:name="_Toc420053485"/>
            <w:r>
              <w:t>CAL für SharePoint Server 2013</w:t>
            </w:r>
            <w:r>
              <w:fldChar w:fldCharType="begin"/>
            </w:r>
            <w:r>
              <w:instrText>XE "SharePoint Server 2013"</w:instrText>
            </w:r>
            <w:r>
              <w:fldChar w:fldCharType="end"/>
            </w:r>
            <w:r>
              <w:t xml:space="preserve"> Standard (Gerät und Nutzer)</w:t>
            </w:r>
            <w:bookmarkEnd w:id="441"/>
            <w:bookmarkEnd w:id="442"/>
            <w:bookmarkEnd w:id="443"/>
            <w:bookmarkEnd w:id="444"/>
            <w:r>
              <w:fldChar w:fldCharType="begin"/>
            </w:r>
            <w:r>
              <w:instrText>XE "Standard-CAL für SharePoint Server 2013"</w:instrText>
            </w:r>
            <w:r>
              <w:fldChar w:fldCharType="end"/>
            </w:r>
          </w:p>
        </w:tc>
        <w:tc>
          <w:tcPr>
            <w:tcW w:w="595" w:type="dxa"/>
            <w:tcBorders>
              <w:top w:val="dashSmallGap" w:sz="4" w:space="0" w:color="BFBFBF" w:themeColor="background1" w:themeShade="BF"/>
              <w:left w:val="nil"/>
              <w:bottom w:val="nil"/>
              <w:right w:val="nil"/>
            </w:tcBorders>
            <w:vAlign w:val="center"/>
          </w:tcPr>
          <w:p w14:paraId="4FDCB2DA" w14:textId="77777777" w:rsidR="009503A0" w:rsidRDefault="009503A0" w:rsidP="00C05A53">
            <w:pPr>
              <w:pStyle w:val="ProductList-OfferingBody"/>
              <w:ind w:left="-113"/>
              <w:jc w:val="center"/>
            </w:pPr>
            <w:r>
              <w:t>10/12</w:t>
            </w:r>
          </w:p>
        </w:tc>
        <w:tc>
          <w:tcPr>
            <w:tcW w:w="595" w:type="dxa"/>
            <w:tcBorders>
              <w:top w:val="dashSmallGap" w:sz="4" w:space="0" w:color="BFBFBF" w:themeColor="background1" w:themeShade="BF"/>
              <w:left w:val="nil"/>
              <w:bottom w:val="nil"/>
              <w:right w:val="nil"/>
            </w:tcBorders>
            <w:vAlign w:val="center"/>
          </w:tcPr>
          <w:p w14:paraId="4FDCB2DB" w14:textId="77777777" w:rsidR="009503A0" w:rsidRDefault="009503A0" w:rsidP="00C05A53">
            <w:pPr>
              <w:pStyle w:val="ProductList-OfferingBody"/>
              <w:ind w:left="-113"/>
              <w:jc w:val="center"/>
            </w:pPr>
            <w:r>
              <w:t>1</w:t>
            </w:r>
          </w:p>
        </w:tc>
        <w:tc>
          <w:tcPr>
            <w:tcW w:w="596" w:type="dxa"/>
            <w:tcBorders>
              <w:top w:val="dashSmallGap" w:sz="4" w:space="0" w:color="BFBFBF" w:themeColor="background1" w:themeShade="BF"/>
              <w:left w:val="nil"/>
              <w:bottom w:val="nil"/>
              <w:right w:val="nil"/>
            </w:tcBorders>
            <w:vAlign w:val="center"/>
          </w:tcPr>
          <w:p w14:paraId="4FDCB2DC"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2DD"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4FDCB2DE"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2DF"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E0" w14:textId="69A6822B" w:rsidR="009503A0" w:rsidRDefault="009503A0" w:rsidP="00784263">
            <w:pPr>
              <w:pStyle w:val="ProductList-OfferingBody"/>
              <w:ind w:left="-113"/>
              <w:jc w:val="center"/>
            </w:pPr>
            <w:r w:rsidRPr="00497DDB">
              <w:fldChar w:fldCharType="begin"/>
            </w:r>
            <w:r w:rsidRPr="00497DDB">
              <w:instrText xml:space="preserve"> AutoTextList  \sNoStyle\t "Organisationsweites Zusätzliches Produkt" </w:instrText>
            </w:r>
            <w:r w:rsidRPr="00497DDB">
              <w:fldChar w:fldCharType="separate"/>
            </w:r>
            <w:r w:rsidRPr="00497DDB">
              <w:t>AO</w:t>
            </w:r>
            <w:r w:rsidRPr="00497DDB">
              <w:fldChar w:fldCharType="end"/>
            </w:r>
            <w:r w:rsidRPr="00497DDB">
              <w:t>,</w:t>
            </w:r>
            <w:r w:rsidRPr="00497DDB">
              <w:fldChar w:fldCharType="begin"/>
            </w:r>
            <w:r w:rsidRPr="00497DDB">
              <w:instrText xml:space="preserve"> AutoTextList \sNoStyle\t "Studentenangebot"</w:instrText>
            </w:r>
            <w:r w:rsidRPr="00497DDB">
              <w:fldChar w:fldCharType="separate"/>
            </w:r>
            <w:r w:rsidRPr="00497DDB">
              <w:t>ST</w:t>
            </w:r>
            <w:r w:rsidRPr="00497DDB">
              <w:fldChar w:fldCharType="end"/>
            </w:r>
          </w:p>
        </w:tc>
        <w:tc>
          <w:tcPr>
            <w:tcW w:w="596" w:type="dxa"/>
            <w:shd w:val="clear" w:color="auto" w:fill="70AD47" w:themeFill="accent6"/>
            <w:vAlign w:val="center"/>
          </w:tcPr>
          <w:p w14:paraId="4FDCB2E1"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2E2"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2E3"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E4" w14:textId="212447FB" w:rsidR="009503A0" w:rsidRDefault="009503A0" w:rsidP="00C05A53">
            <w:pPr>
              <w:pStyle w:val="ProductList-OfferingBody"/>
              <w:ind w:left="-113"/>
              <w:jc w:val="center"/>
            </w:pPr>
            <w:r w:rsidRPr="003D1E2A">
              <w:fldChar w:fldCharType="begin"/>
            </w:r>
            <w:r w:rsidRPr="003D1E2A">
              <w:instrText xml:space="preserve"> AutoTextList  \sNoStyle\t "Nicht organisationsweite Produkte in Open Value"</w:instrText>
            </w:r>
            <w:r w:rsidRPr="003D1E2A">
              <w:fldChar w:fldCharType="separate"/>
            </w:r>
            <w:r w:rsidRPr="003D1E2A">
              <w:t xml:space="preserve"> P </w:t>
            </w:r>
            <w:r w:rsidRPr="003D1E2A">
              <w:fldChar w:fldCharType="end"/>
            </w:r>
          </w:p>
        </w:tc>
        <w:tc>
          <w:tcPr>
            <w:tcW w:w="595" w:type="dxa"/>
            <w:shd w:val="clear" w:color="auto" w:fill="70AD47" w:themeFill="accent6"/>
            <w:vAlign w:val="center"/>
          </w:tcPr>
          <w:p w14:paraId="4FDCB2E5"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2E6" w14:textId="6E505AF1" w:rsidR="009503A0" w:rsidRDefault="009503A0" w:rsidP="00C05A53">
            <w:pPr>
              <w:pStyle w:val="ProductList-OfferingBody"/>
              <w:ind w:left="-113"/>
              <w:jc w:val="center"/>
            </w:pPr>
            <w:r w:rsidRPr="00497DDB">
              <w:fldChar w:fldCharType="begin"/>
            </w:r>
            <w:r w:rsidRPr="00497DDB">
              <w:instrText xml:space="preserve">AutoTextList  \s NoStyle \t "Zusätzliches Produkt" </w:instrText>
            </w:r>
            <w:r w:rsidRPr="00497DDB">
              <w:fldChar w:fldCharType="separate"/>
            </w:r>
            <w:r w:rsidRPr="00497DDB">
              <w:t xml:space="preserve"> A </w:t>
            </w:r>
            <w:r w:rsidRPr="00497DDB">
              <w:fldChar w:fldCharType="end"/>
            </w:r>
          </w:p>
        </w:tc>
      </w:tr>
    </w:tbl>
    <w:p w14:paraId="4FDCB2E8" w14:textId="77777777" w:rsidR="009708AE" w:rsidRPr="00C83987" w:rsidRDefault="00DA5EB4" w:rsidP="009708AE">
      <w:pPr>
        <w:pStyle w:val="ProductList-Body"/>
      </w:pPr>
      <w:r>
        <w:tab/>
      </w: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1"/>
        <w:gridCol w:w="3600"/>
        <w:gridCol w:w="3419"/>
      </w:tblGrid>
      <w:tr w:rsidR="00DA5EB4" w14:paraId="4FDCB2EC" w14:textId="77777777" w:rsidTr="00865008">
        <w:tc>
          <w:tcPr>
            <w:tcW w:w="3771" w:type="dxa"/>
          </w:tcPr>
          <w:p w14:paraId="4FDCB2E9" w14:textId="05CE2945" w:rsidR="00DA5EB4" w:rsidRDefault="00DA5EB4" w:rsidP="00DA5EB4">
            <w:pPr>
              <w:pStyle w:val="ProductList-Body"/>
              <w:spacing w:before="20" w:after="20"/>
            </w:pPr>
            <w:r>
              <w:t xml:space="preserve">Frühere Version: </w:t>
            </w:r>
            <w:r>
              <w:rPr>
                <w:b/>
              </w:rPr>
              <w:t>SharePoint Server 2010</w:t>
            </w:r>
            <w:r>
              <w:fldChar w:fldCharType="begin"/>
            </w:r>
            <w:r>
              <w:instrText>XE "SharePoint Server 2010"</w:instrText>
            </w:r>
            <w:r>
              <w:fldChar w:fldCharType="end"/>
            </w:r>
            <w:r>
              <w:rPr>
                <w:b/>
              </w:rPr>
              <w:t xml:space="preserve"> </w:t>
            </w:r>
            <w:r>
              <w:t>(4/10)</w:t>
            </w:r>
          </w:p>
        </w:tc>
        <w:tc>
          <w:tcPr>
            <w:tcW w:w="3600" w:type="dxa"/>
          </w:tcPr>
          <w:p w14:paraId="4FDCB2EA" w14:textId="77777777" w:rsidR="00DA5EB4" w:rsidRDefault="00DA5EB4" w:rsidP="00DA5EB4">
            <w:pPr>
              <w:pStyle w:val="ProductList-Body"/>
              <w:spacing w:before="20" w:after="20"/>
            </w:pPr>
            <w:r>
              <w:t xml:space="preserve">Produkt-Pool: </w:t>
            </w:r>
            <w:r>
              <w:rPr>
                <w:b/>
              </w:rPr>
              <w:t>Server</w:t>
            </w:r>
          </w:p>
        </w:tc>
        <w:tc>
          <w:tcPr>
            <w:tcW w:w="3419" w:type="dxa"/>
          </w:tcPr>
          <w:p w14:paraId="4FDCB2EB" w14:textId="77777777" w:rsidR="00DA5EB4" w:rsidRDefault="00DA5EB4" w:rsidP="00DA5EB4">
            <w:pPr>
              <w:pStyle w:val="ProductList-Body"/>
              <w:spacing w:before="20" w:after="20"/>
            </w:pPr>
            <w:r>
              <w:t xml:space="preserve">Zur Verringerung berechtigt (SCE): </w:t>
            </w:r>
            <w:r>
              <w:rPr>
                <w:b/>
              </w:rPr>
              <w:t>SharePoint Server</w:t>
            </w:r>
          </w:p>
        </w:tc>
      </w:tr>
      <w:tr w:rsidR="00DA5EB4" w14:paraId="4FDCB2F0" w14:textId="77777777" w:rsidTr="00865008">
        <w:tc>
          <w:tcPr>
            <w:tcW w:w="3771" w:type="dxa"/>
          </w:tcPr>
          <w:p w14:paraId="683DBB91" w14:textId="77777777" w:rsidR="00DA5EB4" w:rsidRPr="00C83987" w:rsidRDefault="00DA5EB4" w:rsidP="006E6A2F">
            <w:pPr>
              <w:pStyle w:val="ProductList-Body"/>
              <w:tabs>
                <w:tab w:val="clear" w:pos="158"/>
                <w:tab w:val="left" w:pos="162"/>
              </w:tabs>
              <w:spacing w:before="20" w:after="20"/>
            </w:pPr>
            <w:r>
              <w:tab/>
            </w:r>
            <w:r>
              <w:rPr>
                <w:b/>
              </w:rPr>
              <w:t xml:space="preserve">SharePoint Server 2007 </w:t>
            </w:r>
            <w:r>
              <w:t>(11/06)</w:t>
            </w:r>
          </w:p>
          <w:p w14:paraId="4FDCB2ED" w14:textId="4E3BB634" w:rsidR="00F64628" w:rsidRDefault="00F64628" w:rsidP="006E6A2F">
            <w:pPr>
              <w:pStyle w:val="ProductList-Body"/>
              <w:tabs>
                <w:tab w:val="clear" w:pos="158"/>
                <w:tab w:val="left" w:pos="162"/>
              </w:tabs>
              <w:spacing w:before="20" w:after="20"/>
              <w:ind w:left="162"/>
            </w:pPr>
            <w:r>
              <w:t>Es gibt zu Microsoft Office Audit and Control Management Server keine frühere Version.</w:t>
            </w:r>
          </w:p>
        </w:tc>
        <w:tc>
          <w:tcPr>
            <w:tcW w:w="3600" w:type="dxa"/>
          </w:tcPr>
          <w:p w14:paraId="4FDCB2EE" w14:textId="77777777" w:rsidR="00DA5EB4" w:rsidRDefault="00C8654F" w:rsidP="00DA5EB4">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419" w:type="dxa"/>
          </w:tcPr>
          <w:p w14:paraId="4FDCB2EF" w14:textId="77777777" w:rsidR="00DA5EB4" w:rsidRDefault="00DA5EB4" w:rsidP="00DA5EB4">
            <w:pPr>
              <w:pStyle w:val="ProductList-Body"/>
              <w:spacing w:before="20" w:after="20"/>
            </w:pPr>
          </w:p>
        </w:tc>
      </w:tr>
    </w:tbl>
    <w:p w14:paraId="4FDCB2F1"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2F2" w14:textId="77777777" w:rsidR="00DA5EB4" w:rsidRPr="00C83987" w:rsidRDefault="00DA5EB4" w:rsidP="00DA5EB4">
      <w:pPr>
        <w:pStyle w:val="ProductList-Body"/>
      </w:pPr>
      <w:r>
        <w:rPr>
          <w:b/>
          <w:color w:val="00188F"/>
        </w:rPr>
        <w:t>Software Assurance-Upgraderechte für frühere Versionen von SharePoint Server</w:t>
      </w:r>
    </w:p>
    <w:p w14:paraId="4FDCB2F3" w14:textId="6BA75A3B" w:rsidR="00782C7B" w:rsidRPr="00C83987" w:rsidRDefault="00DA5EB4" w:rsidP="006E6A2F">
      <w:pPr>
        <w:pStyle w:val="ProductList-Body"/>
      </w:pPr>
      <w:r>
        <w:t>Die 2010-Version von SharePoint Server for Internet Sites</w:t>
      </w:r>
      <w:r>
        <w:fldChar w:fldCharType="begin"/>
      </w:r>
      <w:r>
        <w:instrText>XE "SharePoint Server for Internet Sites"</w:instrText>
      </w:r>
      <w:r>
        <w:fldChar w:fldCharType="end"/>
      </w:r>
      <w:r>
        <w:t xml:space="preserve"> Enterprise und SharePoint Server for Internet Sites Standard, FAST Search Server</w:t>
      </w:r>
      <w:r>
        <w:fldChar w:fldCharType="begin"/>
      </w:r>
      <w:r>
        <w:instrText>XE "FAST Search Server"</w:instrText>
      </w:r>
      <w:r>
        <w:fldChar w:fldCharType="end"/>
      </w:r>
      <w:r>
        <w:t xml:space="preserve"> for SharePoint Server und Search Server</w:t>
      </w:r>
      <w:r>
        <w:fldChar w:fldCharType="begin"/>
      </w:r>
      <w:r>
        <w:instrText>XE "Search Server"</w:instrText>
      </w:r>
      <w:r>
        <w:fldChar w:fldCharType="end"/>
      </w:r>
      <w:r>
        <w:t xml:space="preserve"> ist die letzte Version dieser Produkte. Kunden mit Lizenzen für SharePoint Server 2010</w:t>
      </w:r>
      <w:r>
        <w:fldChar w:fldCharType="begin"/>
      </w:r>
      <w:r>
        <w:instrText>XE "SharePoint Server 2010"</w:instrText>
      </w:r>
      <w:r>
        <w:fldChar w:fldCharType="end"/>
      </w:r>
      <w:r>
        <w:t xml:space="preserve"> for Internet Sites Enterprise, SharePoint Server 2010 for Internet Sites Standard, FAST Search Server 2010 for SharePoint oder Search Server 2010 mit aktiver SA zum 1. Oktober 2012 gelten als Inhaber der folgenden Lizenzen. Für diese Lizenzen gelten die Standardbestimmungen für die Migration (siehe Abschnitt </w:t>
      </w:r>
      <w:hyperlink w:anchor="SoftwareAssurance" w:history="1">
        <w:r>
          <w:rPr>
            <w:rStyle w:val="Hyperlink"/>
          </w:rPr>
          <w:t>Software Assurance</w:t>
        </w:r>
      </w:hyperlink>
      <w:r>
        <w:t>).</w:t>
      </w:r>
    </w:p>
    <w:p w14:paraId="4FDCB2F4" w14:textId="77777777" w:rsidR="009708AE" w:rsidRPr="00C83987" w:rsidRDefault="009708AE" w:rsidP="009708AE">
      <w:pPr>
        <w:pStyle w:val="ProductList-Body"/>
      </w:pPr>
    </w:p>
    <w:tbl>
      <w:tblPr>
        <w:tblStyle w:val="TableGrid"/>
        <w:tblW w:w="10800" w:type="dxa"/>
        <w:tblInd w:w="117" w:type="dxa"/>
        <w:tblLook w:val="04A0" w:firstRow="1" w:lastRow="0" w:firstColumn="1" w:lastColumn="0" w:noHBand="0" w:noVBand="1"/>
      </w:tblPr>
      <w:tblGrid>
        <w:gridCol w:w="5400"/>
        <w:gridCol w:w="5400"/>
      </w:tblGrid>
      <w:tr w:rsidR="00DA5EB4" w14:paraId="4FDCB2F7" w14:textId="77777777" w:rsidTr="004F39D5">
        <w:trPr>
          <w:tblHeader/>
        </w:trPr>
        <w:tc>
          <w:tcPr>
            <w:tcW w:w="5400" w:type="dxa"/>
            <w:shd w:val="clear" w:color="auto" w:fill="0072C6"/>
          </w:tcPr>
          <w:p w14:paraId="4FDCB2F5" w14:textId="77777777" w:rsidR="00DA5EB4" w:rsidRPr="001F2DDF" w:rsidRDefault="00DA5EB4" w:rsidP="001B25E0">
            <w:pPr>
              <w:pStyle w:val="ProductList-Body"/>
              <w:spacing w:before="20" w:after="20"/>
              <w:rPr>
                <w:color w:val="FFFFFF" w:themeColor="background1"/>
              </w:rPr>
            </w:pPr>
            <w:r>
              <w:rPr>
                <w:color w:val="FFFFFF" w:themeColor="background1"/>
              </w:rPr>
              <w:t>Qualifizierendes Produkt</w:t>
            </w:r>
          </w:p>
        </w:tc>
        <w:tc>
          <w:tcPr>
            <w:tcW w:w="5400" w:type="dxa"/>
            <w:shd w:val="clear" w:color="auto" w:fill="0072C6"/>
          </w:tcPr>
          <w:p w14:paraId="4FDCB2F6" w14:textId="77777777" w:rsidR="00DA5EB4" w:rsidRPr="001F2DDF" w:rsidRDefault="00DA5EB4" w:rsidP="001B25E0">
            <w:pPr>
              <w:pStyle w:val="ProductList-Body"/>
              <w:spacing w:before="20" w:after="20"/>
              <w:rPr>
                <w:color w:val="FFFFFF" w:themeColor="background1"/>
              </w:rPr>
            </w:pPr>
            <w:r>
              <w:rPr>
                <w:color w:val="FFFFFF" w:themeColor="background1"/>
              </w:rPr>
              <w:t>Step-up zu</w:t>
            </w:r>
          </w:p>
        </w:tc>
      </w:tr>
      <w:tr w:rsidR="00DA5EB4" w14:paraId="4FDCB2FA" w14:textId="77777777" w:rsidTr="004F39D5">
        <w:tc>
          <w:tcPr>
            <w:tcW w:w="5400" w:type="dxa"/>
          </w:tcPr>
          <w:p w14:paraId="4FDCB2F8" w14:textId="705AE117" w:rsidR="00DA5EB4" w:rsidRPr="000D6060" w:rsidRDefault="001B25E0" w:rsidP="001B25E0">
            <w:pPr>
              <w:pStyle w:val="ProductList-Body"/>
            </w:pPr>
            <w:r>
              <w:t>Lizenz für SharePoint Server 2010</w:t>
            </w:r>
            <w:r>
              <w:fldChar w:fldCharType="begin"/>
            </w:r>
            <w:r>
              <w:instrText>XE "SharePoint Server 2010"</w:instrText>
            </w:r>
            <w:r>
              <w:fldChar w:fldCharType="end"/>
            </w:r>
            <w:r>
              <w:t xml:space="preserve"> for Internet Sites Enterprise</w:t>
            </w:r>
          </w:p>
        </w:tc>
        <w:tc>
          <w:tcPr>
            <w:tcW w:w="5400" w:type="dxa"/>
          </w:tcPr>
          <w:p w14:paraId="4FDCB2F9" w14:textId="0349453C" w:rsidR="00DA5EB4" w:rsidRPr="00CA02E2" w:rsidRDefault="001B25E0" w:rsidP="001B25E0">
            <w:pPr>
              <w:pStyle w:val="ProductList-Body"/>
            </w:pPr>
            <w:r>
              <w:t>Eine Lizenz für One SharePoint Server 2013</w:t>
            </w:r>
            <w:r>
              <w:fldChar w:fldCharType="begin"/>
            </w:r>
            <w:r>
              <w:instrText>XE "SharePoint Server 2013"</w:instrText>
            </w:r>
            <w:r>
              <w:fldChar w:fldCharType="end"/>
            </w:r>
          </w:p>
        </w:tc>
      </w:tr>
      <w:tr w:rsidR="001B25E0" w14:paraId="4FDCB2FD" w14:textId="77777777" w:rsidTr="004F39D5">
        <w:tc>
          <w:tcPr>
            <w:tcW w:w="5400" w:type="dxa"/>
          </w:tcPr>
          <w:p w14:paraId="4FDCB2FB" w14:textId="4C77884D" w:rsidR="001B25E0" w:rsidRPr="000D6060" w:rsidRDefault="001B25E0" w:rsidP="001B25E0">
            <w:pPr>
              <w:pStyle w:val="ProductList-Body"/>
            </w:pPr>
            <w:r>
              <w:t>Lizenz für SharePoint Server 2010</w:t>
            </w:r>
            <w:r>
              <w:fldChar w:fldCharType="begin"/>
            </w:r>
            <w:r>
              <w:instrText>XE "SharePoint Server 2010"</w:instrText>
            </w:r>
            <w:r>
              <w:fldChar w:fldCharType="end"/>
            </w:r>
            <w:r>
              <w:t xml:space="preserve"> for Internet Sites Standard</w:t>
            </w:r>
          </w:p>
        </w:tc>
        <w:tc>
          <w:tcPr>
            <w:tcW w:w="5400" w:type="dxa"/>
          </w:tcPr>
          <w:p w14:paraId="4FDCB2FC" w14:textId="57138DB9" w:rsidR="001B25E0" w:rsidRPr="00CA02E2" w:rsidRDefault="001B25E0" w:rsidP="001B25E0">
            <w:pPr>
              <w:pStyle w:val="ProductList-Body"/>
            </w:pPr>
            <w:r>
              <w:t>Eine Lizenz für One SharePoint Server 2013</w:t>
            </w:r>
            <w:r>
              <w:fldChar w:fldCharType="begin"/>
            </w:r>
            <w:r>
              <w:instrText>XE "SharePoint Server 2013"</w:instrText>
            </w:r>
            <w:r>
              <w:fldChar w:fldCharType="end"/>
            </w:r>
          </w:p>
        </w:tc>
      </w:tr>
      <w:tr w:rsidR="001B25E0" w14:paraId="4FDCB300" w14:textId="77777777" w:rsidTr="004F39D5">
        <w:tc>
          <w:tcPr>
            <w:tcW w:w="5400" w:type="dxa"/>
          </w:tcPr>
          <w:p w14:paraId="4FDCB2FE" w14:textId="2434B35F" w:rsidR="001B25E0" w:rsidRPr="000D6060" w:rsidRDefault="001B25E0" w:rsidP="001B25E0">
            <w:pPr>
              <w:pStyle w:val="ProductList-Body"/>
            </w:pPr>
            <w:r>
              <w:t>Lizenz für FAST Search Server</w:t>
            </w:r>
            <w:r>
              <w:fldChar w:fldCharType="begin"/>
            </w:r>
            <w:r>
              <w:instrText>XE "FAST Search Server"</w:instrText>
            </w:r>
            <w:r>
              <w:fldChar w:fldCharType="end"/>
            </w:r>
            <w:r>
              <w:t xml:space="preserve"> 2010 for SharePoint Server</w:t>
            </w:r>
          </w:p>
        </w:tc>
        <w:tc>
          <w:tcPr>
            <w:tcW w:w="5400" w:type="dxa"/>
          </w:tcPr>
          <w:p w14:paraId="4FDCB2FF" w14:textId="5C945207" w:rsidR="001B25E0" w:rsidRPr="00CA02E2" w:rsidRDefault="001B25E0" w:rsidP="001B25E0">
            <w:pPr>
              <w:pStyle w:val="ProductList-Body"/>
            </w:pPr>
            <w:r>
              <w:t>Eine Lizenz für One SharePoint Server 2013</w:t>
            </w:r>
            <w:r>
              <w:fldChar w:fldCharType="begin"/>
            </w:r>
            <w:r>
              <w:instrText>XE "SharePoint Server 2013"</w:instrText>
            </w:r>
            <w:r>
              <w:fldChar w:fldCharType="end"/>
            </w:r>
          </w:p>
        </w:tc>
      </w:tr>
      <w:tr w:rsidR="001B25E0" w14:paraId="4FDCB303" w14:textId="77777777" w:rsidTr="004F39D5">
        <w:tc>
          <w:tcPr>
            <w:tcW w:w="5400" w:type="dxa"/>
          </w:tcPr>
          <w:p w14:paraId="4FDCB301" w14:textId="6BA86A4D" w:rsidR="001B25E0" w:rsidRPr="000D6060" w:rsidRDefault="001B25E0" w:rsidP="001B25E0">
            <w:pPr>
              <w:pStyle w:val="ProductList-Body"/>
            </w:pPr>
            <w:r>
              <w:t>Lizenz für Search Server</w:t>
            </w:r>
            <w:r>
              <w:fldChar w:fldCharType="begin"/>
            </w:r>
            <w:r>
              <w:instrText>XE "Search Server"</w:instrText>
            </w:r>
            <w:r>
              <w:fldChar w:fldCharType="end"/>
            </w:r>
            <w:r>
              <w:t xml:space="preserve"> 2010</w:t>
            </w:r>
          </w:p>
        </w:tc>
        <w:tc>
          <w:tcPr>
            <w:tcW w:w="5400" w:type="dxa"/>
          </w:tcPr>
          <w:p w14:paraId="4FDCB302" w14:textId="3FCAA407" w:rsidR="001B25E0" w:rsidRDefault="001B25E0" w:rsidP="00F32697">
            <w:pPr>
              <w:pStyle w:val="ProductList-Body"/>
            </w:pPr>
            <w:r>
              <w:t>Eine Lizenz für One SharePoint Server 2013</w:t>
            </w:r>
            <w:r>
              <w:fldChar w:fldCharType="begin"/>
            </w:r>
            <w:r>
              <w:instrText>XE "SharePoint Server 2013"</w:instrText>
            </w:r>
            <w:r>
              <w:fldChar w:fldCharType="end"/>
            </w:r>
            <w:r>
              <w:t xml:space="preserve"> und</w:t>
            </w:r>
            <w:r>
              <w:br/>
              <w:t>100 CALs für SharePoint Server 2013 Standard</w:t>
            </w:r>
          </w:p>
        </w:tc>
      </w:tr>
    </w:tbl>
    <w:p w14:paraId="4FDCB304" w14:textId="77777777" w:rsidR="00DA5EB4" w:rsidRPr="00C83987" w:rsidRDefault="00DA5EB4" w:rsidP="009708AE">
      <w:pPr>
        <w:pStyle w:val="ProductList-Body"/>
      </w:pPr>
    </w:p>
    <w:p w14:paraId="4FDCB307" w14:textId="6D0AB319" w:rsidR="00DA5EB4" w:rsidRPr="00C83987" w:rsidRDefault="00DA5EB4" w:rsidP="00DA5EB4">
      <w:pPr>
        <w:pStyle w:val="ProductList-Body"/>
      </w:pPr>
      <w:r>
        <w:rPr>
          <w:b/>
          <w:color w:val="00188F"/>
        </w:rPr>
        <w:t>Besondere Downgraderechte für Office SharePoint Server 2013</w:t>
      </w:r>
      <w:r>
        <w:fldChar w:fldCharType="begin"/>
      </w:r>
      <w:r>
        <w:instrText>XE "SharePoint Server 2013"</w:instrText>
      </w:r>
      <w:r>
        <w:fldChar w:fldCharType="end"/>
      </w:r>
    </w:p>
    <w:p w14:paraId="4FDCB308" w14:textId="1CCE95E7" w:rsidR="00DA5EB4" w:rsidRPr="00C83987" w:rsidRDefault="00DA5EB4" w:rsidP="00DA5EB4">
      <w:pPr>
        <w:pStyle w:val="ProductList-Body"/>
      </w:pPr>
      <w:r>
        <w:t>Kunden mit Lizenzen für SharePoint Server 2013</w:t>
      </w:r>
      <w:r>
        <w:fldChar w:fldCharType="begin"/>
      </w:r>
      <w:r>
        <w:instrText>XE "SharePoint Server 2013"</w:instrText>
      </w:r>
      <w:r>
        <w:fldChar w:fldCharType="end"/>
      </w:r>
      <w:r>
        <w:t xml:space="preserve"> dürfen anstelle von Produkten, die in der Tabelle unten aufgeführt sind, SharePoint Server 2013 wie folgt nutzen und darauf zugreifen:</w:t>
      </w:r>
    </w:p>
    <w:tbl>
      <w:tblPr>
        <w:tblStyle w:val="TableGrid"/>
        <w:tblW w:w="10800" w:type="dxa"/>
        <w:tblInd w:w="117" w:type="dxa"/>
        <w:tblLook w:val="04A0" w:firstRow="1" w:lastRow="0" w:firstColumn="1" w:lastColumn="0" w:noHBand="0" w:noVBand="1"/>
      </w:tblPr>
      <w:tblGrid>
        <w:gridCol w:w="5400"/>
        <w:gridCol w:w="5400"/>
      </w:tblGrid>
      <w:tr w:rsidR="001B25E0" w14:paraId="4FDCB30C" w14:textId="77777777" w:rsidTr="004F39D5">
        <w:trPr>
          <w:tblHeader/>
        </w:trPr>
        <w:tc>
          <w:tcPr>
            <w:tcW w:w="5400" w:type="dxa"/>
            <w:shd w:val="clear" w:color="auto" w:fill="0072C6"/>
          </w:tcPr>
          <w:p w14:paraId="4FDCB30A" w14:textId="77777777" w:rsidR="001B25E0" w:rsidRPr="001F2DDF" w:rsidRDefault="001B25E0" w:rsidP="001B25E0">
            <w:pPr>
              <w:pStyle w:val="ProductList-Body"/>
              <w:spacing w:before="20" w:after="20"/>
              <w:rPr>
                <w:color w:val="FFFFFF" w:themeColor="background1"/>
              </w:rPr>
            </w:pPr>
            <w:r>
              <w:rPr>
                <w:color w:val="FFFFFF" w:themeColor="background1"/>
              </w:rPr>
              <w:t>Qualifizierendes Produkt</w:t>
            </w:r>
          </w:p>
        </w:tc>
        <w:tc>
          <w:tcPr>
            <w:tcW w:w="5400" w:type="dxa"/>
            <w:shd w:val="clear" w:color="auto" w:fill="0072C6"/>
          </w:tcPr>
          <w:p w14:paraId="4FDCB30B" w14:textId="77777777" w:rsidR="001B25E0" w:rsidRPr="001F2DDF" w:rsidRDefault="001B25E0" w:rsidP="001B25E0">
            <w:pPr>
              <w:pStyle w:val="ProductList-Body"/>
              <w:spacing w:before="20" w:after="20"/>
              <w:rPr>
                <w:color w:val="FFFFFF" w:themeColor="background1"/>
              </w:rPr>
            </w:pPr>
            <w:r>
              <w:rPr>
                <w:color w:val="FFFFFF" w:themeColor="background1"/>
              </w:rPr>
              <w:t>Downgrade auf</w:t>
            </w:r>
          </w:p>
        </w:tc>
      </w:tr>
      <w:tr w:rsidR="001B25E0" w14:paraId="4FDCB310" w14:textId="77777777" w:rsidTr="004F39D5">
        <w:tc>
          <w:tcPr>
            <w:tcW w:w="5400" w:type="dxa"/>
          </w:tcPr>
          <w:p w14:paraId="4FDCB30D" w14:textId="02A3D913" w:rsidR="001B25E0" w:rsidRPr="000D6060" w:rsidRDefault="001B25E0" w:rsidP="001B25E0">
            <w:pPr>
              <w:pStyle w:val="ProductList-Body"/>
            </w:pPr>
            <w:r>
              <w:t>Lizenz für SharePoint Server 2013</w:t>
            </w:r>
            <w:r>
              <w:fldChar w:fldCharType="begin"/>
            </w:r>
            <w:r>
              <w:instrText>XE "SharePoint Server 2013"</w:instrText>
            </w:r>
            <w:r>
              <w:fldChar w:fldCharType="end"/>
            </w:r>
          </w:p>
        </w:tc>
        <w:tc>
          <w:tcPr>
            <w:tcW w:w="5400" w:type="dxa"/>
          </w:tcPr>
          <w:p w14:paraId="4FDCB30E" w14:textId="26E3C1DF" w:rsidR="001B25E0" w:rsidRPr="00C83987" w:rsidRDefault="001B25E0" w:rsidP="001B25E0">
            <w:pPr>
              <w:pStyle w:val="ProductList-Body"/>
            </w:pPr>
            <w:r>
              <w:t>SharePoint Server 2010</w:t>
            </w:r>
            <w:r>
              <w:fldChar w:fldCharType="begin"/>
            </w:r>
            <w:r>
              <w:instrText>XE "SharePoint Server 2010"</w:instrText>
            </w:r>
            <w:r>
              <w:fldChar w:fldCharType="end"/>
            </w:r>
            <w:r>
              <w:t xml:space="preserve"> oder</w:t>
            </w:r>
          </w:p>
          <w:p w14:paraId="4FDCB30F" w14:textId="7D18FA53" w:rsidR="001B25E0" w:rsidRPr="00CA02E2" w:rsidRDefault="001B25E0" w:rsidP="001B25E0">
            <w:pPr>
              <w:pStyle w:val="ProductList-Body"/>
            </w:pPr>
            <w:r>
              <w:t>FAST Search Server</w:t>
            </w:r>
            <w:r>
              <w:fldChar w:fldCharType="begin"/>
            </w:r>
            <w:r>
              <w:instrText>XE "FAST Search Server"</w:instrText>
            </w:r>
            <w:r>
              <w:fldChar w:fldCharType="end"/>
            </w:r>
            <w:r>
              <w:t xml:space="preserve"> 2010 for SharePoint Server</w:t>
            </w:r>
          </w:p>
        </w:tc>
      </w:tr>
    </w:tbl>
    <w:p w14:paraId="4FDCB311" w14:textId="77777777" w:rsidR="00DA5EB4" w:rsidRPr="00C83987" w:rsidRDefault="00DA5EB4" w:rsidP="009708AE">
      <w:pPr>
        <w:pStyle w:val="ProductList-Body"/>
      </w:pPr>
    </w:p>
    <w:p w14:paraId="4FDCB312" w14:textId="480A3B89" w:rsidR="00DA5EB4" w:rsidRPr="00C83987" w:rsidRDefault="00DA5EB4" w:rsidP="00DA5EB4">
      <w:pPr>
        <w:pStyle w:val="ProductList-Body"/>
      </w:pPr>
      <w:r>
        <w:t>Das Recht eines Kunden, auf Kopien von SharePoint Server 2010</w:t>
      </w:r>
      <w:r>
        <w:fldChar w:fldCharType="begin"/>
      </w:r>
      <w:r>
        <w:instrText>XE "SharePoint Server 2010"</w:instrText>
      </w:r>
      <w:r>
        <w:fldChar w:fldCharType="end"/>
      </w:r>
      <w:r>
        <w:t xml:space="preserve"> oder FAST Search Server</w:t>
      </w:r>
      <w:r>
        <w:fldChar w:fldCharType="begin"/>
      </w:r>
      <w:r>
        <w:instrText>XE "FAST Search Server"</w:instrText>
      </w:r>
      <w:r>
        <w:fldChar w:fldCharType="end"/>
      </w:r>
      <w:r>
        <w:t xml:space="preserve"> 2010 for SharePoint Server zuzugreifen und sie anstelle von lizenzierten Kopien von SharePoint Server 2013</w:t>
      </w:r>
      <w:r>
        <w:fldChar w:fldCharType="begin"/>
      </w:r>
      <w:r>
        <w:instrText>XE "SharePoint Server 2013"</w:instrText>
      </w:r>
      <w:r>
        <w:fldChar w:fldCharType="end"/>
      </w:r>
      <w:r>
        <w:t xml:space="preserve"> im Rahmen dieses Angebots zu verwenden, unterliegt den Bestimmungen der Volumenlizenzvereinbarung des Kunden, den Produktbenutzungsrechten für SharePoint Server 2013 und diesen Bestimmungen. Dieses Recht gilt bis zum Ablauf oder zur Beendigung der SharePoint Server-Lizenzen.</w:t>
      </w:r>
    </w:p>
    <w:p w14:paraId="748260A2" w14:textId="77777777" w:rsidR="000F1869" w:rsidRPr="00C83987" w:rsidRDefault="000F1869" w:rsidP="00DA5EB4">
      <w:pPr>
        <w:pStyle w:val="ProductList-Body"/>
      </w:pPr>
    </w:p>
    <w:p w14:paraId="4FDCB314" w14:textId="2DB9FB96" w:rsidR="00DA5EB4" w:rsidRPr="00C83987" w:rsidRDefault="00DA5EB4" w:rsidP="00DA5EB4">
      <w:pPr>
        <w:pStyle w:val="ProductList-Body"/>
      </w:pPr>
      <w:r>
        <w:rPr>
          <w:b/>
          <w:color w:val="00188F"/>
        </w:rPr>
        <w:t>Verlängerung von Rechten für Selbst Gehostete Anwendungen im Rahmen von Software Assurance für Kunden mit SharePoint Server for Internet Sites</w:t>
      </w:r>
      <w:r>
        <w:fldChar w:fldCharType="begin"/>
      </w:r>
      <w:r>
        <w:instrText>XE "SharePoint Server for Internet Sites"</w:instrText>
      </w:r>
      <w:r>
        <w:fldChar w:fldCharType="end"/>
      </w:r>
      <w:r>
        <w:rPr>
          <w:b/>
          <w:color w:val="00188F"/>
        </w:rPr>
        <w:t xml:space="preserve"> Enterprise</w:t>
      </w:r>
    </w:p>
    <w:p w14:paraId="4FDCB315" w14:textId="4F5834EC" w:rsidR="00DA5EB4" w:rsidRPr="00C83987" w:rsidRDefault="00DA5EB4" w:rsidP="00DA5EB4">
      <w:pPr>
        <w:pStyle w:val="ProductList-Body"/>
      </w:pPr>
      <w:r>
        <w:t>Kunden mit SharePoint Server 2010</w:t>
      </w:r>
      <w:r>
        <w:fldChar w:fldCharType="begin"/>
      </w:r>
      <w:r>
        <w:instrText>XE "SharePoint Server 2010"</w:instrText>
      </w:r>
      <w:r>
        <w:fldChar w:fldCharType="end"/>
      </w:r>
      <w:r>
        <w:t xml:space="preserve"> for Internet Sites Enterprise, denen über die oben dargelegte Lizenzgewährung Lizenzen für SharePoint Server 2013</w:t>
      </w:r>
      <w:r>
        <w:fldChar w:fldCharType="begin"/>
      </w:r>
      <w:r>
        <w:instrText>XE "SharePoint Server 2013"</w:instrText>
      </w:r>
      <w:r>
        <w:fldChar w:fldCharType="end"/>
      </w:r>
      <w:r>
        <w:t xml:space="preserve"> gewährt werden, sind berechtigt, (wie in der zuvor genannten Gewährung dargelegt) auf SharePoint Server 2013 upzugraden und SharePoint Server 2013 unter den Produktbenutzungsrechten für SharePoint Server 2013 und den Bestimmungen im Abschnitt mit der Überschrift „Server – Selbst Gehostete Anwendungen“ der PUR zu verwenden. Sofern Kunden SA für ihre zusätzlichen SharePoint Server 2013-</w:t>
      </w:r>
      <w:r w:rsidRPr="000B6629">
        <w:t>Lizenzen aufrechterhalten</w:t>
      </w:r>
      <w:r>
        <w:t>, gilt das Recht zur Verwendung von SharePoint Server 2013 auf diese Weise, bis die Folgeversion von SharePoint Server 2013 verfügbar ist.</w:t>
      </w:r>
    </w:p>
    <w:p w14:paraId="4FDCB316" w14:textId="2A0E8A50"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317" w14:textId="77777777" w:rsidR="009919D2" w:rsidRPr="00C83987" w:rsidRDefault="009919D2" w:rsidP="00680B4D">
      <w:pPr>
        <w:pStyle w:val="ProductList-Offering1Heading"/>
        <w:outlineLvl w:val="1"/>
      </w:pPr>
      <w:bookmarkStart w:id="445" w:name="_Toc379797195"/>
      <w:bookmarkStart w:id="446" w:name="_Toc380513220"/>
      <w:bookmarkStart w:id="447" w:name="_Toc380655262"/>
      <w:bookmarkStart w:id="448" w:name="_Toc420053486"/>
      <w:r>
        <w:t>Vermietungsrechte</w:t>
      </w:r>
      <w:bookmarkEnd w:id="423"/>
      <w:bookmarkEnd w:id="424"/>
      <w:bookmarkEnd w:id="445"/>
      <w:bookmarkEnd w:id="446"/>
      <w:bookmarkEnd w:id="447"/>
      <w:bookmarkEnd w:id="448"/>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141"/>
        <w:gridCol w:w="514"/>
        <w:gridCol w:w="595"/>
        <w:gridCol w:w="596"/>
        <w:gridCol w:w="595"/>
        <w:gridCol w:w="595"/>
        <w:gridCol w:w="596"/>
        <w:gridCol w:w="595"/>
        <w:gridCol w:w="596"/>
        <w:gridCol w:w="595"/>
        <w:gridCol w:w="595"/>
        <w:gridCol w:w="596"/>
        <w:gridCol w:w="595"/>
        <w:gridCol w:w="596"/>
      </w:tblGrid>
      <w:tr w:rsidR="000B6629" w14:paraId="4FDCB326" w14:textId="77777777" w:rsidTr="001A3DF5">
        <w:trPr>
          <w:tblHeader/>
        </w:trPr>
        <w:tc>
          <w:tcPr>
            <w:tcW w:w="3141" w:type="dxa"/>
            <w:tcBorders>
              <w:bottom w:val="nil"/>
            </w:tcBorders>
            <w:shd w:val="clear" w:color="auto" w:fill="00188F"/>
          </w:tcPr>
          <w:p w14:paraId="4FDCB318"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14" w:type="dxa"/>
            <w:tcBorders>
              <w:bottom w:val="nil"/>
            </w:tcBorders>
            <w:shd w:val="clear" w:color="auto" w:fill="00188F"/>
            <w:vAlign w:val="center"/>
          </w:tcPr>
          <w:p w14:paraId="4FDCB319" w14:textId="534C293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31A" w14:textId="3C33C40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31B" w14:textId="40B78AC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31C" w14:textId="1731735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31D" w14:textId="5E17862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31E" w14:textId="56945F50"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31F" w14:textId="086CC6AA"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320" w14:textId="468871D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321" w14:textId="3F77A55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322" w14:textId="2948079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323" w14:textId="04509AD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324" w14:textId="16F771A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325" w14:textId="07C19559"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C05A53" w14:paraId="4FDCB335" w14:textId="77777777" w:rsidTr="001A3DF5">
        <w:tc>
          <w:tcPr>
            <w:tcW w:w="3141" w:type="dxa"/>
            <w:tcBorders>
              <w:top w:val="nil"/>
              <w:left w:val="nil"/>
              <w:bottom w:val="dashSmallGap" w:sz="4" w:space="0" w:color="BFBFBF" w:themeColor="background1" w:themeShade="BF"/>
              <w:right w:val="nil"/>
            </w:tcBorders>
          </w:tcPr>
          <w:p w14:paraId="4FDCB327" w14:textId="2AA45A64" w:rsidR="00C05A53" w:rsidRDefault="001B25E0" w:rsidP="00C05A53">
            <w:pPr>
              <w:pStyle w:val="ProductList-Offering1"/>
            </w:pPr>
            <w:bookmarkStart w:id="449" w:name="_Toc379797196"/>
            <w:bookmarkStart w:id="450" w:name="_Toc380513221"/>
            <w:bookmarkStart w:id="451" w:name="_Toc380655263"/>
            <w:bookmarkStart w:id="452" w:name="_Toc420053487"/>
            <w:r>
              <w:t>Vermietungsrechte für Office Professional</w:t>
            </w:r>
            <w:bookmarkEnd w:id="449"/>
            <w:bookmarkEnd w:id="450"/>
            <w:bookmarkEnd w:id="451"/>
            <w:r>
              <w:t xml:space="preserve"> Plus</w:t>
            </w:r>
            <w:bookmarkEnd w:id="452"/>
            <w:r>
              <w:fldChar w:fldCharType="begin"/>
            </w:r>
            <w:r>
              <w:instrText>XE "Vermietungsrechte für Office Professional"</w:instrText>
            </w:r>
            <w:r>
              <w:fldChar w:fldCharType="end"/>
            </w:r>
          </w:p>
        </w:tc>
        <w:tc>
          <w:tcPr>
            <w:tcW w:w="514" w:type="dxa"/>
            <w:tcBorders>
              <w:top w:val="nil"/>
              <w:left w:val="nil"/>
              <w:bottom w:val="dashSmallGap" w:sz="4" w:space="0" w:color="BFBFBF" w:themeColor="background1" w:themeShade="BF"/>
              <w:right w:val="nil"/>
            </w:tcBorders>
            <w:vAlign w:val="center"/>
          </w:tcPr>
          <w:p w14:paraId="4FDCB328" w14:textId="77777777" w:rsidR="00C05A53" w:rsidRDefault="001B25E0" w:rsidP="00C05A53">
            <w:pPr>
              <w:pStyle w:val="ProductList-OfferingBody"/>
              <w:ind w:left="-113"/>
              <w:jc w:val="center"/>
            </w:pPr>
            <w:r>
              <w:t>4/09</w:t>
            </w:r>
          </w:p>
        </w:tc>
        <w:tc>
          <w:tcPr>
            <w:tcW w:w="595" w:type="dxa"/>
            <w:tcBorders>
              <w:top w:val="nil"/>
              <w:left w:val="nil"/>
              <w:bottom w:val="dashSmallGap" w:sz="4" w:space="0" w:color="BFBFBF" w:themeColor="background1" w:themeShade="BF"/>
              <w:right w:val="nil"/>
            </w:tcBorders>
            <w:vAlign w:val="center"/>
          </w:tcPr>
          <w:p w14:paraId="4FDCB329" w14:textId="77777777" w:rsidR="00C05A53" w:rsidRDefault="001B25E0"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32A" w14:textId="77777777" w:rsidR="00C05A53" w:rsidRDefault="00C05A53"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32B"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32C"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2D"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32E"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2F"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330"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331"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32"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333"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34" w14:textId="77777777" w:rsidR="00C05A53" w:rsidRDefault="00C05A53" w:rsidP="00C05A53">
            <w:pPr>
              <w:pStyle w:val="ProductList-OfferingBody"/>
              <w:ind w:left="-113"/>
              <w:jc w:val="center"/>
            </w:pPr>
          </w:p>
        </w:tc>
      </w:tr>
      <w:tr w:rsidR="00C05A53" w14:paraId="4FDCB344" w14:textId="77777777" w:rsidTr="001A3DF5">
        <w:tc>
          <w:tcPr>
            <w:tcW w:w="3141" w:type="dxa"/>
            <w:tcBorders>
              <w:top w:val="dashSmallGap" w:sz="4" w:space="0" w:color="BFBFBF" w:themeColor="background1" w:themeShade="BF"/>
              <w:left w:val="nil"/>
              <w:bottom w:val="dashSmallGap" w:sz="4" w:space="0" w:color="BFBFBF" w:themeColor="background1" w:themeShade="BF"/>
              <w:right w:val="nil"/>
            </w:tcBorders>
          </w:tcPr>
          <w:p w14:paraId="4FDCB336" w14:textId="1B745A43" w:rsidR="00C05A53" w:rsidRDefault="001B25E0" w:rsidP="00C05A53">
            <w:pPr>
              <w:pStyle w:val="ProductList-Offering1"/>
            </w:pPr>
            <w:bookmarkStart w:id="453" w:name="_Toc379797197"/>
            <w:bookmarkStart w:id="454" w:name="_Toc380513222"/>
            <w:bookmarkStart w:id="455" w:name="_Toc380655264"/>
            <w:bookmarkStart w:id="456" w:name="_Toc420053488"/>
            <w:r>
              <w:t>Vermietungsrechte für Office Standard</w:t>
            </w:r>
            <w:bookmarkEnd w:id="453"/>
            <w:bookmarkEnd w:id="454"/>
            <w:bookmarkEnd w:id="455"/>
            <w:bookmarkEnd w:id="456"/>
            <w:r>
              <w:fldChar w:fldCharType="begin"/>
            </w:r>
            <w:r>
              <w:instrText>XE "Vermietungsrechte für Office Standard"</w:instrText>
            </w:r>
            <w:r>
              <w:fldChar w:fldCharType="end"/>
            </w:r>
          </w:p>
        </w:tc>
        <w:tc>
          <w:tcPr>
            <w:tcW w:w="514" w:type="dxa"/>
            <w:tcBorders>
              <w:top w:val="dashSmallGap" w:sz="4" w:space="0" w:color="BFBFBF" w:themeColor="background1" w:themeShade="BF"/>
              <w:left w:val="nil"/>
              <w:bottom w:val="dashSmallGap" w:sz="4" w:space="0" w:color="BFBFBF" w:themeColor="background1" w:themeShade="BF"/>
              <w:right w:val="nil"/>
            </w:tcBorders>
            <w:vAlign w:val="center"/>
          </w:tcPr>
          <w:p w14:paraId="4FDCB337" w14:textId="77777777" w:rsidR="00C05A53" w:rsidRDefault="001B25E0" w:rsidP="00C05A53">
            <w:pPr>
              <w:pStyle w:val="ProductList-OfferingBody"/>
              <w:ind w:left="-113"/>
              <w:jc w:val="center"/>
            </w:pPr>
            <w:r>
              <w:t>4/09</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338" w14:textId="77777777" w:rsidR="00C05A53" w:rsidRDefault="001B25E0"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339" w14:textId="77777777" w:rsidR="00C05A53" w:rsidRDefault="00C05A53"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33A"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33B"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3C"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33D"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3E"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33F"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340"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41"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342"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43" w14:textId="77777777" w:rsidR="00C05A53" w:rsidRDefault="00C05A53" w:rsidP="00C05A53">
            <w:pPr>
              <w:pStyle w:val="ProductList-OfferingBody"/>
              <w:ind w:left="-113"/>
              <w:jc w:val="center"/>
            </w:pPr>
          </w:p>
        </w:tc>
      </w:tr>
      <w:tr w:rsidR="00C05A53" w14:paraId="4FDCB353" w14:textId="77777777" w:rsidTr="001A3DF5">
        <w:tc>
          <w:tcPr>
            <w:tcW w:w="3141" w:type="dxa"/>
            <w:tcBorders>
              <w:top w:val="dashSmallGap" w:sz="4" w:space="0" w:color="BFBFBF" w:themeColor="background1" w:themeShade="BF"/>
              <w:left w:val="nil"/>
              <w:bottom w:val="dashSmallGap" w:sz="4" w:space="0" w:color="BFBFBF" w:themeColor="background1" w:themeShade="BF"/>
              <w:right w:val="nil"/>
            </w:tcBorders>
          </w:tcPr>
          <w:p w14:paraId="4FDCB345" w14:textId="661A8A73" w:rsidR="00C05A53" w:rsidRDefault="001B25E0" w:rsidP="00C05A53">
            <w:pPr>
              <w:pStyle w:val="ProductList-Offering1"/>
            </w:pPr>
            <w:bookmarkStart w:id="457" w:name="_Toc379797198"/>
            <w:bookmarkStart w:id="458" w:name="_Toc380513223"/>
            <w:bookmarkStart w:id="459" w:name="_Toc380655265"/>
            <w:bookmarkStart w:id="460" w:name="_Toc420053489"/>
            <w:r>
              <w:t>Vermietungsrechte für Windows</w:t>
            </w:r>
            <w:bookmarkEnd w:id="457"/>
            <w:bookmarkEnd w:id="458"/>
            <w:bookmarkEnd w:id="459"/>
            <w:bookmarkEnd w:id="460"/>
            <w:r>
              <w:fldChar w:fldCharType="begin"/>
            </w:r>
            <w:r>
              <w:instrText>XE "Vermietungsrechte für Windows"</w:instrText>
            </w:r>
            <w:r>
              <w:fldChar w:fldCharType="end"/>
            </w:r>
          </w:p>
        </w:tc>
        <w:tc>
          <w:tcPr>
            <w:tcW w:w="514" w:type="dxa"/>
            <w:tcBorders>
              <w:top w:val="dashSmallGap" w:sz="4" w:space="0" w:color="BFBFBF" w:themeColor="background1" w:themeShade="BF"/>
              <w:left w:val="nil"/>
              <w:bottom w:val="dashSmallGap" w:sz="4" w:space="0" w:color="BFBFBF" w:themeColor="background1" w:themeShade="BF"/>
              <w:right w:val="nil"/>
            </w:tcBorders>
            <w:vAlign w:val="center"/>
          </w:tcPr>
          <w:p w14:paraId="4FDCB346" w14:textId="26E3430D" w:rsidR="00C05A53" w:rsidRDefault="00D31A98" w:rsidP="00D31A98">
            <w:pPr>
              <w:pStyle w:val="ProductList-OfferingBody"/>
              <w:ind w:left="-113"/>
              <w:jc w:val="center"/>
            </w:pPr>
            <w:r>
              <w:t>10/14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347" w14:textId="0A53F365" w:rsidR="00C05A53" w:rsidRDefault="00812549"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348" w14:textId="77777777" w:rsidR="00C05A53" w:rsidRDefault="00C05A53"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349"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34A"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4B"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34C"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4D"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34E"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34F"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50"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351"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352" w14:textId="77777777" w:rsidR="00C05A53" w:rsidRDefault="00C05A53" w:rsidP="00C05A53">
            <w:pPr>
              <w:pStyle w:val="ProductList-OfferingBody"/>
              <w:ind w:left="-113"/>
              <w:jc w:val="center"/>
            </w:pPr>
          </w:p>
        </w:tc>
      </w:tr>
    </w:tbl>
    <w:p w14:paraId="4FDCB354" w14:textId="77777777" w:rsidR="009919D2" w:rsidRPr="00C83987" w:rsidRDefault="009919D2" w:rsidP="004F3C6D">
      <w:pPr>
        <w:pStyle w:val="ProductList-Body"/>
      </w:pPr>
    </w:p>
    <w:p w14:paraId="4FDCB355"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356" w14:textId="77777777" w:rsidR="001B25E0" w:rsidRPr="00C83987" w:rsidRDefault="001B25E0" w:rsidP="001B25E0">
      <w:pPr>
        <w:pStyle w:val="ProductList-Body"/>
      </w:pPr>
      <w:r>
        <w:t>Die unter diesen Programmen gewährten Vermietungsrechtelizenzen sind ausschließlich Add-On-Lizenzen, die Dritte zur Verwendung einer lizenzierten qualifizierten Anwendung oder eines solchen Betriebssystems berechtigen. Diese Lizenzen sind weder Lizenzen für eine Vollversion, noch eine Step-up-Lizenz für eine höhere Edition. Daher muss jeder Desktop, dem ein Kunde eine Vermietungsrechtelizenz zuweist, zur Ausführung einer der unten genannten qualifizierenden Anwendungen oder Betriebssysteme lizenziert sein.</w:t>
      </w:r>
    </w:p>
    <w:p w14:paraId="4FDCB357" w14:textId="77777777" w:rsidR="001B25E0" w:rsidRPr="00865008" w:rsidRDefault="001B25E0" w:rsidP="001B25E0">
      <w:pPr>
        <w:pStyle w:val="ProductList-Body"/>
        <w:rPr>
          <w:sz w:val="14"/>
        </w:rPr>
      </w:pPr>
    </w:p>
    <w:p w14:paraId="4FDCB358" w14:textId="77777777" w:rsidR="001B25E0" w:rsidRPr="00C83987" w:rsidRDefault="001B25E0" w:rsidP="001B25E0">
      <w:pPr>
        <w:pStyle w:val="ProductList-Body"/>
      </w:pPr>
      <w:r>
        <w:rPr>
          <w:b/>
          <w:color w:val="00188F"/>
        </w:rPr>
        <w:t>Qualifizierende Anwendungen für Office</w:t>
      </w:r>
    </w:p>
    <w:p w14:paraId="4FDCB35B" w14:textId="294EFE70" w:rsidR="00782C7B" w:rsidRPr="00C83987" w:rsidRDefault="001B25E0" w:rsidP="001B25E0">
      <w:pPr>
        <w:pStyle w:val="ProductList-Body"/>
      </w:pPr>
      <w:r>
        <w:t>Die Lizenz für die qualifizierende Anwendung muss demselben Gerät zugewiesen sein wie die zuzuweisende VL-Vermietungsrechtelizenz. Die qualifizierenden Anwendungen nach Programmart sind:</w:t>
      </w:r>
      <w:r>
        <w:tab/>
      </w:r>
    </w:p>
    <w:p w14:paraId="4FDCB35C" w14:textId="77777777" w:rsidR="009919D2" w:rsidRPr="00865008" w:rsidRDefault="009919D2" w:rsidP="004F3C6D">
      <w:pPr>
        <w:pStyle w:val="ProductList-Body"/>
        <w:rPr>
          <w:sz w:val="14"/>
        </w:rPr>
      </w:pPr>
    </w:p>
    <w:tbl>
      <w:tblPr>
        <w:tblStyle w:val="TableGrid"/>
        <w:tblW w:w="10800" w:type="dxa"/>
        <w:tblInd w:w="117" w:type="dxa"/>
        <w:tblLayout w:type="fixed"/>
        <w:tblLook w:val="04A0" w:firstRow="1" w:lastRow="0" w:firstColumn="1" w:lastColumn="0" w:noHBand="0" w:noVBand="1"/>
      </w:tblPr>
      <w:tblGrid>
        <w:gridCol w:w="5490"/>
        <w:gridCol w:w="990"/>
        <w:gridCol w:w="1080"/>
        <w:gridCol w:w="1080"/>
        <w:gridCol w:w="1080"/>
        <w:gridCol w:w="1080"/>
      </w:tblGrid>
      <w:tr w:rsidR="0064110C" w14:paraId="4FDCB362" w14:textId="56D84D29" w:rsidTr="004F39D5">
        <w:trPr>
          <w:tblHeader/>
        </w:trPr>
        <w:tc>
          <w:tcPr>
            <w:tcW w:w="5490" w:type="dxa"/>
            <w:shd w:val="clear" w:color="auto" w:fill="0072C6"/>
            <w:vAlign w:val="center"/>
          </w:tcPr>
          <w:p w14:paraId="4FDCB35D" w14:textId="63563278" w:rsidR="0064110C" w:rsidRPr="001F2DDF" w:rsidRDefault="0064110C" w:rsidP="00980207">
            <w:pPr>
              <w:pStyle w:val="ProductList-Body"/>
              <w:spacing w:before="20" w:after="20"/>
              <w:rPr>
                <w:color w:val="FFFFFF" w:themeColor="background1"/>
              </w:rPr>
            </w:pPr>
            <w:r>
              <w:rPr>
                <w:color w:val="FFFFFF" w:themeColor="background1"/>
              </w:rPr>
              <w:t>Qualifizierende Anwendungen für den Erwerb von Vermietungsrechten für Office</w:t>
            </w:r>
            <w:r>
              <w:fldChar w:fldCharType="begin"/>
            </w:r>
            <w:r>
              <w:instrText>XE "Vermietungsrechte für Office"</w:instrText>
            </w:r>
            <w:r>
              <w:fldChar w:fldCharType="end"/>
            </w:r>
          </w:p>
        </w:tc>
        <w:tc>
          <w:tcPr>
            <w:tcW w:w="990" w:type="dxa"/>
            <w:shd w:val="clear" w:color="auto" w:fill="0072C6"/>
            <w:vAlign w:val="center"/>
          </w:tcPr>
          <w:p w14:paraId="4FDCB35E" w14:textId="77777777" w:rsidR="0064110C" w:rsidRPr="001F2DDF" w:rsidRDefault="0064110C" w:rsidP="008E15EC">
            <w:pPr>
              <w:pStyle w:val="ProductList-Body"/>
              <w:spacing w:before="20" w:after="20"/>
              <w:jc w:val="center"/>
              <w:rPr>
                <w:color w:val="FFFFFF" w:themeColor="background1"/>
              </w:rPr>
            </w:pPr>
            <w:r>
              <w:rPr>
                <w:color w:val="FFFFFF" w:themeColor="background1"/>
              </w:rPr>
              <w:t>OEM</w:t>
            </w:r>
          </w:p>
        </w:tc>
        <w:tc>
          <w:tcPr>
            <w:tcW w:w="1080" w:type="dxa"/>
            <w:shd w:val="clear" w:color="auto" w:fill="0072C6"/>
            <w:vAlign w:val="center"/>
          </w:tcPr>
          <w:p w14:paraId="4FDCB35F" w14:textId="77777777" w:rsidR="0064110C" w:rsidRDefault="0064110C" w:rsidP="008E15EC">
            <w:pPr>
              <w:pStyle w:val="ProductList-Body"/>
              <w:spacing w:before="20" w:after="20"/>
              <w:jc w:val="center"/>
              <w:rPr>
                <w:color w:val="FFFFFF" w:themeColor="background1"/>
              </w:rPr>
            </w:pPr>
            <w:r>
              <w:rPr>
                <w:color w:val="FFFFFF" w:themeColor="background1"/>
              </w:rPr>
              <w:t>PIPC</w:t>
            </w:r>
            <w:r>
              <w:rPr>
                <w:color w:val="FFFFFF" w:themeColor="background1"/>
              </w:rPr>
              <w:br/>
            </w:r>
            <w:r>
              <w:rPr>
                <w:color w:val="FFFFFF" w:themeColor="background1"/>
                <w:sz w:val="16"/>
                <w:szCs w:val="16"/>
              </w:rPr>
              <w:t>(nur Japan)</w:t>
            </w:r>
          </w:p>
        </w:tc>
        <w:tc>
          <w:tcPr>
            <w:tcW w:w="1080" w:type="dxa"/>
            <w:shd w:val="clear" w:color="auto" w:fill="0072C6"/>
            <w:vAlign w:val="center"/>
          </w:tcPr>
          <w:p w14:paraId="4FDCB360" w14:textId="4F8F7B61" w:rsidR="0064110C" w:rsidRPr="000B6629" w:rsidRDefault="000B6629" w:rsidP="008E15EC">
            <w:pPr>
              <w:pStyle w:val="ProductList-Body"/>
              <w:spacing w:before="20" w:after="20"/>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“Select und Select Plus” </w:instrText>
            </w:r>
            <w:r w:rsidRPr="000B6629">
              <w:rPr>
                <w:color w:val="FFFFFF" w:themeColor="background1"/>
              </w:rPr>
              <w:fldChar w:fldCharType="separate"/>
            </w:r>
            <w:r w:rsidRPr="000B6629">
              <w:rPr>
                <w:color w:val="FFFFFF" w:themeColor="background1"/>
              </w:rPr>
              <w:t>S/S+</w:t>
            </w:r>
            <w:r w:rsidRPr="000B6629">
              <w:rPr>
                <w:color w:val="FFFFFF" w:themeColor="background1"/>
              </w:rPr>
              <w:fldChar w:fldCharType="end"/>
            </w:r>
          </w:p>
        </w:tc>
        <w:tc>
          <w:tcPr>
            <w:tcW w:w="1080" w:type="dxa"/>
            <w:shd w:val="clear" w:color="auto" w:fill="0072C6"/>
            <w:vAlign w:val="center"/>
          </w:tcPr>
          <w:p w14:paraId="4FDCB361" w14:textId="0133D91F" w:rsidR="0064110C" w:rsidRPr="000B6629" w:rsidRDefault="000B6629" w:rsidP="008E15EC">
            <w:pPr>
              <w:pStyle w:val="ProductList-Body"/>
              <w:spacing w:before="20" w:after="20"/>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“Open-Lizenz” </w:instrText>
            </w:r>
            <w:r w:rsidRPr="000B6629">
              <w:rPr>
                <w:color w:val="FFFFFF" w:themeColor="background1"/>
              </w:rPr>
              <w:fldChar w:fldCharType="separate"/>
            </w:r>
            <w:r w:rsidRPr="000B6629">
              <w:rPr>
                <w:color w:val="FFFFFF" w:themeColor="background1"/>
              </w:rPr>
              <w:t>OL</w:t>
            </w:r>
            <w:r w:rsidRPr="000B6629">
              <w:rPr>
                <w:color w:val="FFFFFF" w:themeColor="background1"/>
              </w:rPr>
              <w:fldChar w:fldCharType="end"/>
            </w:r>
          </w:p>
        </w:tc>
        <w:tc>
          <w:tcPr>
            <w:tcW w:w="1080" w:type="dxa"/>
            <w:shd w:val="clear" w:color="auto" w:fill="0072C6"/>
            <w:vAlign w:val="center"/>
          </w:tcPr>
          <w:p w14:paraId="4314FF00" w14:textId="261D41AF" w:rsidR="0064110C" w:rsidRPr="000B6629" w:rsidRDefault="000B6629" w:rsidP="0064110C">
            <w:pPr>
              <w:pStyle w:val="ProductList-Body"/>
              <w:spacing w:before="20" w:after="20"/>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r>
      <w:tr w:rsidR="00C70991" w14:paraId="0F5713CF" w14:textId="77777777" w:rsidTr="004F39D5">
        <w:tc>
          <w:tcPr>
            <w:tcW w:w="10800" w:type="dxa"/>
            <w:gridSpan w:val="6"/>
          </w:tcPr>
          <w:p w14:paraId="298285E3" w14:textId="7CDB14B6" w:rsidR="00C70991" w:rsidRPr="008E76EF" w:rsidRDefault="00C70991" w:rsidP="00980207">
            <w:pPr>
              <w:pStyle w:val="ProductList-Body"/>
              <w:tabs>
                <w:tab w:val="clear" w:pos="158"/>
                <w:tab w:val="left" w:pos="342"/>
              </w:tabs>
              <w:rPr>
                <w:rFonts w:ascii="Wingdings" w:hAnsi="Wingdings" w:cs="Wingdings"/>
                <w:sz w:val="20"/>
                <w:szCs w:val="20"/>
              </w:rPr>
            </w:pPr>
            <w:r>
              <w:rPr>
                <w:b/>
              </w:rPr>
              <w:t>Office Standard</w:t>
            </w:r>
          </w:p>
        </w:tc>
      </w:tr>
      <w:tr w:rsidR="0064110C" w14:paraId="4FDCB368" w14:textId="3E0C095F" w:rsidTr="004F39D5">
        <w:tc>
          <w:tcPr>
            <w:tcW w:w="5490" w:type="dxa"/>
          </w:tcPr>
          <w:p w14:paraId="4FDCB363" w14:textId="7EC2C652" w:rsidR="0064110C" w:rsidRPr="000D6060" w:rsidRDefault="0064110C" w:rsidP="0064110C">
            <w:pPr>
              <w:pStyle w:val="ProductList-Body"/>
              <w:ind w:left="162"/>
            </w:pPr>
            <w:r>
              <w:t>Office Standard 2013</w:t>
            </w:r>
            <w:r>
              <w:fldChar w:fldCharType="begin"/>
            </w:r>
            <w:r>
              <w:instrText>XE "Office Standard 2013"</w:instrText>
            </w:r>
            <w:r>
              <w:fldChar w:fldCharType="end"/>
            </w:r>
          </w:p>
        </w:tc>
        <w:tc>
          <w:tcPr>
            <w:tcW w:w="990" w:type="dxa"/>
            <w:vAlign w:val="center"/>
          </w:tcPr>
          <w:p w14:paraId="4FDCB364" w14:textId="77777777" w:rsidR="0064110C" w:rsidRPr="00CA02E2" w:rsidRDefault="0064110C" w:rsidP="0064110C">
            <w:pPr>
              <w:pStyle w:val="ProductList-Body"/>
              <w:jc w:val="center"/>
            </w:pPr>
          </w:p>
        </w:tc>
        <w:tc>
          <w:tcPr>
            <w:tcW w:w="1080" w:type="dxa"/>
            <w:vAlign w:val="center"/>
          </w:tcPr>
          <w:p w14:paraId="4FDCB365" w14:textId="77777777" w:rsidR="0064110C" w:rsidRPr="00CA02E2" w:rsidRDefault="0064110C" w:rsidP="0064110C">
            <w:pPr>
              <w:pStyle w:val="ProductList-Body"/>
              <w:jc w:val="center"/>
            </w:pPr>
          </w:p>
        </w:tc>
        <w:tc>
          <w:tcPr>
            <w:tcW w:w="1080" w:type="dxa"/>
          </w:tcPr>
          <w:p w14:paraId="4FDCB366" w14:textId="5DCBB759" w:rsidR="0064110C" w:rsidRPr="008E76EF" w:rsidRDefault="0064110C" w:rsidP="0064110C">
            <w:pPr>
              <w:pStyle w:val="ProductList-Body"/>
              <w:jc w:val="center"/>
              <w:rPr>
                <w:sz w:val="20"/>
                <w:szCs w:val="20"/>
              </w:rPr>
            </w:pPr>
            <w:r>
              <w:rPr>
                <w:rFonts w:ascii="Wingdings" w:hAnsi="Wingdings" w:cs="Wingdings"/>
                <w:sz w:val="20"/>
                <w:szCs w:val="20"/>
              </w:rPr>
              <w:t></w:t>
            </w:r>
          </w:p>
        </w:tc>
        <w:tc>
          <w:tcPr>
            <w:tcW w:w="1080" w:type="dxa"/>
          </w:tcPr>
          <w:p w14:paraId="4FDCB367" w14:textId="6B45B3C9" w:rsidR="0064110C" w:rsidRPr="008E76EF" w:rsidRDefault="0064110C" w:rsidP="0064110C">
            <w:pPr>
              <w:pStyle w:val="ProductList-Body"/>
              <w:jc w:val="center"/>
              <w:rPr>
                <w:sz w:val="20"/>
                <w:szCs w:val="20"/>
              </w:rPr>
            </w:pPr>
            <w:r>
              <w:rPr>
                <w:rFonts w:ascii="Wingdings" w:hAnsi="Wingdings" w:cs="Wingdings"/>
                <w:sz w:val="20"/>
                <w:szCs w:val="20"/>
              </w:rPr>
              <w:t></w:t>
            </w:r>
          </w:p>
        </w:tc>
        <w:tc>
          <w:tcPr>
            <w:tcW w:w="1080" w:type="dxa"/>
          </w:tcPr>
          <w:p w14:paraId="6ED0440C" w14:textId="15CFCF71" w:rsidR="0064110C" w:rsidRPr="008E76EF" w:rsidRDefault="0064110C" w:rsidP="0064110C">
            <w:pPr>
              <w:pStyle w:val="ProductList-Body"/>
              <w:jc w:val="center"/>
              <w:rPr>
                <w:rFonts w:ascii="Wingdings" w:hAnsi="Wingdings" w:cs="Wingdings"/>
                <w:sz w:val="20"/>
                <w:szCs w:val="20"/>
              </w:rPr>
            </w:pPr>
            <w:r>
              <w:rPr>
                <w:rFonts w:ascii="Wingdings" w:hAnsi="Wingdings" w:cs="Wingdings"/>
                <w:sz w:val="20"/>
                <w:szCs w:val="20"/>
              </w:rPr>
              <w:t></w:t>
            </w:r>
          </w:p>
        </w:tc>
      </w:tr>
      <w:tr w:rsidR="0064110C" w14:paraId="4FDCB36E" w14:textId="4918C52B" w:rsidTr="004F39D5">
        <w:tc>
          <w:tcPr>
            <w:tcW w:w="5490" w:type="dxa"/>
          </w:tcPr>
          <w:p w14:paraId="4FDCB369" w14:textId="4081ABA8" w:rsidR="0064110C" w:rsidRPr="000D6060" w:rsidRDefault="0064110C" w:rsidP="00980207">
            <w:pPr>
              <w:pStyle w:val="ProductList-Body"/>
              <w:ind w:left="162"/>
            </w:pPr>
            <w:r>
              <w:t>Office Standard 2010</w:t>
            </w:r>
            <w:r>
              <w:fldChar w:fldCharType="begin"/>
            </w:r>
            <w:r>
              <w:instrText>XE "Office Standard 2010"</w:instrText>
            </w:r>
            <w:r>
              <w:fldChar w:fldCharType="end"/>
            </w:r>
          </w:p>
        </w:tc>
        <w:tc>
          <w:tcPr>
            <w:tcW w:w="990" w:type="dxa"/>
            <w:vAlign w:val="center"/>
          </w:tcPr>
          <w:p w14:paraId="4FDCB36A" w14:textId="77777777" w:rsidR="0064110C" w:rsidRPr="00CA02E2" w:rsidRDefault="0064110C" w:rsidP="0064110C">
            <w:pPr>
              <w:pStyle w:val="ProductList-Body"/>
              <w:jc w:val="center"/>
            </w:pPr>
          </w:p>
        </w:tc>
        <w:tc>
          <w:tcPr>
            <w:tcW w:w="1080" w:type="dxa"/>
            <w:vAlign w:val="center"/>
          </w:tcPr>
          <w:p w14:paraId="4FDCB36B" w14:textId="77777777" w:rsidR="0064110C" w:rsidRPr="00CA02E2" w:rsidRDefault="0064110C" w:rsidP="0064110C">
            <w:pPr>
              <w:pStyle w:val="ProductList-Body"/>
              <w:jc w:val="center"/>
            </w:pPr>
          </w:p>
        </w:tc>
        <w:tc>
          <w:tcPr>
            <w:tcW w:w="1080" w:type="dxa"/>
          </w:tcPr>
          <w:p w14:paraId="4FDCB36C" w14:textId="6C0F19C8" w:rsidR="0064110C" w:rsidRPr="008E76EF" w:rsidRDefault="0064110C" w:rsidP="0064110C">
            <w:pPr>
              <w:pStyle w:val="ProductList-Body"/>
              <w:jc w:val="center"/>
              <w:rPr>
                <w:sz w:val="20"/>
                <w:szCs w:val="20"/>
              </w:rPr>
            </w:pPr>
            <w:r>
              <w:rPr>
                <w:rFonts w:ascii="Wingdings" w:hAnsi="Wingdings" w:cs="Wingdings"/>
                <w:sz w:val="20"/>
                <w:szCs w:val="20"/>
              </w:rPr>
              <w:t></w:t>
            </w:r>
          </w:p>
        </w:tc>
        <w:tc>
          <w:tcPr>
            <w:tcW w:w="1080" w:type="dxa"/>
          </w:tcPr>
          <w:p w14:paraId="4FDCB36D" w14:textId="1A5CFFED" w:rsidR="0064110C" w:rsidRPr="008E76EF" w:rsidRDefault="0064110C" w:rsidP="0064110C">
            <w:pPr>
              <w:pStyle w:val="ProductList-Body"/>
              <w:jc w:val="center"/>
              <w:rPr>
                <w:sz w:val="20"/>
                <w:szCs w:val="20"/>
              </w:rPr>
            </w:pPr>
            <w:r>
              <w:rPr>
                <w:rFonts w:ascii="Wingdings" w:hAnsi="Wingdings" w:cs="Wingdings"/>
                <w:sz w:val="20"/>
                <w:szCs w:val="20"/>
              </w:rPr>
              <w:t></w:t>
            </w:r>
          </w:p>
        </w:tc>
        <w:tc>
          <w:tcPr>
            <w:tcW w:w="1080" w:type="dxa"/>
          </w:tcPr>
          <w:p w14:paraId="5650DF4E" w14:textId="5AE16BB3" w:rsidR="0064110C" w:rsidRPr="008E76EF" w:rsidRDefault="0064110C" w:rsidP="0064110C">
            <w:pPr>
              <w:pStyle w:val="ProductList-Body"/>
              <w:jc w:val="center"/>
              <w:rPr>
                <w:rFonts w:ascii="Wingdings" w:hAnsi="Wingdings" w:cs="Wingdings"/>
                <w:sz w:val="20"/>
                <w:szCs w:val="20"/>
              </w:rPr>
            </w:pPr>
            <w:r>
              <w:rPr>
                <w:rFonts w:ascii="Wingdings" w:hAnsi="Wingdings" w:cs="Wingdings"/>
                <w:sz w:val="20"/>
                <w:szCs w:val="20"/>
              </w:rPr>
              <w:t></w:t>
            </w:r>
          </w:p>
        </w:tc>
      </w:tr>
      <w:tr w:rsidR="00C70991" w14:paraId="4D899712" w14:textId="77777777" w:rsidTr="004F39D5">
        <w:tc>
          <w:tcPr>
            <w:tcW w:w="10800" w:type="dxa"/>
            <w:gridSpan w:val="6"/>
          </w:tcPr>
          <w:p w14:paraId="7125ADCD" w14:textId="6F61EF4A" w:rsidR="00C70991" w:rsidRPr="008E76EF" w:rsidRDefault="00C70991" w:rsidP="00C70991">
            <w:pPr>
              <w:pStyle w:val="ProductList-Body"/>
              <w:tabs>
                <w:tab w:val="clear" w:pos="158"/>
                <w:tab w:val="left" w:pos="612"/>
              </w:tabs>
              <w:ind w:left="-18"/>
              <w:rPr>
                <w:rFonts w:ascii="Wingdings" w:hAnsi="Wingdings" w:cs="Wingdings"/>
                <w:sz w:val="20"/>
                <w:szCs w:val="20"/>
              </w:rPr>
            </w:pPr>
            <w:r>
              <w:rPr>
                <w:b/>
              </w:rPr>
              <w:t>Office Professional Plus</w:t>
            </w:r>
          </w:p>
        </w:tc>
      </w:tr>
      <w:tr w:rsidR="0064110C" w14:paraId="4FDCB37B" w14:textId="2024C980" w:rsidTr="004F39D5">
        <w:tc>
          <w:tcPr>
            <w:tcW w:w="5490" w:type="dxa"/>
          </w:tcPr>
          <w:p w14:paraId="4FDCB376" w14:textId="4B01FB62" w:rsidR="0064110C" w:rsidRPr="000D6060" w:rsidRDefault="0064110C" w:rsidP="0064110C">
            <w:pPr>
              <w:pStyle w:val="ProductList-Body"/>
              <w:ind w:left="162"/>
            </w:pPr>
            <w:r>
              <w:t>Office Professional Plus 2013</w:t>
            </w:r>
            <w:r>
              <w:fldChar w:fldCharType="begin"/>
            </w:r>
            <w:r>
              <w:instrText>XE "Office Professional Plus 2013"</w:instrText>
            </w:r>
            <w:r>
              <w:fldChar w:fldCharType="end"/>
            </w:r>
          </w:p>
        </w:tc>
        <w:tc>
          <w:tcPr>
            <w:tcW w:w="990" w:type="dxa"/>
            <w:vAlign w:val="center"/>
          </w:tcPr>
          <w:p w14:paraId="4FDCB377" w14:textId="77777777" w:rsidR="0064110C" w:rsidRPr="00CA02E2" w:rsidRDefault="0064110C" w:rsidP="0064110C">
            <w:pPr>
              <w:pStyle w:val="ProductList-Body"/>
              <w:jc w:val="center"/>
            </w:pPr>
          </w:p>
        </w:tc>
        <w:tc>
          <w:tcPr>
            <w:tcW w:w="1080" w:type="dxa"/>
            <w:vAlign w:val="center"/>
          </w:tcPr>
          <w:p w14:paraId="4FDCB378" w14:textId="77777777" w:rsidR="0064110C" w:rsidRPr="00CA02E2" w:rsidRDefault="0064110C" w:rsidP="0064110C">
            <w:pPr>
              <w:pStyle w:val="ProductList-Body"/>
              <w:jc w:val="center"/>
            </w:pPr>
          </w:p>
        </w:tc>
        <w:tc>
          <w:tcPr>
            <w:tcW w:w="1080" w:type="dxa"/>
          </w:tcPr>
          <w:p w14:paraId="4FDCB379" w14:textId="7CD2DAB8" w:rsidR="0064110C" w:rsidRPr="008E76EF" w:rsidRDefault="0064110C" w:rsidP="0064110C">
            <w:pPr>
              <w:pStyle w:val="ProductList-Body"/>
              <w:jc w:val="center"/>
              <w:rPr>
                <w:sz w:val="20"/>
                <w:szCs w:val="20"/>
              </w:rPr>
            </w:pPr>
            <w:r>
              <w:rPr>
                <w:rFonts w:ascii="Wingdings" w:hAnsi="Wingdings" w:cs="Wingdings"/>
                <w:sz w:val="20"/>
                <w:szCs w:val="20"/>
              </w:rPr>
              <w:t></w:t>
            </w:r>
          </w:p>
        </w:tc>
        <w:tc>
          <w:tcPr>
            <w:tcW w:w="1080" w:type="dxa"/>
          </w:tcPr>
          <w:p w14:paraId="4FDCB37A" w14:textId="401DCAD1" w:rsidR="0064110C" w:rsidRPr="008E76EF" w:rsidRDefault="0064110C" w:rsidP="0064110C">
            <w:pPr>
              <w:pStyle w:val="ProductList-Body"/>
              <w:jc w:val="center"/>
              <w:rPr>
                <w:sz w:val="20"/>
                <w:szCs w:val="20"/>
              </w:rPr>
            </w:pPr>
            <w:r>
              <w:rPr>
                <w:rFonts w:ascii="Wingdings" w:hAnsi="Wingdings" w:cs="Wingdings"/>
                <w:sz w:val="20"/>
                <w:szCs w:val="20"/>
              </w:rPr>
              <w:t></w:t>
            </w:r>
          </w:p>
        </w:tc>
        <w:tc>
          <w:tcPr>
            <w:tcW w:w="1080" w:type="dxa"/>
          </w:tcPr>
          <w:p w14:paraId="3E52EB52" w14:textId="14A0A1B8" w:rsidR="0064110C" w:rsidRPr="008E76EF" w:rsidRDefault="0064110C" w:rsidP="0064110C">
            <w:pPr>
              <w:pStyle w:val="ProductList-Body"/>
              <w:jc w:val="center"/>
              <w:rPr>
                <w:rFonts w:ascii="Wingdings" w:hAnsi="Wingdings" w:cs="Wingdings"/>
                <w:sz w:val="20"/>
                <w:szCs w:val="20"/>
              </w:rPr>
            </w:pPr>
            <w:r>
              <w:rPr>
                <w:rFonts w:ascii="Wingdings" w:hAnsi="Wingdings" w:cs="Wingdings"/>
                <w:sz w:val="20"/>
                <w:szCs w:val="20"/>
              </w:rPr>
              <w:t></w:t>
            </w:r>
          </w:p>
        </w:tc>
      </w:tr>
      <w:tr w:rsidR="0064110C" w14:paraId="4FDCB381" w14:textId="29973A3F" w:rsidTr="004F39D5">
        <w:tc>
          <w:tcPr>
            <w:tcW w:w="5490" w:type="dxa"/>
          </w:tcPr>
          <w:p w14:paraId="4FDCB37C" w14:textId="2D1C3358" w:rsidR="0064110C" w:rsidRPr="000D6060" w:rsidRDefault="0064110C" w:rsidP="0064110C">
            <w:pPr>
              <w:pStyle w:val="ProductList-Body"/>
              <w:ind w:left="162"/>
            </w:pPr>
            <w:r>
              <w:t>Office Professional Plus 2010</w:t>
            </w:r>
            <w:r>
              <w:fldChar w:fldCharType="begin"/>
            </w:r>
            <w:r>
              <w:instrText>XE "Office Professional Plus 2010"</w:instrText>
            </w:r>
            <w:r>
              <w:fldChar w:fldCharType="end"/>
            </w:r>
          </w:p>
        </w:tc>
        <w:tc>
          <w:tcPr>
            <w:tcW w:w="990" w:type="dxa"/>
            <w:vAlign w:val="center"/>
          </w:tcPr>
          <w:p w14:paraId="4FDCB37D" w14:textId="77777777" w:rsidR="0064110C" w:rsidRPr="00CA02E2" w:rsidRDefault="0064110C" w:rsidP="0064110C">
            <w:pPr>
              <w:pStyle w:val="ProductList-Body"/>
              <w:jc w:val="center"/>
            </w:pPr>
          </w:p>
        </w:tc>
        <w:tc>
          <w:tcPr>
            <w:tcW w:w="1080" w:type="dxa"/>
            <w:vAlign w:val="center"/>
          </w:tcPr>
          <w:p w14:paraId="4FDCB37E" w14:textId="77777777" w:rsidR="0064110C" w:rsidRPr="00CA02E2" w:rsidRDefault="0064110C" w:rsidP="0064110C">
            <w:pPr>
              <w:pStyle w:val="ProductList-Body"/>
              <w:jc w:val="center"/>
            </w:pPr>
          </w:p>
        </w:tc>
        <w:tc>
          <w:tcPr>
            <w:tcW w:w="1080" w:type="dxa"/>
          </w:tcPr>
          <w:p w14:paraId="4FDCB37F" w14:textId="51FA8513" w:rsidR="0064110C" w:rsidRPr="008E76EF" w:rsidRDefault="0064110C" w:rsidP="0064110C">
            <w:pPr>
              <w:pStyle w:val="ProductList-Body"/>
              <w:jc w:val="center"/>
              <w:rPr>
                <w:sz w:val="20"/>
                <w:szCs w:val="20"/>
              </w:rPr>
            </w:pPr>
            <w:r>
              <w:rPr>
                <w:rFonts w:ascii="Wingdings" w:hAnsi="Wingdings" w:cs="Wingdings"/>
                <w:sz w:val="20"/>
                <w:szCs w:val="20"/>
              </w:rPr>
              <w:t></w:t>
            </w:r>
          </w:p>
        </w:tc>
        <w:tc>
          <w:tcPr>
            <w:tcW w:w="1080" w:type="dxa"/>
          </w:tcPr>
          <w:p w14:paraId="4FDCB380" w14:textId="12CFF8E1" w:rsidR="0064110C" w:rsidRPr="008E76EF" w:rsidRDefault="0064110C" w:rsidP="0064110C">
            <w:pPr>
              <w:pStyle w:val="ProductList-Body"/>
              <w:jc w:val="center"/>
              <w:rPr>
                <w:sz w:val="20"/>
                <w:szCs w:val="20"/>
              </w:rPr>
            </w:pPr>
            <w:r>
              <w:rPr>
                <w:rFonts w:ascii="Wingdings" w:hAnsi="Wingdings" w:cs="Wingdings"/>
                <w:sz w:val="20"/>
                <w:szCs w:val="20"/>
              </w:rPr>
              <w:t></w:t>
            </w:r>
          </w:p>
        </w:tc>
        <w:tc>
          <w:tcPr>
            <w:tcW w:w="1080" w:type="dxa"/>
          </w:tcPr>
          <w:p w14:paraId="29A24234" w14:textId="5B229212" w:rsidR="0064110C" w:rsidRPr="008E76EF" w:rsidRDefault="0064110C" w:rsidP="0064110C">
            <w:pPr>
              <w:pStyle w:val="ProductList-Body"/>
              <w:jc w:val="center"/>
              <w:rPr>
                <w:rFonts w:ascii="Wingdings" w:hAnsi="Wingdings" w:cs="Wingdings"/>
                <w:sz w:val="20"/>
                <w:szCs w:val="20"/>
              </w:rPr>
            </w:pPr>
            <w:r>
              <w:rPr>
                <w:rFonts w:ascii="Wingdings" w:hAnsi="Wingdings" w:cs="Wingdings"/>
                <w:sz w:val="20"/>
                <w:szCs w:val="20"/>
              </w:rPr>
              <w:t></w:t>
            </w:r>
          </w:p>
        </w:tc>
      </w:tr>
      <w:tr w:rsidR="0064110C" w14:paraId="4FDCB387" w14:textId="14917375" w:rsidTr="004F39D5">
        <w:tc>
          <w:tcPr>
            <w:tcW w:w="5490" w:type="dxa"/>
          </w:tcPr>
          <w:p w14:paraId="4FDCB382" w14:textId="77777777" w:rsidR="0064110C" w:rsidRPr="000D6060" w:rsidRDefault="0064110C" w:rsidP="008E76EF">
            <w:pPr>
              <w:pStyle w:val="ProductList-Body"/>
              <w:ind w:left="162"/>
            </w:pPr>
            <w:r>
              <w:t>Office Personal 2013</w:t>
            </w:r>
          </w:p>
        </w:tc>
        <w:tc>
          <w:tcPr>
            <w:tcW w:w="990" w:type="dxa"/>
            <w:vAlign w:val="center"/>
          </w:tcPr>
          <w:p w14:paraId="4FDCB383" w14:textId="77777777" w:rsidR="0064110C" w:rsidRPr="00CA02E2" w:rsidRDefault="0064110C" w:rsidP="008E76EF">
            <w:pPr>
              <w:pStyle w:val="ProductList-Body"/>
              <w:jc w:val="center"/>
            </w:pPr>
          </w:p>
        </w:tc>
        <w:tc>
          <w:tcPr>
            <w:tcW w:w="1080" w:type="dxa"/>
          </w:tcPr>
          <w:p w14:paraId="4FDCB384" w14:textId="4F8B9472" w:rsidR="0064110C" w:rsidRPr="008E76EF" w:rsidRDefault="0064110C" w:rsidP="008E76EF">
            <w:pPr>
              <w:pStyle w:val="ProductList-Body"/>
              <w:jc w:val="center"/>
              <w:rPr>
                <w:sz w:val="20"/>
                <w:szCs w:val="20"/>
              </w:rPr>
            </w:pPr>
            <w:r>
              <w:rPr>
                <w:rFonts w:ascii="Wingdings" w:hAnsi="Wingdings" w:cs="Wingdings"/>
                <w:sz w:val="20"/>
                <w:szCs w:val="20"/>
              </w:rPr>
              <w:t></w:t>
            </w:r>
          </w:p>
        </w:tc>
        <w:tc>
          <w:tcPr>
            <w:tcW w:w="1080" w:type="dxa"/>
            <w:vAlign w:val="center"/>
          </w:tcPr>
          <w:p w14:paraId="4FDCB385" w14:textId="77777777" w:rsidR="0064110C" w:rsidRPr="00CA02E2" w:rsidRDefault="0064110C" w:rsidP="008E76EF">
            <w:pPr>
              <w:pStyle w:val="ProductList-Body"/>
              <w:jc w:val="center"/>
            </w:pPr>
          </w:p>
        </w:tc>
        <w:tc>
          <w:tcPr>
            <w:tcW w:w="1080" w:type="dxa"/>
            <w:vAlign w:val="center"/>
          </w:tcPr>
          <w:p w14:paraId="4FDCB386" w14:textId="77777777" w:rsidR="0064110C" w:rsidRPr="00CA02E2" w:rsidRDefault="0064110C" w:rsidP="008E76EF">
            <w:pPr>
              <w:pStyle w:val="ProductList-Body"/>
              <w:jc w:val="center"/>
            </w:pPr>
          </w:p>
        </w:tc>
        <w:tc>
          <w:tcPr>
            <w:tcW w:w="1080" w:type="dxa"/>
          </w:tcPr>
          <w:p w14:paraId="2B0707ED" w14:textId="77777777" w:rsidR="0064110C" w:rsidRPr="00CA02E2" w:rsidRDefault="0064110C" w:rsidP="008E76EF">
            <w:pPr>
              <w:pStyle w:val="ProductList-Body"/>
              <w:jc w:val="center"/>
            </w:pPr>
          </w:p>
        </w:tc>
      </w:tr>
      <w:tr w:rsidR="0064110C" w14:paraId="4FDCB38D" w14:textId="3A320FE3" w:rsidTr="004F39D5">
        <w:tc>
          <w:tcPr>
            <w:tcW w:w="5490" w:type="dxa"/>
          </w:tcPr>
          <w:p w14:paraId="4FDCB388" w14:textId="77777777" w:rsidR="0064110C" w:rsidRPr="000D6060" w:rsidRDefault="0064110C" w:rsidP="008E76EF">
            <w:pPr>
              <w:pStyle w:val="ProductList-Body"/>
              <w:ind w:left="162"/>
            </w:pPr>
            <w:r>
              <w:t>Office Home &amp; Business 2013</w:t>
            </w:r>
          </w:p>
        </w:tc>
        <w:tc>
          <w:tcPr>
            <w:tcW w:w="990" w:type="dxa"/>
            <w:vAlign w:val="center"/>
          </w:tcPr>
          <w:p w14:paraId="4FDCB389" w14:textId="77777777" w:rsidR="0064110C" w:rsidRDefault="0064110C" w:rsidP="008E76EF">
            <w:pPr>
              <w:pStyle w:val="ProductList-Body"/>
              <w:jc w:val="center"/>
            </w:pPr>
          </w:p>
        </w:tc>
        <w:tc>
          <w:tcPr>
            <w:tcW w:w="1080" w:type="dxa"/>
          </w:tcPr>
          <w:p w14:paraId="4FDCB38A" w14:textId="38CAC8E8" w:rsidR="0064110C" w:rsidRPr="008E76EF" w:rsidRDefault="0064110C" w:rsidP="008E76EF">
            <w:pPr>
              <w:pStyle w:val="ProductList-Body"/>
              <w:jc w:val="center"/>
              <w:rPr>
                <w:sz w:val="20"/>
                <w:szCs w:val="20"/>
              </w:rPr>
            </w:pPr>
            <w:r>
              <w:rPr>
                <w:rFonts w:ascii="Wingdings" w:hAnsi="Wingdings" w:cs="Wingdings"/>
                <w:sz w:val="20"/>
                <w:szCs w:val="20"/>
              </w:rPr>
              <w:t></w:t>
            </w:r>
          </w:p>
        </w:tc>
        <w:tc>
          <w:tcPr>
            <w:tcW w:w="1080" w:type="dxa"/>
            <w:vAlign w:val="center"/>
          </w:tcPr>
          <w:p w14:paraId="4FDCB38B" w14:textId="77777777" w:rsidR="0064110C" w:rsidRDefault="0064110C" w:rsidP="008E76EF">
            <w:pPr>
              <w:pStyle w:val="ProductList-Body"/>
              <w:jc w:val="center"/>
            </w:pPr>
          </w:p>
        </w:tc>
        <w:tc>
          <w:tcPr>
            <w:tcW w:w="1080" w:type="dxa"/>
            <w:vAlign w:val="center"/>
          </w:tcPr>
          <w:p w14:paraId="4FDCB38C" w14:textId="77777777" w:rsidR="0064110C" w:rsidRDefault="0064110C" w:rsidP="008E76EF">
            <w:pPr>
              <w:pStyle w:val="ProductList-Body"/>
              <w:jc w:val="center"/>
            </w:pPr>
          </w:p>
        </w:tc>
        <w:tc>
          <w:tcPr>
            <w:tcW w:w="1080" w:type="dxa"/>
          </w:tcPr>
          <w:p w14:paraId="2D9840F9" w14:textId="77777777" w:rsidR="0064110C" w:rsidRDefault="0064110C" w:rsidP="008E76EF">
            <w:pPr>
              <w:pStyle w:val="ProductList-Body"/>
              <w:jc w:val="center"/>
            </w:pPr>
          </w:p>
        </w:tc>
      </w:tr>
      <w:tr w:rsidR="0064110C" w14:paraId="4FDCB393" w14:textId="15F975EC" w:rsidTr="004F39D5">
        <w:tc>
          <w:tcPr>
            <w:tcW w:w="5490" w:type="dxa"/>
          </w:tcPr>
          <w:p w14:paraId="4FDCB38E" w14:textId="77777777" w:rsidR="0064110C" w:rsidRDefault="0064110C" w:rsidP="008E76EF">
            <w:pPr>
              <w:pStyle w:val="ProductList-Body"/>
              <w:ind w:left="162"/>
            </w:pPr>
            <w:r>
              <w:t>Office Professional 2013</w:t>
            </w:r>
          </w:p>
        </w:tc>
        <w:tc>
          <w:tcPr>
            <w:tcW w:w="990" w:type="dxa"/>
            <w:vAlign w:val="center"/>
          </w:tcPr>
          <w:p w14:paraId="4FDCB38F" w14:textId="77777777" w:rsidR="0064110C" w:rsidRDefault="0064110C" w:rsidP="008E76EF">
            <w:pPr>
              <w:pStyle w:val="ProductList-Body"/>
              <w:jc w:val="center"/>
            </w:pPr>
          </w:p>
        </w:tc>
        <w:tc>
          <w:tcPr>
            <w:tcW w:w="1080" w:type="dxa"/>
          </w:tcPr>
          <w:p w14:paraId="4FDCB390" w14:textId="568A50E9" w:rsidR="0064110C" w:rsidRPr="008E76EF" w:rsidRDefault="0064110C" w:rsidP="008E76EF">
            <w:pPr>
              <w:pStyle w:val="ProductList-Body"/>
              <w:jc w:val="center"/>
              <w:rPr>
                <w:sz w:val="20"/>
                <w:szCs w:val="20"/>
              </w:rPr>
            </w:pPr>
            <w:r>
              <w:rPr>
                <w:rFonts w:ascii="Wingdings" w:hAnsi="Wingdings" w:cs="Wingdings"/>
                <w:sz w:val="20"/>
                <w:szCs w:val="20"/>
              </w:rPr>
              <w:t></w:t>
            </w:r>
          </w:p>
        </w:tc>
        <w:tc>
          <w:tcPr>
            <w:tcW w:w="1080" w:type="dxa"/>
            <w:vAlign w:val="center"/>
          </w:tcPr>
          <w:p w14:paraId="4FDCB391" w14:textId="77777777" w:rsidR="0064110C" w:rsidRDefault="0064110C" w:rsidP="008E76EF">
            <w:pPr>
              <w:pStyle w:val="ProductList-Body"/>
              <w:jc w:val="center"/>
            </w:pPr>
          </w:p>
        </w:tc>
        <w:tc>
          <w:tcPr>
            <w:tcW w:w="1080" w:type="dxa"/>
            <w:vAlign w:val="center"/>
          </w:tcPr>
          <w:p w14:paraId="4FDCB392" w14:textId="77777777" w:rsidR="0064110C" w:rsidRDefault="0064110C" w:rsidP="008E76EF">
            <w:pPr>
              <w:pStyle w:val="ProductList-Body"/>
              <w:jc w:val="center"/>
            </w:pPr>
          </w:p>
        </w:tc>
        <w:tc>
          <w:tcPr>
            <w:tcW w:w="1080" w:type="dxa"/>
          </w:tcPr>
          <w:p w14:paraId="1E2DAAF0" w14:textId="77777777" w:rsidR="0064110C" w:rsidRDefault="0064110C" w:rsidP="008E76EF">
            <w:pPr>
              <w:pStyle w:val="ProductList-Body"/>
              <w:jc w:val="center"/>
            </w:pPr>
          </w:p>
        </w:tc>
      </w:tr>
    </w:tbl>
    <w:p w14:paraId="4FDCB394" w14:textId="77777777" w:rsidR="001B25E0" w:rsidRPr="00865008" w:rsidRDefault="001B25E0" w:rsidP="004F3C6D">
      <w:pPr>
        <w:pStyle w:val="ProductList-Body"/>
        <w:rPr>
          <w:sz w:val="2"/>
        </w:rPr>
      </w:pPr>
    </w:p>
    <w:p w14:paraId="19DFA442" w14:textId="77777777" w:rsidR="009560CB" w:rsidRDefault="009560CB" w:rsidP="008E15EC">
      <w:pPr>
        <w:pStyle w:val="ProductList-Body"/>
        <w:rPr>
          <w:b/>
          <w:color w:val="00188F"/>
        </w:rPr>
      </w:pPr>
    </w:p>
    <w:p w14:paraId="4FDCB395" w14:textId="5EA0553E" w:rsidR="008E15EC" w:rsidRPr="00C83987" w:rsidRDefault="008E15EC" w:rsidP="008E15EC">
      <w:pPr>
        <w:pStyle w:val="ProductList-Body"/>
      </w:pPr>
      <w:r>
        <w:rPr>
          <w:b/>
          <w:color w:val="00188F"/>
        </w:rPr>
        <w:t>Qualifizierende Betriebssysteme für Vermietungsrechte für Windows</w:t>
      </w:r>
    </w:p>
    <w:p w14:paraId="4FDCB398" w14:textId="097C4D7C" w:rsidR="001B25E0" w:rsidRPr="00C83987" w:rsidRDefault="008E15EC" w:rsidP="008E15EC">
      <w:pPr>
        <w:pStyle w:val="ProductList-Body"/>
      </w:pPr>
      <w:r>
        <w:t>Kunden, die über das Select- oder das Open-Lizenzprogramm Vermietungsrechtelizenzen erwerben möchten, müssen zunächst ein qualifizierendes Betriebssystem für ihren Desktop lizenzieren und es darauf installieren. Lizenzierte qualifizierende Betriebssysteme umfassen auch Lizenzen, die über den Get Genuine Windows-Vertrag unter diesen Programmen erworben wurden. Die Lizenz für das qualifizierende Betriebssystem muss demselben Gerät zugeordnet sein wie die zu vergebende VL-Vermietungsrechtelizenz.</w:t>
      </w:r>
      <w:r w:rsidR="0084595C">
        <w:t xml:space="preserve"> </w:t>
      </w:r>
      <w:r>
        <w:t>Die qualifizierenden Betriebssysteme nach Programmart sind:</w:t>
      </w:r>
    </w:p>
    <w:p w14:paraId="4FDCB399" w14:textId="77777777" w:rsidR="001B25E0" w:rsidRPr="00C83987" w:rsidRDefault="001B25E0" w:rsidP="004F3C6D">
      <w:pPr>
        <w:pStyle w:val="ProductList-Body"/>
      </w:pPr>
    </w:p>
    <w:tbl>
      <w:tblPr>
        <w:tblStyle w:val="TableGrid"/>
        <w:tblW w:w="10800" w:type="dxa"/>
        <w:tblInd w:w="117" w:type="dxa"/>
        <w:tblLayout w:type="fixed"/>
        <w:tblLook w:val="04A0" w:firstRow="1" w:lastRow="0" w:firstColumn="1" w:lastColumn="0" w:noHBand="0" w:noVBand="1"/>
      </w:tblPr>
      <w:tblGrid>
        <w:gridCol w:w="5490"/>
        <w:gridCol w:w="990"/>
        <w:gridCol w:w="1080"/>
        <w:gridCol w:w="1080"/>
        <w:gridCol w:w="1080"/>
        <w:gridCol w:w="1080"/>
      </w:tblGrid>
      <w:tr w:rsidR="000B6629" w14:paraId="4FDCB39F" w14:textId="7DC104AF" w:rsidTr="004F39D5">
        <w:trPr>
          <w:tblHeader/>
        </w:trPr>
        <w:tc>
          <w:tcPr>
            <w:tcW w:w="5490" w:type="dxa"/>
            <w:shd w:val="clear" w:color="auto" w:fill="0072C6"/>
            <w:vAlign w:val="center"/>
          </w:tcPr>
          <w:p w14:paraId="4FDCB39A" w14:textId="088AAE38" w:rsidR="000B6629" w:rsidRPr="001F2DDF" w:rsidRDefault="000B6629" w:rsidP="0064110C">
            <w:pPr>
              <w:pStyle w:val="ProductList-Body"/>
              <w:spacing w:before="20" w:after="20"/>
              <w:rPr>
                <w:color w:val="FFFFFF" w:themeColor="background1"/>
              </w:rPr>
            </w:pPr>
            <w:r>
              <w:rPr>
                <w:color w:val="FFFFFF" w:themeColor="background1"/>
              </w:rPr>
              <w:t>Qualifizierendes Betriebssystem für den Erwerb von Vermietungsrechten für Windows</w:t>
            </w:r>
            <w:r>
              <w:fldChar w:fldCharType="begin"/>
            </w:r>
            <w:r>
              <w:instrText>XE "Vermietungsrechte für Windows"</w:instrText>
            </w:r>
            <w:r>
              <w:fldChar w:fldCharType="end"/>
            </w:r>
          </w:p>
        </w:tc>
        <w:tc>
          <w:tcPr>
            <w:tcW w:w="990" w:type="dxa"/>
            <w:shd w:val="clear" w:color="auto" w:fill="0072C6"/>
            <w:vAlign w:val="center"/>
          </w:tcPr>
          <w:p w14:paraId="4FDCB39B" w14:textId="77777777" w:rsidR="000B6629" w:rsidRPr="001F2DDF" w:rsidRDefault="000B6629" w:rsidP="0064110C">
            <w:pPr>
              <w:pStyle w:val="ProductList-Body"/>
              <w:spacing w:before="20" w:after="20"/>
              <w:jc w:val="center"/>
              <w:rPr>
                <w:color w:val="FFFFFF" w:themeColor="background1"/>
              </w:rPr>
            </w:pPr>
            <w:r>
              <w:rPr>
                <w:color w:val="FFFFFF" w:themeColor="background1"/>
              </w:rPr>
              <w:t>OEM</w:t>
            </w:r>
          </w:p>
        </w:tc>
        <w:tc>
          <w:tcPr>
            <w:tcW w:w="1080" w:type="dxa"/>
            <w:shd w:val="clear" w:color="auto" w:fill="0072C6"/>
            <w:vAlign w:val="center"/>
          </w:tcPr>
          <w:p w14:paraId="4FDCB39C" w14:textId="1D5B427B" w:rsidR="000B6629" w:rsidRDefault="000B6629" w:rsidP="0064110C">
            <w:pPr>
              <w:pStyle w:val="ProductList-Body"/>
              <w:spacing w:before="20" w:after="20"/>
              <w:jc w:val="center"/>
              <w:rPr>
                <w:color w:val="FFFFFF" w:themeColor="background1"/>
              </w:rPr>
            </w:pPr>
            <w:r>
              <w:rPr>
                <w:color w:val="FFFFFF" w:themeColor="background1"/>
              </w:rPr>
              <w:t>FPP</w:t>
            </w:r>
          </w:p>
        </w:tc>
        <w:tc>
          <w:tcPr>
            <w:tcW w:w="1080" w:type="dxa"/>
            <w:shd w:val="clear" w:color="auto" w:fill="0072C6"/>
            <w:vAlign w:val="center"/>
          </w:tcPr>
          <w:p w14:paraId="4FDCB39D" w14:textId="4A14098B" w:rsidR="000B6629" w:rsidRDefault="000B6629" w:rsidP="0064110C">
            <w:pPr>
              <w:pStyle w:val="ProductList-Body"/>
              <w:spacing w:before="20" w:after="20"/>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“Select und Select Plus” </w:instrText>
            </w:r>
            <w:r w:rsidRPr="000B6629">
              <w:rPr>
                <w:color w:val="FFFFFF" w:themeColor="background1"/>
              </w:rPr>
              <w:fldChar w:fldCharType="separate"/>
            </w:r>
            <w:r w:rsidRPr="000B6629">
              <w:rPr>
                <w:color w:val="FFFFFF" w:themeColor="background1"/>
              </w:rPr>
              <w:t>S/S+</w:t>
            </w:r>
            <w:r w:rsidRPr="000B6629">
              <w:rPr>
                <w:color w:val="FFFFFF" w:themeColor="background1"/>
              </w:rPr>
              <w:fldChar w:fldCharType="end"/>
            </w:r>
          </w:p>
        </w:tc>
        <w:tc>
          <w:tcPr>
            <w:tcW w:w="1080" w:type="dxa"/>
            <w:shd w:val="clear" w:color="auto" w:fill="0072C6"/>
            <w:vAlign w:val="center"/>
          </w:tcPr>
          <w:p w14:paraId="4FDCB39E" w14:textId="20AF85BF" w:rsidR="000B6629" w:rsidRDefault="000B6629" w:rsidP="0064110C">
            <w:pPr>
              <w:pStyle w:val="ProductList-Body"/>
              <w:spacing w:before="20" w:after="20"/>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“Open-Lizenz” </w:instrText>
            </w:r>
            <w:r w:rsidRPr="000B6629">
              <w:rPr>
                <w:color w:val="FFFFFF" w:themeColor="background1"/>
              </w:rPr>
              <w:fldChar w:fldCharType="separate"/>
            </w:r>
            <w:r w:rsidRPr="000B6629">
              <w:rPr>
                <w:color w:val="FFFFFF" w:themeColor="background1"/>
              </w:rPr>
              <w:t>OL</w:t>
            </w:r>
            <w:r w:rsidRPr="000B6629">
              <w:rPr>
                <w:color w:val="FFFFFF" w:themeColor="background1"/>
              </w:rPr>
              <w:fldChar w:fldCharType="end"/>
            </w:r>
          </w:p>
        </w:tc>
        <w:tc>
          <w:tcPr>
            <w:tcW w:w="1080" w:type="dxa"/>
            <w:shd w:val="clear" w:color="auto" w:fill="0072C6"/>
            <w:vAlign w:val="center"/>
          </w:tcPr>
          <w:p w14:paraId="70DD9D37" w14:textId="163D5CDF" w:rsidR="000B6629" w:rsidRDefault="000B6629" w:rsidP="0064110C">
            <w:pPr>
              <w:pStyle w:val="ProductList-Body"/>
              <w:spacing w:before="20" w:after="20"/>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r>
      <w:tr w:rsidR="00C70991" w14:paraId="4FDCB3A5" w14:textId="4CF88F54" w:rsidTr="004F39D5">
        <w:tc>
          <w:tcPr>
            <w:tcW w:w="10800" w:type="dxa"/>
            <w:gridSpan w:val="6"/>
          </w:tcPr>
          <w:p w14:paraId="769F6872" w14:textId="64C7CED0" w:rsidR="00C70991" w:rsidRPr="00241D62" w:rsidRDefault="00C70991" w:rsidP="0064110C">
            <w:pPr>
              <w:pStyle w:val="ProductList-Body"/>
              <w:rPr>
                <w:b/>
              </w:rPr>
            </w:pPr>
            <w:r>
              <w:rPr>
                <w:b/>
              </w:rPr>
              <w:t>Windows</w:t>
            </w:r>
          </w:p>
        </w:tc>
      </w:tr>
      <w:tr w:rsidR="00C70991" w14:paraId="4FDCB3AB" w14:textId="353551E8" w:rsidTr="004F39D5">
        <w:tc>
          <w:tcPr>
            <w:tcW w:w="5490" w:type="dxa"/>
          </w:tcPr>
          <w:p w14:paraId="4FDCB3A6" w14:textId="63610E61" w:rsidR="00C70991" w:rsidRPr="000D6060" w:rsidRDefault="00C70991" w:rsidP="00C70991">
            <w:pPr>
              <w:pStyle w:val="ProductList-Body"/>
              <w:ind w:left="162"/>
            </w:pPr>
            <w:r>
              <w:t>Windows 8 und Windows 8.1 (32-Bit oder 64-Bit)</w:t>
            </w:r>
          </w:p>
        </w:tc>
        <w:tc>
          <w:tcPr>
            <w:tcW w:w="990" w:type="dxa"/>
          </w:tcPr>
          <w:p w14:paraId="4FDCB3A7" w14:textId="134ED250" w:rsidR="00C70991" w:rsidRPr="00CA02E2" w:rsidRDefault="00C70991" w:rsidP="00C70991">
            <w:pPr>
              <w:pStyle w:val="ProductList-Body"/>
              <w:jc w:val="center"/>
            </w:pPr>
            <w:r>
              <w:rPr>
                <w:rFonts w:ascii="Wingdings" w:hAnsi="Wingdings" w:cs="Wingdings"/>
                <w:sz w:val="20"/>
                <w:szCs w:val="20"/>
              </w:rPr>
              <w:t></w:t>
            </w:r>
          </w:p>
        </w:tc>
        <w:tc>
          <w:tcPr>
            <w:tcW w:w="1080" w:type="dxa"/>
          </w:tcPr>
          <w:p w14:paraId="4FDCB3A8" w14:textId="51E70E78" w:rsidR="00C70991" w:rsidRPr="00CA02E2" w:rsidRDefault="00C70991" w:rsidP="00C70991">
            <w:pPr>
              <w:pStyle w:val="ProductList-Body"/>
              <w:jc w:val="center"/>
            </w:pPr>
            <w:r>
              <w:rPr>
                <w:rFonts w:ascii="Wingdings" w:hAnsi="Wingdings" w:cs="Wingdings"/>
                <w:sz w:val="20"/>
                <w:szCs w:val="20"/>
              </w:rPr>
              <w:t></w:t>
            </w:r>
          </w:p>
        </w:tc>
        <w:tc>
          <w:tcPr>
            <w:tcW w:w="1080" w:type="dxa"/>
          </w:tcPr>
          <w:p w14:paraId="4FDCB3A9" w14:textId="6BA65AD1" w:rsidR="00C70991" w:rsidRPr="00CA02E2" w:rsidRDefault="00C70991" w:rsidP="00C70991">
            <w:pPr>
              <w:pStyle w:val="ProductList-Body"/>
              <w:jc w:val="center"/>
            </w:pPr>
          </w:p>
        </w:tc>
        <w:tc>
          <w:tcPr>
            <w:tcW w:w="1080" w:type="dxa"/>
          </w:tcPr>
          <w:p w14:paraId="4FDCB3AA" w14:textId="67F6F43E" w:rsidR="00C70991" w:rsidRPr="00CA02E2" w:rsidRDefault="00C70991" w:rsidP="00C70991">
            <w:pPr>
              <w:pStyle w:val="ProductList-Body"/>
              <w:jc w:val="center"/>
            </w:pPr>
          </w:p>
        </w:tc>
        <w:tc>
          <w:tcPr>
            <w:tcW w:w="1080" w:type="dxa"/>
          </w:tcPr>
          <w:p w14:paraId="599411DD" w14:textId="7BB67244" w:rsidR="00C70991" w:rsidRPr="00CA02E2" w:rsidRDefault="00C70991" w:rsidP="00C70991">
            <w:pPr>
              <w:pStyle w:val="ProductList-Body"/>
              <w:jc w:val="center"/>
            </w:pPr>
          </w:p>
        </w:tc>
      </w:tr>
      <w:tr w:rsidR="00C70991" w14:paraId="550E66DE" w14:textId="0622DD75" w:rsidTr="004F39D5">
        <w:tc>
          <w:tcPr>
            <w:tcW w:w="5490" w:type="dxa"/>
          </w:tcPr>
          <w:p w14:paraId="5188829D" w14:textId="5DC453CE" w:rsidR="00C70991" w:rsidRDefault="00C70991" w:rsidP="00C70991">
            <w:pPr>
              <w:pStyle w:val="ProductList-Body"/>
              <w:ind w:left="162"/>
            </w:pPr>
            <w:r>
              <w:t xml:space="preserve">Windows 7 Home Premium (32-Bit oder 64-Bit) </w:t>
            </w:r>
          </w:p>
        </w:tc>
        <w:tc>
          <w:tcPr>
            <w:tcW w:w="990" w:type="dxa"/>
          </w:tcPr>
          <w:p w14:paraId="7D07AD3A" w14:textId="77669D31" w:rsidR="00C70991" w:rsidRPr="00D04170" w:rsidRDefault="00C70991" w:rsidP="00C70991">
            <w:pPr>
              <w:pStyle w:val="ProductList-Body"/>
              <w:jc w:val="center"/>
              <w:rPr>
                <w:rFonts w:ascii="Wingdings" w:hAnsi="Wingdings" w:cs="Wingdings"/>
                <w:sz w:val="20"/>
                <w:szCs w:val="20"/>
              </w:rPr>
            </w:pPr>
            <w:r>
              <w:rPr>
                <w:rFonts w:ascii="Wingdings" w:hAnsi="Wingdings" w:cs="Wingdings"/>
                <w:sz w:val="20"/>
                <w:szCs w:val="20"/>
              </w:rPr>
              <w:t></w:t>
            </w:r>
          </w:p>
        </w:tc>
        <w:tc>
          <w:tcPr>
            <w:tcW w:w="1080" w:type="dxa"/>
          </w:tcPr>
          <w:p w14:paraId="2A8D955D" w14:textId="5F652E48" w:rsidR="00C70991" w:rsidRPr="00D04170" w:rsidRDefault="00C70991" w:rsidP="00C70991">
            <w:pPr>
              <w:pStyle w:val="ProductList-Body"/>
              <w:jc w:val="center"/>
              <w:rPr>
                <w:rFonts w:ascii="Wingdings" w:hAnsi="Wingdings" w:cs="Wingdings"/>
                <w:sz w:val="20"/>
                <w:szCs w:val="20"/>
              </w:rPr>
            </w:pPr>
            <w:r>
              <w:rPr>
                <w:rFonts w:ascii="Wingdings" w:hAnsi="Wingdings" w:cs="Wingdings"/>
                <w:sz w:val="20"/>
                <w:szCs w:val="20"/>
              </w:rPr>
              <w:t></w:t>
            </w:r>
          </w:p>
        </w:tc>
        <w:tc>
          <w:tcPr>
            <w:tcW w:w="1080" w:type="dxa"/>
          </w:tcPr>
          <w:p w14:paraId="14A7DE0A" w14:textId="77777777" w:rsidR="00C70991" w:rsidRPr="00D04170" w:rsidRDefault="00C70991" w:rsidP="00C70991">
            <w:pPr>
              <w:pStyle w:val="ProductList-Body"/>
              <w:jc w:val="center"/>
              <w:rPr>
                <w:rFonts w:ascii="Wingdings" w:hAnsi="Wingdings" w:cs="Wingdings"/>
                <w:sz w:val="20"/>
                <w:szCs w:val="20"/>
              </w:rPr>
            </w:pPr>
          </w:p>
        </w:tc>
        <w:tc>
          <w:tcPr>
            <w:tcW w:w="1080" w:type="dxa"/>
          </w:tcPr>
          <w:p w14:paraId="06FDE387" w14:textId="2824960D" w:rsidR="00C70991" w:rsidRPr="00D04170" w:rsidRDefault="00C70991" w:rsidP="00C70991">
            <w:pPr>
              <w:pStyle w:val="ProductList-Body"/>
              <w:jc w:val="center"/>
              <w:rPr>
                <w:rFonts w:ascii="Wingdings" w:hAnsi="Wingdings" w:cs="Wingdings"/>
                <w:sz w:val="20"/>
                <w:szCs w:val="20"/>
              </w:rPr>
            </w:pPr>
          </w:p>
        </w:tc>
        <w:tc>
          <w:tcPr>
            <w:tcW w:w="1080" w:type="dxa"/>
          </w:tcPr>
          <w:p w14:paraId="02969338" w14:textId="214A8720" w:rsidR="00C70991" w:rsidRPr="00D04170" w:rsidRDefault="00C70991" w:rsidP="00C70991">
            <w:pPr>
              <w:pStyle w:val="ProductList-Body"/>
              <w:jc w:val="center"/>
              <w:rPr>
                <w:rFonts w:ascii="Wingdings" w:hAnsi="Wingdings" w:cs="Wingdings"/>
                <w:sz w:val="20"/>
                <w:szCs w:val="20"/>
              </w:rPr>
            </w:pPr>
          </w:p>
        </w:tc>
      </w:tr>
      <w:tr w:rsidR="00C70991" w14:paraId="4FDCB3B1" w14:textId="4C868A08" w:rsidTr="004F39D5">
        <w:tc>
          <w:tcPr>
            <w:tcW w:w="10800" w:type="dxa"/>
            <w:gridSpan w:val="6"/>
          </w:tcPr>
          <w:p w14:paraId="606A2D18" w14:textId="5C7F3D92" w:rsidR="00C70991" w:rsidRPr="00241D62" w:rsidRDefault="00C70991" w:rsidP="0064110C">
            <w:pPr>
              <w:pStyle w:val="ProductList-Body"/>
              <w:rPr>
                <w:b/>
              </w:rPr>
            </w:pPr>
            <w:r>
              <w:rPr>
                <w:b/>
              </w:rPr>
              <w:t>Windows Pro</w:t>
            </w:r>
          </w:p>
        </w:tc>
      </w:tr>
      <w:tr w:rsidR="0064110C" w14:paraId="4FDCB3B7" w14:textId="5FA378DE" w:rsidTr="004F39D5">
        <w:tc>
          <w:tcPr>
            <w:tcW w:w="5490" w:type="dxa"/>
          </w:tcPr>
          <w:p w14:paraId="4FDCB3B2" w14:textId="09CA2EB2" w:rsidR="0064110C" w:rsidRPr="000D6060" w:rsidRDefault="0064110C" w:rsidP="0064110C">
            <w:pPr>
              <w:pStyle w:val="ProductList-Body"/>
              <w:ind w:left="162"/>
            </w:pPr>
            <w:r>
              <w:t>Windows 8 und Windows 8.1 (32-Bit oder 64-Bit) – Pro (K, KN)*</w:t>
            </w:r>
          </w:p>
        </w:tc>
        <w:tc>
          <w:tcPr>
            <w:tcW w:w="990" w:type="dxa"/>
          </w:tcPr>
          <w:p w14:paraId="4FDCB3B3" w14:textId="4875463B" w:rsidR="0064110C" w:rsidRDefault="0064110C" w:rsidP="0064110C">
            <w:pPr>
              <w:pStyle w:val="ProductList-Body"/>
              <w:jc w:val="center"/>
            </w:pPr>
            <w:r>
              <w:rPr>
                <w:rFonts w:ascii="Wingdings" w:hAnsi="Wingdings" w:cs="Wingdings"/>
                <w:sz w:val="20"/>
                <w:szCs w:val="20"/>
              </w:rPr>
              <w:t></w:t>
            </w:r>
          </w:p>
        </w:tc>
        <w:tc>
          <w:tcPr>
            <w:tcW w:w="1080" w:type="dxa"/>
          </w:tcPr>
          <w:p w14:paraId="4FDCB3B4" w14:textId="56142784" w:rsidR="0064110C" w:rsidRDefault="0064110C" w:rsidP="0064110C">
            <w:pPr>
              <w:pStyle w:val="ProductList-Body"/>
              <w:jc w:val="center"/>
            </w:pPr>
            <w:r>
              <w:rPr>
                <w:rFonts w:ascii="Wingdings" w:hAnsi="Wingdings" w:cs="Wingdings"/>
                <w:sz w:val="20"/>
                <w:szCs w:val="20"/>
              </w:rPr>
              <w:t></w:t>
            </w:r>
          </w:p>
        </w:tc>
        <w:tc>
          <w:tcPr>
            <w:tcW w:w="1080" w:type="dxa"/>
          </w:tcPr>
          <w:p w14:paraId="4FDCB3B5" w14:textId="5E3CC3E0" w:rsidR="0064110C" w:rsidRDefault="0064110C" w:rsidP="0064110C">
            <w:pPr>
              <w:pStyle w:val="ProductList-Body"/>
              <w:jc w:val="center"/>
            </w:pPr>
            <w:r>
              <w:rPr>
                <w:rFonts w:ascii="Wingdings" w:hAnsi="Wingdings" w:cs="Wingdings"/>
                <w:sz w:val="20"/>
                <w:szCs w:val="20"/>
              </w:rPr>
              <w:t></w:t>
            </w:r>
          </w:p>
        </w:tc>
        <w:tc>
          <w:tcPr>
            <w:tcW w:w="1080" w:type="dxa"/>
          </w:tcPr>
          <w:p w14:paraId="4FDCB3B6" w14:textId="5C3348CE" w:rsidR="0064110C" w:rsidRDefault="0064110C" w:rsidP="0064110C">
            <w:pPr>
              <w:pStyle w:val="ProductList-Body"/>
              <w:jc w:val="center"/>
            </w:pPr>
            <w:r>
              <w:rPr>
                <w:rFonts w:ascii="Wingdings" w:hAnsi="Wingdings" w:cs="Wingdings"/>
                <w:sz w:val="20"/>
                <w:szCs w:val="20"/>
              </w:rPr>
              <w:t></w:t>
            </w:r>
          </w:p>
        </w:tc>
        <w:tc>
          <w:tcPr>
            <w:tcW w:w="1080" w:type="dxa"/>
          </w:tcPr>
          <w:p w14:paraId="1D60CF84" w14:textId="73A7D014" w:rsidR="0064110C" w:rsidRPr="00186031" w:rsidRDefault="00980207" w:rsidP="0064110C">
            <w:pPr>
              <w:pStyle w:val="ProductList-Body"/>
              <w:jc w:val="center"/>
              <w:rPr>
                <w:rFonts w:ascii="Wingdings" w:hAnsi="Wingdings" w:cs="Wingdings"/>
                <w:sz w:val="20"/>
                <w:szCs w:val="20"/>
              </w:rPr>
            </w:pPr>
            <w:r>
              <w:rPr>
                <w:rFonts w:ascii="Wingdings" w:hAnsi="Wingdings" w:cs="Wingdings"/>
                <w:sz w:val="20"/>
                <w:szCs w:val="20"/>
              </w:rPr>
              <w:t></w:t>
            </w:r>
          </w:p>
        </w:tc>
      </w:tr>
      <w:tr w:rsidR="0064110C" w14:paraId="77E843E7" w14:textId="0A3A17C5" w:rsidTr="004F39D5">
        <w:tc>
          <w:tcPr>
            <w:tcW w:w="5490" w:type="dxa"/>
          </w:tcPr>
          <w:p w14:paraId="2E85FD6E" w14:textId="23D808F8" w:rsidR="0064110C" w:rsidRDefault="0064110C" w:rsidP="0064110C">
            <w:pPr>
              <w:pStyle w:val="ProductList-Body"/>
              <w:ind w:left="162"/>
            </w:pPr>
            <w:r>
              <w:t>Windows 7 (32-Bit oder 64-Bit) – Professional (K, KN)</w:t>
            </w:r>
          </w:p>
        </w:tc>
        <w:tc>
          <w:tcPr>
            <w:tcW w:w="990" w:type="dxa"/>
          </w:tcPr>
          <w:p w14:paraId="65583F2C" w14:textId="20CA37C2" w:rsidR="0064110C" w:rsidRPr="00186031" w:rsidRDefault="0064110C" w:rsidP="0064110C">
            <w:pPr>
              <w:pStyle w:val="ProductList-Body"/>
              <w:jc w:val="center"/>
              <w:rPr>
                <w:rFonts w:ascii="Wingdings" w:hAnsi="Wingdings" w:cs="Wingdings"/>
                <w:sz w:val="20"/>
                <w:szCs w:val="20"/>
              </w:rPr>
            </w:pPr>
            <w:r>
              <w:rPr>
                <w:rFonts w:ascii="Wingdings" w:hAnsi="Wingdings" w:cs="Wingdings"/>
                <w:sz w:val="20"/>
                <w:szCs w:val="20"/>
              </w:rPr>
              <w:t></w:t>
            </w:r>
          </w:p>
        </w:tc>
        <w:tc>
          <w:tcPr>
            <w:tcW w:w="1080" w:type="dxa"/>
          </w:tcPr>
          <w:p w14:paraId="057C6F80" w14:textId="08C9D76F" w:rsidR="0064110C" w:rsidRPr="00186031" w:rsidRDefault="0064110C" w:rsidP="0064110C">
            <w:pPr>
              <w:pStyle w:val="ProductList-Body"/>
              <w:jc w:val="center"/>
              <w:rPr>
                <w:rFonts w:ascii="Wingdings" w:hAnsi="Wingdings" w:cs="Wingdings"/>
                <w:sz w:val="20"/>
                <w:szCs w:val="20"/>
              </w:rPr>
            </w:pPr>
            <w:r>
              <w:rPr>
                <w:rFonts w:ascii="Wingdings" w:hAnsi="Wingdings" w:cs="Wingdings"/>
                <w:sz w:val="20"/>
                <w:szCs w:val="20"/>
              </w:rPr>
              <w:t></w:t>
            </w:r>
          </w:p>
        </w:tc>
        <w:tc>
          <w:tcPr>
            <w:tcW w:w="1080" w:type="dxa"/>
          </w:tcPr>
          <w:p w14:paraId="11CE464A" w14:textId="425A7B84" w:rsidR="0064110C" w:rsidRPr="00186031" w:rsidRDefault="0064110C" w:rsidP="0064110C">
            <w:pPr>
              <w:pStyle w:val="ProductList-Body"/>
              <w:jc w:val="center"/>
              <w:rPr>
                <w:rFonts w:ascii="Wingdings" w:hAnsi="Wingdings" w:cs="Wingdings"/>
                <w:sz w:val="20"/>
                <w:szCs w:val="20"/>
              </w:rPr>
            </w:pPr>
            <w:r>
              <w:rPr>
                <w:rFonts w:ascii="Wingdings" w:hAnsi="Wingdings" w:cs="Wingdings"/>
                <w:sz w:val="20"/>
                <w:szCs w:val="20"/>
              </w:rPr>
              <w:t></w:t>
            </w:r>
          </w:p>
        </w:tc>
        <w:tc>
          <w:tcPr>
            <w:tcW w:w="1080" w:type="dxa"/>
          </w:tcPr>
          <w:p w14:paraId="316B2E9E" w14:textId="244147A7" w:rsidR="0064110C" w:rsidRPr="00186031" w:rsidRDefault="0064110C" w:rsidP="0064110C">
            <w:pPr>
              <w:pStyle w:val="ProductList-Body"/>
              <w:jc w:val="center"/>
              <w:rPr>
                <w:rFonts w:ascii="Wingdings" w:hAnsi="Wingdings" w:cs="Wingdings"/>
                <w:sz w:val="20"/>
                <w:szCs w:val="20"/>
              </w:rPr>
            </w:pPr>
            <w:r>
              <w:rPr>
                <w:rFonts w:ascii="Wingdings" w:hAnsi="Wingdings" w:cs="Wingdings"/>
                <w:sz w:val="20"/>
                <w:szCs w:val="20"/>
              </w:rPr>
              <w:t></w:t>
            </w:r>
          </w:p>
        </w:tc>
        <w:tc>
          <w:tcPr>
            <w:tcW w:w="1080" w:type="dxa"/>
          </w:tcPr>
          <w:p w14:paraId="71AE92FE" w14:textId="569E44B8" w:rsidR="0064110C" w:rsidRPr="00186031" w:rsidRDefault="0064110C" w:rsidP="0064110C">
            <w:pPr>
              <w:pStyle w:val="ProductList-Body"/>
              <w:jc w:val="center"/>
              <w:rPr>
                <w:rFonts w:ascii="Wingdings" w:hAnsi="Wingdings" w:cs="Wingdings"/>
                <w:sz w:val="20"/>
                <w:szCs w:val="20"/>
              </w:rPr>
            </w:pPr>
          </w:p>
        </w:tc>
      </w:tr>
      <w:tr w:rsidR="0064110C" w14:paraId="4FDCB3C3" w14:textId="4D2354FA" w:rsidTr="004F39D5">
        <w:tc>
          <w:tcPr>
            <w:tcW w:w="5490" w:type="dxa"/>
          </w:tcPr>
          <w:p w14:paraId="4FDCB3BE" w14:textId="2205BE9C" w:rsidR="0064110C" w:rsidRDefault="0064110C" w:rsidP="0064110C">
            <w:pPr>
              <w:pStyle w:val="ProductList-Body"/>
              <w:ind w:left="162"/>
            </w:pPr>
            <w:r>
              <w:t>Windows Vista (32-Bit oder 64-Bit) – Business (K, KN)</w:t>
            </w:r>
          </w:p>
        </w:tc>
        <w:tc>
          <w:tcPr>
            <w:tcW w:w="990" w:type="dxa"/>
          </w:tcPr>
          <w:p w14:paraId="4FDCB3BF" w14:textId="367CFE46" w:rsidR="0064110C" w:rsidRDefault="0064110C" w:rsidP="0064110C">
            <w:pPr>
              <w:pStyle w:val="ProductList-Body"/>
              <w:jc w:val="center"/>
            </w:pPr>
            <w:r>
              <w:rPr>
                <w:rFonts w:ascii="Wingdings" w:hAnsi="Wingdings" w:cs="Wingdings"/>
                <w:sz w:val="20"/>
                <w:szCs w:val="20"/>
              </w:rPr>
              <w:t></w:t>
            </w:r>
          </w:p>
        </w:tc>
        <w:tc>
          <w:tcPr>
            <w:tcW w:w="1080" w:type="dxa"/>
          </w:tcPr>
          <w:p w14:paraId="4FDCB3C0" w14:textId="74338B6F" w:rsidR="0064110C" w:rsidRDefault="0064110C" w:rsidP="0064110C">
            <w:pPr>
              <w:pStyle w:val="ProductList-Body"/>
              <w:jc w:val="center"/>
            </w:pPr>
            <w:r>
              <w:rPr>
                <w:rFonts w:ascii="Wingdings" w:hAnsi="Wingdings" w:cs="Wingdings"/>
                <w:sz w:val="20"/>
                <w:szCs w:val="20"/>
              </w:rPr>
              <w:t></w:t>
            </w:r>
          </w:p>
        </w:tc>
        <w:tc>
          <w:tcPr>
            <w:tcW w:w="1080" w:type="dxa"/>
          </w:tcPr>
          <w:p w14:paraId="4FDCB3C1" w14:textId="78791084" w:rsidR="0064110C" w:rsidRDefault="0064110C" w:rsidP="0064110C">
            <w:pPr>
              <w:pStyle w:val="ProductList-Body"/>
              <w:jc w:val="center"/>
            </w:pPr>
            <w:r>
              <w:rPr>
                <w:rFonts w:ascii="Wingdings" w:hAnsi="Wingdings" w:cs="Wingdings"/>
                <w:sz w:val="20"/>
                <w:szCs w:val="20"/>
              </w:rPr>
              <w:t></w:t>
            </w:r>
          </w:p>
        </w:tc>
        <w:tc>
          <w:tcPr>
            <w:tcW w:w="1080" w:type="dxa"/>
          </w:tcPr>
          <w:p w14:paraId="4FDCB3C2" w14:textId="577B8712" w:rsidR="0064110C" w:rsidRDefault="0064110C" w:rsidP="0064110C">
            <w:pPr>
              <w:pStyle w:val="ProductList-Body"/>
              <w:jc w:val="center"/>
            </w:pPr>
            <w:r>
              <w:rPr>
                <w:rFonts w:ascii="Wingdings" w:hAnsi="Wingdings" w:cs="Wingdings"/>
                <w:sz w:val="20"/>
                <w:szCs w:val="20"/>
              </w:rPr>
              <w:t></w:t>
            </w:r>
          </w:p>
        </w:tc>
        <w:tc>
          <w:tcPr>
            <w:tcW w:w="1080" w:type="dxa"/>
          </w:tcPr>
          <w:p w14:paraId="5F7FD183" w14:textId="2CD84D74" w:rsidR="0064110C" w:rsidRPr="003466FC" w:rsidRDefault="0064110C" w:rsidP="0064110C">
            <w:pPr>
              <w:pStyle w:val="ProductList-Body"/>
              <w:jc w:val="center"/>
              <w:rPr>
                <w:rFonts w:ascii="Wingdings" w:hAnsi="Wingdings" w:cs="Wingdings"/>
                <w:sz w:val="20"/>
                <w:szCs w:val="20"/>
              </w:rPr>
            </w:pPr>
          </w:p>
        </w:tc>
      </w:tr>
    </w:tbl>
    <w:p w14:paraId="4FDCB3C4" w14:textId="4CCC9081" w:rsidR="001B25E0" w:rsidRPr="00C83987" w:rsidRDefault="00965777" w:rsidP="004F3C6D">
      <w:pPr>
        <w:pStyle w:val="ProductList-Body"/>
      </w:pPr>
      <w:r>
        <w:t>*Kunden, die Geräte mit Lizenzen für Windows Enterprise mieten möchten, haben diese Möglichkeit nach einem Downgrade auf eines der oben aufgeführten Qualifizierenden Betriebssysteme.</w:t>
      </w:r>
    </w:p>
    <w:p w14:paraId="6390C1B3" w14:textId="77777777" w:rsidR="00965777" w:rsidRPr="00C83987" w:rsidRDefault="00965777" w:rsidP="004F3C6D">
      <w:pPr>
        <w:pStyle w:val="ProductList-Body"/>
      </w:pPr>
    </w:p>
    <w:p w14:paraId="60C9CC36" w14:textId="77777777" w:rsidR="000D1B93" w:rsidRPr="00C83987" w:rsidRDefault="000D1B93" w:rsidP="000D1B93">
      <w:pPr>
        <w:pStyle w:val="ProductList-Body"/>
      </w:pPr>
      <w:r>
        <w:rPr>
          <w:b/>
          <w:color w:val="00188F"/>
        </w:rPr>
        <w:t>Einschränkung für andere Versionen als Windows Pro</w:t>
      </w:r>
    </w:p>
    <w:p w14:paraId="35FEEAF6" w14:textId="77777777" w:rsidR="000D1B93" w:rsidRPr="00C83987" w:rsidRDefault="000D1B93" w:rsidP="000D1B93">
      <w:pPr>
        <w:pStyle w:val="ProductList-Body"/>
      </w:pPr>
      <w:r>
        <w:t>Geräte, denen Vermietungsrechte für Windows zugewiesen sind, dürfen nur an einzelne Personen für nicht kommerzielle Nutzungen vermietet werden.</w:t>
      </w:r>
    </w:p>
    <w:p w14:paraId="08983610" w14:textId="77777777" w:rsidR="000D1B93" w:rsidRPr="00C83987" w:rsidRDefault="000D1B93" w:rsidP="000D1B93">
      <w:pPr>
        <w:pStyle w:val="ProductList-Body"/>
      </w:pPr>
    </w:p>
    <w:p w14:paraId="4FDCB3C5" w14:textId="0F88A7C0" w:rsidR="00C347FF" w:rsidRPr="00C83987" w:rsidRDefault="00C347FF" w:rsidP="000D1B93">
      <w:pPr>
        <w:pStyle w:val="ProductList-Body"/>
      </w:pPr>
      <w:r>
        <w:rPr>
          <w:b/>
          <w:color w:val="00188F"/>
        </w:rPr>
        <w:t>Software Assurance</w:t>
      </w:r>
    </w:p>
    <w:p w14:paraId="4FDCB3C6" w14:textId="4D7134ED" w:rsidR="001B25E0" w:rsidRPr="00C83987" w:rsidRDefault="00C347FF" w:rsidP="00C347FF">
      <w:pPr>
        <w:pStyle w:val="ProductList-Body"/>
      </w:pPr>
      <w:r>
        <w:t>Kunden, die Vermietungsrechtelizenzen erwerben, sind nicht berechtigt, SA für die Vermietungsrechtelizenzen oder die zugrunde liegenden qualifizierenden Softwarelizenzen abzuschließen. Nutzer, die Geräte mieten/leasen und verwenden, denen Vermietungsrechtelizenzen für Windows zugewiesen sind, dürfen jedoch gemäß ihrer eigenen Volumenlizenzvereinbarung Upgrades oder Upgrades und Software Assurance für die zugrunde liegenden Softwarelizenzen erwerben. Ungeachtet gegenteiliger Bestimmungen in der Volumenlizenzvereinbarung dieses Kunden hinsichtlich der Ansammlung zeitlich unbeschränkter Rechte gilt das Recht zur Nutzung der Software im Rahmen von Software Assurance nur so lange, bis die entsprechenden Vermietungsrechtelizenzen ablaufen.</w:t>
      </w:r>
    </w:p>
    <w:bookmarkStart w:id="461" w:name="_Toc378147635"/>
    <w:bookmarkStart w:id="462" w:name="_Toc378151537"/>
    <w:p w14:paraId="4FDCB3C7" w14:textId="59990F59"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B3C8" w14:textId="77777777" w:rsidR="009708AE" w:rsidRPr="00C83987" w:rsidRDefault="009708AE" w:rsidP="009708AE">
      <w:pPr>
        <w:pStyle w:val="ProductList-OfferingGroupHeading"/>
        <w:outlineLvl w:val="1"/>
      </w:pPr>
      <w:bookmarkStart w:id="463" w:name="_Toc379797199"/>
      <w:bookmarkStart w:id="464" w:name="_Toc380513224"/>
      <w:bookmarkStart w:id="465" w:name="_Toc380655266"/>
      <w:bookmarkStart w:id="466" w:name="_Toc420053490"/>
      <w:r>
        <w:t>SQL</w:t>
      </w:r>
      <w:bookmarkEnd w:id="463"/>
      <w:bookmarkEnd w:id="464"/>
      <w:bookmarkEnd w:id="465"/>
      <w:bookmarkEnd w:id="466"/>
    </w:p>
    <w:p w14:paraId="4FDCB3C9" w14:textId="77777777" w:rsidR="009708AE" w:rsidRPr="00C83987" w:rsidRDefault="009708AE" w:rsidP="00B26BEF">
      <w:pPr>
        <w:pStyle w:val="ProductList-Offering2Heading"/>
        <w:outlineLvl w:val="2"/>
      </w:pPr>
      <w:bookmarkStart w:id="467" w:name="_Toc378147620"/>
      <w:bookmarkStart w:id="468" w:name="_Toc378151522"/>
      <w:r>
        <w:tab/>
      </w:r>
      <w:bookmarkStart w:id="469" w:name="_Toc379797200"/>
      <w:bookmarkStart w:id="470" w:name="_Toc380513225"/>
      <w:bookmarkStart w:id="471" w:name="_Toc380655267"/>
      <w:bookmarkStart w:id="472" w:name="_Toc420053491"/>
      <w:r>
        <w:t>Business Intelligence Appliance</w:t>
      </w:r>
      <w:bookmarkEnd w:id="467"/>
      <w:bookmarkEnd w:id="468"/>
      <w:bookmarkEnd w:id="469"/>
      <w:bookmarkEnd w:id="470"/>
      <w:bookmarkEnd w:id="471"/>
      <w:bookmarkEnd w:id="472"/>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3D8" w14:textId="77777777" w:rsidTr="004F39D5">
        <w:trPr>
          <w:tblHeader/>
        </w:trPr>
        <w:tc>
          <w:tcPr>
            <w:tcW w:w="3060" w:type="dxa"/>
            <w:tcBorders>
              <w:bottom w:val="nil"/>
            </w:tcBorders>
            <w:shd w:val="clear" w:color="auto" w:fill="00188F"/>
          </w:tcPr>
          <w:p w14:paraId="4FDCB3CA"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3CB" w14:textId="4E90C22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3CC" w14:textId="21FE82A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3CD" w14:textId="28D7629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3CE" w14:textId="7145D82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3CF" w14:textId="01E2D54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3D0" w14:textId="29737330"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3D1" w14:textId="7DE4529A"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3D2" w14:textId="684D710D"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3D3" w14:textId="0452807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3D4" w14:textId="5BC714D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3D5" w14:textId="2FB9035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3D6" w14:textId="1847325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3D7" w14:textId="58167A5F"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D67A7B" w14:paraId="4FDCB3E7" w14:textId="77777777" w:rsidTr="004F39D5">
        <w:tc>
          <w:tcPr>
            <w:tcW w:w="3060" w:type="dxa"/>
            <w:tcBorders>
              <w:top w:val="nil"/>
              <w:left w:val="nil"/>
              <w:bottom w:val="nil"/>
              <w:right w:val="nil"/>
            </w:tcBorders>
          </w:tcPr>
          <w:p w14:paraId="4FDCB3D9" w14:textId="38F9A5C4" w:rsidR="00D67A7B" w:rsidRDefault="00D67A7B" w:rsidP="007F3FE6">
            <w:pPr>
              <w:pStyle w:val="ProductList-Offering2"/>
            </w:pPr>
            <w:bookmarkStart w:id="473" w:name="_Toc379797201"/>
            <w:bookmarkStart w:id="474" w:name="_Toc380513226"/>
            <w:bookmarkStart w:id="475" w:name="_Toc380655268"/>
            <w:bookmarkStart w:id="476" w:name="_Toc420053492"/>
            <w:r>
              <w:t>Business Intelligence Appliance 2012</w:t>
            </w:r>
            <w:bookmarkEnd w:id="473"/>
            <w:bookmarkEnd w:id="474"/>
            <w:bookmarkEnd w:id="475"/>
            <w:bookmarkEnd w:id="476"/>
            <w:r>
              <w:fldChar w:fldCharType="begin"/>
            </w:r>
            <w:r>
              <w:instrText>XE "Business Intelligence Appliance 2013"</w:instrText>
            </w:r>
            <w:r>
              <w:fldChar w:fldCharType="end"/>
            </w:r>
          </w:p>
        </w:tc>
        <w:tc>
          <w:tcPr>
            <w:tcW w:w="595" w:type="dxa"/>
            <w:tcBorders>
              <w:top w:val="nil"/>
              <w:left w:val="nil"/>
              <w:bottom w:val="nil"/>
              <w:right w:val="nil"/>
            </w:tcBorders>
            <w:vAlign w:val="center"/>
          </w:tcPr>
          <w:p w14:paraId="4FDCB3DA" w14:textId="77777777" w:rsidR="00D67A7B" w:rsidRDefault="00D67A7B" w:rsidP="00C05A53">
            <w:pPr>
              <w:pStyle w:val="ProductList-OfferingBody"/>
              <w:ind w:left="-113"/>
              <w:jc w:val="center"/>
            </w:pPr>
            <w:r>
              <w:t>11/11</w:t>
            </w:r>
          </w:p>
        </w:tc>
        <w:tc>
          <w:tcPr>
            <w:tcW w:w="595" w:type="dxa"/>
            <w:tcBorders>
              <w:top w:val="nil"/>
              <w:left w:val="nil"/>
              <w:bottom w:val="nil"/>
              <w:right w:val="nil"/>
            </w:tcBorders>
            <w:vAlign w:val="center"/>
          </w:tcPr>
          <w:p w14:paraId="4FDCB3DB" w14:textId="77777777" w:rsidR="00D67A7B" w:rsidRDefault="00D67A7B" w:rsidP="00C05A53">
            <w:pPr>
              <w:pStyle w:val="ProductList-OfferingBody"/>
              <w:ind w:left="-113"/>
              <w:jc w:val="center"/>
            </w:pPr>
            <w:r>
              <w:t>125</w:t>
            </w:r>
          </w:p>
        </w:tc>
        <w:tc>
          <w:tcPr>
            <w:tcW w:w="596" w:type="dxa"/>
            <w:tcBorders>
              <w:top w:val="nil"/>
              <w:left w:val="nil"/>
              <w:bottom w:val="nil"/>
              <w:right w:val="nil"/>
            </w:tcBorders>
            <w:vAlign w:val="center"/>
          </w:tcPr>
          <w:p w14:paraId="4FDCB3DC" w14:textId="77777777" w:rsidR="00D67A7B" w:rsidRDefault="00D67A7B" w:rsidP="00C05A53">
            <w:pPr>
              <w:pStyle w:val="ProductList-OfferingBody"/>
              <w:ind w:left="-113"/>
              <w:jc w:val="center"/>
            </w:pPr>
            <w:r>
              <w:t>188</w:t>
            </w:r>
          </w:p>
        </w:tc>
        <w:tc>
          <w:tcPr>
            <w:tcW w:w="595" w:type="dxa"/>
            <w:tcBorders>
              <w:top w:val="nil"/>
              <w:left w:val="nil"/>
              <w:bottom w:val="nil"/>
              <w:right w:val="single" w:sz="12" w:space="0" w:color="FFFFFF" w:themeColor="background1"/>
            </w:tcBorders>
            <w:vAlign w:val="center"/>
          </w:tcPr>
          <w:p w14:paraId="4FDCB3DD" w14:textId="77777777" w:rsidR="00D67A7B" w:rsidRDefault="00D67A7B" w:rsidP="00C05A53">
            <w:pPr>
              <w:pStyle w:val="ProductList-OfferingBody"/>
              <w:ind w:left="-113"/>
              <w:jc w:val="center"/>
            </w:pPr>
            <w:r>
              <w:t>63</w:t>
            </w:r>
          </w:p>
        </w:tc>
        <w:tc>
          <w:tcPr>
            <w:tcW w:w="595" w:type="dxa"/>
            <w:tcBorders>
              <w:left w:val="single" w:sz="12" w:space="0" w:color="FFFFFF" w:themeColor="background1"/>
            </w:tcBorders>
            <w:shd w:val="clear" w:color="auto" w:fill="BFBFBF" w:themeFill="background1" w:themeFillShade="BF"/>
            <w:vAlign w:val="center"/>
          </w:tcPr>
          <w:p w14:paraId="4FDCB3DE" w14:textId="77777777" w:rsidR="00D67A7B" w:rsidRDefault="00D67A7B" w:rsidP="00C05A53">
            <w:pPr>
              <w:pStyle w:val="ProductList-OfferingBody"/>
              <w:ind w:left="-113"/>
              <w:jc w:val="center"/>
            </w:pPr>
          </w:p>
        </w:tc>
        <w:tc>
          <w:tcPr>
            <w:tcW w:w="596" w:type="dxa"/>
            <w:shd w:val="clear" w:color="auto" w:fill="70AD47" w:themeFill="accent6"/>
            <w:vAlign w:val="center"/>
          </w:tcPr>
          <w:p w14:paraId="4FDCB3DF" w14:textId="0A5442DD" w:rsidR="00D67A7B" w:rsidRPr="00D67A7B" w:rsidRDefault="00D67A7B" w:rsidP="00C05A53">
            <w:pPr>
              <w:pStyle w:val="ProductList-OfferingBody"/>
              <w:ind w:left="-113"/>
              <w:jc w:val="center"/>
            </w:pPr>
            <w:r w:rsidRPr="00D67A7B">
              <w:fldChar w:fldCharType="begin"/>
            </w:r>
            <w:r w:rsidRPr="00D67A7B">
              <w:instrText xml:space="preserve">AutoTextList  \s NoStyle \t "Zusätzliches Produkt" </w:instrText>
            </w:r>
            <w:r w:rsidRPr="00D67A7B">
              <w:fldChar w:fldCharType="separate"/>
            </w:r>
            <w:r w:rsidRPr="00D67A7B">
              <w:t xml:space="preserve"> A </w:t>
            </w:r>
            <w:r w:rsidRPr="00D67A7B">
              <w:fldChar w:fldCharType="end"/>
            </w:r>
          </w:p>
        </w:tc>
        <w:tc>
          <w:tcPr>
            <w:tcW w:w="595" w:type="dxa"/>
            <w:shd w:val="clear" w:color="auto" w:fill="BFBFBF" w:themeFill="background1" w:themeFillShade="BF"/>
            <w:vAlign w:val="center"/>
          </w:tcPr>
          <w:p w14:paraId="4FDCB3E0" w14:textId="77777777" w:rsidR="00D67A7B" w:rsidRDefault="00D67A7B" w:rsidP="00C05A53">
            <w:pPr>
              <w:pStyle w:val="ProductList-OfferingBody"/>
              <w:ind w:left="-113"/>
              <w:jc w:val="center"/>
            </w:pPr>
          </w:p>
        </w:tc>
        <w:tc>
          <w:tcPr>
            <w:tcW w:w="596" w:type="dxa"/>
            <w:shd w:val="clear" w:color="auto" w:fill="70AD47" w:themeFill="accent6"/>
            <w:vAlign w:val="center"/>
          </w:tcPr>
          <w:p w14:paraId="4FDCB3E1" w14:textId="77777777" w:rsidR="00D67A7B" w:rsidRDefault="00D67A7B" w:rsidP="00C05A53">
            <w:pPr>
              <w:pStyle w:val="ProductList-OfferingBody"/>
              <w:ind w:left="-113"/>
              <w:jc w:val="center"/>
            </w:pPr>
          </w:p>
        </w:tc>
        <w:tc>
          <w:tcPr>
            <w:tcW w:w="595" w:type="dxa"/>
            <w:shd w:val="clear" w:color="auto" w:fill="BFBFBF" w:themeFill="background1" w:themeFillShade="BF"/>
            <w:vAlign w:val="center"/>
          </w:tcPr>
          <w:p w14:paraId="4FDCB3E2" w14:textId="77777777" w:rsidR="00D67A7B" w:rsidRDefault="00D67A7B" w:rsidP="00C05A53">
            <w:pPr>
              <w:pStyle w:val="ProductList-OfferingBody"/>
              <w:ind w:left="-113"/>
              <w:jc w:val="center"/>
            </w:pPr>
          </w:p>
        </w:tc>
        <w:tc>
          <w:tcPr>
            <w:tcW w:w="595" w:type="dxa"/>
            <w:shd w:val="clear" w:color="auto" w:fill="BFBFBF" w:themeFill="background1" w:themeFillShade="BF"/>
            <w:vAlign w:val="center"/>
          </w:tcPr>
          <w:p w14:paraId="4FDCB3E3" w14:textId="77777777" w:rsidR="00D67A7B" w:rsidRDefault="00D67A7B" w:rsidP="00C05A53">
            <w:pPr>
              <w:pStyle w:val="ProductList-OfferingBody"/>
              <w:ind w:left="-113"/>
              <w:jc w:val="center"/>
            </w:pPr>
          </w:p>
        </w:tc>
        <w:tc>
          <w:tcPr>
            <w:tcW w:w="596" w:type="dxa"/>
            <w:shd w:val="clear" w:color="auto" w:fill="BFBFBF" w:themeFill="background1" w:themeFillShade="BF"/>
            <w:vAlign w:val="center"/>
          </w:tcPr>
          <w:p w14:paraId="4FDCB3E4" w14:textId="77777777" w:rsidR="00D67A7B" w:rsidRDefault="00D67A7B" w:rsidP="00C05A53">
            <w:pPr>
              <w:pStyle w:val="ProductList-OfferingBody"/>
              <w:ind w:left="-113"/>
              <w:jc w:val="center"/>
            </w:pPr>
          </w:p>
        </w:tc>
        <w:tc>
          <w:tcPr>
            <w:tcW w:w="595" w:type="dxa"/>
            <w:shd w:val="clear" w:color="auto" w:fill="70AD47" w:themeFill="accent6"/>
            <w:vAlign w:val="center"/>
          </w:tcPr>
          <w:p w14:paraId="4FDCB3E5" w14:textId="27D3AD4C" w:rsidR="00D67A7B" w:rsidRDefault="00D67A7B" w:rsidP="00C05A53">
            <w:pPr>
              <w:pStyle w:val="ProductList-OfferingBody"/>
              <w:ind w:left="-113"/>
              <w:jc w:val="center"/>
            </w:pPr>
            <w:r w:rsidRPr="00D67A7B">
              <w:fldChar w:fldCharType="begin"/>
            </w:r>
            <w:r w:rsidRPr="00D67A7B">
              <w:instrText xml:space="preserve">AutoTextList  \s NoStyle \t "Zusätzliches Produkt" </w:instrText>
            </w:r>
            <w:r w:rsidRPr="00D67A7B">
              <w:fldChar w:fldCharType="separate"/>
            </w:r>
            <w:r w:rsidRPr="00D67A7B">
              <w:t xml:space="preserve"> A </w:t>
            </w:r>
            <w:r w:rsidRPr="00D67A7B">
              <w:fldChar w:fldCharType="end"/>
            </w:r>
          </w:p>
        </w:tc>
        <w:tc>
          <w:tcPr>
            <w:tcW w:w="596" w:type="dxa"/>
            <w:shd w:val="clear" w:color="auto" w:fill="70AD47" w:themeFill="accent6"/>
            <w:vAlign w:val="center"/>
          </w:tcPr>
          <w:p w14:paraId="4FDCB3E6" w14:textId="77777777" w:rsidR="00D67A7B" w:rsidRDefault="00D67A7B" w:rsidP="00C05A53">
            <w:pPr>
              <w:pStyle w:val="ProductList-OfferingBody"/>
              <w:ind w:left="-113"/>
              <w:jc w:val="center"/>
            </w:pPr>
          </w:p>
        </w:tc>
      </w:tr>
    </w:tbl>
    <w:p w14:paraId="4FDCB3E8" w14:textId="77777777" w:rsidR="009708AE" w:rsidRPr="00C83987" w:rsidRDefault="009708AE" w:rsidP="009708AE">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C0ACA" w14:paraId="4FDCB3ED" w14:textId="77777777" w:rsidTr="004F39D5">
        <w:tc>
          <w:tcPr>
            <w:tcW w:w="3596" w:type="dxa"/>
          </w:tcPr>
          <w:p w14:paraId="4FDCB3E9" w14:textId="77777777" w:rsidR="000C0ACA" w:rsidRDefault="000C0ACA" w:rsidP="005F17AF">
            <w:pPr>
              <w:pStyle w:val="ProductList-Body"/>
            </w:pPr>
          </w:p>
        </w:tc>
        <w:tc>
          <w:tcPr>
            <w:tcW w:w="3597" w:type="dxa"/>
          </w:tcPr>
          <w:p w14:paraId="4FDCB3EA" w14:textId="77777777" w:rsidR="000C0ACA" w:rsidRDefault="000C0ACA" w:rsidP="005F17AF">
            <w:pPr>
              <w:pStyle w:val="ProductList-Body"/>
            </w:pPr>
            <w:r>
              <w:t xml:space="preserve">Produkt-Pool: </w:t>
            </w:r>
            <w:r>
              <w:rPr>
                <w:b/>
              </w:rPr>
              <w:t>Server</w:t>
            </w:r>
          </w:p>
        </w:tc>
        <w:tc>
          <w:tcPr>
            <w:tcW w:w="3597" w:type="dxa"/>
          </w:tcPr>
          <w:p w14:paraId="4FDCB3EB" w14:textId="77777777" w:rsidR="000C0ACA" w:rsidRDefault="000C0ACA" w:rsidP="005F17AF">
            <w:pPr>
              <w:pStyle w:val="ProductList-Body"/>
            </w:pPr>
          </w:p>
        </w:tc>
      </w:tr>
      <w:tr w:rsidR="000C0ACA" w14:paraId="4FDCB3F2" w14:textId="77777777" w:rsidTr="004F39D5">
        <w:tc>
          <w:tcPr>
            <w:tcW w:w="3596" w:type="dxa"/>
          </w:tcPr>
          <w:p w14:paraId="4FDCB3EE" w14:textId="77777777" w:rsidR="000C0ACA" w:rsidRDefault="000C0ACA" w:rsidP="005F17AF">
            <w:pPr>
              <w:pStyle w:val="ProductList-Body"/>
            </w:pPr>
          </w:p>
        </w:tc>
        <w:tc>
          <w:tcPr>
            <w:tcW w:w="3597" w:type="dxa"/>
          </w:tcPr>
          <w:p w14:paraId="4FDCB3EF" w14:textId="77777777" w:rsidR="000C0ACA" w:rsidRDefault="00C8654F" w:rsidP="005F17AF">
            <w:pPr>
              <w:pStyle w:val="ProductList-Body"/>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3F0" w14:textId="77777777" w:rsidR="000C0ACA" w:rsidRDefault="000C0ACA" w:rsidP="005F17AF">
            <w:pPr>
              <w:pStyle w:val="ProductList-Body"/>
            </w:pPr>
          </w:p>
        </w:tc>
      </w:tr>
    </w:tbl>
    <w:p w14:paraId="4FDCB3F3"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3F4" w14:textId="4D8A2B2A" w:rsidR="00782C7B" w:rsidRPr="00865008" w:rsidRDefault="005F17AF" w:rsidP="00782C7B">
      <w:pPr>
        <w:pStyle w:val="ProductList-Body"/>
        <w:rPr>
          <w:spacing w:val="-2"/>
        </w:rPr>
      </w:pPr>
      <w:r w:rsidRPr="00865008">
        <w:rPr>
          <w:spacing w:val="-2"/>
        </w:rPr>
        <w:t>Die Business Intelligence Appliance 2012</w:t>
      </w:r>
      <w:r w:rsidRPr="00865008">
        <w:rPr>
          <w:spacing w:val="-2"/>
        </w:rPr>
        <w:fldChar w:fldCharType="begin"/>
      </w:r>
      <w:r w:rsidRPr="00865008">
        <w:rPr>
          <w:spacing w:val="-2"/>
        </w:rPr>
        <w:instrText>XE "Business Intelligence Appliance 2012"</w:instrText>
      </w:r>
      <w:r w:rsidRPr="00865008">
        <w:rPr>
          <w:spacing w:val="-2"/>
        </w:rPr>
        <w:fldChar w:fldCharType="end"/>
      </w:r>
      <w:r w:rsidRPr="00865008">
        <w:rPr>
          <w:spacing w:val="-2"/>
        </w:rPr>
        <w:t>-Software, die SQL Server 2008 R2</w:t>
      </w:r>
      <w:r w:rsidRPr="00865008">
        <w:rPr>
          <w:spacing w:val="-2"/>
        </w:rPr>
        <w:fldChar w:fldCharType="begin"/>
      </w:r>
      <w:r w:rsidRPr="00865008">
        <w:rPr>
          <w:spacing w:val="-2"/>
        </w:rPr>
        <w:instrText>XE "R2 für SQL Server 2008"</w:instrText>
      </w:r>
      <w:r w:rsidRPr="00865008">
        <w:rPr>
          <w:spacing w:val="-2"/>
        </w:rPr>
        <w:fldChar w:fldCharType="end"/>
      </w:r>
      <w:r w:rsidRPr="00865008">
        <w:rPr>
          <w:spacing w:val="-2"/>
        </w:rPr>
        <w:t xml:space="preserve"> und SharePoint Server 2010</w:t>
      </w:r>
      <w:r w:rsidRPr="00865008">
        <w:rPr>
          <w:spacing w:val="-2"/>
        </w:rPr>
        <w:fldChar w:fldCharType="begin"/>
      </w:r>
      <w:r w:rsidRPr="00865008">
        <w:rPr>
          <w:spacing w:val="-2"/>
        </w:rPr>
        <w:instrText>XE "SharePoint Server 2010"</w:instrText>
      </w:r>
      <w:r w:rsidRPr="00865008">
        <w:rPr>
          <w:spacing w:val="-2"/>
        </w:rPr>
        <w:fldChar w:fldCharType="end"/>
      </w:r>
      <w:r w:rsidRPr="00865008">
        <w:rPr>
          <w:spacing w:val="-2"/>
        </w:rPr>
        <w:t xml:space="preserve"> enthält, ist nur in von Microsoft genehmigten Hardware- und Softwarekonfigurationen verfügbar.</w:t>
      </w:r>
      <w:r w:rsidR="0084595C" w:rsidRPr="00865008">
        <w:rPr>
          <w:spacing w:val="-2"/>
        </w:rPr>
        <w:t xml:space="preserve"> </w:t>
      </w:r>
      <w:r w:rsidRPr="00865008">
        <w:rPr>
          <w:spacing w:val="-2"/>
        </w:rPr>
        <w:t>Die Nutzung der Software in anderen Konfigurationen wird nicht unterstützt und kann die Leistung beeinträchtigen.</w:t>
      </w:r>
      <w:r w:rsidR="0084595C" w:rsidRPr="00865008">
        <w:rPr>
          <w:spacing w:val="-2"/>
        </w:rPr>
        <w:t xml:space="preserve"> </w:t>
      </w:r>
      <w:r w:rsidRPr="00865008">
        <w:rPr>
          <w:spacing w:val="-2"/>
        </w:rPr>
        <w:t xml:space="preserve">Weitere Informationen finden Sie unter </w:t>
      </w:r>
      <w:hyperlink r:id="rId37" w:history="1">
        <w:r w:rsidRPr="00865008">
          <w:rPr>
            <w:rStyle w:val="Hyperlink"/>
            <w:spacing w:val="-2"/>
          </w:rPr>
          <w:t>http://www.microsoft.com/sqlserver/en/us/get-sql-server/how-to-buy.aspx</w:t>
        </w:r>
      </w:hyperlink>
      <w:r w:rsidRPr="00865008">
        <w:rPr>
          <w:spacing w:val="-2"/>
        </w:rPr>
        <w:t>.</w:t>
      </w:r>
    </w:p>
    <w:p w14:paraId="4FDCB3F5" w14:textId="6374C3F2"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33AD3DE3" w14:textId="77777777" w:rsidR="009560CB" w:rsidRDefault="009560CB" w:rsidP="009560CB">
      <w:pPr>
        <w:pStyle w:val="ProductList-Offering2Heading"/>
        <w:pBdr>
          <w:bottom w:val="none" w:sz="0" w:space="0" w:color="auto"/>
        </w:pBdr>
        <w:outlineLvl w:val="2"/>
      </w:pPr>
    </w:p>
    <w:p w14:paraId="4FDCB3F6" w14:textId="77777777" w:rsidR="009919D2" w:rsidRPr="00C83987" w:rsidRDefault="009708AE" w:rsidP="00B26BEF">
      <w:pPr>
        <w:pStyle w:val="ProductList-Offering2Heading"/>
        <w:outlineLvl w:val="2"/>
      </w:pPr>
      <w:r>
        <w:tab/>
      </w:r>
      <w:bookmarkStart w:id="477" w:name="_Toc379797202"/>
      <w:bookmarkStart w:id="478" w:name="_Toc380513227"/>
      <w:bookmarkStart w:id="479" w:name="_Toc380655269"/>
      <w:bookmarkStart w:id="480" w:name="_Toc420053493"/>
      <w:r>
        <w:t>SQL Server</w:t>
      </w:r>
      <w:bookmarkEnd w:id="461"/>
      <w:bookmarkEnd w:id="462"/>
      <w:bookmarkEnd w:id="477"/>
      <w:bookmarkEnd w:id="478"/>
      <w:bookmarkEnd w:id="479"/>
      <w:bookmarkEnd w:id="480"/>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405" w14:textId="77777777" w:rsidTr="004F39D5">
        <w:trPr>
          <w:tblHeader/>
        </w:trPr>
        <w:tc>
          <w:tcPr>
            <w:tcW w:w="3060" w:type="dxa"/>
            <w:tcBorders>
              <w:bottom w:val="nil"/>
            </w:tcBorders>
            <w:shd w:val="clear" w:color="auto" w:fill="00188F"/>
          </w:tcPr>
          <w:p w14:paraId="4FDCB3F7"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3F8" w14:textId="4794D72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3F9" w14:textId="1EFF4A3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3FA" w14:textId="1AD10DC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3FB" w14:textId="4E1FD7A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3FC" w14:textId="724C36F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3FD" w14:textId="3E275068"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3FE" w14:textId="2E3D1B5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3FF" w14:textId="36BF341A"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400" w14:textId="5E3EB6D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401" w14:textId="638017A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402" w14:textId="13116FE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403" w14:textId="3011420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404" w14:textId="1EFEC7E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1E4F94" w14:paraId="4FDCB414" w14:textId="77777777" w:rsidTr="004F39D5">
        <w:tc>
          <w:tcPr>
            <w:tcW w:w="3060" w:type="dxa"/>
            <w:tcBorders>
              <w:top w:val="nil"/>
              <w:left w:val="nil"/>
              <w:bottom w:val="dashSmallGap" w:sz="4" w:space="0" w:color="BFBFBF" w:themeColor="background1" w:themeShade="BF"/>
              <w:right w:val="nil"/>
            </w:tcBorders>
          </w:tcPr>
          <w:p w14:paraId="4FDCB406" w14:textId="28680812" w:rsidR="001E4F94" w:rsidRDefault="001E4F94" w:rsidP="0085720F">
            <w:pPr>
              <w:pStyle w:val="ProductList-Offering2"/>
            </w:pPr>
            <w:bookmarkStart w:id="481" w:name="_Toc379797203"/>
            <w:bookmarkStart w:id="482" w:name="_Toc380513228"/>
            <w:bookmarkStart w:id="483" w:name="_Toc380655270"/>
            <w:bookmarkStart w:id="484" w:name="_Toc420053494"/>
            <w:r>
              <w:t>SQL Server 2014 Business Intelligence</w:t>
            </w:r>
            <w:bookmarkEnd w:id="481"/>
            <w:bookmarkEnd w:id="482"/>
            <w:bookmarkEnd w:id="483"/>
            <w:bookmarkEnd w:id="484"/>
            <w:r>
              <w:fldChar w:fldCharType="begin"/>
            </w:r>
            <w:r>
              <w:instrText>XE "SQL Server 2014 Business Intelligence"</w:instrText>
            </w:r>
            <w:r>
              <w:fldChar w:fldCharType="end"/>
            </w:r>
          </w:p>
        </w:tc>
        <w:tc>
          <w:tcPr>
            <w:tcW w:w="595" w:type="dxa"/>
            <w:tcBorders>
              <w:top w:val="nil"/>
              <w:left w:val="nil"/>
              <w:bottom w:val="dashSmallGap" w:sz="4" w:space="0" w:color="BFBFBF" w:themeColor="background1" w:themeShade="BF"/>
              <w:right w:val="nil"/>
            </w:tcBorders>
            <w:vAlign w:val="center"/>
          </w:tcPr>
          <w:p w14:paraId="4FDCB407" w14:textId="2DD81C0E" w:rsidR="001E4F94" w:rsidRDefault="001E4F94" w:rsidP="00E4075B">
            <w:pPr>
              <w:pStyle w:val="ProductList-OfferingBody"/>
              <w:ind w:left="-113"/>
              <w:jc w:val="center"/>
            </w:pPr>
            <w:r>
              <w:t>4/14</w:t>
            </w:r>
          </w:p>
        </w:tc>
        <w:tc>
          <w:tcPr>
            <w:tcW w:w="595" w:type="dxa"/>
            <w:tcBorders>
              <w:top w:val="nil"/>
              <w:left w:val="nil"/>
              <w:bottom w:val="dashSmallGap" w:sz="4" w:space="0" w:color="BFBFBF" w:themeColor="background1" w:themeShade="BF"/>
              <w:right w:val="nil"/>
            </w:tcBorders>
            <w:vAlign w:val="center"/>
          </w:tcPr>
          <w:p w14:paraId="4FDCB408" w14:textId="77777777" w:rsidR="001E4F94" w:rsidRDefault="001E4F94" w:rsidP="00C05A53">
            <w:pPr>
              <w:pStyle w:val="ProductList-OfferingBody"/>
              <w:ind w:left="-113"/>
              <w:jc w:val="center"/>
            </w:pPr>
            <w:r>
              <w:t>75</w:t>
            </w:r>
          </w:p>
        </w:tc>
        <w:tc>
          <w:tcPr>
            <w:tcW w:w="596" w:type="dxa"/>
            <w:tcBorders>
              <w:top w:val="nil"/>
              <w:left w:val="nil"/>
              <w:bottom w:val="dashSmallGap" w:sz="4" w:space="0" w:color="BFBFBF" w:themeColor="background1" w:themeShade="BF"/>
              <w:right w:val="nil"/>
            </w:tcBorders>
            <w:vAlign w:val="center"/>
          </w:tcPr>
          <w:p w14:paraId="4FDCB409" w14:textId="77777777" w:rsidR="001E4F94" w:rsidRDefault="001E4F94" w:rsidP="00C05A53">
            <w:pPr>
              <w:pStyle w:val="ProductList-OfferingBody"/>
              <w:ind w:left="-113"/>
              <w:jc w:val="center"/>
            </w:pPr>
            <w:r>
              <w:t>113</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40A" w14:textId="77777777" w:rsidR="001E4F94" w:rsidRDefault="001E4F94" w:rsidP="00C05A53">
            <w:pPr>
              <w:pStyle w:val="ProductList-OfferingBody"/>
              <w:ind w:left="-113"/>
              <w:jc w:val="center"/>
            </w:pPr>
            <w:r>
              <w:t>38</w:t>
            </w:r>
          </w:p>
        </w:tc>
        <w:tc>
          <w:tcPr>
            <w:tcW w:w="595" w:type="dxa"/>
            <w:tcBorders>
              <w:left w:val="single" w:sz="12" w:space="0" w:color="FFFFFF" w:themeColor="background1"/>
            </w:tcBorders>
            <w:shd w:val="clear" w:color="auto" w:fill="70AD47" w:themeFill="accent6"/>
            <w:vAlign w:val="center"/>
          </w:tcPr>
          <w:p w14:paraId="4FDCB40B" w14:textId="77777777" w:rsidR="001E4F94" w:rsidRDefault="001E4F94" w:rsidP="00C05A53">
            <w:pPr>
              <w:pStyle w:val="ProductList-OfferingBody"/>
              <w:ind w:left="-113"/>
              <w:jc w:val="center"/>
            </w:pPr>
            <w:r>
              <w:t>75</w:t>
            </w:r>
          </w:p>
        </w:tc>
        <w:tc>
          <w:tcPr>
            <w:tcW w:w="596" w:type="dxa"/>
            <w:shd w:val="clear" w:color="auto" w:fill="70AD47" w:themeFill="accent6"/>
            <w:vAlign w:val="center"/>
          </w:tcPr>
          <w:p w14:paraId="4FDCB40C" w14:textId="7FF0ECA8" w:rsidR="001E4F94" w:rsidRPr="001E4F94" w:rsidRDefault="001E4F94"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5" w:type="dxa"/>
            <w:shd w:val="clear" w:color="auto" w:fill="70AD47" w:themeFill="accent6"/>
            <w:vAlign w:val="center"/>
          </w:tcPr>
          <w:p w14:paraId="4FDCB40D" w14:textId="31016C72" w:rsidR="001E4F94" w:rsidRDefault="001E4F94"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6" w:type="dxa"/>
            <w:shd w:val="clear" w:color="auto" w:fill="70AD47" w:themeFill="accent6"/>
            <w:vAlign w:val="center"/>
          </w:tcPr>
          <w:p w14:paraId="4FDCB40E" w14:textId="77777777" w:rsidR="001E4F94" w:rsidRDefault="001E4F94" w:rsidP="00C05A53">
            <w:pPr>
              <w:pStyle w:val="ProductList-OfferingBody"/>
              <w:ind w:left="-113"/>
              <w:jc w:val="center"/>
            </w:pPr>
          </w:p>
        </w:tc>
        <w:tc>
          <w:tcPr>
            <w:tcW w:w="595" w:type="dxa"/>
            <w:shd w:val="clear" w:color="auto" w:fill="70AD47" w:themeFill="accent6"/>
            <w:vAlign w:val="center"/>
          </w:tcPr>
          <w:p w14:paraId="4FDCB40F" w14:textId="77777777" w:rsidR="001E4F94" w:rsidRDefault="001E4F94" w:rsidP="00C05A53">
            <w:pPr>
              <w:pStyle w:val="ProductList-OfferingBody"/>
              <w:ind w:left="-113"/>
              <w:jc w:val="center"/>
            </w:pPr>
          </w:p>
        </w:tc>
        <w:tc>
          <w:tcPr>
            <w:tcW w:w="595" w:type="dxa"/>
            <w:shd w:val="clear" w:color="auto" w:fill="BFBFBF" w:themeFill="background1" w:themeFillShade="BF"/>
            <w:vAlign w:val="center"/>
          </w:tcPr>
          <w:p w14:paraId="4FDCB410" w14:textId="77777777" w:rsidR="001E4F94" w:rsidRDefault="001E4F94" w:rsidP="00C05A53">
            <w:pPr>
              <w:pStyle w:val="ProductList-OfferingBody"/>
              <w:ind w:left="-113"/>
              <w:jc w:val="center"/>
            </w:pPr>
          </w:p>
        </w:tc>
        <w:tc>
          <w:tcPr>
            <w:tcW w:w="596" w:type="dxa"/>
            <w:shd w:val="clear" w:color="auto" w:fill="70AD47" w:themeFill="accent6"/>
            <w:vAlign w:val="center"/>
          </w:tcPr>
          <w:p w14:paraId="4FDCB411" w14:textId="340487F8" w:rsidR="001E4F94" w:rsidRPr="00E74496" w:rsidRDefault="00E74496" w:rsidP="00C05A53">
            <w:pPr>
              <w:pStyle w:val="ProductList-OfferingBody"/>
              <w:ind w:left="-113"/>
              <w:jc w:val="center"/>
            </w:pPr>
            <w:r w:rsidRPr="00E74496">
              <w:fldChar w:fldCharType="begin"/>
            </w:r>
            <w:r w:rsidRPr="00E74496">
              <w:instrText xml:space="preserve"> AutoTextList  \sNoStyle\t "Nicht organisationsweite Produkte in Open Value"</w:instrText>
            </w:r>
            <w:r w:rsidRPr="00E74496">
              <w:fldChar w:fldCharType="separate"/>
            </w:r>
            <w:r w:rsidRPr="00E74496">
              <w:t xml:space="preserve"> P </w:t>
            </w:r>
            <w:r w:rsidRPr="00E74496">
              <w:fldChar w:fldCharType="end"/>
            </w:r>
          </w:p>
        </w:tc>
        <w:tc>
          <w:tcPr>
            <w:tcW w:w="595" w:type="dxa"/>
            <w:shd w:val="clear" w:color="auto" w:fill="70AD47" w:themeFill="accent6"/>
            <w:vAlign w:val="center"/>
          </w:tcPr>
          <w:p w14:paraId="4FDCB412" w14:textId="77777777" w:rsidR="001E4F94" w:rsidRDefault="001E4F94" w:rsidP="00C05A53">
            <w:pPr>
              <w:pStyle w:val="ProductList-OfferingBody"/>
              <w:ind w:left="-113"/>
              <w:jc w:val="center"/>
            </w:pPr>
          </w:p>
        </w:tc>
        <w:tc>
          <w:tcPr>
            <w:tcW w:w="596" w:type="dxa"/>
            <w:shd w:val="clear" w:color="auto" w:fill="70AD47" w:themeFill="accent6"/>
            <w:vAlign w:val="center"/>
          </w:tcPr>
          <w:p w14:paraId="4FDCB413" w14:textId="0FACA02E" w:rsidR="001E4F94" w:rsidRPr="00E33FC3" w:rsidRDefault="00E33FC3" w:rsidP="00C05A53">
            <w:pPr>
              <w:pStyle w:val="ProductList-OfferingBody"/>
              <w:ind w:left="-113"/>
              <w:jc w:val="center"/>
            </w:pPr>
            <w:r w:rsidRPr="00E33FC3">
              <w:fldChar w:fldCharType="begin"/>
            </w:r>
            <w:r w:rsidRPr="00E33FC3">
              <w:instrText xml:space="preserve"> AutoTextList \sNoStyle\t "Server and Tools-Produkt"</w:instrText>
            </w:r>
            <w:r w:rsidRPr="00E33FC3">
              <w:fldChar w:fldCharType="separate"/>
            </w:r>
            <w:r w:rsidRPr="00E33FC3">
              <w:t>SP</w:t>
            </w:r>
            <w:r w:rsidRPr="00E33FC3">
              <w:fldChar w:fldCharType="end"/>
            </w:r>
          </w:p>
        </w:tc>
      </w:tr>
      <w:tr w:rsidR="00E33FC3" w14:paraId="4FDCB423"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415" w14:textId="3B8A5CA8" w:rsidR="00E33FC3" w:rsidRDefault="00E33FC3" w:rsidP="0085720F">
            <w:pPr>
              <w:pStyle w:val="ProductList-Offering2"/>
            </w:pPr>
            <w:bookmarkStart w:id="485" w:name="_Toc379797204"/>
            <w:bookmarkStart w:id="486" w:name="_Toc380513229"/>
            <w:bookmarkStart w:id="487" w:name="_Toc380655271"/>
            <w:bookmarkStart w:id="488" w:name="_Toc420053495"/>
            <w:r>
              <w:t>CAL für SQL Server 2014</w:t>
            </w:r>
            <w:r>
              <w:fldChar w:fldCharType="begin"/>
            </w:r>
            <w:r>
              <w:instrText>XE "CAL für SQL Server 2014"</w:instrText>
            </w:r>
            <w:r>
              <w:fldChar w:fldCharType="end"/>
            </w:r>
            <w:r>
              <w:t xml:space="preserve"> (Gerät und Nutzer)</w:t>
            </w:r>
            <w:bookmarkEnd w:id="485"/>
            <w:bookmarkEnd w:id="486"/>
            <w:bookmarkEnd w:id="487"/>
            <w:bookmarkEnd w:id="488"/>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16" w14:textId="56B90C91" w:rsidR="00E33FC3" w:rsidRDefault="00E33FC3" w:rsidP="008822D7">
            <w:pPr>
              <w:pStyle w:val="ProductList-OfferingBody"/>
              <w:ind w:left="-113"/>
              <w:jc w:val="center"/>
            </w:pPr>
            <w:r>
              <w:t>4/14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17" w14:textId="77777777" w:rsidR="00E33FC3" w:rsidRDefault="00E33FC3"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418" w14:textId="77777777" w:rsidR="00E33FC3" w:rsidRDefault="00E33FC3"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419" w14:textId="77777777" w:rsidR="00E33FC3" w:rsidRDefault="00E33FC3"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41A" w14:textId="77777777" w:rsidR="00E33FC3" w:rsidRDefault="00E33FC3" w:rsidP="00C05A53">
            <w:pPr>
              <w:pStyle w:val="ProductList-OfferingBody"/>
              <w:ind w:left="-113"/>
              <w:jc w:val="center"/>
            </w:pPr>
            <w:r>
              <w:t>1</w:t>
            </w:r>
          </w:p>
        </w:tc>
        <w:tc>
          <w:tcPr>
            <w:tcW w:w="596" w:type="dxa"/>
            <w:shd w:val="clear" w:color="auto" w:fill="70AD47" w:themeFill="accent6"/>
            <w:vAlign w:val="center"/>
          </w:tcPr>
          <w:p w14:paraId="4FDCB41B" w14:textId="5CB40276" w:rsidR="00E33FC3" w:rsidRPr="001E4F94" w:rsidRDefault="00E33FC3" w:rsidP="001E4F94">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w:t>
            </w:r>
            <w:r w:rsidRPr="001E4F94">
              <w:fldChar w:fldCharType="end"/>
            </w:r>
            <w:r w:rsidRPr="001E4F94">
              <w:fldChar w:fldCharType="begin"/>
            </w:r>
            <w:r w:rsidRPr="001E4F94">
              <w:instrText xml:space="preserve"> AutoTextList  \sNoStyle\t "Anwendungsplattform-Produkt"</w:instrText>
            </w:r>
            <w:r w:rsidRPr="001E4F94">
              <w:fldChar w:fldCharType="separate"/>
            </w:r>
            <w:r w:rsidRPr="001E4F94">
              <w:t>AP</w:t>
            </w:r>
            <w:r w:rsidRPr="001E4F94">
              <w:fldChar w:fldCharType="end"/>
            </w:r>
            <w:r w:rsidRPr="001E4F94">
              <w:t>,</w:t>
            </w:r>
            <w:r w:rsidRPr="001E4F94">
              <w:fldChar w:fldCharType="begin"/>
            </w:r>
            <w:r w:rsidRPr="001E4F94">
              <w:instrText xml:space="preserve"> AutoTextList  \sNoStyle\t "Industry Device"  </w:instrText>
            </w:r>
            <w:r w:rsidRPr="001E4F94">
              <w:fldChar w:fldCharType="separate"/>
            </w:r>
            <w:r w:rsidRPr="001E4F94">
              <w:t>ID</w:t>
            </w:r>
            <w:r w:rsidRPr="001E4F94">
              <w:fldChar w:fldCharType="end"/>
            </w:r>
          </w:p>
        </w:tc>
        <w:tc>
          <w:tcPr>
            <w:tcW w:w="595" w:type="dxa"/>
            <w:shd w:val="clear" w:color="auto" w:fill="70AD47" w:themeFill="accent6"/>
            <w:vAlign w:val="center"/>
          </w:tcPr>
          <w:p w14:paraId="4FDCB41C" w14:textId="6593A92A" w:rsidR="00E33FC3" w:rsidRPr="00E74496" w:rsidRDefault="00E33FC3" w:rsidP="001E4F94">
            <w:pPr>
              <w:pStyle w:val="ProductList-OfferingBody"/>
              <w:ind w:left="-113"/>
              <w:jc w:val="center"/>
            </w:pPr>
            <w:r w:rsidRPr="00E74496">
              <w:fldChar w:fldCharType="begin"/>
            </w:r>
            <w:r w:rsidRPr="00E74496">
              <w:instrText xml:space="preserve">AutoTextList  \s NoStyle \t "Zusätzliches Produkt" </w:instrText>
            </w:r>
            <w:r w:rsidRPr="00E74496">
              <w:fldChar w:fldCharType="separate"/>
            </w:r>
            <w:r w:rsidRPr="00E74496">
              <w:t xml:space="preserve"> A</w:t>
            </w:r>
            <w:r w:rsidRPr="00E74496">
              <w:fldChar w:fldCharType="end"/>
            </w:r>
            <w:r w:rsidRPr="00E74496">
              <w:t>,</w:t>
            </w:r>
            <w:r w:rsidRPr="00E74496">
              <w:fldChar w:fldCharType="begin"/>
            </w:r>
            <w:r w:rsidRPr="00E74496">
              <w:instrText xml:space="preserve"> AutoTextList  \sNoStyle\t "Organisationsweites Zusätzliches Produkt" </w:instrText>
            </w:r>
            <w:r w:rsidRPr="00E74496">
              <w:fldChar w:fldCharType="separate"/>
            </w:r>
            <w:r w:rsidRPr="00E74496">
              <w:t>AO</w:t>
            </w:r>
            <w:r w:rsidRPr="00E74496">
              <w:fldChar w:fldCharType="end"/>
            </w:r>
            <w:r w:rsidRPr="00E74496">
              <w:t>,</w:t>
            </w:r>
            <w:r w:rsidRPr="00E74496">
              <w:fldChar w:fldCharType="begin"/>
            </w:r>
            <w:r w:rsidRPr="00E74496">
              <w:instrText xml:space="preserve"> AutoTextList \sNoStyle\t "Studentenangebot"</w:instrText>
            </w:r>
            <w:r w:rsidRPr="00E74496">
              <w:fldChar w:fldCharType="separate"/>
            </w:r>
            <w:r w:rsidRPr="00E74496">
              <w:t>ST</w:t>
            </w:r>
            <w:r w:rsidRPr="00E74496">
              <w:fldChar w:fldCharType="end"/>
            </w:r>
          </w:p>
        </w:tc>
        <w:tc>
          <w:tcPr>
            <w:tcW w:w="596" w:type="dxa"/>
            <w:shd w:val="clear" w:color="auto" w:fill="70AD47" w:themeFill="accent6"/>
            <w:vAlign w:val="center"/>
          </w:tcPr>
          <w:p w14:paraId="4FDCB41D" w14:textId="77777777" w:rsidR="00E33FC3" w:rsidRDefault="00E33FC3" w:rsidP="00C05A53">
            <w:pPr>
              <w:pStyle w:val="ProductList-OfferingBody"/>
              <w:ind w:left="-113"/>
              <w:jc w:val="center"/>
            </w:pPr>
          </w:p>
        </w:tc>
        <w:tc>
          <w:tcPr>
            <w:tcW w:w="595" w:type="dxa"/>
            <w:shd w:val="clear" w:color="auto" w:fill="70AD47" w:themeFill="accent6"/>
            <w:vAlign w:val="center"/>
          </w:tcPr>
          <w:p w14:paraId="4FDCB41E" w14:textId="77777777" w:rsidR="00E33FC3" w:rsidRDefault="00E33FC3" w:rsidP="00C05A53">
            <w:pPr>
              <w:pStyle w:val="ProductList-OfferingBody"/>
              <w:ind w:left="-113"/>
              <w:jc w:val="center"/>
            </w:pPr>
          </w:p>
        </w:tc>
        <w:tc>
          <w:tcPr>
            <w:tcW w:w="595" w:type="dxa"/>
            <w:shd w:val="clear" w:color="auto" w:fill="BFBFBF" w:themeFill="background1" w:themeFillShade="BF"/>
            <w:vAlign w:val="center"/>
          </w:tcPr>
          <w:p w14:paraId="4FDCB41F" w14:textId="77777777" w:rsidR="00E33FC3" w:rsidRDefault="00E33FC3" w:rsidP="00C05A53">
            <w:pPr>
              <w:pStyle w:val="ProductList-OfferingBody"/>
              <w:ind w:left="-113"/>
              <w:jc w:val="center"/>
            </w:pPr>
          </w:p>
        </w:tc>
        <w:tc>
          <w:tcPr>
            <w:tcW w:w="596" w:type="dxa"/>
            <w:shd w:val="clear" w:color="auto" w:fill="70AD47" w:themeFill="accent6"/>
            <w:vAlign w:val="center"/>
          </w:tcPr>
          <w:p w14:paraId="4FDCB420" w14:textId="6BB84BBC" w:rsidR="00E33FC3" w:rsidRDefault="00E33FC3" w:rsidP="00C05A53">
            <w:pPr>
              <w:pStyle w:val="ProductList-OfferingBody"/>
              <w:ind w:left="-113"/>
              <w:jc w:val="center"/>
            </w:pPr>
            <w:r w:rsidRPr="00E74496">
              <w:fldChar w:fldCharType="begin"/>
            </w:r>
            <w:r w:rsidRPr="00E74496">
              <w:instrText xml:space="preserve"> AutoTextList  \sNoStyle\t "Nicht organisationsweite Produkte in Open Value"</w:instrText>
            </w:r>
            <w:r w:rsidRPr="00E74496">
              <w:fldChar w:fldCharType="separate"/>
            </w:r>
            <w:r w:rsidRPr="00E74496">
              <w:t xml:space="preserve"> P </w:t>
            </w:r>
            <w:r w:rsidRPr="00E74496">
              <w:fldChar w:fldCharType="end"/>
            </w:r>
          </w:p>
        </w:tc>
        <w:tc>
          <w:tcPr>
            <w:tcW w:w="595" w:type="dxa"/>
            <w:shd w:val="clear" w:color="auto" w:fill="70AD47" w:themeFill="accent6"/>
            <w:vAlign w:val="center"/>
          </w:tcPr>
          <w:p w14:paraId="4FDCB421" w14:textId="77777777" w:rsidR="00E33FC3" w:rsidRDefault="00E33FC3" w:rsidP="00C05A53">
            <w:pPr>
              <w:pStyle w:val="ProductList-OfferingBody"/>
              <w:ind w:left="-113"/>
              <w:jc w:val="center"/>
            </w:pPr>
          </w:p>
        </w:tc>
        <w:tc>
          <w:tcPr>
            <w:tcW w:w="596" w:type="dxa"/>
            <w:shd w:val="clear" w:color="auto" w:fill="70AD47" w:themeFill="accent6"/>
            <w:vAlign w:val="center"/>
          </w:tcPr>
          <w:p w14:paraId="4FDCB422" w14:textId="75A88799" w:rsidR="00E33FC3" w:rsidRDefault="00E33FC3" w:rsidP="00C05A53">
            <w:pPr>
              <w:pStyle w:val="ProductList-OfferingBody"/>
              <w:ind w:left="-113"/>
              <w:jc w:val="center"/>
            </w:pPr>
            <w:r w:rsidRPr="00E33FC3">
              <w:fldChar w:fldCharType="begin"/>
            </w:r>
            <w:r w:rsidRPr="00E33FC3">
              <w:instrText xml:space="preserve"> AutoTextList \sNoStyle\t "Server and Tools-Produkt"</w:instrText>
            </w:r>
            <w:r w:rsidRPr="00E33FC3">
              <w:fldChar w:fldCharType="separate"/>
            </w:r>
            <w:r w:rsidRPr="00E33FC3">
              <w:t>SP</w:t>
            </w:r>
            <w:r w:rsidRPr="00E33FC3">
              <w:fldChar w:fldCharType="end"/>
            </w:r>
          </w:p>
        </w:tc>
      </w:tr>
      <w:tr w:rsidR="00BE396A" w14:paraId="4FDCB432"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424" w14:textId="765E9181" w:rsidR="00BE396A" w:rsidRDefault="00BE396A" w:rsidP="0085720F">
            <w:pPr>
              <w:pStyle w:val="ProductList-Offering2"/>
            </w:pPr>
            <w:bookmarkStart w:id="489" w:name="_Toc379797205"/>
            <w:bookmarkStart w:id="490" w:name="_Toc380513230"/>
            <w:bookmarkStart w:id="491" w:name="_Toc380655272"/>
            <w:bookmarkStart w:id="492" w:name="_Toc420053496"/>
            <w:r>
              <w:t>SQL Server 2014 Developer</w:t>
            </w:r>
            <w:bookmarkEnd w:id="489"/>
            <w:bookmarkEnd w:id="490"/>
            <w:bookmarkEnd w:id="491"/>
            <w:bookmarkEnd w:id="492"/>
            <w:r>
              <w:fldChar w:fldCharType="begin"/>
            </w:r>
            <w:r>
              <w:instrText>XE "SQL Server 2014 Developer"</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25" w14:textId="3EB9A15C" w:rsidR="00BE396A" w:rsidRDefault="008822D7" w:rsidP="00E4075B">
            <w:pPr>
              <w:pStyle w:val="ProductList-OfferingBody"/>
              <w:ind w:left="-113"/>
              <w:jc w:val="center"/>
            </w:pPr>
            <w:r>
              <w:t>4</w:t>
            </w:r>
            <w:r w:rsidR="001A3DF5">
              <w:t>/</w:t>
            </w:r>
            <w:r>
              <w:t>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26" w14:textId="77777777" w:rsidR="00BE396A" w:rsidRDefault="00BE396A"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427" w14:textId="77777777" w:rsidR="00BE396A" w:rsidRDefault="00BE396A"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428" w14:textId="77777777" w:rsidR="00BE396A" w:rsidRDefault="00BE396A"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429" w14:textId="77777777" w:rsidR="00BE396A" w:rsidRDefault="00BE396A" w:rsidP="00C05A53">
            <w:pPr>
              <w:pStyle w:val="ProductList-OfferingBody"/>
              <w:ind w:left="-113"/>
              <w:jc w:val="center"/>
            </w:pPr>
            <w:r>
              <w:t>1</w:t>
            </w:r>
          </w:p>
        </w:tc>
        <w:tc>
          <w:tcPr>
            <w:tcW w:w="596" w:type="dxa"/>
            <w:shd w:val="clear" w:color="auto" w:fill="BFBFBF" w:themeFill="background1" w:themeFillShade="BF"/>
            <w:vAlign w:val="center"/>
          </w:tcPr>
          <w:p w14:paraId="4FDCB42A" w14:textId="77777777" w:rsidR="00BE396A" w:rsidRDefault="00BE396A" w:rsidP="00C05A53">
            <w:pPr>
              <w:pStyle w:val="ProductList-OfferingBody"/>
              <w:ind w:left="-113"/>
              <w:jc w:val="center"/>
            </w:pPr>
          </w:p>
        </w:tc>
        <w:tc>
          <w:tcPr>
            <w:tcW w:w="595" w:type="dxa"/>
            <w:shd w:val="clear" w:color="auto" w:fill="BFBFBF" w:themeFill="background1" w:themeFillShade="BF"/>
            <w:vAlign w:val="center"/>
          </w:tcPr>
          <w:p w14:paraId="4FDCB42B" w14:textId="77777777" w:rsidR="00BE396A" w:rsidRDefault="00BE396A" w:rsidP="00C05A53">
            <w:pPr>
              <w:pStyle w:val="ProductList-OfferingBody"/>
              <w:ind w:left="-113"/>
              <w:jc w:val="center"/>
            </w:pPr>
          </w:p>
        </w:tc>
        <w:tc>
          <w:tcPr>
            <w:tcW w:w="596" w:type="dxa"/>
            <w:shd w:val="clear" w:color="auto" w:fill="70AD47" w:themeFill="accent6"/>
            <w:vAlign w:val="center"/>
          </w:tcPr>
          <w:p w14:paraId="4FDCB42C" w14:textId="77777777" w:rsidR="00BE396A" w:rsidRDefault="00BE396A" w:rsidP="00C05A53">
            <w:pPr>
              <w:pStyle w:val="ProductList-OfferingBody"/>
              <w:ind w:left="-113"/>
              <w:jc w:val="center"/>
            </w:pPr>
          </w:p>
        </w:tc>
        <w:tc>
          <w:tcPr>
            <w:tcW w:w="595" w:type="dxa"/>
            <w:shd w:val="clear" w:color="auto" w:fill="70AD47" w:themeFill="accent6"/>
            <w:vAlign w:val="center"/>
          </w:tcPr>
          <w:p w14:paraId="4FDCB42D" w14:textId="77777777" w:rsidR="00BE396A" w:rsidRDefault="00BE396A" w:rsidP="00C05A53">
            <w:pPr>
              <w:pStyle w:val="ProductList-OfferingBody"/>
              <w:ind w:left="-113"/>
              <w:jc w:val="center"/>
            </w:pPr>
          </w:p>
        </w:tc>
        <w:tc>
          <w:tcPr>
            <w:tcW w:w="595" w:type="dxa"/>
            <w:shd w:val="clear" w:color="auto" w:fill="BFBFBF" w:themeFill="background1" w:themeFillShade="BF"/>
            <w:vAlign w:val="center"/>
          </w:tcPr>
          <w:p w14:paraId="4FDCB42E" w14:textId="77777777" w:rsidR="00BE396A" w:rsidRDefault="00BE396A" w:rsidP="00C05A53">
            <w:pPr>
              <w:pStyle w:val="ProductList-OfferingBody"/>
              <w:ind w:left="-113"/>
              <w:jc w:val="center"/>
            </w:pPr>
          </w:p>
        </w:tc>
        <w:tc>
          <w:tcPr>
            <w:tcW w:w="596" w:type="dxa"/>
            <w:shd w:val="clear" w:color="auto" w:fill="BFBFBF" w:themeFill="background1" w:themeFillShade="BF"/>
            <w:vAlign w:val="center"/>
          </w:tcPr>
          <w:p w14:paraId="4FDCB42F" w14:textId="77777777" w:rsidR="00BE396A" w:rsidRDefault="00BE396A" w:rsidP="00C05A53">
            <w:pPr>
              <w:pStyle w:val="ProductList-OfferingBody"/>
              <w:ind w:left="-113"/>
              <w:jc w:val="center"/>
            </w:pPr>
          </w:p>
        </w:tc>
        <w:tc>
          <w:tcPr>
            <w:tcW w:w="595" w:type="dxa"/>
            <w:shd w:val="clear" w:color="auto" w:fill="70AD47" w:themeFill="accent6"/>
            <w:vAlign w:val="center"/>
          </w:tcPr>
          <w:p w14:paraId="4FDCB430" w14:textId="77777777" w:rsidR="00BE396A" w:rsidRDefault="00BE396A" w:rsidP="00C05A53">
            <w:pPr>
              <w:pStyle w:val="ProductList-OfferingBody"/>
              <w:ind w:left="-113"/>
              <w:jc w:val="center"/>
            </w:pPr>
          </w:p>
        </w:tc>
        <w:tc>
          <w:tcPr>
            <w:tcW w:w="596" w:type="dxa"/>
            <w:shd w:val="clear" w:color="auto" w:fill="BFBFBF" w:themeFill="background1" w:themeFillShade="BF"/>
            <w:vAlign w:val="center"/>
          </w:tcPr>
          <w:p w14:paraId="4FDCB431" w14:textId="77777777" w:rsidR="00BE396A" w:rsidRDefault="00BE396A" w:rsidP="00C05A53">
            <w:pPr>
              <w:pStyle w:val="ProductList-OfferingBody"/>
              <w:ind w:left="-113"/>
              <w:jc w:val="center"/>
            </w:pPr>
          </w:p>
        </w:tc>
      </w:tr>
      <w:tr w:rsidR="009503A0" w14:paraId="4FDCB441"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433" w14:textId="6B8DC085" w:rsidR="009503A0" w:rsidRDefault="009503A0" w:rsidP="0085720F">
            <w:pPr>
              <w:pStyle w:val="ProductList-Offering2"/>
            </w:pPr>
            <w:bookmarkStart w:id="493" w:name="_Toc379797206"/>
            <w:bookmarkStart w:id="494" w:name="_Toc380513231"/>
            <w:bookmarkStart w:id="495" w:name="_Toc380655273"/>
            <w:bookmarkStart w:id="496" w:name="_Toc420053497"/>
            <w:r>
              <w:t>SQL Server 2014 Enterprise</w:t>
            </w:r>
            <w:bookmarkEnd w:id="493"/>
            <w:bookmarkEnd w:id="494"/>
            <w:bookmarkEnd w:id="495"/>
            <w:bookmarkEnd w:id="496"/>
            <w:r>
              <w:fldChar w:fldCharType="begin"/>
            </w:r>
            <w:r>
              <w:instrText>XE "SQL Server 2014 Enterprise"</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34" w14:textId="437276BE" w:rsidR="009503A0" w:rsidRDefault="009503A0" w:rsidP="008822D7">
            <w:pPr>
              <w:pStyle w:val="ProductList-OfferingBody"/>
              <w:ind w:left="-113"/>
              <w:jc w:val="center"/>
            </w:pPr>
            <w:r>
              <w:t>4/14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35" w14:textId="77777777" w:rsidR="009503A0" w:rsidRDefault="009503A0" w:rsidP="00C05A53">
            <w:pPr>
              <w:pStyle w:val="ProductList-OfferingBody"/>
              <w:ind w:left="-113"/>
              <w:jc w:val="center"/>
            </w:pPr>
            <w:r>
              <w:t>75</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436" w14:textId="77777777" w:rsidR="009503A0" w:rsidRDefault="009503A0" w:rsidP="00C05A53">
            <w:pPr>
              <w:pStyle w:val="ProductList-OfferingBody"/>
              <w:ind w:left="-113"/>
              <w:jc w:val="center"/>
            </w:pPr>
            <w:r>
              <w:t>113</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437" w14:textId="77777777" w:rsidR="009503A0" w:rsidRDefault="009503A0" w:rsidP="00C05A53">
            <w:pPr>
              <w:pStyle w:val="ProductList-OfferingBody"/>
              <w:ind w:left="-113"/>
              <w:jc w:val="center"/>
            </w:pPr>
            <w:r>
              <w:t>38</w:t>
            </w:r>
          </w:p>
        </w:tc>
        <w:tc>
          <w:tcPr>
            <w:tcW w:w="595" w:type="dxa"/>
            <w:tcBorders>
              <w:left w:val="single" w:sz="12" w:space="0" w:color="FFFFFF" w:themeColor="background1"/>
            </w:tcBorders>
            <w:shd w:val="clear" w:color="auto" w:fill="70AD47" w:themeFill="accent6"/>
            <w:vAlign w:val="center"/>
          </w:tcPr>
          <w:p w14:paraId="4FDCB438" w14:textId="77777777" w:rsidR="009503A0" w:rsidRDefault="009503A0" w:rsidP="00C05A53">
            <w:pPr>
              <w:pStyle w:val="ProductList-OfferingBody"/>
              <w:ind w:left="-113"/>
              <w:jc w:val="center"/>
            </w:pPr>
            <w:r>
              <w:t>75</w:t>
            </w:r>
          </w:p>
        </w:tc>
        <w:tc>
          <w:tcPr>
            <w:tcW w:w="596" w:type="dxa"/>
            <w:shd w:val="clear" w:color="auto" w:fill="70AD47" w:themeFill="accent6"/>
            <w:vAlign w:val="center"/>
          </w:tcPr>
          <w:p w14:paraId="4FDCB439" w14:textId="4947D9E7"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5" w:type="dxa"/>
            <w:shd w:val="clear" w:color="auto" w:fill="70AD47" w:themeFill="accent6"/>
            <w:vAlign w:val="center"/>
          </w:tcPr>
          <w:p w14:paraId="4FDCB43A" w14:textId="72E7A891"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6" w:type="dxa"/>
            <w:shd w:val="clear" w:color="auto" w:fill="70AD47" w:themeFill="accent6"/>
            <w:vAlign w:val="center"/>
          </w:tcPr>
          <w:p w14:paraId="4FDCB43B"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43C"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43D"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43E" w14:textId="5AFAF96F" w:rsidR="009503A0" w:rsidRPr="00501A68" w:rsidRDefault="009503A0" w:rsidP="00C05A53">
            <w:pPr>
              <w:pStyle w:val="ProductList-OfferingBody"/>
              <w:ind w:left="-113"/>
              <w:jc w:val="center"/>
            </w:pPr>
            <w:r w:rsidRPr="00501A68">
              <w:fldChar w:fldCharType="begin"/>
            </w:r>
            <w:r w:rsidRPr="00501A68">
              <w:instrText xml:space="preserve"> AutoTextList  \sNoStyle\t "Nicht organisationsweite Produkte in Open Value"</w:instrText>
            </w:r>
            <w:r w:rsidRPr="00501A68">
              <w:fldChar w:fldCharType="separate"/>
            </w:r>
            <w:r w:rsidRPr="00501A68">
              <w:t xml:space="preserve"> P </w:t>
            </w:r>
            <w:r w:rsidRPr="00501A68">
              <w:fldChar w:fldCharType="end"/>
            </w:r>
          </w:p>
        </w:tc>
        <w:tc>
          <w:tcPr>
            <w:tcW w:w="595" w:type="dxa"/>
            <w:shd w:val="clear" w:color="auto" w:fill="70AD47" w:themeFill="accent6"/>
            <w:vAlign w:val="center"/>
          </w:tcPr>
          <w:p w14:paraId="4FDCB43F"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440" w14:textId="4B5F5EAC"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r>
      <w:tr w:rsidR="009503A0" w14:paraId="4FDCB450"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442" w14:textId="79A1B481" w:rsidR="009503A0" w:rsidRDefault="009503A0" w:rsidP="0085720F">
            <w:pPr>
              <w:pStyle w:val="ProductList-Offering2"/>
            </w:pPr>
            <w:bookmarkStart w:id="497" w:name="_Toc379797207"/>
            <w:bookmarkStart w:id="498" w:name="_Toc380513232"/>
            <w:bookmarkStart w:id="499" w:name="_Toc380655274"/>
            <w:bookmarkStart w:id="500" w:name="_Toc420053498"/>
            <w:r>
              <w:t>SQL Server 2014 Enterprise</w:t>
            </w:r>
            <w:r>
              <w:fldChar w:fldCharType="begin"/>
            </w:r>
            <w:r>
              <w:instrText>XE "SQL Server 2014 Enterprise"</w:instrText>
            </w:r>
            <w:r>
              <w:fldChar w:fldCharType="end"/>
            </w:r>
            <w:r>
              <w:t xml:space="preserve"> Core</w:t>
            </w:r>
            <w:r>
              <w:fldChar w:fldCharType="begin"/>
            </w:r>
            <w:r>
              <w:instrText>XE "SQL Server 2014 Enterprise Core"</w:instrText>
            </w:r>
            <w:r>
              <w:fldChar w:fldCharType="end"/>
            </w:r>
            <w:r>
              <w:t xml:space="preserve"> (2 Pack Core-Lizenz)</w:t>
            </w:r>
            <w:bookmarkEnd w:id="497"/>
            <w:bookmarkEnd w:id="498"/>
            <w:bookmarkEnd w:id="499"/>
            <w:bookmarkEnd w:id="500"/>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43" w14:textId="19423C8E" w:rsidR="009503A0" w:rsidRDefault="009503A0" w:rsidP="00E4075B">
            <w:pPr>
              <w:pStyle w:val="ProductList-OfferingBody"/>
              <w:ind w:left="-113"/>
              <w:jc w:val="center"/>
            </w:pPr>
            <w:r>
              <w:t>4/14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44" w14:textId="77777777" w:rsidR="009503A0" w:rsidRDefault="009503A0" w:rsidP="00C05A53">
            <w:pPr>
              <w:pStyle w:val="ProductList-OfferingBody"/>
              <w:ind w:left="-113"/>
              <w:jc w:val="center"/>
            </w:pPr>
            <w:r>
              <w:t>125</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445" w14:textId="77777777" w:rsidR="009503A0" w:rsidRDefault="009503A0" w:rsidP="00C05A53">
            <w:pPr>
              <w:pStyle w:val="ProductList-OfferingBody"/>
              <w:ind w:left="-113"/>
              <w:jc w:val="center"/>
            </w:pPr>
            <w:r>
              <w:t>188</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446" w14:textId="77777777" w:rsidR="009503A0" w:rsidRDefault="009503A0" w:rsidP="00C05A53">
            <w:pPr>
              <w:pStyle w:val="ProductList-OfferingBody"/>
              <w:ind w:left="-113"/>
              <w:jc w:val="center"/>
            </w:pPr>
            <w:r>
              <w:t>63</w:t>
            </w:r>
          </w:p>
        </w:tc>
        <w:tc>
          <w:tcPr>
            <w:tcW w:w="595" w:type="dxa"/>
            <w:tcBorders>
              <w:left w:val="single" w:sz="12" w:space="0" w:color="FFFFFF" w:themeColor="background1"/>
            </w:tcBorders>
            <w:shd w:val="clear" w:color="auto" w:fill="70AD47" w:themeFill="accent6"/>
            <w:vAlign w:val="center"/>
          </w:tcPr>
          <w:p w14:paraId="4FDCB447" w14:textId="77777777" w:rsidR="009503A0" w:rsidRDefault="009503A0" w:rsidP="00C05A53">
            <w:pPr>
              <w:pStyle w:val="ProductList-OfferingBody"/>
              <w:ind w:left="-113"/>
              <w:jc w:val="center"/>
            </w:pPr>
            <w:r>
              <w:t>125</w:t>
            </w:r>
          </w:p>
        </w:tc>
        <w:tc>
          <w:tcPr>
            <w:tcW w:w="596" w:type="dxa"/>
            <w:shd w:val="clear" w:color="auto" w:fill="70AD47" w:themeFill="accent6"/>
            <w:vAlign w:val="center"/>
          </w:tcPr>
          <w:p w14:paraId="4FDCB448" w14:textId="036B57BF"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5" w:type="dxa"/>
            <w:shd w:val="clear" w:color="auto" w:fill="70AD47" w:themeFill="accent6"/>
            <w:vAlign w:val="center"/>
          </w:tcPr>
          <w:p w14:paraId="4FDCB449" w14:textId="33677987"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6" w:type="dxa"/>
            <w:shd w:val="clear" w:color="auto" w:fill="70AD47" w:themeFill="accent6"/>
            <w:vAlign w:val="center"/>
          </w:tcPr>
          <w:p w14:paraId="4FDCB44A"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44B"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44C" w14:textId="3A33ECB7" w:rsidR="009503A0" w:rsidRPr="00873D77" w:rsidRDefault="009503A0" w:rsidP="00C05A53">
            <w:pPr>
              <w:pStyle w:val="ProductList-OfferingBody"/>
              <w:ind w:left="-113"/>
              <w:jc w:val="center"/>
            </w:pPr>
            <w:r w:rsidRPr="00873D77">
              <w:fldChar w:fldCharType="begin"/>
            </w:r>
            <w:r w:rsidRPr="00873D77">
              <w:instrText>AutoTextList  \sNotStyle\t "Open-Lizenz und Open Value"</w:instrText>
            </w:r>
            <w:r w:rsidRPr="00873D77">
              <w:fldChar w:fldCharType="separate"/>
            </w:r>
            <w:r w:rsidRPr="00873D77">
              <w:t>OF</w:t>
            </w:r>
            <w:r w:rsidRPr="00873D77">
              <w:fldChar w:fldCharType="end"/>
            </w:r>
          </w:p>
        </w:tc>
        <w:tc>
          <w:tcPr>
            <w:tcW w:w="596" w:type="dxa"/>
            <w:shd w:val="clear" w:color="auto" w:fill="70AD47" w:themeFill="accent6"/>
            <w:vAlign w:val="center"/>
          </w:tcPr>
          <w:p w14:paraId="4FDCB44D" w14:textId="5777EE62" w:rsidR="009503A0" w:rsidRDefault="009503A0" w:rsidP="00C05A53">
            <w:pPr>
              <w:pStyle w:val="ProductList-OfferingBody"/>
              <w:ind w:left="-113"/>
              <w:jc w:val="center"/>
            </w:pPr>
            <w:r w:rsidRPr="00501A68">
              <w:fldChar w:fldCharType="begin"/>
            </w:r>
            <w:r w:rsidRPr="00501A68">
              <w:instrText xml:space="preserve"> AutoTextList  \sNoStyle\t "Nicht organisationsweite Produkte in Open Value"</w:instrText>
            </w:r>
            <w:r w:rsidRPr="00501A68">
              <w:fldChar w:fldCharType="separate"/>
            </w:r>
            <w:r w:rsidRPr="00501A68">
              <w:t xml:space="preserve"> P </w:t>
            </w:r>
            <w:r w:rsidRPr="00501A68">
              <w:fldChar w:fldCharType="end"/>
            </w:r>
          </w:p>
        </w:tc>
        <w:tc>
          <w:tcPr>
            <w:tcW w:w="595" w:type="dxa"/>
            <w:shd w:val="clear" w:color="auto" w:fill="70AD47" w:themeFill="accent6"/>
            <w:vAlign w:val="center"/>
          </w:tcPr>
          <w:p w14:paraId="4FDCB44E"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44F" w14:textId="45F1E2D5" w:rsidR="009503A0" w:rsidRPr="00083853" w:rsidRDefault="009503A0" w:rsidP="00C05A53">
            <w:pPr>
              <w:pStyle w:val="ProductList-OfferingBody"/>
              <w:ind w:left="-113"/>
              <w:jc w:val="center"/>
            </w:pPr>
            <w:r w:rsidRPr="00083853">
              <w:fldChar w:fldCharType="begin"/>
            </w:r>
            <w:r w:rsidRPr="00083853">
              <w:instrText xml:space="preserve"> AutoTextList \sNoStyle\t "Server and Tools-Produkt"</w:instrText>
            </w:r>
            <w:r w:rsidRPr="00083853">
              <w:fldChar w:fldCharType="separate"/>
            </w:r>
            <w:r w:rsidRPr="00083853">
              <w:t>SP</w:t>
            </w:r>
            <w:r w:rsidRPr="00083853">
              <w:fldChar w:fldCharType="end"/>
            </w:r>
          </w:p>
        </w:tc>
      </w:tr>
      <w:tr w:rsidR="009503A0" w14:paraId="4FDCB45F"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451" w14:textId="0D1195B1" w:rsidR="009503A0" w:rsidRDefault="009503A0" w:rsidP="0085720F">
            <w:pPr>
              <w:pStyle w:val="ProductList-Offering2"/>
            </w:pPr>
            <w:bookmarkStart w:id="501" w:name="_Toc379797208"/>
            <w:bookmarkStart w:id="502" w:name="_Toc380513233"/>
            <w:bookmarkStart w:id="503" w:name="_Toc380655275"/>
            <w:bookmarkStart w:id="504" w:name="_Toc420053499"/>
            <w:r>
              <w:t>SQL Server 2012 Parallel Data Warehouse</w:t>
            </w:r>
            <w:bookmarkEnd w:id="501"/>
            <w:bookmarkEnd w:id="502"/>
            <w:bookmarkEnd w:id="503"/>
            <w:bookmarkEnd w:id="504"/>
            <w:r>
              <w:fldChar w:fldCharType="begin"/>
            </w:r>
            <w:r>
              <w:instrText>XE "SQL Server 2012 Parallel Data Warehouse"</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52" w14:textId="66EE7707" w:rsidR="009503A0" w:rsidRDefault="009503A0" w:rsidP="00E4075B">
            <w:pPr>
              <w:pStyle w:val="ProductList-OfferingBody"/>
              <w:ind w:left="-113"/>
              <w:jc w:val="center"/>
            </w:pPr>
            <w:r>
              <w:t>3/12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53" w14:textId="15BD717D"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454" w14:textId="77777777" w:rsidR="009503A0" w:rsidRDefault="009503A0" w:rsidP="00C05A53">
            <w:pPr>
              <w:pStyle w:val="ProductList-OfferingBody"/>
              <w:ind w:left="-113"/>
              <w:jc w:val="center"/>
            </w:pPr>
            <w:r>
              <w:t>300</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455" w14:textId="77777777" w:rsidR="009503A0" w:rsidRDefault="009503A0" w:rsidP="00C05A53">
            <w:pPr>
              <w:pStyle w:val="ProductList-OfferingBody"/>
              <w:ind w:left="-113"/>
              <w:jc w:val="center"/>
            </w:pPr>
            <w:r>
              <w:t>100</w:t>
            </w:r>
          </w:p>
        </w:tc>
        <w:tc>
          <w:tcPr>
            <w:tcW w:w="595" w:type="dxa"/>
            <w:tcBorders>
              <w:left w:val="single" w:sz="12" w:space="0" w:color="FFFFFF" w:themeColor="background1"/>
            </w:tcBorders>
            <w:shd w:val="clear" w:color="auto" w:fill="70AD47" w:themeFill="accent6"/>
            <w:vAlign w:val="center"/>
          </w:tcPr>
          <w:p w14:paraId="4FDCB456" w14:textId="441C1DF5" w:rsidR="009503A0" w:rsidRDefault="009503A0" w:rsidP="00C05A53">
            <w:pPr>
              <w:pStyle w:val="ProductList-OfferingBody"/>
              <w:ind w:left="-113"/>
              <w:jc w:val="center"/>
            </w:pPr>
            <w:r>
              <w:t xml:space="preserve">200 </w:t>
            </w:r>
          </w:p>
        </w:tc>
        <w:tc>
          <w:tcPr>
            <w:tcW w:w="596" w:type="dxa"/>
            <w:shd w:val="clear" w:color="auto" w:fill="70AD47" w:themeFill="accent6"/>
            <w:vAlign w:val="center"/>
          </w:tcPr>
          <w:p w14:paraId="4FDCB457" w14:textId="7F8C89FA" w:rsidR="009503A0" w:rsidRPr="00873D77" w:rsidRDefault="009503A0" w:rsidP="00873D77">
            <w:pPr>
              <w:pStyle w:val="ProductList-OfferingBody"/>
              <w:ind w:left="-113"/>
              <w:jc w:val="center"/>
            </w:pPr>
            <w:r w:rsidRPr="00873D77">
              <w:fldChar w:fldCharType="begin"/>
            </w:r>
            <w:r w:rsidRPr="00873D77">
              <w:instrText xml:space="preserve">AutoTextList  \s NoStyle \t "Zusätzliches Produkt" </w:instrText>
            </w:r>
            <w:r w:rsidRPr="00873D77">
              <w:fldChar w:fldCharType="separate"/>
            </w:r>
            <w:r w:rsidRPr="00873D77">
              <w:t xml:space="preserve"> A</w:t>
            </w:r>
            <w:r w:rsidRPr="00873D77">
              <w:fldChar w:fldCharType="end"/>
            </w:r>
            <w:r w:rsidRPr="00873D77">
              <w:t>,</w:t>
            </w:r>
            <w:r w:rsidRPr="00873D77">
              <w:fldChar w:fldCharType="begin"/>
            </w:r>
            <w:r w:rsidRPr="00873D77">
              <w:instrText xml:space="preserve"> AutoTextList  \sNoStyle\t "Anwendungsplattform-Produkt"</w:instrText>
            </w:r>
            <w:r w:rsidRPr="00873D77">
              <w:fldChar w:fldCharType="separate"/>
            </w:r>
            <w:r w:rsidRPr="00873D77">
              <w:t>AP</w:t>
            </w:r>
            <w:r w:rsidRPr="00873D77">
              <w:fldChar w:fldCharType="end"/>
            </w:r>
          </w:p>
        </w:tc>
        <w:tc>
          <w:tcPr>
            <w:tcW w:w="595" w:type="dxa"/>
            <w:shd w:val="clear" w:color="auto" w:fill="70AD47" w:themeFill="accent6"/>
            <w:vAlign w:val="center"/>
          </w:tcPr>
          <w:p w14:paraId="4FDCB458" w14:textId="42ED1703"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6" w:type="dxa"/>
            <w:shd w:val="clear" w:color="auto" w:fill="BFBFBF" w:themeFill="background1" w:themeFillShade="BF"/>
            <w:vAlign w:val="center"/>
          </w:tcPr>
          <w:p w14:paraId="4FDCB459"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45A"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45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45C"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45D"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45E" w14:textId="3F3DF7C7" w:rsidR="009503A0" w:rsidRPr="00083853" w:rsidRDefault="009503A0" w:rsidP="00C05A53">
            <w:pPr>
              <w:pStyle w:val="ProductList-OfferingBody"/>
              <w:ind w:left="-113"/>
              <w:jc w:val="center"/>
            </w:pPr>
            <w:r w:rsidRPr="00083853">
              <w:fldChar w:fldCharType="begin"/>
            </w:r>
            <w:r w:rsidRPr="00083853">
              <w:instrText xml:space="preserve"> AutoTextList \sNoStyle\t "Server and Tools-Produkt"</w:instrText>
            </w:r>
            <w:r w:rsidRPr="00083853">
              <w:fldChar w:fldCharType="separate"/>
            </w:r>
            <w:r w:rsidRPr="00083853">
              <w:t>SP</w:t>
            </w:r>
            <w:r w:rsidRPr="00083853">
              <w:fldChar w:fldCharType="end"/>
            </w:r>
          </w:p>
        </w:tc>
      </w:tr>
      <w:tr w:rsidR="00BE396A" w14:paraId="4FDCB46E"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460" w14:textId="59CC512C" w:rsidR="00BE396A" w:rsidRDefault="00BE396A" w:rsidP="0085720F">
            <w:pPr>
              <w:pStyle w:val="ProductList-Offering2"/>
            </w:pPr>
            <w:bookmarkStart w:id="505" w:name="_Toc379797209"/>
            <w:bookmarkStart w:id="506" w:name="_Toc380513234"/>
            <w:bookmarkStart w:id="507" w:name="_Toc380655276"/>
            <w:bookmarkStart w:id="508" w:name="_Toc420053500"/>
            <w:r>
              <w:t>SQL Server 2012 Parallel Data Warehouse</w:t>
            </w:r>
            <w:r>
              <w:fldChar w:fldCharType="begin"/>
            </w:r>
            <w:r>
              <w:instrText>XE "SQL Server 2012 Parallel Data Warehouse"</w:instrText>
            </w:r>
            <w:r>
              <w:fldChar w:fldCharType="end"/>
            </w:r>
            <w:r>
              <w:t xml:space="preserve"> Developer</w:t>
            </w:r>
            <w:bookmarkEnd w:id="505"/>
            <w:bookmarkEnd w:id="506"/>
            <w:bookmarkEnd w:id="507"/>
            <w:bookmarkEnd w:id="508"/>
            <w:r>
              <w:fldChar w:fldCharType="begin"/>
            </w:r>
            <w:r>
              <w:instrText>XE "SQL Server 2012 Parallel Data Warehouse Developer"</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61" w14:textId="65592487" w:rsidR="00BE396A" w:rsidRDefault="00BE396A" w:rsidP="00E4075B">
            <w:pPr>
              <w:pStyle w:val="ProductList-OfferingBody"/>
              <w:ind w:left="-113"/>
              <w:jc w:val="center"/>
            </w:pPr>
            <w:r>
              <w:t>3/12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62" w14:textId="77777777" w:rsidR="00BE396A" w:rsidRDefault="00BE396A"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463" w14:textId="1FB789C0" w:rsidR="00BE396A" w:rsidRDefault="00BE396A"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464" w14:textId="5F2C4D36" w:rsidR="00BE396A" w:rsidRDefault="00BE396A"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465" w14:textId="1BB88204" w:rsidR="00BE396A" w:rsidRDefault="00134DA1" w:rsidP="00C05A53">
            <w:pPr>
              <w:pStyle w:val="ProductList-OfferingBody"/>
              <w:ind w:left="-113"/>
              <w:jc w:val="center"/>
            </w:pPr>
            <w:r>
              <w:t xml:space="preserve"> 1</w:t>
            </w:r>
          </w:p>
        </w:tc>
        <w:tc>
          <w:tcPr>
            <w:tcW w:w="596" w:type="dxa"/>
            <w:shd w:val="clear" w:color="auto" w:fill="BFBFBF" w:themeFill="background1" w:themeFillShade="BF"/>
            <w:vAlign w:val="center"/>
          </w:tcPr>
          <w:p w14:paraId="4FDCB466" w14:textId="77777777" w:rsidR="00BE396A" w:rsidRDefault="00BE396A" w:rsidP="00C05A53">
            <w:pPr>
              <w:pStyle w:val="ProductList-OfferingBody"/>
              <w:ind w:left="-113"/>
              <w:jc w:val="center"/>
            </w:pPr>
          </w:p>
        </w:tc>
        <w:tc>
          <w:tcPr>
            <w:tcW w:w="595" w:type="dxa"/>
            <w:shd w:val="clear" w:color="auto" w:fill="BFBFBF" w:themeFill="background1" w:themeFillShade="BF"/>
            <w:vAlign w:val="center"/>
          </w:tcPr>
          <w:p w14:paraId="4FDCB467" w14:textId="77777777" w:rsidR="00BE396A" w:rsidRDefault="00BE396A" w:rsidP="00C05A53">
            <w:pPr>
              <w:pStyle w:val="ProductList-OfferingBody"/>
              <w:ind w:left="-113"/>
              <w:jc w:val="center"/>
            </w:pPr>
          </w:p>
        </w:tc>
        <w:tc>
          <w:tcPr>
            <w:tcW w:w="596" w:type="dxa"/>
            <w:shd w:val="clear" w:color="auto" w:fill="70AD47" w:themeFill="accent6"/>
            <w:vAlign w:val="center"/>
          </w:tcPr>
          <w:p w14:paraId="4FDCB468" w14:textId="77777777" w:rsidR="00BE396A" w:rsidRDefault="00BE396A" w:rsidP="00C05A53">
            <w:pPr>
              <w:pStyle w:val="ProductList-OfferingBody"/>
              <w:ind w:left="-113"/>
              <w:jc w:val="center"/>
            </w:pPr>
          </w:p>
        </w:tc>
        <w:tc>
          <w:tcPr>
            <w:tcW w:w="595" w:type="dxa"/>
            <w:shd w:val="clear" w:color="auto" w:fill="BFBFBF" w:themeFill="background1" w:themeFillShade="BF"/>
            <w:vAlign w:val="center"/>
          </w:tcPr>
          <w:p w14:paraId="4FDCB469" w14:textId="77777777" w:rsidR="00BE396A" w:rsidRDefault="00BE396A" w:rsidP="00C05A53">
            <w:pPr>
              <w:pStyle w:val="ProductList-OfferingBody"/>
              <w:ind w:left="-113"/>
              <w:jc w:val="center"/>
            </w:pPr>
          </w:p>
        </w:tc>
        <w:tc>
          <w:tcPr>
            <w:tcW w:w="595" w:type="dxa"/>
            <w:shd w:val="clear" w:color="auto" w:fill="BFBFBF" w:themeFill="background1" w:themeFillShade="BF"/>
            <w:vAlign w:val="center"/>
          </w:tcPr>
          <w:p w14:paraId="4FDCB46A" w14:textId="77777777" w:rsidR="00BE396A" w:rsidRDefault="00BE396A" w:rsidP="00C05A53">
            <w:pPr>
              <w:pStyle w:val="ProductList-OfferingBody"/>
              <w:ind w:left="-113"/>
              <w:jc w:val="center"/>
            </w:pPr>
          </w:p>
        </w:tc>
        <w:tc>
          <w:tcPr>
            <w:tcW w:w="596" w:type="dxa"/>
            <w:shd w:val="clear" w:color="auto" w:fill="BFBFBF" w:themeFill="background1" w:themeFillShade="BF"/>
            <w:vAlign w:val="center"/>
          </w:tcPr>
          <w:p w14:paraId="4FDCB46B" w14:textId="77777777" w:rsidR="00BE396A" w:rsidRDefault="00BE396A" w:rsidP="00C05A53">
            <w:pPr>
              <w:pStyle w:val="ProductList-OfferingBody"/>
              <w:ind w:left="-113"/>
              <w:jc w:val="center"/>
            </w:pPr>
          </w:p>
        </w:tc>
        <w:tc>
          <w:tcPr>
            <w:tcW w:w="595" w:type="dxa"/>
            <w:shd w:val="clear" w:color="auto" w:fill="70AD47" w:themeFill="accent6"/>
            <w:vAlign w:val="center"/>
          </w:tcPr>
          <w:p w14:paraId="4FDCB46C" w14:textId="77777777" w:rsidR="00BE396A" w:rsidRDefault="00BE396A" w:rsidP="00C05A53">
            <w:pPr>
              <w:pStyle w:val="ProductList-OfferingBody"/>
              <w:ind w:left="-113"/>
              <w:jc w:val="center"/>
            </w:pPr>
          </w:p>
        </w:tc>
        <w:tc>
          <w:tcPr>
            <w:tcW w:w="596" w:type="dxa"/>
            <w:shd w:val="clear" w:color="auto" w:fill="BFBFBF" w:themeFill="background1" w:themeFillShade="BF"/>
            <w:vAlign w:val="center"/>
          </w:tcPr>
          <w:p w14:paraId="4FDCB46D" w14:textId="77777777" w:rsidR="00BE396A" w:rsidRDefault="00BE396A" w:rsidP="00C05A53">
            <w:pPr>
              <w:pStyle w:val="ProductList-OfferingBody"/>
              <w:ind w:left="-113"/>
              <w:jc w:val="center"/>
            </w:pPr>
          </w:p>
        </w:tc>
      </w:tr>
      <w:tr w:rsidR="009503A0" w14:paraId="4FDCB47D"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46F" w14:textId="332110F5" w:rsidR="009503A0" w:rsidRDefault="009503A0" w:rsidP="0085720F">
            <w:pPr>
              <w:pStyle w:val="ProductList-Offering2"/>
            </w:pPr>
            <w:bookmarkStart w:id="509" w:name="_Toc379797210"/>
            <w:bookmarkStart w:id="510" w:name="_Toc380513235"/>
            <w:bookmarkStart w:id="511" w:name="_Toc380655277"/>
            <w:bookmarkStart w:id="512" w:name="_Toc420053501"/>
            <w:r>
              <w:t>SQL Server 2014 Standard</w:t>
            </w:r>
            <w:bookmarkEnd w:id="509"/>
            <w:bookmarkEnd w:id="510"/>
            <w:bookmarkEnd w:id="511"/>
            <w:bookmarkEnd w:id="512"/>
            <w:r>
              <w:fldChar w:fldCharType="begin"/>
            </w:r>
            <w:r>
              <w:instrText>XE "SQL Server 2014 Standard"</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70" w14:textId="1D19CBC9" w:rsidR="009503A0" w:rsidRDefault="009503A0" w:rsidP="00E4075B">
            <w:pPr>
              <w:pStyle w:val="ProductList-OfferingBody"/>
              <w:ind w:left="-113"/>
              <w:jc w:val="center"/>
            </w:pPr>
            <w:r>
              <w:t>4/14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471" w14:textId="77777777" w:rsidR="009503A0" w:rsidRDefault="009503A0" w:rsidP="00C05A53">
            <w:pPr>
              <w:pStyle w:val="ProductList-OfferingBody"/>
              <w:ind w:left="-113"/>
              <w:jc w:val="center"/>
            </w:pPr>
            <w:r>
              <w:t>15</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472" w14:textId="77777777" w:rsidR="009503A0" w:rsidRDefault="009503A0" w:rsidP="00C05A53">
            <w:pPr>
              <w:pStyle w:val="ProductList-OfferingBody"/>
              <w:ind w:left="-113"/>
              <w:jc w:val="center"/>
            </w:pPr>
            <w:r>
              <w:t>23</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473" w14:textId="77777777" w:rsidR="009503A0" w:rsidRDefault="009503A0" w:rsidP="00C05A53">
            <w:pPr>
              <w:pStyle w:val="ProductList-OfferingBody"/>
              <w:ind w:left="-113"/>
              <w:jc w:val="center"/>
            </w:pPr>
            <w:r>
              <w:t>8</w:t>
            </w:r>
          </w:p>
        </w:tc>
        <w:tc>
          <w:tcPr>
            <w:tcW w:w="595" w:type="dxa"/>
            <w:tcBorders>
              <w:left w:val="single" w:sz="12" w:space="0" w:color="FFFFFF" w:themeColor="background1"/>
            </w:tcBorders>
            <w:shd w:val="clear" w:color="auto" w:fill="70AD47" w:themeFill="accent6"/>
            <w:vAlign w:val="center"/>
          </w:tcPr>
          <w:p w14:paraId="4FDCB474" w14:textId="77777777" w:rsidR="009503A0" w:rsidRDefault="009503A0" w:rsidP="00C05A53">
            <w:pPr>
              <w:pStyle w:val="ProductList-OfferingBody"/>
              <w:ind w:left="-113"/>
              <w:jc w:val="center"/>
            </w:pPr>
            <w:r>
              <w:t>15</w:t>
            </w:r>
          </w:p>
        </w:tc>
        <w:tc>
          <w:tcPr>
            <w:tcW w:w="596" w:type="dxa"/>
            <w:shd w:val="clear" w:color="auto" w:fill="70AD47" w:themeFill="accent6"/>
            <w:vAlign w:val="center"/>
          </w:tcPr>
          <w:p w14:paraId="4FDCB475" w14:textId="30C5AF75"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5" w:type="dxa"/>
            <w:shd w:val="clear" w:color="auto" w:fill="70AD47" w:themeFill="accent6"/>
            <w:vAlign w:val="center"/>
          </w:tcPr>
          <w:p w14:paraId="4FDCB476" w14:textId="4B3D3AF7"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6" w:type="dxa"/>
            <w:shd w:val="clear" w:color="auto" w:fill="70AD47" w:themeFill="accent6"/>
            <w:vAlign w:val="center"/>
          </w:tcPr>
          <w:p w14:paraId="4FDCB477"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478"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479"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47A" w14:textId="7AA8AC57" w:rsidR="009503A0" w:rsidRDefault="009503A0" w:rsidP="00C05A53">
            <w:pPr>
              <w:pStyle w:val="ProductList-OfferingBody"/>
              <w:ind w:left="-113"/>
              <w:jc w:val="center"/>
            </w:pPr>
            <w:r w:rsidRPr="00501A68">
              <w:fldChar w:fldCharType="begin"/>
            </w:r>
            <w:r w:rsidRPr="00501A68">
              <w:instrText xml:space="preserve"> AutoTextList  \sNoStyle\t "Nicht organisationsweite Produkte in Open Value"</w:instrText>
            </w:r>
            <w:r w:rsidRPr="00501A68">
              <w:fldChar w:fldCharType="separate"/>
            </w:r>
            <w:r w:rsidRPr="00501A68">
              <w:t xml:space="preserve"> P </w:t>
            </w:r>
            <w:r w:rsidRPr="00501A68">
              <w:fldChar w:fldCharType="end"/>
            </w:r>
          </w:p>
        </w:tc>
        <w:tc>
          <w:tcPr>
            <w:tcW w:w="595" w:type="dxa"/>
            <w:shd w:val="clear" w:color="auto" w:fill="70AD47" w:themeFill="accent6"/>
            <w:vAlign w:val="center"/>
          </w:tcPr>
          <w:p w14:paraId="4FDCB47B"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47C" w14:textId="44CAAD0D" w:rsidR="009503A0" w:rsidRDefault="009503A0" w:rsidP="00C05A53">
            <w:pPr>
              <w:pStyle w:val="ProductList-OfferingBody"/>
              <w:ind w:left="-113"/>
              <w:jc w:val="center"/>
            </w:pPr>
            <w:r w:rsidRPr="00083853">
              <w:fldChar w:fldCharType="begin"/>
            </w:r>
            <w:r w:rsidRPr="00083853">
              <w:instrText xml:space="preserve"> AutoTextList \sNoStyle\t "Server and Tools-Produkt"</w:instrText>
            </w:r>
            <w:r w:rsidRPr="00083853">
              <w:fldChar w:fldCharType="separate"/>
            </w:r>
            <w:r w:rsidRPr="00083853">
              <w:t>SP</w:t>
            </w:r>
            <w:r w:rsidRPr="00083853">
              <w:fldChar w:fldCharType="end"/>
            </w:r>
          </w:p>
        </w:tc>
      </w:tr>
      <w:tr w:rsidR="009503A0" w14:paraId="4FDCB48C" w14:textId="77777777" w:rsidTr="004F39D5">
        <w:tc>
          <w:tcPr>
            <w:tcW w:w="3060" w:type="dxa"/>
            <w:tcBorders>
              <w:top w:val="dashSmallGap" w:sz="4" w:space="0" w:color="BFBFBF" w:themeColor="background1" w:themeShade="BF"/>
              <w:left w:val="nil"/>
              <w:bottom w:val="nil"/>
              <w:right w:val="nil"/>
            </w:tcBorders>
          </w:tcPr>
          <w:p w14:paraId="4FDCB47E" w14:textId="2075F927" w:rsidR="009503A0" w:rsidRDefault="009503A0" w:rsidP="0085720F">
            <w:pPr>
              <w:pStyle w:val="ProductList-Offering2"/>
            </w:pPr>
            <w:bookmarkStart w:id="513" w:name="_Toc379797211"/>
            <w:bookmarkStart w:id="514" w:name="_Toc380513236"/>
            <w:bookmarkStart w:id="515" w:name="_Toc380655278"/>
            <w:bookmarkStart w:id="516" w:name="_Toc420053502"/>
            <w:r>
              <w:t>SQL Server 2014 Standard</w:t>
            </w:r>
            <w:r>
              <w:fldChar w:fldCharType="begin"/>
            </w:r>
            <w:r>
              <w:instrText>XE "SQL Server 2014 Standard"</w:instrText>
            </w:r>
            <w:r>
              <w:fldChar w:fldCharType="end"/>
            </w:r>
            <w:r>
              <w:t xml:space="preserve"> Core</w:t>
            </w:r>
            <w:r>
              <w:fldChar w:fldCharType="begin"/>
            </w:r>
            <w:r>
              <w:instrText>XE "SQL Server 2014 Standard Core"</w:instrText>
            </w:r>
            <w:r>
              <w:fldChar w:fldCharType="end"/>
            </w:r>
            <w:r>
              <w:t xml:space="preserve"> (2 Pack Core-Lizenz)</w:t>
            </w:r>
            <w:bookmarkEnd w:id="513"/>
            <w:bookmarkEnd w:id="514"/>
            <w:bookmarkEnd w:id="515"/>
            <w:bookmarkEnd w:id="516"/>
          </w:p>
        </w:tc>
        <w:tc>
          <w:tcPr>
            <w:tcW w:w="595" w:type="dxa"/>
            <w:tcBorders>
              <w:top w:val="dashSmallGap" w:sz="4" w:space="0" w:color="BFBFBF" w:themeColor="background1" w:themeShade="BF"/>
              <w:left w:val="nil"/>
              <w:bottom w:val="nil"/>
              <w:right w:val="nil"/>
            </w:tcBorders>
            <w:vAlign w:val="center"/>
          </w:tcPr>
          <w:p w14:paraId="4FDCB47F" w14:textId="01AB9A57" w:rsidR="009503A0" w:rsidRDefault="009503A0" w:rsidP="008822D7">
            <w:pPr>
              <w:pStyle w:val="ProductList-OfferingBody"/>
              <w:ind w:left="-113"/>
              <w:jc w:val="center"/>
            </w:pPr>
            <w:r>
              <w:t>4/14</w:t>
            </w:r>
          </w:p>
        </w:tc>
        <w:tc>
          <w:tcPr>
            <w:tcW w:w="595" w:type="dxa"/>
            <w:tcBorders>
              <w:top w:val="dashSmallGap" w:sz="4" w:space="0" w:color="BFBFBF" w:themeColor="background1" w:themeShade="BF"/>
              <w:left w:val="nil"/>
              <w:bottom w:val="nil"/>
              <w:right w:val="nil"/>
            </w:tcBorders>
            <w:vAlign w:val="center"/>
          </w:tcPr>
          <w:p w14:paraId="4FDCB480" w14:textId="77777777" w:rsidR="009503A0" w:rsidRDefault="009503A0" w:rsidP="00C05A53">
            <w:pPr>
              <w:pStyle w:val="ProductList-OfferingBody"/>
              <w:ind w:left="-113"/>
              <w:jc w:val="center"/>
            </w:pPr>
            <w:r>
              <w:t>50</w:t>
            </w:r>
          </w:p>
        </w:tc>
        <w:tc>
          <w:tcPr>
            <w:tcW w:w="596" w:type="dxa"/>
            <w:tcBorders>
              <w:top w:val="dashSmallGap" w:sz="4" w:space="0" w:color="BFBFBF" w:themeColor="background1" w:themeShade="BF"/>
              <w:left w:val="nil"/>
              <w:bottom w:val="nil"/>
              <w:right w:val="nil"/>
            </w:tcBorders>
            <w:vAlign w:val="center"/>
          </w:tcPr>
          <w:p w14:paraId="4FDCB481" w14:textId="77777777" w:rsidR="009503A0" w:rsidRDefault="009503A0" w:rsidP="00C05A53">
            <w:pPr>
              <w:pStyle w:val="ProductList-OfferingBody"/>
              <w:ind w:left="-113"/>
              <w:jc w:val="center"/>
            </w:pPr>
            <w:r>
              <w:t>75</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482" w14:textId="77777777" w:rsidR="009503A0" w:rsidRDefault="009503A0" w:rsidP="00C05A53">
            <w:pPr>
              <w:pStyle w:val="ProductList-OfferingBody"/>
              <w:ind w:left="-113"/>
              <w:jc w:val="center"/>
            </w:pPr>
            <w:r>
              <w:t>25</w:t>
            </w:r>
          </w:p>
        </w:tc>
        <w:tc>
          <w:tcPr>
            <w:tcW w:w="595" w:type="dxa"/>
            <w:tcBorders>
              <w:left w:val="single" w:sz="12" w:space="0" w:color="FFFFFF" w:themeColor="background1"/>
            </w:tcBorders>
            <w:shd w:val="clear" w:color="auto" w:fill="70AD47" w:themeFill="accent6"/>
            <w:vAlign w:val="center"/>
          </w:tcPr>
          <w:p w14:paraId="4FDCB483" w14:textId="77777777" w:rsidR="009503A0" w:rsidRDefault="009503A0" w:rsidP="00C05A53">
            <w:pPr>
              <w:pStyle w:val="ProductList-OfferingBody"/>
              <w:ind w:left="-113"/>
              <w:jc w:val="center"/>
            </w:pPr>
            <w:r>
              <w:t>50</w:t>
            </w:r>
          </w:p>
        </w:tc>
        <w:tc>
          <w:tcPr>
            <w:tcW w:w="596" w:type="dxa"/>
            <w:shd w:val="clear" w:color="auto" w:fill="70AD47" w:themeFill="accent6"/>
            <w:vAlign w:val="center"/>
          </w:tcPr>
          <w:p w14:paraId="4FDCB484" w14:textId="457809E2"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5" w:type="dxa"/>
            <w:shd w:val="clear" w:color="auto" w:fill="70AD47" w:themeFill="accent6"/>
            <w:vAlign w:val="center"/>
          </w:tcPr>
          <w:p w14:paraId="4FDCB485" w14:textId="6EA514B6" w:rsidR="009503A0" w:rsidRDefault="009503A0" w:rsidP="00C05A53">
            <w:pPr>
              <w:pStyle w:val="ProductList-OfferingBody"/>
              <w:ind w:left="-113"/>
              <w:jc w:val="center"/>
            </w:pPr>
            <w:r w:rsidRPr="001E4F94">
              <w:fldChar w:fldCharType="begin"/>
            </w:r>
            <w:r w:rsidRPr="001E4F94">
              <w:instrText xml:space="preserve">AutoTextList  \s NoStyle \t "Zusätzliches Produkt" </w:instrText>
            </w:r>
            <w:r w:rsidRPr="001E4F94">
              <w:fldChar w:fldCharType="separate"/>
            </w:r>
            <w:r w:rsidRPr="001E4F94">
              <w:t xml:space="preserve"> A </w:t>
            </w:r>
            <w:r w:rsidRPr="001E4F94">
              <w:fldChar w:fldCharType="end"/>
            </w:r>
          </w:p>
        </w:tc>
        <w:tc>
          <w:tcPr>
            <w:tcW w:w="596" w:type="dxa"/>
            <w:shd w:val="clear" w:color="auto" w:fill="70AD47" w:themeFill="accent6"/>
            <w:vAlign w:val="center"/>
          </w:tcPr>
          <w:p w14:paraId="4FDCB486"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487"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488" w14:textId="7494AA43" w:rsidR="009503A0" w:rsidRDefault="009503A0" w:rsidP="00C05A53">
            <w:pPr>
              <w:pStyle w:val="ProductList-OfferingBody"/>
              <w:ind w:left="-113"/>
              <w:jc w:val="center"/>
            </w:pPr>
            <w:r w:rsidRPr="00873D77">
              <w:fldChar w:fldCharType="begin"/>
            </w:r>
            <w:r w:rsidRPr="00873D77">
              <w:instrText>AutoTextList  \sNotStyle\t "Open-Lizenz und Open Value"</w:instrText>
            </w:r>
            <w:r w:rsidRPr="00873D77">
              <w:fldChar w:fldCharType="separate"/>
            </w:r>
            <w:r w:rsidRPr="00873D77">
              <w:t>OF</w:t>
            </w:r>
            <w:r w:rsidRPr="00873D77">
              <w:fldChar w:fldCharType="end"/>
            </w:r>
          </w:p>
        </w:tc>
        <w:tc>
          <w:tcPr>
            <w:tcW w:w="596" w:type="dxa"/>
            <w:shd w:val="clear" w:color="auto" w:fill="70AD47" w:themeFill="accent6"/>
            <w:vAlign w:val="center"/>
          </w:tcPr>
          <w:p w14:paraId="4FDCB489" w14:textId="790377B8" w:rsidR="009503A0" w:rsidRDefault="009503A0" w:rsidP="00C05A53">
            <w:pPr>
              <w:pStyle w:val="ProductList-OfferingBody"/>
              <w:ind w:left="-113"/>
              <w:jc w:val="center"/>
            </w:pPr>
            <w:r w:rsidRPr="00501A68">
              <w:fldChar w:fldCharType="begin"/>
            </w:r>
            <w:r w:rsidRPr="00501A68">
              <w:instrText xml:space="preserve"> AutoTextList  \sNoStyle\t "Nicht organisationsweite Produkte in Open Value"</w:instrText>
            </w:r>
            <w:r w:rsidRPr="00501A68">
              <w:fldChar w:fldCharType="separate"/>
            </w:r>
            <w:r w:rsidRPr="00501A68">
              <w:t xml:space="preserve"> P </w:t>
            </w:r>
            <w:r w:rsidRPr="00501A68">
              <w:fldChar w:fldCharType="end"/>
            </w:r>
          </w:p>
        </w:tc>
        <w:tc>
          <w:tcPr>
            <w:tcW w:w="595" w:type="dxa"/>
            <w:shd w:val="clear" w:color="auto" w:fill="70AD47" w:themeFill="accent6"/>
            <w:vAlign w:val="center"/>
          </w:tcPr>
          <w:p w14:paraId="4FDCB48A"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48B" w14:textId="5807699B" w:rsidR="009503A0" w:rsidRDefault="009503A0" w:rsidP="00C05A53">
            <w:pPr>
              <w:pStyle w:val="ProductList-OfferingBody"/>
              <w:ind w:left="-113"/>
              <w:jc w:val="center"/>
            </w:pPr>
            <w:r w:rsidRPr="00083853">
              <w:fldChar w:fldCharType="begin"/>
            </w:r>
            <w:r w:rsidRPr="00083853">
              <w:instrText xml:space="preserve"> AutoTextList \sNoStyle\t "Server and Tools-Produkt"</w:instrText>
            </w:r>
            <w:r w:rsidRPr="00083853">
              <w:fldChar w:fldCharType="separate"/>
            </w:r>
            <w:r w:rsidRPr="00083853">
              <w:t>SP</w:t>
            </w:r>
            <w:r w:rsidRPr="00083853">
              <w:fldChar w:fldCharType="end"/>
            </w:r>
          </w:p>
        </w:tc>
      </w:tr>
    </w:tbl>
    <w:p w14:paraId="4FDCB48D" w14:textId="77777777" w:rsidR="009919D2" w:rsidRPr="00AA5D66" w:rsidRDefault="009919D2" w:rsidP="0085720F">
      <w:pPr>
        <w:pStyle w:val="ProductList-Body"/>
        <w:tabs>
          <w:tab w:val="clear" w:pos="158"/>
          <w:tab w:val="left" w:pos="1170"/>
        </w:tabs>
        <w:rPr>
          <w:sz w:val="16"/>
          <w:szCs w:val="21"/>
        </w:rPr>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85720F" w14:paraId="4FDCB491" w14:textId="77777777" w:rsidTr="004F39D5">
        <w:tc>
          <w:tcPr>
            <w:tcW w:w="3596" w:type="dxa"/>
          </w:tcPr>
          <w:p w14:paraId="4FDCB48E" w14:textId="171FC4B5" w:rsidR="0085720F" w:rsidRDefault="0085720F" w:rsidP="001A3DF5">
            <w:pPr>
              <w:pStyle w:val="ProductList-Body"/>
              <w:tabs>
                <w:tab w:val="clear" w:pos="158"/>
                <w:tab w:val="left" w:pos="1062"/>
              </w:tabs>
              <w:spacing w:before="20" w:after="20"/>
            </w:pPr>
            <w:r>
              <w:t xml:space="preserve">Frühere Version: </w:t>
            </w:r>
            <w:r>
              <w:rPr>
                <w:b/>
              </w:rPr>
              <w:t>SQL Server 2008 R2</w:t>
            </w:r>
            <w:r>
              <w:fldChar w:fldCharType="begin"/>
            </w:r>
            <w:r>
              <w:instrText>XE "R2 für SQL Server 2008"</w:instrText>
            </w:r>
            <w:r>
              <w:fldChar w:fldCharType="end"/>
            </w:r>
            <w:r>
              <w:rPr>
                <w:b/>
              </w:rPr>
              <w:t xml:space="preserve"> </w:t>
            </w:r>
            <w:r w:rsidRPr="00865008">
              <w:t>(6/08)</w:t>
            </w:r>
          </w:p>
        </w:tc>
        <w:tc>
          <w:tcPr>
            <w:tcW w:w="3597" w:type="dxa"/>
          </w:tcPr>
          <w:p w14:paraId="4FDCB48F" w14:textId="0B85F80A" w:rsidR="0085720F" w:rsidRDefault="0085720F" w:rsidP="00BA49EA">
            <w:pPr>
              <w:pStyle w:val="ProductList-Body"/>
              <w:spacing w:before="20" w:after="20"/>
            </w:pPr>
            <w:r>
              <w:t xml:space="preserve">Produkt-Pool: </w:t>
            </w:r>
            <w:r>
              <w:rPr>
                <w:b/>
              </w:rPr>
              <w:t>Server, Anwendung (Developer)</w:t>
            </w:r>
          </w:p>
        </w:tc>
        <w:tc>
          <w:tcPr>
            <w:tcW w:w="3597" w:type="dxa"/>
          </w:tcPr>
          <w:p w14:paraId="4FDCB490" w14:textId="054477AB" w:rsidR="0085720F" w:rsidRDefault="0053069E" w:rsidP="0085720F">
            <w:pPr>
              <w:pStyle w:val="ProductList-Body"/>
              <w:spacing w:before="20" w:after="20"/>
            </w:pPr>
            <w:r>
              <w:t xml:space="preserve">Ausnahme Qualifizierter Nutzer: </w:t>
            </w:r>
            <w:r>
              <w:rPr>
                <w:b/>
              </w:rPr>
              <w:t>Pro-Core-Produkt</w:t>
            </w:r>
          </w:p>
        </w:tc>
      </w:tr>
      <w:tr w:rsidR="0085720F" w14:paraId="4FDCB495" w14:textId="77777777" w:rsidTr="004F39D5">
        <w:tc>
          <w:tcPr>
            <w:tcW w:w="3596" w:type="dxa"/>
          </w:tcPr>
          <w:p w14:paraId="4FDCB492" w14:textId="2F4CB78D" w:rsidR="0085720F" w:rsidRDefault="000C4BD0" w:rsidP="001A3DF5">
            <w:pPr>
              <w:pStyle w:val="ProductList-Body"/>
              <w:tabs>
                <w:tab w:val="clear" w:pos="158"/>
                <w:tab w:val="left" w:pos="1062"/>
              </w:tabs>
              <w:spacing w:before="20" w:after="20"/>
              <w:ind w:left="162" w:firstLine="1107"/>
            </w:pPr>
            <w:r>
              <w:rPr>
                <w:b/>
              </w:rPr>
              <w:t>SQL Server 2012</w:t>
            </w:r>
            <w:r>
              <w:t xml:space="preserve"> (4/12)</w:t>
            </w:r>
          </w:p>
        </w:tc>
        <w:tc>
          <w:tcPr>
            <w:tcW w:w="3597" w:type="dxa"/>
          </w:tcPr>
          <w:p w14:paraId="4FDCB493" w14:textId="4B00089F" w:rsidR="0085720F" w:rsidRDefault="00C8654F" w:rsidP="0085720F">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 (alle bis auf Developer)</w:t>
            </w:r>
          </w:p>
        </w:tc>
        <w:tc>
          <w:tcPr>
            <w:tcW w:w="3597" w:type="dxa"/>
          </w:tcPr>
          <w:p w14:paraId="4FDCB494" w14:textId="77777777" w:rsidR="0085720F" w:rsidRDefault="0085720F" w:rsidP="0085720F">
            <w:pPr>
              <w:pStyle w:val="ProductList-Body"/>
              <w:spacing w:before="20" w:after="20"/>
            </w:pPr>
            <w:r>
              <w:t xml:space="preserve">Zur Verringerung berechtigt (SCE): </w:t>
            </w:r>
            <w:r>
              <w:rPr>
                <w:b/>
              </w:rPr>
              <w:t>Alle bis auf Developer und PDW</w:t>
            </w:r>
          </w:p>
        </w:tc>
      </w:tr>
    </w:tbl>
    <w:p w14:paraId="4FDCB496"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497" w14:textId="35DCB2A4" w:rsidR="0085720F" w:rsidRPr="00C83987" w:rsidRDefault="0085720F" w:rsidP="008514B7">
      <w:pPr>
        <w:pStyle w:val="ProductList-Body"/>
        <w:spacing w:line="228" w:lineRule="auto"/>
      </w:pPr>
      <w:r>
        <w:rPr>
          <w:b/>
          <w:color w:val="00188F"/>
        </w:rPr>
        <w:t>Fulfillment-Optionen für SQL Server</w:t>
      </w:r>
    </w:p>
    <w:p w14:paraId="4FDCB498" w14:textId="34AB94EB" w:rsidR="0085720F" w:rsidRPr="00C83987" w:rsidRDefault="0085720F" w:rsidP="008514B7">
      <w:pPr>
        <w:pStyle w:val="ProductList-Body"/>
        <w:spacing w:line="228" w:lineRule="auto"/>
      </w:pPr>
      <w:r>
        <w:t>Kunden dürfen nur die Software verwenden, die dem Lizenzmodell entspricht, unter dem ihre SQL Server-Lizenzen erworben wurden.</w:t>
      </w:r>
      <w:r w:rsidR="0084595C">
        <w:t xml:space="preserve"> </w:t>
      </w:r>
    </w:p>
    <w:p w14:paraId="4FDCB499" w14:textId="77777777" w:rsidR="0085720F" w:rsidRPr="00AA5D66" w:rsidRDefault="0085720F" w:rsidP="008514B7">
      <w:pPr>
        <w:pStyle w:val="ProductList-Body"/>
        <w:spacing w:line="228" w:lineRule="auto"/>
        <w:rPr>
          <w:sz w:val="16"/>
          <w:szCs w:val="21"/>
        </w:rPr>
      </w:pPr>
    </w:p>
    <w:p w14:paraId="4FDCB49A" w14:textId="45490E4C" w:rsidR="0085720F" w:rsidRPr="00C83987" w:rsidRDefault="0085720F" w:rsidP="008514B7">
      <w:pPr>
        <w:pStyle w:val="ProductList-Body"/>
        <w:spacing w:line="228" w:lineRule="auto"/>
      </w:pPr>
      <w:r>
        <w:rPr>
          <w:b/>
          <w:color w:val="00188F"/>
        </w:rPr>
        <w:t>Buy-out-Option für SQL Server unter dem Beitritt zur Anwendungsplattform (EAP)</w:t>
      </w:r>
    </w:p>
    <w:p w14:paraId="4FDCB49B" w14:textId="774D466A" w:rsidR="0085720F" w:rsidRPr="00C83987" w:rsidRDefault="0085720F" w:rsidP="008514B7">
      <w:pPr>
        <w:pStyle w:val="ProductList-Body"/>
        <w:spacing w:line="228" w:lineRule="auto"/>
      </w:pPr>
      <w:r>
        <w:t>Kunden haben die Option, SA für SQL Server Enterprise Server-/CAL-Lizenzen zu verlängern, die unter nach dem 30. Juni 2012 unterzeichneten Beitritten erworben wurden. Ihre einzige Buy-Out-Option am Ende ihrer Beitrittslaufzeit gilt jedoch nur für Core-Lizenzen.</w:t>
      </w:r>
    </w:p>
    <w:p w14:paraId="4FDCB4A2" w14:textId="3D4AF86D" w:rsidR="0085720F" w:rsidRPr="00AA5D66" w:rsidRDefault="00A40375" w:rsidP="008514B7">
      <w:pPr>
        <w:pStyle w:val="ProductList-Body"/>
        <w:spacing w:line="228" w:lineRule="auto"/>
        <w:rPr>
          <w:sz w:val="16"/>
          <w:szCs w:val="21"/>
        </w:rPr>
      </w:pPr>
      <w:r w:rsidRPr="00AA5D66">
        <w:rPr>
          <w:sz w:val="16"/>
          <w:szCs w:val="21"/>
        </w:rPr>
        <w:fldChar w:fldCharType="begin"/>
      </w:r>
      <w:r w:rsidRPr="00AA5D66">
        <w:rPr>
          <w:sz w:val="16"/>
          <w:szCs w:val="21"/>
        </w:rPr>
        <w:instrText>XE "R2 für SQL Server 2008"</w:instrText>
      </w:r>
      <w:r w:rsidRPr="00AA5D66">
        <w:rPr>
          <w:sz w:val="16"/>
          <w:szCs w:val="21"/>
        </w:rPr>
        <w:fldChar w:fldCharType="end"/>
      </w:r>
      <w:r w:rsidRPr="00AA5D66">
        <w:rPr>
          <w:sz w:val="16"/>
          <w:szCs w:val="21"/>
        </w:rPr>
        <w:fldChar w:fldCharType="begin"/>
      </w:r>
      <w:r w:rsidRPr="00AA5D66">
        <w:rPr>
          <w:sz w:val="16"/>
          <w:szCs w:val="21"/>
        </w:rPr>
        <w:instrText>XE "R2 für SQL Server 2008"</w:instrText>
      </w:r>
      <w:r w:rsidRPr="00AA5D66">
        <w:rPr>
          <w:sz w:val="16"/>
          <w:szCs w:val="21"/>
        </w:rPr>
        <w:fldChar w:fldCharType="end"/>
      </w:r>
      <w:r w:rsidRPr="00AA5D66">
        <w:rPr>
          <w:sz w:val="16"/>
          <w:szCs w:val="21"/>
        </w:rPr>
        <w:fldChar w:fldCharType="begin"/>
      </w:r>
      <w:r w:rsidRPr="00AA5D66">
        <w:rPr>
          <w:sz w:val="16"/>
          <w:szCs w:val="21"/>
        </w:rPr>
        <w:instrText>XE "R2 für SQL Server 2008"</w:instrText>
      </w:r>
      <w:r w:rsidRPr="00AA5D66">
        <w:rPr>
          <w:sz w:val="16"/>
          <w:szCs w:val="21"/>
        </w:rPr>
        <w:fldChar w:fldCharType="end"/>
      </w:r>
    </w:p>
    <w:p w14:paraId="4FDCB4A7" w14:textId="77777777" w:rsidR="0085720F" w:rsidRPr="00C83987" w:rsidRDefault="0085720F" w:rsidP="008514B7">
      <w:pPr>
        <w:pStyle w:val="ProductList-Body"/>
        <w:spacing w:line="228" w:lineRule="auto"/>
      </w:pPr>
      <w:r>
        <w:rPr>
          <w:b/>
          <w:color w:val="00188F"/>
        </w:rPr>
        <w:t>Software Assurance-Upgraderechte für frühere Versionen von SQL Server</w:t>
      </w:r>
    </w:p>
    <w:p w14:paraId="4FDCB4A8" w14:textId="4A009F63" w:rsidR="0085720F" w:rsidRPr="00C83987" w:rsidRDefault="0085720F" w:rsidP="008514B7">
      <w:pPr>
        <w:pStyle w:val="ProductList-Body"/>
        <w:spacing w:line="228" w:lineRule="auto"/>
      </w:pPr>
      <w:r>
        <w:t>Kunden, die am 1. April 2012 über SA für die folgende Produkte verfügten, sind möglicherweise berechtigt, unter speziellen Bestimmungen auf die Version 2012 upzugraden.</w:t>
      </w:r>
      <w:r w:rsidR="0084595C">
        <w:t xml:space="preserve"> </w:t>
      </w:r>
      <w:r>
        <w:t>SQL Server 2008 R2</w:t>
      </w:r>
      <w:r>
        <w:fldChar w:fldCharType="begin"/>
      </w:r>
      <w:r>
        <w:instrText>XE "R2 für SQL Server 2008"</w:instrText>
      </w:r>
      <w:r>
        <w:fldChar w:fldCharType="end"/>
      </w:r>
      <w:r>
        <w:t xml:space="preserve"> Enterprise-Kunden, die SA aufrechterhalten, sind möglicherweise auch berechtigt, Nutzungsrechte für Unbegrenzte Virtualisierung zu verlängern.</w:t>
      </w:r>
      <w:r w:rsidR="0084595C">
        <w:t xml:space="preserve"> </w:t>
      </w:r>
      <w:r>
        <w:t xml:space="preserve">Weitere Einzelheiten finden Sie in der Produktliste März 2014 unter </w:t>
      </w:r>
      <w:hyperlink r:id="rId38" w:history="1">
        <w:r>
          <w:rPr>
            <w:rStyle w:val="Hyperlink"/>
          </w:rPr>
          <w:t>http://go.microsoft.com/?linkid=9839207</w:t>
        </w:r>
      </w:hyperlink>
      <w:r>
        <w:t xml:space="preserve">. </w:t>
      </w:r>
    </w:p>
    <w:p w14:paraId="4FDCB4A9" w14:textId="3CCAF006" w:rsidR="0085720F" w:rsidRPr="00C83987" w:rsidRDefault="0085720F" w:rsidP="008514B7">
      <w:pPr>
        <w:pStyle w:val="ProductList-Body"/>
        <w:numPr>
          <w:ilvl w:val="0"/>
          <w:numId w:val="7"/>
        </w:numPr>
        <w:spacing w:line="228" w:lineRule="auto"/>
        <w:ind w:left="450" w:hanging="270"/>
      </w:pPr>
      <w:r>
        <w:t>SQL Server 2008 R2</w:t>
      </w:r>
      <w:r>
        <w:fldChar w:fldCharType="begin"/>
      </w:r>
      <w:r>
        <w:instrText>XE "R2 für SQL Server 2008"</w:instrText>
      </w:r>
      <w:r>
        <w:fldChar w:fldCharType="end"/>
      </w:r>
      <w:r>
        <w:t xml:space="preserve"> Enterprise-Prozessorlizenzen und Server/CAL</w:t>
      </w:r>
    </w:p>
    <w:p w14:paraId="4FDCB4AA" w14:textId="2B1CC61C" w:rsidR="0085720F" w:rsidRPr="00C83987" w:rsidRDefault="0085720F" w:rsidP="008514B7">
      <w:pPr>
        <w:pStyle w:val="ProductList-Body"/>
        <w:numPr>
          <w:ilvl w:val="0"/>
          <w:numId w:val="7"/>
        </w:numPr>
        <w:spacing w:line="228" w:lineRule="auto"/>
        <w:ind w:left="450" w:hanging="270"/>
      </w:pPr>
      <w:r>
        <w:t>SQL Server 2008 R2</w:t>
      </w:r>
      <w:r>
        <w:fldChar w:fldCharType="begin"/>
      </w:r>
      <w:r>
        <w:instrText>XE "R2 für SQL Server 2008"</w:instrText>
      </w:r>
      <w:r>
        <w:fldChar w:fldCharType="end"/>
      </w:r>
      <w:r>
        <w:t xml:space="preserve"> Standard-Prozessorlizenzen</w:t>
      </w:r>
    </w:p>
    <w:p w14:paraId="4FDCB4AB" w14:textId="0453C7FA" w:rsidR="0085720F" w:rsidRPr="00C83987" w:rsidRDefault="0085720F" w:rsidP="008514B7">
      <w:pPr>
        <w:pStyle w:val="ProductList-Body"/>
        <w:numPr>
          <w:ilvl w:val="0"/>
          <w:numId w:val="7"/>
        </w:numPr>
        <w:spacing w:line="228" w:lineRule="auto"/>
        <w:ind w:left="450" w:hanging="270"/>
      </w:pPr>
      <w:r>
        <w:t>SQL Server 2008 R2</w:t>
      </w:r>
      <w:r>
        <w:fldChar w:fldCharType="begin"/>
      </w:r>
      <w:r>
        <w:instrText>XE "R2 für SQL Server 2008"</w:instrText>
      </w:r>
      <w:r>
        <w:fldChar w:fldCharType="end"/>
      </w:r>
      <w:r>
        <w:t xml:space="preserve"> Web-Prozessorlizenzen</w:t>
      </w:r>
    </w:p>
    <w:p w14:paraId="4FDCB4AC" w14:textId="3BD4ED60" w:rsidR="0085720F" w:rsidRPr="00C83987" w:rsidRDefault="0085720F" w:rsidP="008514B7">
      <w:pPr>
        <w:pStyle w:val="ProductList-Body"/>
        <w:numPr>
          <w:ilvl w:val="0"/>
          <w:numId w:val="7"/>
        </w:numPr>
        <w:spacing w:line="228" w:lineRule="auto"/>
        <w:ind w:left="450" w:hanging="270"/>
      </w:pPr>
      <w:r>
        <w:t>SQL Server 2008 R2</w:t>
      </w:r>
      <w:r>
        <w:fldChar w:fldCharType="begin"/>
      </w:r>
      <w:r>
        <w:instrText>XE "R2 für SQL Server 2008"</w:instrText>
      </w:r>
      <w:r>
        <w:fldChar w:fldCharType="end"/>
      </w:r>
      <w:r>
        <w:t xml:space="preserve"> Workgroup</w:t>
      </w:r>
    </w:p>
    <w:p w14:paraId="7EC102B2" w14:textId="77777777" w:rsidR="00F86874" w:rsidRPr="00AA5D66" w:rsidRDefault="00F86874" w:rsidP="008514B7">
      <w:pPr>
        <w:pStyle w:val="ProductList-Body"/>
        <w:spacing w:line="228" w:lineRule="auto"/>
        <w:rPr>
          <w:sz w:val="16"/>
          <w:szCs w:val="21"/>
        </w:rPr>
      </w:pPr>
    </w:p>
    <w:p w14:paraId="1D0CD1BE" w14:textId="2B9AFA56" w:rsidR="004949B3" w:rsidRPr="00192FB8" w:rsidRDefault="004949B3" w:rsidP="00187EB7">
      <w:pPr>
        <w:pStyle w:val="ProductList-Body"/>
        <w:spacing w:line="228" w:lineRule="auto"/>
      </w:pPr>
      <w:r>
        <w:t xml:space="preserve">Kunden, die am oder nach dem 1. April 2014 über aktive Software Assurance für die oben beschriebenen Produkte verfügen, haben Anspruch auf ein Upgrade auf SQL Server 2014 zu denselben speziellen Bestimmungen, unter der Voraussetzung, dass sie die Software Assurance seit dem 1. April 2012 oder früher für dieselbe ununterbrochene Laufzeit fortgeführt haben. Kunden, die ihre Software Assurance für die Produkte am oder nach dem 1. April 2012 verlängert haben, können das Upgrade nur auf Grundlage ihrer aktuellen Core-Lizenzen mit aktiver Software Assurance durchführen. Ungeachtet gegenteiliger Bestimmungen in der Produktliste von März 2014 werden Failover-Serverrechte für Kunden, die auf SQL Server 2014 upgraden, wie in den PUR von April 2014 unter </w:t>
      </w:r>
      <w:hyperlink r:id="rId39" w:history="1">
        <w:r w:rsidRPr="004F1B2A">
          <w:rPr>
            <w:rStyle w:val="Hyperlink"/>
          </w:rPr>
          <w:t>http://go.microsoft.com/?linkid=9839207</w:t>
        </w:r>
      </w:hyperlink>
      <w:r w:rsidRPr="004F1B2A">
        <w:rPr>
          <w:rStyle w:val="Hyperlink"/>
          <w:color w:val="auto"/>
          <w:u w:val="none"/>
        </w:rPr>
        <w:t xml:space="preserve"> beschrieben durch den Status der geltenden Software Assurance bestimmt.</w:t>
      </w:r>
    </w:p>
    <w:p w14:paraId="0FD72B2F" w14:textId="77777777" w:rsidR="004949B3" w:rsidRPr="00AA5D66" w:rsidRDefault="004949B3" w:rsidP="008514B7">
      <w:pPr>
        <w:pStyle w:val="ProductList-Body"/>
        <w:spacing w:line="228" w:lineRule="auto"/>
        <w:rPr>
          <w:sz w:val="16"/>
          <w:szCs w:val="21"/>
        </w:rPr>
      </w:pPr>
    </w:p>
    <w:p w14:paraId="4FDCB4AD" w14:textId="1758858C" w:rsidR="0085720F" w:rsidRPr="00C83987" w:rsidRDefault="00FF2556" w:rsidP="008514B7">
      <w:pPr>
        <w:pStyle w:val="ProductList-Body"/>
        <w:spacing w:line="228" w:lineRule="auto"/>
      </w:pPr>
      <w:r>
        <w:t>Ungeachtet gegenteiliger Bestimmungen in den in den Produktbenutzungsrechten von April 2014 veröffentlichten Bestimmungen für die Lizenzmobilität durch SA sind Kunden, die noch nicht zu Pro-Core-Lizenzen migriert wurden, gemäß den in der Produktliste vom März 2014 beschriebenen Optionen gleichermaßen berechtigt, SQL Server unter Pro-Prozessor-Lizenzen auf gemeinsam genutzten Servern von Dritten bereitzustellen. Das Recht, Prozessorlizenzen unter der Lizenzmobilität durch SA bereitzustellen, endet mit Ablaufen der aktuellen Laufzeit der SA des Kunden.</w:t>
      </w:r>
    </w:p>
    <w:p w14:paraId="521D67F9" w14:textId="77777777" w:rsidR="00FF2556" w:rsidRPr="00AA5D66" w:rsidRDefault="00FF2556" w:rsidP="008514B7">
      <w:pPr>
        <w:pStyle w:val="ProductList-Body"/>
        <w:spacing w:line="228" w:lineRule="auto"/>
        <w:rPr>
          <w:sz w:val="16"/>
          <w:szCs w:val="21"/>
        </w:rPr>
      </w:pPr>
    </w:p>
    <w:p w14:paraId="220FCF23" w14:textId="010D7B7D" w:rsidR="005535A4" w:rsidRPr="00C83987" w:rsidRDefault="005535A4" w:rsidP="008514B7">
      <w:pPr>
        <w:pStyle w:val="ProductList-Body"/>
        <w:spacing w:line="228" w:lineRule="auto"/>
      </w:pPr>
      <w:r>
        <w:rPr>
          <w:b/>
          <w:color w:val="00188F"/>
        </w:rPr>
        <w:t>Optionaler Build ohne Oracle Java für SQL Server 2012 Parallel Data Warehouse</w:t>
      </w:r>
      <w:r>
        <w:rPr>
          <w:b/>
        </w:rPr>
        <w:t xml:space="preserve"> </w:t>
      </w:r>
    </w:p>
    <w:p w14:paraId="6A5E9E52" w14:textId="16E9C126" w:rsidR="005535A4" w:rsidRPr="00C83987" w:rsidRDefault="005535A4" w:rsidP="008514B7">
      <w:pPr>
        <w:pStyle w:val="ProductList-Body"/>
        <w:spacing w:line="228" w:lineRule="auto"/>
      </w:pPr>
      <w:r>
        <w:t>Kunden, die nach der Bereitstellung des Appliance Update 1 (AU 1) neue Lizenzen für SQL Server 2012 Parallel Data Warehouse (PDW) erwerben, können einen Build des Produkts mit oder (auf Anfrage) ohne Oracle Java erwerben.</w:t>
      </w:r>
      <w:r w:rsidR="0084595C">
        <w:t xml:space="preserve"> </w:t>
      </w:r>
      <w:r>
        <w:t>Dieselben Optionen gelten für bestehende Kunden, die zum Zeitpunkt der Bereitstellung von AU 1 über aktive SA für SQL Server 2012 PDW-Lizenzen verfügen.</w:t>
      </w:r>
      <w:r w:rsidR="0084595C">
        <w:t xml:space="preserve"> </w:t>
      </w:r>
      <w:r>
        <w:t xml:space="preserve">Weitere Informationen finden Sie unter </w:t>
      </w:r>
      <w:hyperlink r:id="rId40" w:history="1">
        <w:r>
          <w:rPr>
            <w:rStyle w:val="Hyperlink"/>
          </w:rPr>
          <w:t>http://www.microsoft.com/en-us/sqlserver/solutions-technologies/data-warehousing/pdw.aspx</w:t>
        </w:r>
      </w:hyperlink>
      <w:r>
        <w:t>.</w:t>
      </w:r>
    </w:p>
    <w:p w14:paraId="61A55AF3" w14:textId="77777777" w:rsidR="005535A4" w:rsidRPr="00AA5D66" w:rsidRDefault="005535A4" w:rsidP="008514B7">
      <w:pPr>
        <w:pStyle w:val="ProductList-Body"/>
        <w:spacing w:line="228" w:lineRule="auto"/>
        <w:rPr>
          <w:sz w:val="16"/>
          <w:szCs w:val="21"/>
        </w:rPr>
      </w:pPr>
    </w:p>
    <w:p w14:paraId="603EB933" w14:textId="0335A6D0" w:rsidR="001A19BE" w:rsidRPr="00C83987" w:rsidRDefault="001A19BE" w:rsidP="008514B7">
      <w:pPr>
        <w:pStyle w:val="ProductList-Body"/>
        <w:spacing w:line="228" w:lineRule="auto"/>
      </w:pPr>
      <w:r>
        <w:rPr>
          <w:b/>
          <w:color w:val="00188F"/>
        </w:rPr>
        <w:t>Bereitstellen von SQL Server Parallel Data Warehouse</w:t>
      </w:r>
    </w:p>
    <w:p w14:paraId="1E74D5AA" w14:textId="0F879782" w:rsidR="001A19BE" w:rsidRPr="00C83987" w:rsidRDefault="001A19BE" w:rsidP="008514B7">
      <w:pPr>
        <w:pStyle w:val="ProductList-Body"/>
        <w:spacing w:line="228" w:lineRule="auto"/>
      </w:pPr>
      <w:r>
        <w:t>Kunden mit Pro-Core-Lizenzen für SQL Enterprise sind berechtigt, SQL Server Parallel Data Warehouse anstelle von SQL Server Enterprise Core bereitzustellen. Der Zugriff auf Aktualisierungen für das Feature SQL Server Parallel Data Warehouse erfordert Software Assurance für alle Lizenzen, die derart bereitgestellt werden.</w:t>
      </w:r>
    </w:p>
    <w:p w14:paraId="0913225A" w14:textId="77777777" w:rsidR="001A19BE" w:rsidRPr="00C83987" w:rsidRDefault="001A19BE" w:rsidP="00A72B12">
      <w:pPr>
        <w:pStyle w:val="ProductList-Body"/>
      </w:pPr>
    </w:p>
    <w:p w14:paraId="21E3EBB5" w14:textId="084A1631" w:rsidR="00A72B12" w:rsidRPr="00C83987" w:rsidRDefault="00A72B12" w:rsidP="008514B7">
      <w:pPr>
        <w:pStyle w:val="ProductList-Body"/>
        <w:spacing w:line="216" w:lineRule="auto"/>
      </w:pPr>
      <w:r>
        <w:rPr>
          <w:b/>
          <w:color w:val="00188F"/>
        </w:rPr>
        <w:t>CAL-Verzicht im Zusammenhang mit SQL Server Business Intelligence</w:t>
      </w:r>
    </w:p>
    <w:p w14:paraId="75279186" w14:textId="72700955" w:rsidR="00A72B12" w:rsidRDefault="00A72B12" w:rsidP="008514B7">
      <w:pPr>
        <w:pStyle w:val="ProductList-Body"/>
        <w:spacing w:line="216" w:lineRule="auto"/>
      </w:pPr>
      <w:r>
        <w:t>Der in den PUR von April 2014 beschriebene Verzicht auf Batchprozesse im Zusammenhang mit einer CAL für SQL Server 2014 Business Intelligence gilt auch für die Version von 2012 des Produktes.</w:t>
      </w:r>
    </w:p>
    <w:p w14:paraId="4F22E396" w14:textId="77777777" w:rsidR="001A3DF5" w:rsidRPr="001A3DF5" w:rsidRDefault="001A3DF5" w:rsidP="008514B7">
      <w:pPr>
        <w:pStyle w:val="ProductList-Body"/>
        <w:spacing w:line="216" w:lineRule="auto"/>
        <w:rPr>
          <w:sz w:val="14"/>
          <w:szCs w:val="32"/>
        </w:rPr>
      </w:pPr>
    </w:p>
    <w:p w14:paraId="4FDCB4AE" w14:textId="77777777" w:rsidR="0085720F" w:rsidRPr="00C83987" w:rsidRDefault="005535A4" w:rsidP="008514B7">
      <w:pPr>
        <w:pStyle w:val="ProductList-Body"/>
        <w:spacing w:line="216" w:lineRule="auto"/>
      </w:pPr>
      <w:bookmarkStart w:id="517" w:name="SQLServer2012ParallelDataWarehouse"/>
      <w:r>
        <w:rPr>
          <w:b/>
          <w:color w:val="00188F"/>
        </w:rPr>
        <w:t>Für Software Assurance-Kunden verfügbare spezielle Bereitstellung und Nutzungsoptionen für SQL Server 2012 Parallel Data Warehouse</w:t>
      </w:r>
      <w:bookmarkEnd w:id="517"/>
      <w:r>
        <w:rPr>
          <w:b/>
        </w:rPr>
        <w:t xml:space="preserve"> </w:t>
      </w:r>
      <w:r>
        <w:fldChar w:fldCharType="begin"/>
      </w:r>
      <w:r>
        <w:instrText>XE "SQL Server 2012 Parallel Data Warehouse"</w:instrText>
      </w:r>
      <w:r>
        <w:fldChar w:fldCharType="end"/>
      </w:r>
    </w:p>
    <w:p w14:paraId="4FDCB4AF" w14:textId="3BB2D6DD" w:rsidR="0085720F" w:rsidRPr="00C83987" w:rsidRDefault="008A1ED7" w:rsidP="008514B7">
      <w:pPr>
        <w:pStyle w:val="ProductList-Body"/>
        <w:spacing w:line="216" w:lineRule="auto"/>
      </w:pPr>
      <w:r>
        <w:t>Kunden, die am 1. März 2013 über SA für SQL Server Parallel Data Warehouse verfügten, sind möglicherweise berechtigt, unter speziellen Bestimmungen auf die aktuelle Version upzugraden.</w:t>
      </w:r>
      <w:r w:rsidR="0084595C">
        <w:t xml:space="preserve"> </w:t>
      </w:r>
      <w:r>
        <w:t xml:space="preserve">Weitere Einzelheiten finden Sie in der Produktliste März 2014 unter </w:t>
      </w:r>
      <w:hyperlink r:id="rId41" w:history="1">
        <w:r>
          <w:rPr>
            <w:rStyle w:val="Hyperlink"/>
          </w:rPr>
          <w:t>http://go.microsoft.com/?linkid=9839207</w:t>
        </w:r>
      </w:hyperlink>
      <w:r>
        <w:t>.</w:t>
      </w:r>
    </w:p>
    <w:bookmarkStart w:id="518" w:name="_Toc378147636"/>
    <w:bookmarkStart w:id="519" w:name="_Toc378151538"/>
    <w:p w14:paraId="4FDCB4C2" w14:textId="189DD9ED" w:rsidR="00585A48" w:rsidRPr="00C83987" w:rsidRDefault="004F1B2A" w:rsidP="008514B7">
      <w:pPr>
        <w:pStyle w:val="ProductList-Body"/>
        <w:shd w:val="clear" w:color="auto" w:fill="A6A6A6" w:themeFill="background1" w:themeFillShade="A6"/>
        <w:spacing w:before="120" w:after="120" w:line="228" w:lineRule="auto"/>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B4EC" w14:textId="77777777" w:rsidR="009919D2" w:rsidRPr="00C83987" w:rsidRDefault="009919D2" w:rsidP="008514B7">
      <w:pPr>
        <w:pStyle w:val="ProductList-OfferingGroupHeading"/>
        <w:spacing w:after="120" w:line="228" w:lineRule="auto"/>
        <w:outlineLvl w:val="1"/>
      </w:pPr>
      <w:bookmarkStart w:id="520" w:name="_Toc378147637"/>
      <w:bookmarkStart w:id="521" w:name="_Toc378151539"/>
      <w:bookmarkStart w:id="522" w:name="_Toc379797214"/>
      <w:bookmarkStart w:id="523" w:name="_Toc380513239"/>
      <w:bookmarkStart w:id="524" w:name="_Toc380655281"/>
      <w:bookmarkStart w:id="525" w:name="_Toc420053503"/>
      <w:bookmarkEnd w:id="518"/>
      <w:bookmarkEnd w:id="519"/>
      <w:r>
        <w:t>System Center</w:t>
      </w:r>
      <w:bookmarkEnd w:id="520"/>
      <w:bookmarkEnd w:id="521"/>
      <w:bookmarkEnd w:id="522"/>
      <w:bookmarkEnd w:id="523"/>
      <w:bookmarkEnd w:id="524"/>
      <w:bookmarkEnd w:id="525"/>
    </w:p>
    <w:p w14:paraId="4FDCB4ED" w14:textId="77777777" w:rsidR="009919D2" w:rsidRPr="00C83987" w:rsidRDefault="00C13DF8" w:rsidP="008514B7">
      <w:pPr>
        <w:pStyle w:val="ProductList-Offering2Heading"/>
        <w:spacing w:line="228" w:lineRule="auto"/>
        <w:outlineLvl w:val="2"/>
      </w:pPr>
      <w:r>
        <w:tab/>
      </w:r>
      <w:bookmarkStart w:id="526" w:name="_Toc378147638"/>
      <w:bookmarkStart w:id="527" w:name="_Toc378151540"/>
      <w:bookmarkStart w:id="528" w:name="_Toc379797215"/>
      <w:bookmarkStart w:id="529" w:name="_Toc380513240"/>
      <w:bookmarkStart w:id="530" w:name="_Toc380655282"/>
      <w:bookmarkStart w:id="531" w:name="_Toc420053504"/>
      <w:r>
        <w:t>System Center Client Management Suite</w:t>
      </w:r>
      <w:bookmarkEnd w:id="526"/>
      <w:bookmarkEnd w:id="527"/>
      <w:bookmarkEnd w:id="528"/>
      <w:bookmarkEnd w:id="529"/>
      <w:bookmarkEnd w:id="530"/>
      <w:bookmarkEnd w:id="531"/>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4FC" w14:textId="77777777" w:rsidTr="004F39D5">
        <w:trPr>
          <w:tblHeader/>
        </w:trPr>
        <w:tc>
          <w:tcPr>
            <w:tcW w:w="3060" w:type="dxa"/>
            <w:tcBorders>
              <w:bottom w:val="nil"/>
            </w:tcBorders>
            <w:shd w:val="clear" w:color="auto" w:fill="00188F"/>
          </w:tcPr>
          <w:p w14:paraId="4FDCB4EE"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4EF" w14:textId="0E3A149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4F0" w14:textId="5944918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4F1" w14:textId="5A1B4EC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4F2" w14:textId="6931E33F"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4F3" w14:textId="0CF9B77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4F4" w14:textId="2FD277EC"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4F5" w14:textId="57E8E5BB"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4F6" w14:textId="60825A2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4F7" w14:textId="3EE8F02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4F8" w14:textId="3CE6E91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4F9" w14:textId="64677F0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4FA" w14:textId="1590060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4FB" w14:textId="43F5A762"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C05A53" w14:paraId="4FDCB50B" w14:textId="77777777" w:rsidTr="004F39D5">
        <w:tc>
          <w:tcPr>
            <w:tcW w:w="3060" w:type="dxa"/>
            <w:tcBorders>
              <w:top w:val="nil"/>
              <w:left w:val="nil"/>
              <w:bottom w:val="dashSmallGap" w:sz="4" w:space="0" w:color="BFBFBF" w:themeColor="background1" w:themeShade="BF"/>
              <w:right w:val="nil"/>
            </w:tcBorders>
          </w:tcPr>
          <w:p w14:paraId="4FDCB4FD" w14:textId="4A42AC27" w:rsidR="00C05A53" w:rsidRDefault="00D70B5E" w:rsidP="00D73C40">
            <w:pPr>
              <w:pStyle w:val="ProductList-Offering2"/>
            </w:pPr>
            <w:bookmarkStart w:id="532" w:name="_Toc379797216"/>
            <w:bookmarkStart w:id="533" w:name="_Toc380513241"/>
            <w:bookmarkStart w:id="534" w:name="_Toc380655283"/>
            <w:bookmarkStart w:id="535" w:name="_Toc420053505"/>
            <w:r>
              <w:t>System Center 2012 R2 Client Management Suite (Client-ML) pro Betriebssystemumgebung</w:t>
            </w:r>
            <w:bookmarkEnd w:id="532"/>
            <w:bookmarkEnd w:id="533"/>
            <w:bookmarkEnd w:id="534"/>
            <w:bookmarkEnd w:id="535"/>
            <w:r>
              <w:fldChar w:fldCharType="begin"/>
            </w:r>
            <w:r>
              <w:instrText>XE "System Center 2012 R2 Client Man Suite (Client-ML) pro Betriebssystemumgebung"</w:instrText>
            </w:r>
            <w:r>
              <w:fldChar w:fldCharType="end"/>
            </w:r>
          </w:p>
        </w:tc>
        <w:tc>
          <w:tcPr>
            <w:tcW w:w="595" w:type="dxa"/>
            <w:tcBorders>
              <w:top w:val="nil"/>
              <w:left w:val="nil"/>
              <w:bottom w:val="dashSmallGap" w:sz="4" w:space="0" w:color="BFBFBF" w:themeColor="background1" w:themeShade="BF"/>
              <w:right w:val="nil"/>
            </w:tcBorders>
            <w:vAlign w:val="center"/>
          </w:tcPr>
          <w:p w14:paraId="4FDCB4FE" w14:textId="77777777" w:rsidR="00C05A53" w:rsidRDefault="00D70B5E" w:rsidP="00C05A53">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4FDCB4FF" w14:textId="77777777" w:rsidR="00C05A53" w:rsidRDefault="00C05A53"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500" w14:textId="77777777" w:rsidR="00C05A53" w:rsidRDefault="00D70B5E"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501" w14:textId="77777777" w:rsidR="00C05A53" w:rsidRDefault="00D70B5E"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502" w14:textId="77777777" w:rsidR="00C05A53" w:rsidRDefault="00D70B5E" w:rsidP="00C05A53">
            <w:pPr>
              <w:pStyle w:val="ProductList-OfferingBody"/>
              <w:ind w:left="-113"/>
              <w:jc w:val="center"/>
            </w:pPr>
            <w:r>
              <w:t>1</w:t>
            </w:r>
          </w:p>
        </w:tc>
        <w:tc>
          <w:tcPr>
            <w:tcW w:w="596" w:type="dxa"/>
            <w:shd w:val="clear" w:color="auto" w:fill="70AD47" w:themeFill="accent6"/>
            <w:vAlign w:val="center"/>
          </w:tcPr>
          <w:p w14:paraId="4FDCB503" w14:textId="453C3596" w:rsidR="00C05A53" w:rsidRPr="0073461D" w:rsidRDefault="0073461D" w:rsidP="0073461D">
            <w:pPr>
              <w:pStyle w:val="ProductList-OfferingBody"/>
              <w:ind w:left="-113"/>
              <w:jc w:val="center"/>
            </w:pPr>
            <w:r w:rsidRPr="0073461D">
              <w:fldChar w:fldCharType="begin"/>
            </w:r>
            <w:r w:rsidRPr="0073461D">
              <w:instrText xml:space="preserve">AutoTextList  \s NoStyle \t "Zusätzliches Produkt" </w:instrText>
            </w:r>
            <w:r w:rsidRPr="0073461D">
              <w:fldChar w:fldCharType="separate"/>
            </w:r>
            <w:r w:rsidRPr="0073461D">
              <w:t xml:space="preserve"> A</w:t>
            </w:r>
            <w:r w:rsidRPr="0073461D">
              <w:fldChar w:fldCharType="end"/>
            </w:r>
            <w:r w:rsidRPr="0073461D">
              <w:fldChar w:fldCharType="begin"/>
            </w:r>
            <w:r w:rsidRPr="0073461D">
              <w:instrText xml:space="preserve"> AutoTextList  \sNoStyle\t "Konzernprodukt"</w:instrText>
            </w:r>
            <w:r w:rsidRPr="0073461D">
              <w:fldChar w:fldCharType="separate"/>
            </w:r>
            <w:r w:rsidRPr="0073461D">
              <w:t xml:space="preserve">,E </w:t>
            </w:r>
            <w:r w:rsidRPr="0073461D">
              <w:fldChar w:fldCharType="end"/>
            </w:r>
          </w:p>
        </w:tc>
        <w:tc>
          <w:tcPr>
            <w:tcW w:w="595" w:type="dxa"/>
            <w:shd w:val="clear" w:color="auto" w:fill="70AD47" w:themeFill="accent6"/>
            <w:vAlign w:val="center"/>
          </w:tcPr>
          <w:p w14:paraId="4FDCB504" w14:textId="19D46A28" w:rsidR="00C05A53" w:rsidRPr="0073461D" w:rsidRDefault="0073461D" w:rsidP="00C05A53">
            <w:pPr>
              <w:pStyle w:val="ProductList-OfferingBody"/>
              <w:ind w:left="-113"/>
              <w:jc w:val="center"/>
            </w:pPr>
            <w:r w:rsidRPr="0073461D">
              <w:fldChar w:fldCharType="begin"/>
            </w:r>
            <w:r w:rsidRPr="0073461D">
              <w:instrText xml:space="preserve"> AutoTextList  \sNoStyle\t "Organisationsweites Zusätzliches Produkt" </w:instrText>
            </w:r>
            <w:r w:rsidRPr="0073461D">
              <w:fldChar w:fldCharType="separate"/>
            </w:r>
            <w:r w:rsidRPr="0073461D">
              <w:t>AO</w:t>
            </w:r>
            <w:r w:rsidRPr="0073461D">
              <w:fldChar w:fldCharType="end"/>
            </w:r>
            <w:r w:rsidRPr="0073461D">
              <w:t>,</w:t>
            </w:r>
            <w:r w:rsidRPr="0073461D">
              <w:fldChar w:fldCharType="begin"/>
            </w:r>
            <w:r w:rsidRPr="0073461D">
              <w:instrText xml:space="preserve"> AutoTextList \sNoStyle\t "Studentenangebot"</w:instrText>
            </w:r>
            <w:r w:rsidRPr="0073461D">
              <w:fldChar w:fldCharType="separate"/>
            </w:r>
            <w:r w:rsidRPr="0073461D">
              <w:t>ST</w:t>
            </w:r>
            <w:r w:rsidRPr="0073461D">
              <w:fldChar w:fldCharType="end"/>
            </w:r>
          </w:p>
        </w:tc>
        <w:tc>
          <w:tcPr>
            <w:tcW w:w="596" w:type="dxa"/>
            <w:shd w:val="clear" w:color="auto" w:fill="70AD47" w:themeFill="accent6"/>
            <w:vAlign w:val="center"/>
          </w:tcPr>
          <w:p w14:paraId="4FDCB505"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506"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07" w14:textId="77777777" w:rsidR="00C05A53" w:rsidRDefault="00C05A53" w:rsidP="00C05A53">
            <w:pPr>
              <w:pStyle w:val="ProductList-OfferingBody"/>
              <w:ind w:left="-113"/>
              <w:jc w:val="center"/>
            </w:pPr>
          </w:p>
        </w:tc>
        <w:tc>
          <w:tcPr>
            <w:tcW w:w="596" w:type="dxa"/>
            <w:shd w:val="clear" w:color="auto" w:fill="70AD47" w:themeFill="accent6"/>
            <w:vAlign w:val="center"/>
          </w:tcPr>
          <w:p w14:paraId="4FDCB508" w14:textId="1329F6CF" w:rsidR="00C05A53" w:rsidRPr="00E972C0" w:rsidRDefault="00E972C0" w:rsidP="00C05A53">
            <w:pPr>
              <w:pStyle w:val="ProductList-OfferingBody"/>
              <w:ind w:left="-113"/>
              <w:jc w:val="center"/>
            </w:pPr>
            <w:r w:rsidRPr="00E972C0">
              <w:fldChar w:fldCharType="begin"/>
            </w:r>
            <w:r w:rsidRPr="00E972C0">
              <w:instrText xml:space="preserve"> AutoTextList  \sNoStyle\t "Nicht organisationsweite Produkte in Open Value"</w:instrText>
            </w:r>
            <w:r w:rsidRPr="00E972C0">
              <w:fldChar w:fldCharType="separate"/>
            </w:r>
            <w:r w:rsidRPr="00E972C0">
              <w:t xml:space="preserve"> P </w:t>
            </w:r>
            <w:r w:rsidRPr="00E972C0">
              <w:fldChar w:fldCharType="end"/>
            </w:r>
          </w:p>
        </w:tc>
        <w:tc>
          <w:tcPr>
            <w:tcW w:w="595" w:type="dxa"/>
            <w:shd w:val="clear" w:color="auto" w:fill="70AD47" w:themeFill="accent6"/>
            <w:vAlign w:val="center"/>
          </w:tcPr>
          <w:p w14:paraId="4FDCB509" w14:textId="77777777" w:rsidR="00C05A53" w:rsidRDefault="00C05A53" w:rsidP="00C05A53">
            <w:pPr>
              <w:pStyle w:val="ProductList-OfferingBody"/>
              <w:ind w:left="-113"/>
              <w:jc w:val="center"/>
            </w:pPr>
          </w:p>
        </w:tc>
        <w:tc>
          <w:tcPr>
            <w:tcW w:w="596" w:type="dxa"/>
            <w:shd w:val="clear" w:color="auto" w:fill="70AD47" w:themeFill="accent6"/>
            <w:vAlign w:val="center"/>
          </w:tcPr>
          <w:p w14:paraId="4FDCB50A" w14:textId="4EB35803" w:rsidR="00C05A53" w:rsidRPr="008C28B3" w:rsidRDefault="008C28B3" w:rsidP="00C05A53">
            <w:pPr>
              <w:pStyle w:val="ProductList-OfferingBody"/>
              <w:ind w:left="-113"/>
              <w:jc w:val="center"/>
            </w:pPr>
            <w:r w:rsidRPr="008C28B3">
              <w:fldChar w:fldCharType="begin"/>
            </w:r>
            <w:r w:rsidRPr="008C28B3">
              <w:instrText xml:space="preserve">AutoTextList  \s NoStyle \t "Zusätzliches Produkt" </w:instrText>
            </w:r>
            <w:r w:rsidRPr="008C28B3">
              <w:fldChar w:fldCharType="separate"/>
            </w:r>
            <w:r w:rsidRPr="008C28B3">
              <w:t xml:space="preserve"> A </w:t>
            </w:r>
            <w:r w:rsidRPr="008C28B3">
              <w:fldChar w:fldCharType="end"/>
            </w:r>
          </w:p>
        </w:tc>
      </w:tr>
      <w:tr w:rsidR="00E972C0" w14:paraId="4FDCB51A" w14:textId="77777777" w:rsidTr="004F39D5">
        <w:tc>
          <w:tcPr>
            <w:tcW w:w="3060" w:type="dxa"/>
            <w:tcBorders>
              <w:top w:val="dashSmallGap" w:sz="4" w:space="0" w:color="BFBFBF" w:themeColor="background1" w:themeShade="BF"/>
              <w:left w:val="nil"/>
              <w:bottom w:val="nil"/>
              <w:right w:val="nil"/>
            </w:tcBorders>
          </w:tcPr>
          <w:p w14:paraId="4FDCB50C" w14:textId="2F7B4EB2" w:rsidR="00E972C0" w:rsidRDefault="00E972C0" w:rsidP="00D73C40">
            <w:pPr>
              <w:pStyle w:val="ProductList-Offering2"/>
            </w:pPr>
            <w:bookmarkStart w:id="536" w:name="_Toc379797217"/>
            <w:bookmarkStart w:id="537" w:name="_Toc380513242"/>
            <w:bookmarkStart w:id="538" w:name="_Toc380655284"/>
            <w:bookmarkStart w:id="539" w:name="_Toc420053506"/>
            <w:r>
              <w:t>System Center 2012 R2 Client Management Suite (Client-ML) pro Nutzer</w:t>
            </w:r>
            <w:bookmarkEnd w:id="536"/>
            <w:bookmarkEnd w:id="537"/>
            <w:bookmarkEnd w:id="538"/>
            <w:bookmarkEnd w:id="539"/>
            <w:r>
              <w:fldChar w:fldCharType="begin"/>
            </w:r>
            <w:r>
              <w:instrText>XE "System Center 2012 R2 Client Man Suite (Client-ML) pro Nutzer"</w:instrText>
            </w:r>
            <w:r>
              <w:fldChar w:fldCharType="end"/>
            </w:r>
          </w:p>
        </w:tc>
        <w:tc>
          <w:tcPr>
            <w:tcW w:w="595" w:type="dxa"/>
            <w:tcBorders>
              <w:top w:val="dashSmallGap" w:sz="4" w:space="0" w:color="BFBFBF" w:themeColor="background1" w:themeShade="BF"/>
              <w:left w:val="nil"/>
              <w:bottom w:val="nil"/>
              <w:right w:val="nil"/>
            </w:tcBorders>
            <w:vAlign w:val="center"/>
          </w:tcPr>
          <w:p w14:paraId="4FDCB50D" w14:textId="77777777" w:rsidR="00E972C0" w:rsidRDefault="00E972C0" w:rsidP="00C05A53">
            <w:pPr>
              <w:pStyle w:val="ProductList-OfferingBody"/>
              <w:ind w:left="-113"/>
              <w:jc w:val="center"/>
            </w:pPr>
            <w:r>
              <w:t>10/13</w:t>
            </w:r>
          </w:p>
        </w:tc>
        <w:tc>
          <w:tcPr>
            <w:tcW w:w="595" w:type="dxa"/>
            <w:tcBorders>
              <w:top w:val="dashSmallGap" w:sz="4" w:space="0" w:color="BFBFBF" w:themeColor="background1" w:themeShade="BF"/>
              <w:left w:val="nil"/>
              <w:bottom w:val="nil"/>
              <w:right w:val="nil"/>
            </w:tcBorders>
            <w:vAlign w:val="center"/>
          </w:tcPr>
          <w:p w14:paraId="4FDCB50E" w14:textId="77777777" w:rsidR="00E972C0" w:rsidRDefault="00E972C0" w:rsidP="00C05A53">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B50F" w14:textId="77777777" w:rsidR="00E972C0" w:rsidRDefault="00E972C0" w:rsidP="00C05A53">
            <w:pPr>
              <w:pStyle w:val="ProductList-OfferingBody"/>
              <w:ind w:left="-113"/>
              <w:jc w:val="center"/>
            </w:pPr>
            <w:r>
              <w:t>2</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510" w14:textId="77777777" w:rsidR="00E972C0" w:rsidRDefault="00E972C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511" w14:textId="77777777" w:rsidR="00E972C0" w:rsidRDefault="00E972C0" w:rsidP="00C05A53">
            <w:pPr>
              <w:pStyle w:val="ProductList-OfferingBody"/>
              <w:ind w:left="-113"/>
              <w:jc w:val="center"/>
            </w:pPr>
            <w:r>
              <w:t>1</w:t>
            </w:r>
          </w:p>
        </w:tc>
        <w:tc>
          <w:tcPr>
            <w:tcW w:w="596" w:type="dxa"/>
            <w:shd w:val="clear" w:color="auto" w:fill="BFBFBF" w:themeFill="background1" w:themeFillShade="BF"/>
            <w:vAlign w:val="center"/>
          </w:tcPr>
          <w:p w14:paraId="4FDCB512" w14:textId="77777777" w:rsidR="00E972C0" w:rsidRDefault="00E972C0" w:rsidP="00C05A53">
            <w:pPr>
              <w:pStyle w:val="ProductList-OfferingBody"/>
              <w:ind w:left="-113"/>
              <w:jc w:val="center"/>
            </w:pPr>
          </w:p>
        </w:tc>
        <w:tc>
          <w:tcPr>
            <w:tcW w:w="595" w:type="dxa"/>
            <w:shd w:val="clear" w:color="auto" w:fill="BFBFBF" w:themeFill="background1" w:themeFillShade="BF"/>
            <w:vAlign w:val="center"/>
          </w:tcPr>
          <w:p w14:paraId="4FDCB513" w14:textId="77777777" w:rsidR="00E972C0" w:rsidRDefault="00E972C0" w:rsidP="00C05A53">
            <w:pPr>
              <w:pStyle w:val="ProductList-OfferingBody"/>
              <w:ind w:left="-113"/>
              <w:jc w:val="center"/>
            </w:pPr>
          </w:p>
        </w:tc>
        <w:tc>
          <w:tcPr>
            <w:tcW w:w="596" w:type="dxa"/>
            <w:shd w:val="clear" w:color="auto" w:fill="70AD47" w:themeFill="accent6"/>
            <w:vAlign w:val="center"/>
          </w:tcPr>
          <w:p w14:paraId="4FDCB514" w14:textId="77777777" w:rsidR="00E972C0" w:rsidRDefault="00E972C0" w:rsidP="00C05A53">
            <w:pPr>
              <w:pStyle w:val="ProductList-OfferingBody"/>
              <w:ind w:left="-113"/>
              <w:jc w:val="center"/>
            </w:pPr>
          </w:p>
        </w:tc>
        <w:tc>
          <w:tcPr>
            <w:tcW w:w="595" w:type="dxa"/>
            <w:shd w:val="clear" w:color="auto" w:fill="70AD47" w:themeFill="accent6"/>
            <w:vAlign w:val="center"/>
          </w:tcPr>
          <w:p w14:paraId="4FDCB515" w14:textId="77777777" w:rsidR="00E972C0" w:rsidRDefault="00E972C0" w:rsidP="00C05A53">
            <w:pPr>
              <w:pStyle w:val="ProductList-OfferingBody"/>
              <w:ind w:left="-113"/>
              <w:jc w:val="center"/>
            </w:pPr>
          </w:p>
        </w:tc>
        <w:tc>
          <w:tcPr>
            <w:tcW w:w="595" w:type="dxa"/>
            <w:shd w:val="clear" w:color="auto" w:fill="BFBFBF" w:themeFill="background1" w:themeFillShade="BF"/>
            <w:vAlign w:val="center"/>
          </w:tcPr>
          <w:p w14:paraId="4FDCB516" w14:textId="77777777" w:rsidR="00E972C0" w:rsidRDefault="00E972C0" w:rsidP="00C05A53">
            <w:pPr>
              <w:pStyle w:val="ProductList-OfferingBody"/>
              <w:ind w:left="-113"/>
              <w:jc w:val="center"/>
            </w:pPr>
          </w:p>
        </w:tc>
        <w:tc>
          <w:tcPr>
            <w:tcW w:w="596" w:type="dxa"/>
            <w:shd w:val="clear" w:color="auto" w:fill="70AD47" w:themeFill="accent6"/>
            <w:vAlign w:val="center"/>
          </w:tcPr>
          <w:p w14:paraId="4FDCB517" w14:textId="6BBA20C5" w:rsidR="00E972C0" w:rsidRDefault="00E972C0" w:rsidP="00C05A53">
            <w:pPr>
              <w:pStyle w:val="ProductList-OfferingBody"/>
              <w:ind w:left="-113"/>
              <w:jc w:val="center"/>
            </w:pPr>
            <w:r w:rsidRPr="00E972C0">
              <w:fldChar w:fldCharType="begin"/>
            </w:r>
            <w:r w:rsidRPr="00E972C0">
              <w:instrText xml:space="preserve"> AutoTextList  \sNoStyle\t "Nicht organisationsweite Produkte in Open Value"</w:instrText>
            </w:r>
            <w:r w:rsidRPr="00E972C0">
              <w:fldChar w:fldCharType="separate"/>
            </w:r>
            <w:r w:rsidRPr="00E972C0">
              <w:t xml:space="preserve"> P </w:t>
            </w:r>
            <w:r w:rsidRPr="00E972C0">
              <w:fldChar w:fldCharType="end"/>
            </w:r>
          </w:p>
        </w:tc>
        <w:tc>
          <w:tcPr>
            <w:tcW w:w="595" w:type="dxa"/>
            <w:shd w:val="clear" w:color="auto" w:fill="70AD47" w:themeFill="accent6"/>
            <w:vAlign w:val="center"/>
          </w:tcPr>
          <w:p w14:paraId="4FDCB518" w14:textId="77777777" w:rsidR="00E972C0" w:rsidRDefault="00E972C0" w:rsidP="00C05A53">
            <w:pPr>
              <w:pStyle w:val="ProductList-OfferingBody"/>
              <w:ind w:left="-113"/>
              <w:jc w:val="center"/>
            </w:pPr>
          </w:p>
        </w:tc>
        <w:tc>
          <w:tcPr>
            <w:tcW w:w="596" w:type="dxa"/>
            <w:shd w:val="clear" w:color="auto" w:fill="BFBFBF" w:themeFill="background1" w:themeFillShade="BF"/>
            <w:vAlign w:val="center"/>
          </w:tcPr>
          <w:p w14:paraId="4FDCB519" w14:textId="77777777" w:rsidR="00E972C0" w:rsidRDefault="00E972C0" w:rsidP="00C05A53">
            <w:pPr>
              <w:pStyle w:val="ProductList-OfferingBody"/>
              <w:ind w:left="-113"/>
              <w:jc w:val="center"/>
            </w:pPr>
          </w:p>
        </w:tc>
      </w:tr>
    </w:tbl>
    <w:p w14:paraId="4FDCB51B" w14:textId="77777777" w:rsidR="009919D2" w:rsidRPr="00C83987" w:rsidRDefault="009919D2"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70B5E" w14:paraId="4FDCB51F" w14:textId="77777777" w:rsidTr="004F39D5">
        <w:tc>
          <w:tcPr>
            <w:tcW w:w="3596" w:type="dxa"/>
          </w:tcPr>
          <w:p w14:paraId="4FDCB51C" w14:textId="5E1C8562" w:rsidR="00D70B5E" w:rsidRPr="00D70B5E" w:rsidRDefault="00D70B5E" w:rsidP="00D70B5E">
            <w:pPr>
              <w:pStyle w:val="ProductList-Body"/>
              <w:spacing w:before="20" w:after="20"/>
            </w:pPr>
            <w:r>
              <w:t xml:space="preserve">Frühere Version: </w:t>
            </w:r>
            <w:r>
              <w:rPr>
                <w:b/>
              </w:rPr>
              <w:t>System Center 2012 Client</w:t>
            </w:r>
            <w:r w:rsidR="0084595C">
              <w:rPr>
                <w:b/>
              </w:rPr>
              <w:t xml:space="preserve"> </w:t>
            </w:r>
          </w:p>
        </w:tc>
        <w:tc>
          <w:tcPr>
            <w:tcW w:w="3597" w:type="dxa"/>
          </w:tcPr>
          <w:p w14:paraId="4FDCB51D" w14:textId="77777777" w:rsidR="00D70B5E" w:rsidRDefault="00D70B5E" w:rsidP="00D70B5E">
            <w:pPr>
              <w:pStyle w:val="ProductList-Body"/>
              <w:spacing w:before="20" w:after="20"/>
            </w:pPr>
            <w:r>
              <w:t xml:space="preserve">Produkt-Pool: </w:t>
            </w:r>
            <w:r>
              <w:rPr>
                <w:b/>
              </w:rPr>
              <w:t>Server</w:t>
            </w:r>
          </w:p>
        </w:tc>
        <w:tc>
          <w:tcPr>
            <w:tcW w:w="3597" w:type="dxa"/>
          </w:tcPr>
          <w:p w14:paraId="4FDCB51E" w14:textId="77777777" w:rsidR="00D70B5E" w:rsidRDefault="00D70B5E" w:rsidP="00D70B5E">
            <w:pPr>
              <w:pStyle w:val="ProductList-Body"/>
              <w:spacing w:before="20" w:after="20"/>
            </w:pPr>
            <w:r>
              <w:t xml:space="preserve">Suite: </w:t>
            </w:r>
            <w:r>
              <w:rPr>
                <w:b/>
              </w:rPr>
              <w:t>Ja</w:t>
            </w:r>
          </w:p>
        </w:tc>
      </w:tr>
      <w:tr w:rsidR="00D70B5E" w14:paraId="4FDCB523" w14:textId="77777777" w:rsidTr="004F39D5">
        <w:tc>
          <w:tcPr>
            <w:tcW w:w="3596" w:type="dxa"/>
          </w:tcPr>
          <w:p w14:paraId="4FDCB520" w14:textId="77777777" w:rsidR="00D70B5E" w:rsidRDefault="00D70B5E" w:rsidP="00BE27AD">
            <w:pPr>
              <w:pStyle w:val="ProductList-Body"/>
              <w:spacing w:before="20" w:after="20"/>
              <w:ind w:left="162"/>
            </w:pPr>
            <w:r>
              <w:rPr>
                <w:b/>
              </w:rPr>
              <w:t>Management Suite</w:t>
            </w:r>
            <w:r>
              <w:t xml:space="preserve"> (3/12)</w:t>
            </w:r>
          </w:p>
        </w:tc>
        <w:tc>
          <w:tcPr>
            <w:tcW w:w="3597" w:type="dxa"/>
          </w:tcPr>
          <w:p w14:paraId="4FDCB521" w14:textId="77777777" w:rsidR="00D70B5E" w:rsidRDefault="00C8654F" w:rsidP="00D70B5E">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522" w14:textId="77777777" w:rsidR="00D70B5E" w:rsidRDefault="00D70B5E" w:rsidP="00D70B5E">
            <w:pPr>
              <w:pStyle w:val="ProductList-Body"/>
              <w:spacing w:before="20" w:after="20"/>
            </w:pPr>
          </w:p>
        </w:tc>
      </w:tr>
    </w:tbl>
    <w:p w14:paraId="4FDCB524" w14:textId="77777777" w:rsidR="00782C7B" w:rsidRPr="00C83987" w:rsidRDefault="00782C7B" w:rsidP="008514B7">
      <w:pPr>
        <w:pStyle w:val="ProductList-Body"/>
        <w:shd w:val="clear" w:color="auto" w:fill="D9D9D9" w:themeFill="background1" w:themeFillShade="D9"/>
        <w:spacing w:before="120" w:after="120" w:line="216" w:lineRule="auto"/>
      </w:pPr>
      <w:r>
        <w:rPr>
          <w:b/>
        </w:rPr>
        <w:t>Zusätzliche Informationen</w:t>
      </w:r>
    </w:p>
    <w:p w14:paraId="4FDCB525" w14:textId="3A265A69" w:rsidR="00782C7B" w:rsidRPr="00C83987" w:rsidRDefault="00D70B5E" w:rsidP="008514B7">
      <w:pPr>
        <w:pStyle w:val="ProductList-Body"/>
        <w:spacing w:line="216" w:lineRule="auto"/>
      </w:pPr>
      <w:r>
        <w:t>System Center Client Management Suite-Kunden, die am 1. April 2012 über SA für System Center Client Management Suite verfügten, sind möglicherweise berechtigt, unter speziellen Bestimmungen auf die Version 2012 upzugraden.</w:t>
      </w:r>
      <w:r w:rsidR="0084595C">
        <w:t xml:space="preserve"> </w:t>
      </w:r>
      <w:r>
        <w:t xml:space="preserve">Weitere Einzelheiten finden Sie in der Produktliste Oktober 2013 unter </w:t>
      </w:r>
      <w:hyperlink r:id="rId42" w:history="1">
        <w:r>
          <w:rPr>
            <w:rStyle w:val="Hyperlink"/>
          </w:rPr>
          <w:t>http://go.microsoft.com/?linkid=9839207</w:t>
        </w:r>
      </w:hyperlink>
      <w:r>
        <w:t>.</w:t>
      </w:r>
    </w:p>
    <w:p w14:paraId="4FDCB526" w14:textId="6A147CA1" w:rsidR="00585A48" w:rsidRPr="00C83987" w:rsidRDefault="00C8654F" w:rsidP="008514B7">
      <w:pPr>
        <w:pStyle w:val="ProductList-Body"/>
        <w:shd w:val="clear" w:color="auto" w:fill="A6A6A6" w:themeFill="background1" w:themeFillShade="A6"/>
        <w:spacing w:before="120" w:after="240" w:line="228" w:lineRule="auto"/>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527" w14:textId="5A8B261A" w:rsidR="009919D2" w:rsidRPr="00C83987" w:rsidRDefault="00C13DF8" w:rsidP="008514B7">
      <w:pPr>
        <w:pStyle w:val="ProductList-Offering2Heading"/>
        <w:spacing w:line="228" w:lineRule="auto"/>
        <w:outlineLvl w:val="2"/>
      </w:pPr>
      <w:r>
        <w:tab/>
      </w:r>
      <w:bookmarkStart w:id="540" w:name="_Toc378147639"/>
      <w:bookmarkStart w:id="541" w:name="_Toc378151541"/>
      <w:bookmarkStart w:id="542" w:name="_Toc379797218"/>
      <w:bookmarkStart w:id="543" w:name="_Toc380513243"/>
      <w:bookmarkStart w:id="544" w:name="_Toc380655285"/>
      <w:bookmarkStart w:id="545" w:name="_Toc420053507"/>
      <w:r>
        <w:t>System Center Configuration Manager</w:t>
      </w:r>
      <w:bookmarkEnd w:id="540"/>
      <w:bookmarkEnd w:id="541"/>
      <w:bookmarkEnd w:id="542"/>
      <w:bookmarkEnd w:id="543"/>
      <w:bookmarkEnd w:id="544"/>
      <w:bookmarkEnd w:id="545"/>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105"/>
        <w:gridCol w:w="550"/>
        <w:gridCol w:w="595"/>
        <w:gridCol w:w="596"/>
        <w:gridCol w:w="595"/>
        <w:gridCol w:w="595"/>
        <w:gridCol w:w="596"/>
        <w:gridCol w:w="595"/>
        <w:gridCol w:w="596"/>
        <w:gridCol w:w="595"/>
        <w:gridCol w:w="595"/>
        <w:gridCol w:w="596"/>
        <w:gridCol w:w="595"/>
        <w:gridCol w:w="596"/>
      </w:tblGrid>
      <w:tr w:rsidR="000B6629" w14:paraId="4FDCB536" w14:textId="77777777" w:rsidTr="00B500DF">
        <w:trPr>
          <w:tblHeader/>
        </w:trPr>
        <w:tc>
          <w:tcPr>
            <w:tcW w:w="3105" w:type="dxa"/>
            <w:tcBorders>
              <w:bottom w:val="nil"/>
            </w:tcBorders>
            <w:shd w:val="clear" w:color="auto" w:fill="00188F"/>
          </w:tcPr>
          <w:p w14:paraId="4FDCB528"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50" w:type="dxa"/>
            <w:tcBorders>
              <w:bottom w:val="nil"/>
            </w:tcBorders>
            <w:shd w:val="clear" w:color="auto" w:fill="00188F"/>
            <w:vAlign w:val="center"/>
          </w:tcPr>
          <w:p w14:paraId="4FDCB529" w14:textId="48447D9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52A" w14:textId="758259A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52B" w14:textId="1F0D07E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52C" w14:textId="6307249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52D" w14:textId="05180B8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52E" w14:textId="7627AF4D"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52F" w14:textId="38CF84CA"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530" w14:textId="2A6352E6"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531" w14:textId="4A258B6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532" w14:textId="2C88400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533" w14:textId="2725495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534" w14:textId="584ACD7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535" w14:textId="7D6C23F2"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D70B5E" w14:paraId="4FDCB545" w14:textId="77777777" w:rsidTr="00B500DF">
        <w:tc>
          <w:tcPr>
            <w:tcW w:w="3105" w:type="dxa"/>
            <w:tcBorders>
              <w:top w:val="nil"/>
              <w:left w:val="nil"/>
              <w:bottom w:val="dashSmallGap" w:sz="4" w:space="0" w:color="BFBFBF" w:themeColor="background1" w:themeShade="BF"/>
              <w:right w:val="nil"/>
            </w:tcBorders>
          </w:tcPr>
          <w:p w14:paraId="4FDCB537" w14:textId="3CA0EE50" w:rsidR="00D70B5E" w:rsidRPr="00B500DF" w:rsidRDefault="00D70B5E" w:rsidP="00F944EC">
            <w:pPr>
              <w:pStyle w:val="ProductList-Offering2"/>
              <w:rPr>
                <w:spacing w:val="-2"/>
              </w:rPr>
            </w:pPr>
            <w:bookmarkStart w:id="546" w:name="_Toc420053508"/>
            <w:bookmarkStart w:id="547" w:name="_Toc379797219"/>
            <w:bookmarkStart w:id="548" w:name="_Toc380513244"/>
            <w:bookmarkStart w:id="549" w:name="_Toc380655286"/>
            <w:r w:rsidRPr="00B500DF">
              <w:rPr>
                <w:spacing w:val="-2"/>
              </w:rPr>
              <w:t>Enterprise-Server-Management-Lizenz für System Center Configuration Manager 2007 R3</w:t>
            </w:r>
            <w:bookmarkEnd w:id="546"/>
            <w:r w:rsidRPr="00B500DF">
              <w:rPr>
                <w:spacing w:val="-2"/>
              </w:rPr>
              <w:fldChar w:fldCharType="begin"/>
            </w:r>
            <w:r w:rsidRPr="00B500DF">
              <w:rPr>
                <w:spacing w:val="-2"/>
              </w:rPr>
              <w:instrText>XE "System Center Configuration Manager 2007 R3"</w:instrText>
            </w:r>
            <w:r w:rsidRPr="00B500DF">
              <w:rPr>
                <w:spacing w:val="-2"/>
              </w:rPr>
              <w:fldChar w:fldCharType="end"/>
            </w:r>
            <w:bookmarkEnd w:id="547"/>
            <w:bookmarkEnd w:id="548"/>
            <w:bookmarkEnd w:id="549"/>
            <w:r w:rsidRPr="00B500DF">
              <w:rPr>
                <w:spacing w:val="-2"/>
              </w:rPr>
              <w:fldChar w:fldCharType="begin"/>
            </w:r>
            <w:r w:rsidRPr="00B500DF">
              <w:rPr>
                <w:spacing w:val="-2"/>
              </w:rPr>
              <w:instrText>XE "Enterprise-Server-Management-Lizenz für System Center Configuration Manager 2007 R3"</w:instrText>
            </w:r>
            <w:r w:rsidRPr="00B500DF">
              <w:rPr>
                <w:spacing w:val="-2"/>
              </w:rPr>
              <w:fldChar w:fldCharType="end"/>
            </w:r>
          </w:p>
        </w:tc>
        <w:tc>
          <w:tcPr>
            <w:tcW w:w="550" w:type="dxa"/>
            <w:tcBorders>
              <w:top w:val="nil"/>
              <w:left w:val="nil"/>
              <w:bottom w:val="dashSmallGap" w:sz="4" w:space="0" w:color="BFBFBF" w:themeColor="background1" w:themeShade="BF"/>
              <w:right w:val="nil"/>
            </w:tcBorders>
            <w:vAlign w:val="center"/>
          </w:tcPr>
          <w:p w14:paraId="4FDCB538" w14:textId="77777777" w:rsidR="00D70B5E" w:rsidRDefault="009B3FD1" w:rsidP="00C05A53">
            <w:pPr>
              <w:pStyle w:val="ProductList-OfferingBody"/>
              <w:ind w:left="-113"/>
              <w:jc w:val="center"/>
            </w:pPr>
            <w:r>
              <w:t>11/10</w:t>
            </w:r>
          </w:p>
        </w:tc>
        <w:tc>
          <w:tcPr>
            <w:tcW w:w="595" w:type="dxa"/>
            <w:tcBorders>
              <w:top w:val="nil"/>
              <w:left w:val="nil"/>
              <w:bottom w:val="dashSmallGap" w:sz="4" w:space="0" w:color="BFBFBF" w:themeColor="background1" w:themeShade="BF"/>
              <w:right w:val="nil"/>
            </w:tcBorders>
            <w:vAlign w:val="center"/>
          </w:tcPr>
          <w:p w14:paraId="4FDCB539" w14:textId="77777777" w:rsidR="00D70B5E" w:rsidRDefault="00D70B5E"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53A" w14:textId="77777777" w:rsidR="00D70B5E" w:rsidRDefault="00D70B5E"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53B" w14:textId="77777777" w:rsidR="00D70B5E" w:rsidRDefault="00D70B5E"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53C" w14:textId="77777777" w:rsidR="00D70B5E" w:rsidRDefault="009B3FD1" w:rsidP="00C05A53">
            <w:pPr>
              <w:pStyle w:val="ProductList-OfferingBody"/>
              <w:ind w:left="-113"/>
              <w:jc w:val="center"/>
            </w:pPr>
            <w:r>
              <w:t>6</w:t>
            </w:r>
          </w:p>
        </w:tc>
        <w:tc>
          <w:tcPr>
            <w:tcW w:w="596" w:type="dxa"/>
            <w:shd w:val="clear" w:color="auto" w:fill="BFBFBF" w:themeFill="background1" w:themeFillShade="BF"/>
            <w:vAlign w:val="center"/>
          </w:tcPr>
          <w:p w14:paraId="4FDCB53D" w14:textId="77777777" w:rsidR="00D70B5E" w:rsidRDefault="00D70B5E" w:rsidP="00C05A53">
            <w:pPr>
              <w:pStyle w:val="ProductList-OfferingBody"/>
              <w:ind w:left="-113"/>
              <w:jc w:val="center"/>
            </w:pPr>
          </w:p>
        </w:tc>
        <w:tc>
          <w:tcPr>
            <w:tcW w:w="595" w:type="dxa"/>
            <w:shd w:val="clear" w:color="auto" w:fill="70AD47" w:themeFill="accent6"/>
            <w:vAlign w:val="center"/>
          </w:tcPr>
          <w:p w14:paraId="4FDCB53E" w14:textId="3D681CE3" w:rsidR="00D70B5E" w:rsidRPr="007524E7" w:rsidRDefault="007524E7" w:rsidP="00C05A53">
            <w:pPr>
              <w:pStyle w:val="ProductList-OfferingBody"/>
              <w:ind w:left="-113"/>
              <w:jc w:val="center"/>
            </w:pPr>
            <w:r w:rsidRPr="007524E7">
              <w:fldChar w:fldCharType="begin"/>
            </w:r>
            <w:r w:rsidRPr="007524E7">
              <w:instrText xml:space="preserve">AutoTextList  \s NoStyle \t "Zusätzliches Produkt" </w:instrText>
            </w:r>
            <w:r w:rsidRPr="007524E7">
              <w:fldChar w:fldCharType="separate"/>
            </w:r>
            <w:r w:rsidRPr="007524E7">
              <w:t xml:space="preserve"> A </w:t>
            </w:r>
            <w:r w:rsidRPr="007524E7">
              <w:fldChar w:fldCharType="end"/>
            </w:r>
          </w:p>
        </w:tc>
        <w:tc>
          <w:tcPr>
            <w:tcW w:w="596" w:type="dxa"/>
            <w:shd w:val="clear" w:color="auto" w:fill="BFBFBF" w:themeFill="background1" w:themeFillShade="BF"/>
            <w:vAlign w:val="center"/>
          </w:tcPr>
          <w:p w14:paraId="4FDCB53F" w14:textId="77777777" w:rsidR="00D70B5E" w:rsidRDefault="00D70B5E" w:rsidP="00C05A53">
            <w:pPr>
              <w:pStyle w:val="ProductList-OfferingBody"/>
              <w:ind w:left="-113"/>
              <w:jc w:val="center"/>
            </w:pPr>
          </w:p>
        </w:tc>
        <w:tc>
          <w:tcPr>
            <w:tcW w:w="595" w:type="dxa"/>
            <w:shd w:val="clear" w:color="auto" w:fill="BFBFBF" w:themeFill="background1" w:themeFillShade="BF"/>
            <w:vAlign w:val="center"/>
          </w:tcPr>
          <w:p w14:paraId="4FDCB540" w14:textId="77777777" w:rsidR="00D70B5E" w:rsidRDefault="00D70B5E" w:rsidP="00C05A53">
            <w:pPr>
              <w:pStyle w:val="ProductList-OfferingBody"/>
              <w:ind w:left="-113"/>
              <w:jc w:val="center"/>
            </w:pPr>
          </w:p>
        </w:tc>
        <w:tc>
          <w:tcPr>
            <w:tcW w:w="595" w:type="dxa"/>
            <w:shd w:val="clear" w:color="auto" w:fill="BFBFBF" w:themeFill="background1" w:themeFillShade="BF"/>
            <w:vAlign w:val="center"/>
          </w:tcPr>
          <w:p w14:paraId="4FDCB541" w14:textId="77777777" w:rsidR="00D70B5E" w:rsidRDefault="00D70B5E" w:rsidP="00C05A53">
            <w:pPr>
              <w:pStyle w:val="ProductList-OfferingBody"/>
              <w:ind w:left="-113"/>
              <w:jc w:val="center"/>
            </w:pPr>
          </w:p>
        </w:tc>
        <w:tc>
          <w:tcPr>
            <w:tcW w:w="596" w:type="dxa"/>
            <w:shd w:val="clear" w:color="auto" w:fill="BFBFBF" w:themeFill="background1" w:themeFillShade="BF"/>
            <w:vAlign w:val="center"/>
          </w:tcPr>
          <w:p w14:paraId="4FDCB542" w14:textId="77777777" w:rsidR="00D70B5E" w:rsidRDefault="00D70B5E" w:rsidP="00C05A53">
            <w:pPr>
              <w:pStyle w:val="ProductList-OfferingBody"/>
              <w:ind w:left="-113"/>
              <w:jc w:val="center"/>
            </w:pPr>
          </w:p>
        </w:tc>
        <w:tc>
          <w:tcPr>
            <w:tcW w:w="595" w:type="dxa"/>
            <w:shd w:val="clear" w:color="auto" w:fill="BFBFBF" w:themeFill="background1" w:themeFillShade="BF"/>
            <w:vAlign w:val="center"/>
          </w:tcPr>
          <w:p w14:paraId="4FDCB543" w14:textId="77777777" w:rsidR="00D70B5E" w:rsidRDefault="00D70B5E" w:rsidP="00C05A53">
            <w:pPr>
              <w:pStyle w:val="ProductList-OfferingBody"/>
              <w:ind w:left="-113"/>
              <w:jc w:val="center"/>
            </w:pPr>
          </w:p>
        </w:tc>
        <w:tc>
          <w:tcPr>
            <w:tcW w:w="596" w:type="dxa"/>
            <w:shd w:val="clear" w:color="auto" w:fill="BFBFBF" w:themeFill="background1" w:themeFillShade="BF"/>
            <w:vAlign w:val="center"/>
          </w:tcPr>
          <w:p w14:paraId="4FDCB544" w14:textId="77777777" w:rsidR="00D70B5E" w:rsidRDefault="00D70B5E" w:rsidP="00C05A53">
            <w:pPr>
              <w:pStyle w:val="ProductList-OfferingBody"/>
              <w:ind w:left="-113"/>
              <w:jc w:val="center"/>
            </w:pPr>
          </w:p>
        </w:tc>
      </w:tr>
      <w:tr w:rsidR="007524E7" w14:paraId="4FDCB554" w14:textId="77777777" w:rsidTr="00B500DF">
        <w:tc>
          <w:tcPr>
            <w:tcW w:w="3105" w:type="dxa"/>
            <w:tcBorders>
              <w:top w:val="nil"/>
              <w:left w:val="nil"/>
              <w:bottom w:val="dashSmallGap" w:sz="4" w:space="0" w:color="BFBFBF" w:themeColor="background1" w:themeShade="BF"/>
              <w:right w:val="nil"/>
            </w:tcBorders>
          </w:tcPr>
          <w:p w14:paraId="4FDCB546" w14:textId="2C210C3A" w:rsidR="007524E7" w:rsidRDefault="007524E7" w:rsidP="00514A8B">
            <w:pPr>
              <w:pStyle w:val="ProductList-Offering2"/>
            </w:pPr>
            <w:bookmarkStart w:id="550" w:name="_Toc420053509"/>
            <w:bookmarkStart w:id="551" w:name="_Toc379797220"/>
            <w:bookmarkStart w:id="552" w:name="_Toc380513245"/>
            <w:bookmarkStart w:id="553" w:name="_Toc380655287"/>
            <w:r>
              <w:t>Standard-Server-Management-Lizenz</w:t>
            </w:r>
            <w:r>
              <w:fldChar w:fldCharType="begin"/>
            </w:r>
            <w:r>
              <w:instrText>XE "Standard-Server-Management-Lizenz für System Center Configuration Manager 2007 R3"</w:instrText>
            </w:r>
            <w:r>
              <w:fldChar w:fldCharType="end"/>
            </w:r>
            <w:r>
              <w:t xml:space="preserve"> (Standard-Server-ML) für System Center Configuration Manager 2007 R3</w:t>
            </w:r>
            <w:bookmarkEnd w:id="550"/>
            <w:r>
              <w:fldChar w:fldCharType="begin"/>
            </w:r>
            <w:r>
              <w:instrText>XE "System Center Configuration Manager 2007 R3"</w:instrText>
            </w:r>
            <w:r>
              <w:fldChar w:fldCharType="end"/>
            </w:r>
            <w:r>
              <w:t xml:space="preserve"> </w:t>
            </w:r>
            <w:bookmarkEnd w:id="551"/>
            <w:bookmarkEnd w:id="552"/>
            <w:bookmarkEnd w:id="553"/>
          </w:p>
        </w:tc>
        <w:tc>
          <w:tcPr>
            <w:tcW w:w="550" w:type="dxa"/>
            <w:tcBorders>
              <w:top w:val="nil"/>
              <w:left w:val="nil"/>
              <w:bottom w:val="dashSmallGap" w:sz="4" w:space="0" w:color="BFBFBF" w:themeColor="background1" w:themeShade="BF"/>
              <w:right w:val="nil"/>
            </w:tcBorders>
            <w:vAlign w:val="center"/>
          </w:tcPr>
          <w:p w14:paraId="4FDCB547" w14:textId="77777777" w:rsidR="007524E7" w:rsidRDefault="007524E7" w:rsidP="00C05A53">
            <w:pPr>
              <w:pStyle w:val="ProductList-OfferingBody"/>
              <w:ind w:left="-113"/>
              <w:jc w:val="center"/>
            </w:pPr>
            <w:r>
              <w:t>11/10</w:t>
            </w:r>
          </w:p>
        </w:tc>
        <w:tc>
          <w:tcPr>
            <w:tcW w:w="595" w:type="dxa"/>
            <w:tcBorders>
              <w:top w:val="nil"/>
              <w:left w:val="nil"/>
              <w:bottom w:val="dashSmallGap" w:sz="4" w:space="0" w:color="BFBFBF" w:themeColor="background1" w:themeShade="BF"/>
              <w:right w:val="nil"/>
            </w:tcBorders>
            <w:vAlign w:val="center"/>
          </w:tcPr>
          <w:p w14:paraId="4FDCB548" w14:textId="77777777" w:rsidR="007524E7" w:rsidRDefault="007524E7"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549" w14:textId="77777777" w:rsidR="007524E7" w:rsidRDefault="007524E7"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54A" w14:textId="77777777" w:rsidR="007524E7" w:rsidRDefault="007524E7"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54B" w14:textId="77777777" w:rsidR="007524E7" w:rsidRDefault="007524E7" w:rsidP="00C05A53">
            <w:pPr>
              <w:pStyle w:val="ProductList-OfferingBody"/>
              <w:ind w:left="-113"/>
              <w:jc w:val="center"/>
            </w:pPr>
            <w:r>
              <w:t>1</w:t>
            </w:r>
          </w:p>
        </w:tc>
        <w:tc>
          <w:tcPr>
            <w:tcW w:w="596" w:type="dxa"/>
            <w:shd w:val="clear" w:color="auto" w:fill="BFBFBF" w:themeFill="background1" w:themeFillShade="BF"/>
            <w:vAlign w:val="center"/>
          </w:tcPr>
          <w:p w14:paraId="4FDCB54C" w14:textId="77777777" w:rsidR="007524E7" w:rsidRDefault="007524E7" w:rsidP="00C05A53">
            <w:pPr>
              <w:pStyle w:val="ProductList-OfferingBody"/>
              <w:ind w:left="-113"/>
              <w:jc w:val="center"/>
            </w:pPr>
          </w:p>
        </w:tc>
        <w:tc>
          <w:tcPr>
            <w:tcW w:w="595" w:type="dxa"/>
            <w:shd w:val="clear" w:color="auto" w:fill="70AD47" w:themeFill="accent6"/>
            <w:vAlign w:val="center"/>
          </w:tcPr>
          <w:p w14:paraId="4FDCB54D" w14:textId="57D845C9" w:rsidR="007524E7" w:rsidRDefault="007524E7" w:rsidP="00C05A53">
            <w:pPr>
              <w:pStyle w:val="ProductList-OfferingBody"/>
              <w:ind w:left="-113"/>
              <w:jc w:val="center"/>
            </w:pPr>
            <w:r w:rsidRPr="007524E7">
              <w:fldChar w:fldCharType="begin"/>
            </w:r>
            <w:r w:rsidRPr="007524E7">
              <w:instrText xml:space="preserve">AutoTextList  \s NoStyle \t "Zusätzliches Produkt" </w:instrText>
            </w:r>
            <w:r w:rsidRPr="007524E7">
              <w:fldChar w:fldCharType="separate"/>
            </w:r>
            <w:r w:rsidRPr="007524E7">
              <w:t xml:space="preserve"> A </w:t>
            </w:r>
            <w:r w:rsidRPr="007524E7">
              <w:fldChar w:fldCharType="end"/>
            </w:r>
          </w:p>
        </w:tc>
        <w:tc>
          <w:tcPr>
            <w:tcW w:w="596" w:type="dxa"/>
            <w:shd w:val="clear" w:color="auto" w:fill="BFBFBF" w:themeFill="background1" w:themeFillShade="BF"/>
            <w:vAlign w:val="center"/>
          </w:tcPr>
          <w:p w14:paraId="4FDCB54E" w14:textId="77777777" w:rsidR="007524E7" w:rsidRDefault="007524E7" w:rsidP="00C05A53">
            <w:pPr>
              <w:pStyle w:val="ProductList-OfferingBody"/>
              <w:ind w:left="-113"/>
              <w:jc w:val="center"/>
            </w:pPr>
          </w:p>
        </w:tc>
        <w:tc>
          <w:tcPr>
            <w:tcW w:w="595" w:type="dxa"/>
            <w:shd w:val="clear" w:color="auto" w:fill="BFBFBF" w:themeFill="background1" w:themeFillShade="BF"/>
            <w:vAlign w:val="center"/>
          </w:tcPr>
          <w:p w14:paraId="4FDCB54F" w14:textId="77777777" w:rsidR="007524E7" w:rsidRDefault="007524E7" w:rsidP="00C05A53">
            <w:pPr>
              <w:pStyle w:val="ProductList-OfferingBody"/>
              <w:ind w:left="-113"/>
              <w:jc w:val="center"/>
            </w:pPr>
          </w:p>
        </w:tc>
        <w:tc>
          <w:tcPr>
            <w:tcW w:w="595" w:type="dxa"/>
            <w:shd w:val="clear" w:color="auto" w:fill="BFBFBF" w:themeFill="background1" w:themeFillShade="BF"/>
            <w:vAlign w:val="center"/>
          </w:tcPr>
          <w:p w14:paraId="4FDCB550" w14:textId="77777777" w:rsidR="007524E7" w:rsidRDefault="007524E7" w:rsidP="00C05A53">
            <w:pPr>
              <w:pStyle w:val="ProductList-OfferingBody"/>
              <w:ind w:left="-113"/>
              <w:jc w:val="center"/>
            </w:pPr>
          </w:p>
        </w:tc>
        <w:tc>
          <w:tcPr>
            <w:tcW w:w="596" w:type="dxa"/>
            <w:shd w:val="clear" w:color="auto" w:fill="BFBFBF" w:themeFill="background1" w:themeFillShade="BF"/>
            <w:vAlign w:val="center"/>
          </w:tcPr>
          <w:p w14:paraId="4FDCB551" w14:textId="77777777" w:rsidR="007524E7" w:rsidRDefault="007524E7" w:rsidP="00C05A53">
            <w:pPr>
              <w:pStyle w:val="ProductList-OfferingBody"/>
              <w:ind w:left="-113"/>
              <w:jc w:val="center"/>
            </w:pPr>
          </w:p>
        </w:tc>
        <w:tc>
          <w:tcPr>
            <w:tcW w:w="595" w:type="dxa"/>
            <w:shd w:val="clear" w:color="auto" w:fill="BFBFBF" w:themeFill="background1" w:themeFillShade="BF"/>
            <w:vAlign w:val="center"/>
          </w:tcPr>
          <w:p w14:paraId="4FDCB552" w14:textId="77777777" w:rsidR="007524E7" w:rsidRDefault="007524E7" w:rsidP="00C05A53">
            <w:pPr>
              <w:pStyle w:val="ProductList-OfferingBody"/>
              <w:ind w:left="-113"/>
              <w:jc w:val="center"/>
            </w:pPr>
          </w:p>
        </w:tc>
        <w:tc>
          <w:tcPr>
            <w:tcW w:w="596" w:type="dxa"/>
            <w:shd w:val="clear" w:color="auto" w:fill="BFBFBF" w:themeFill="background1" w:themeFillShade="BF"/>
            <w:vAlign w:val="center"/>
          </w:tcPr>
          <w:p w14:paraId="4FDCB553" w14:textId="77777777" w:rsidR="007524E7" w:rsidRDefault="007524E7" w:rsidP="00C05A53">
            <w:pPr>
              <w:pStyle w:val="ProductList-OfferingBody"/>
              <w:ind w:left="-113"/>
              <w:jc w:val="center"/>
            </w:pPr>
          </w:p>
        </w:tc>
      </w:tr>
      <w:tr w:rsidR="00C05A53" w14:paraId="4FDCB563" w14:textId="77777777" w:rsidTr="00B500DF">
        <w:tc>
          <w:tcPr>
            <w:tcW w:w="3105" w:type="dxa"/>
            <w:tcBorders>
              <w:top w:val="nil"/>
              <w:left w:val="nil"/>
              <w:bottom w:val="dashSmallGap" w:sz="4" w:space="0" w:color="BFBFBF" w:themeColor="background1" w:themeShade="BF"/>
              <w:right w:val="nil"/>
            </w:tcBorders>
          </w:tcPr>
          <w:p w14:paraId="4FDCB555" w14:textId="757A640A" w:rsidR="00C05A53" w:rsidRDefault="009B3FD1" w:rsidP="00F944EC">
            <w:pPr>
              <w:pStyle w:val="ProductList-Offering2"/>
            </w:pPr>
            <w:bookmarkStart w:id="554" w:name="_Toc379797221"/>
            <w:bookmarkStart w:id="555" w:name="_Toc380513246"/>
            <w:bookmarkStart w:id="556" w:name="_Toc380655288"/>
            <w:bookmarkStart w:id="557" w:name="_Toc420053510"/>
            <w:r>
              <w:t>Client-Management-Lizenz (Client-ML) für System Center 2012 R2</w:t>
            </w:r>
            <w:r>
              <w:fldChar w:fldCharType="begin"/>
            </w:r>
            <w:r>
              <w:instrText>XE "Client-Management-Lizenz für System Center 2012 R2 Configuration Manager"</w:instrText>
            </w:r>
            <w:r>
              <w:fldChar w:fldCharType="end"/>
            </w:r>
            <w:r>
              <w:t xml:space="preserve"> (nur Studenten)</w:t>
            </w:r>
            <w:bookmarkEnd w:id="554"/>
            <w:bookmarkEnd w:id="555"/>
            <w:bookmarkEnd w:id="556"/>
            <w:bookmarkEnd w:id="557"/>
          </w:p>
        </w:tc>
        <w:tc>
          <w:tcPr>
            <w:tcW w:w="550" w:type="dxa"/>
            <w:tcBorders>
              <w:top w:val="nil"/>
              <w:left w:val="nil"/>
              <w:bottom w:val="dashSmallGap" w:sz="4" w:space="0" w:color="BFBFBF" w:themeColor="background1" w:themeShade="BF"/>
              <w:right w:val="nil"/>
            </w:tcBorders>
            <w:vAlign w:val="center"/>
          </w:tcPr>
          <w:p w14:paraId="4FDCB556" w14:textId="3F6479BB" w:rsidR="00C05A53" w:rsidRDefault="007F3FE6" w:rsidP="007F3FE6">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4FDCB557" w14:textId="77777777" w:rsidR="00C05A53" w:rsidRDefault="00C05A53"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558" w14:textId="77777777" w:rsidR="00C05A53" w:rsidRDefault="009B3FD1"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559" w14:textId="77777777" w:rsidR="00C05A53" w:rsidRDefault="009B3FD1"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55A"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55B"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5C"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55D"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5E"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5F"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560"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561"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562" w14:textId="77777777" w:rsidR="00C05A53" w:rsidRDefault="00C05A53" w:rsidP="00C05A53">
            <w:pPr>
              <w:pStyle w:val="ProductList-OfferingBody"/>
              <w:ind w:left="-113"/>
              <w:jc w:val="center"/>
            </w:pPr>
          </w:p>
        </w:tc>
      </w:tr>
      <w:tr w:rsidR="00C05A53" w14:paraId="4FDCB572" w14:textId="77777777" w:rsidTr="00B500DF">
        <w:tc>
          <w:tcPr>
            <w:tcW w:w="3105" w:type="dxa"/>
            <w:tcBorders>
              <w:top w:val="dashSmallGap" w:sz="4" w:space="0" w:color="BFBFBF" w:themeColor="background1" w:themeShade="BF"/>
              <w:left w:val="nil"/>
              <w:bottom w:val="dashSmallGap" w:sz="4" w:space="0" w:color="BFBFBF" w:themeColor="background1" w:themeShade="BF"/>
              <w:right w:val="nil"/>
            </w:tcBorders>
          </w:tcPr>
          <w:p w14:paraId="4FDCB564" w14:textId="4BB00B76" w:rsidR="00C05A53" w:rsidRDefault="009B3FD1" w:rsidP="00F944EC">
            <w:pPr>
              <w:pStyle w:val="ProductList-Offering2"/>
            </w:pPr>
            <w:bookmarkStart w:id="558" w:name="_Toc379797222"/>
            <w:bookmarkStart w:id="559" w:name="_Toc380513247"/>
            <w:bookmarkStart w:id="560" w:name="_Toc380655289"/>
            <w:bookmarkStart w:id="561" w:name="_Toc420053511"/>
            <w:r>
              <w:t>Client-Management-Lizenz für System Center 2012 R2 Configuration Manager</w:t>
            </w:r>
            <w:r>
              <w:fldChar w:fldCharType="begin"/>
            </w:r>
            <w:r>
              <w:instrText>XE "Client-Management-Lizenz für System Center 2012 R2 Configuration Manager"</w:instrText>
            </w:r>
            <w:r>
              <w:fldChar w:fldCharType="end"/>
            </w:r>
            <w:r>
              <w:t xml:space="preserve"> pro Betriebssystemumgebung</w:t>
            </w:r>
            <w:bookmarkEnd w:id="558"/>
            <w:bookmarkEnd w:id="559"/>
            <w:bookmarkEnd w:id="560"/>
            <w:bookmarkEnd w:id="561"/>
            <w:r>
              <w:fldChar w:fldCharType="begin"/>
            </w:r>
            <w:r>
              <w:instrText>XE "Client-Management-Lizenz für System Center 2012 R2 Configuration Manager pro Betriebssystemumgebung"</w:instrText>
            </w:r>
            <w:r>
              <w:fldChar w:fldCharType="end"/>
            </w:r>
          </w:p>
        </w:tc>
        <w:tc>
          <w:tcPr>
            <w:tcW w:w="550" w:type="dxa"/>
            <w:tcBorders>
              <w:top w:val="dashSmallGap" w:sz="4" w:space="0" w:color="BFBFBF" w:themeColor="background1" w:themeShade="BF"/>
              <w:left w:val="nil"/>
              <w:bottom w:val="dashSmallGap" w:sz="4" w:space="0" w:color="BFBFBF" w:themeColor="background1" w:themeShade="BF"/>
              <w:right w:val="nil"/>
            </w:tcBorders>
            <w:vAlign w:val="center"/>
          </w:tcPr>
          <w:p w14:paraId="4FDCB565" w14:textId="0C9EC9C3" w:rsidR="00C05A53" w:rsidRDefault="007F3FE6" w:rsidP="007F3FE6">
            <w:pPr>
              <w:pStyle w:val="ProductList-OfferingBody"/>
              <w:ind w:left="-113"/>
              <w:jc w:val="center"/>
            </w:pPr>
            <w:r>
              <w:t>10/13-2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566" w14:textId="77777777" w:rsidR="00C05A53" w:rsidRDefault="00C05A53"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567" w14:textId="77777777" w:rsidR="00C05A53" w:rsidRDefault="009B3FD1"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568" w14:textId="77777777" w:rsidR="00C05A53" w:rsidRDefault="009B3FD1"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569" w14:textId="77777777" w:rsidR="00C05A53" w:rsidRDefault="009B3FD1" w:rsidP="00C05A53">
            <w:pPr>
              <w:pStyle w:val="ProductList-OfferingBody"/>
              <w:ind w:left="-113"/>
              <w:jc w:val="center"/>
            </w:pPr>
            <w:r>
              <w:t>1</w:t>
            </w:r>
          </w:p>
        </w:tc>
        <w:tc>
          <w:tcPr>
            <w:tcW w:w="596" w:type="dxa"/>
            <w:shd w:val="clear" w:color="auto" w:fill="BFBFBF" w:themeFill="background1" w:themeFillShade="BF"/>
            <w:vAlign w:val="center"/>
          </w:tcPr>
          <w:p w14:paraId="4FDCB56A"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6B" w14:textId="77777777" w:rsidR="00C05A53" w:rsidRDefault="00C05A53" w:rsidP="00C05A53">
            <w:pPr>
              <w:pStyle w:val="ProductList-OfferingBody"/>
              <w:ind w:left="-113"/>
              <w:jc w:val="center"/>
            </w:pPr>
          </w:p>
        </w:tc>
        <w:tc>
          <w:tcPr>
            <w:tcW w:w="596" w:type="dxa"/>
            <w:shd w:val="clear" w:color="auto" w:fill="70AD47" w:themeFill="accent6"/>
            <w:vAlign w:val="center"/>
          </w:tcPr>
          <w:p w14:paraId="4FDCB56C"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56D"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6E" w14:textId="77777777" w:rsidR="00C05A53" w:rsidRDefault="00C05A53" w:rsidP="00C05A53">
            <w:pPr>
              <w:pStyle w:val="ProductList-OfferingBody"/>
              <w:ind w:left="-113"/>
              <w:jc w:val="center"/>
            </w:pPr>
          </w:p>
        </w:tc>
        <w:tc>
          <w:tcPr>
            <w:tcW w:w="596" w:type="dxa"/>
            <w:shd w:val="clear" w:color="auto" w:fill="70AD47" w:themeFill="accent6"/>
            <w:vAlign w:val="center"/>
          </w:tcPr>
          <w:p w14:paraId="4FDCB56F" w14:textId="4446322E" w:rsidR="00C05A53" w:rsidRPr="00B65139" w:rsidRDefault="00B65139" w:rsidP="00C05A53">
            <w:pPr>
              <w:pStyle w:val="ProductList-OfferingBody"/>
              <w:ind w:left="-113"/>
              <w:jc w:val="center"/>
            </w:pPr>
            <w:r w:rsidRPr="00B65139">
              <w:fldChar w:fldCharType="begin"/>
            </w:r>
            <w:r w:rsidRPr="00B65139">
              <w:instrText xml:space="preserve"> AutoTextList  \sNoStyle\t "Nicht organisationsweite Produkte in Open Value"</w:instrText>
            </w:r>
            <w:r w:rsidRPr="00B65139">
              <w:fldChar w:fldCharType="separate"/>
            </w:r>
            <w:r w:rsidRPr="00B65139">
              <w:t xml:space="preserve"> P </w:t>
            </w:r>
            <w:r w:rsidRPr="00B65139">
              <w:fldChar w:fldCharType="end"/>
            </w:r>
          </w:p>
        </w:tc>
        <w:tc>
          <w:tcPr>
            <w:tcW w:w="595" w:type="dxa"/>
            <w:shd w:val="clear" w:color="auto" w:fill="70AD47" w:themeFill="accent6"/>
            <w:vAlign w:val="center"/>
          </w:tcPr>
          <w:p w14:paraId="4FDCB570"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571" w14:textId="77777777" w:rsidR="00C05A53" w:rsidRDefault="00C05A53" w:rsidP="00C05A53">
            <w:pPr>
              <w:pStyle w:val="ProductList-OfferingBody"/>
              <w:ind w:left="-113"/>
              <w:jc w:val="center"/>
            </w:pPr>
          </w:p>
        </w:tc>
      </w:tr>
      <w:tr w:rsidR="00B65139" w14:paraId="4FDCB581" w14:textId="77777777" w:rsidTr="00B500DF">
        <w:tc>
          <w:tcPr>
            <w:tcW w:w="3105" w:type="dxa"/>
            <w:tcBorders>
              <w:top w:val="dashSmallGap" w:sz="4" w:space="0" w:color="BFBFBF" w:themeColor="background1" w:themeShade="BF"/>
              <w:left w:val="nil"/>
              <w:bottom w:val="nil"/>
              <w:right w:val="nil"/>
            </w:tcBorders>
          </w:tcPr>
          <w:p w14:paraId="4FDCB573" w14:textId="3A779D4C" w:rsidR="00B65139" w:rsidRDefault="00B65139" w:rsidP="00F944EC">
            <w:pPr>
              <w:pStyle w:val="ProductList-Offering2"/>
            </w:pPr>
            <w:bookmarkStart w:id="562" w:name="_Toc379797223"/>
            <w:bookmarkStart w:id="563" w:name="_Toc380513248"/>
            <w:bookmarkStart w:id="564" w:name="_Toc380655290"/>
            <w:bookmarkStart w:id="565" w:name="_Toc420053512"/>
            <w:r>
              <w:t>Client-Management-Lizenz für System Center 2012 R2 Configuration Manager</w:t>
            </w:r>
            <w:r>
              <w:fldChar w:fldCharType="begin"/>
            </w:r>
            <w:r>
              <w:instrText>XE "Client-Management-Lizenz für System Center 2012 R2 Configuration Manager"</w:instrText>
            </w:r>
            <w:r>
              <w:fldChar w:fldCharType="end"/>
            </w:r>
            <w:r>
              <w:t xml:space="preserve"> pro Nutzer</w:t>
            </w:r>
            <w:bookmarkEnd w:id="562"/>
            <w:bookmarkEnd w:id="563"/>
            <w:bookmarkEnd w:id="564"/>
            <w:bookmarkEnd w:id="565"/>
            <w:r>
              <w:fldChar w:fldCharType="begin"/>
            </w:r>
            <w:r>
              <w:instrText>XE "Client-Management-Lizenz für System Center 2012 R2 Configuration Manager pro Nutzer"</w:instrText>
            </w:r>
            <w:r>
              <w:fldChar w:fldCharType="end"/>
            </w:r>
          </w:p>
        </w:tc>
        <w:tc>
          <w:tcPr>
            <w:tcW w:w="550" w:type="dxa"/>
            <w:tcBorders>
              <w:top w:val="dashSmallGap" w:sz="4" w:space="0" w:color="BFBFBF" w:themeColor="background1" w:themeShade="BF"/>
              <w:left w:val="nil"/>
              <w:bottom w:val="nil"/>
              <w:right w:val="nil"/>
            </w:tcBorders>
            <w:vAlign w:val="center"/>
          </w:tcPr>
          <w:p w14:paraId="4FDCB574" w14:textId="4CEAFC68" w:rsidR="00B65139" w:rsidRDefault="00B65139" w:rsidP="007F3FE6">
            <w:pPr>
              <w:pStyle w:val="ProductList-OfferingBody"/>
              <w:ind w:left="-113"/>
              <w:jc w:val="center"/>
            </w:pPr>
            <w:r>
              <w:t>10/13</w:t>
            </w:r>
          </w:p>
        </w:tc>
        <w:tc>
          <w:tcPr>
            <w:tcW w:w="595" w:type="dxa"/>
            <w:tcBorders>
              <w:top w:val="dashSmallGap" w:sz="4" w:space="0" w:color="BFBFBF" w:themeColor="background1" w:themeShade="BF"/>
              <w:left w:val="nil"/>
              <w:bottom w:val="nil"/>
              <w:right w:val="nil"/>
            </w:tcBorders>
            <w:vAlign w:val="center"/>
          </w:tcPr>
          <w:p w14:paraId="4FDCB575" w14:textId="77777777" w:rsidR="00B65139" w:rsidRDefault="00B65139" w:rsidP="00C05A53">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B576" w14:textId="77777777" w:rsidR="00B65139" w:rsidRDefault="00B65139" w:rsidP="00C05A53">
            <w:pPr>
              <w:pStyle w:val="ProductList-OfferingBody"/>
              <w:ind w:left="-113"/>
              <w:jc w:val="center"/>
            </w:pPr>
            <w:r>
              <w:t>2</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577" w14:textId="77777777" w:rsidR="00B65139" w:rsidRDefault="00B65139"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578" w14:textId="77777777" w:rsidR="00B65139" w:rsidRDefault="00B65139" w:rsidP="00C05A53">
            <w:pPr>
              <w:pStyle w:val="ProductList-OfferingBody"/>
              <w:ind w:left="-113"/>
              <w:jc w:val="center"/>
            </w:pPr>
            <w:r>
              <w:t>1</w:t>
            </w:r>
          </w:p>
        </w:tc>
        <w:tc>
          <w:tcPr>
            <w:tcW w:w="596" w:type="dxa"/>
            <w:shd w:val="clear" w:color="auto" w:fill="70AD47" w:themeFill="accent6"/>
            <w:vAlign w:val="center"/>
          </w:tcPr>
          <w:p w14:paraId="4FDCB579" w14:textId="32A3148D" w:rsidR="00B65139" w:rsidRPr="007524E7" w:rsidRDefault="00B65139" w:rsidP="007524E7">
            <w:pPr>
              <w:pStyle w:val="ProductList-OfferingBody"/>
              <w:ind w:left="-113"/>
              <w:jc w:val="center"/>
            </w:pPr>
            <w:r w:rsidRPr="007524E7">
              <w:fldChar w:fldCharType="begin"/>
            </w:r>
            <w:r w:rsidRPr="007524E7">
              <w:instrText xml:space="preserve">AutoTextList  \s NoStyle \t "Zusätzliches Produkt" </w:instrText>
            </w:r>
            <w:r w:rsidRPr="007524E7">
              <w:fldChar w:fldCharType="separate"/>
            </w:r>
            <w:r w:rsidRPr="007524E7">
              <w:t xml:space="preserve"> A</w:t>
            </w:r>
            <w:r w:rsidRPr="007524E7">
              <w:fldChar w:fldCharType="end"/>
            </w:r>
            <w:r w:rsidRPr="007524E7">
              <w:fldChar w:fldCharType="begin"/>
            </w:r>
            <w:r w:rsidRPr="007524E7">
              <w:instrText xml:space="preserve"> AutoTextList  \sNoStyle\t "Konzernprodukt"</w:instrText>
            </w:r>
            <w:r w:rsidRPr="007524E7">
              <w:fldChar w:fldCharType="separate"/>
            </w:r>
            <w:r w:rsidRPr="007524E7">
              <w:t xml:space="preserve">,E </w:t>
            </w:r>
            <w:r w:rsidRPr="007524E7">
              <w:fldChar w:fldCharType="end"/>
            </w:r>
          </w:p>
        </w:tc>
        <w:tc>
          <w:tcPr>
            <w:tcW w:w="595" w:type="dxa"/>
            <w:shd w:val="clear" w:color="auto" w:fill="70AD47" w:themeFill="accent6"/>
            <w:vAlign w:val="center"/>
          </w:tcPr>
          <w:p w14:paraId="4FDCB57A" w14:textId="16DF6E69" w:rsidR="00B65139" w:rsidRPr="007524E7" w:rsidRDefault="00B65139" w:rsidP="00C05A53">
            <w:pPr>
              <w:pStyle w:val="ProductList-OfferingBody"/>
              <w:ind w:left="-113"/>
              <w:jc w:val="center"/>
            </w:pPr>
            <w:r w:rsidRPr="007524E7">
              <w:fldChar w:fldCharType="begin"/>
            </w:r>
            <w:r w:rsidRPr="007524E7">
              <w:instrText xml:space="preserve"> AutoTextList  \sNoStyle\t "Organisationsweites Zusätzliches Produkt" </w:instrText>
            </w:r>
            <w:r w:rsidRPr="007524E7">
              <w:fldChar w:fldCharType="separate"/>
            </w:r>
            <w:r w:rsidRPr="007524E7">
              <w:t>AO</w:t>
            </w:r>
            <w:r w:rsidRPr="007524E7">
              <w:fldChar w:fldCharType="end"/>
            </w:r>
            <w:r w:rsidRPr="007524E7">
              <w:t>,</w:t>
            </w:r>
            <w:r w:rsidRPr="007524E7">
              <w:fldChar w:fldCharType="begin"/>
            </w:r>
            <w:r w:rsidRPr="007524E7">
              <w:instrText xml:space="preserve"> AutoTextList \sNoStyle\t "Studentenangebot"</w:instrText>
            </w:r>
            <w:r w:rsidRPr="007524E7">
              <w:fldChar w:fldCharType="separate"/>
            </w:r>
            <w:r w:rsidRPr="007524E7">
              <w:t>ST</w:t>
            </w:r>
            <w:r w:rsidRPr="007524E7">
              <w:fldChar w:fldCharType="end"/>
            </w:r>
          </w:p>
        </w:tc>
        <w:tc>
          <w:tcPr>
            <w:tcW w:w="596" w:type="dxa"/>
            <w:shd w:val="clear" w:color="auto" w:fill="70AD47" w:themeFill="accent6"/>
            <w:vAlign w:val="center"/>
          </w:tcPr>
          <w:p w14:paraId="4FDCB57B" w14:textId="77777777" w:rsidR="00B65139" w:rsidRDefault="00B65139" w:rsidP="00C05A53">
            <w:pPr>
              <w:pStyle w:val="ProductList-OfferingBody"/>
              <w:ind w:left="-113"/>
              <w:jc w:val="center"/>
            </w:pPr>
          </w:p>
        </w:tc>
        <w:tc>
          <w:tcPr>
            <w:tcW w:w="595" w:type="dxa"/>
            <w:shd w:val="clear" w:color="auto" w:fill="70AD47" w:themeFill="accent6"/>
            <w:vAlign w:val="center"/>
          </w:tcPr>
          <w:p w14:paraId="4FDCB57C" w14:textId="2969ED59" w:rsidR="00B65139" w:rsidRDefault="00B65139" w:rsidP="00C05A53">
            <w:pPr>
              <w:pStyle w:val="ProductList-OfferingBody"/>
              <w:ind w:left="-113"/>
              <w:jc w:val="center"/>
            </w:pPr>
            <w:r>
              <w:t xml:space="preserve"> </w:t>
            </w:r>
          </w:p>
        </w:tc>
        <w:tc>
          <w:tcPr>
            <w:tcW w:w="595" w:type="dxa"/>
            <w:shd w:val="clear" w:color="auto" w:fill="BFBFBF" w:themeFill="background1" w:themeFillShade="BF"/>
            <w:vAlign w:val="center"/>
          </w:tcPr>
          <w:p w14:paraId="4FDCB57D" w14:textId="77777777" w:rsidR="00B65139" w:rsidRDefault="00B65139" w:rsidP="00C05A53">
            <w:pPr>
              <w:pStyle w:val="ProductList-OfferingBody"/>
              <w:ind w:left="-113"/>
              <w:jc w:val="center"/>
            </w:pPr>
          </w:p>
        </w:tc>
        <w:tc>
          <w:tcPr>
            <w:tcW w:w="596" w:type="dxa"/>
            <w:shd w:val="clear" w:color="auto" w:fill="70AD47" w:themeFill="accent6"/>
            <w:vAlign w:val="center"/>
          </w:tcPr>
          <w:p w14:paraId="4FDCB57E" w14:textId="03C86AB5" w:rsidR="00B65139" w:rsidRDefault="00B65139" w:rsidP="00C05A53">
            <w:pPr>
              <w:pStyle w:val="ProductList-OfferingBody"/>
              <w:ind w:left="-113"/>
              <w:jc w:val="center"/>
            </w:pPr>
            <w:r w:rsidRPr="00B65139">
              <w:fldChar w:fldCharType="begin"/>
            </w:r>
            <w:r w:rsidRPr="00B65139">
              <w:instrText xml:space="preserve"> AutoTextList  \sNoStyle\t "Nicht organisationsweite Produkte in Open Value"</w:instrText>
            </w:r>
            <w:r w:rsidRPr="00B65139">
              <w:fldChar w:fldCharType="separate"/>
            </w:r>
            <w:r w:rsidRPr="00B65139">
              <w:t xml:space="preserve"> P </w:t>
            </w:r>
            <w:r w:rsidRPr="00B65139">
              <w:fldChar w:fldCharType="end"/>
            </w:r>
          </w:p>
        </w:tc>
        <w:tc>
          <w:tcPr>
            <w:tcW w:w="595" w:type="dxa"/>
            <w:shd w:val="clear" w:color="auto" w:fill="70AD47" w:themeFill="accent6"/>
            <w:vAlign w:val="center"/>
          </w:tcPr>
          <w:p w14:paraId="4FDCB57F" w14:textId="77777777" w:rsidR="00B65139" w:rsidRDefault="00B65139" w:rsidP="00C05A53">
            <w:pPr>
              <w:pStyle w:val="ProductList-OfferingBody"/>
              <w:ind w:left="-113"/>
              <w:jc w:val="center"/>
            </w:pPr>
          </w:p>
        </w:tc>
        <w:tc>
          <w:tcPr>
            <w:tcW w:w="596" w:type="dxa"/>
            <w:shd w:val="clear" w:color="auto" w:fill="70AD47" w:themeFill="accent6"/>
            <w:vAlign w:val="center"/>
          </w:tcPr>
          <w:p w14:paraId="4FDCB580" w14:textId="6E5BC36B" w:rsidR="00B65139" w:rsidRDefault="00B65139" w:rsidP="00C05A53">
            <w:pPr>
              <w:pStyle w:val="ProductList-OfferingBody"/>
              <w:ind w:left="-113"/>
              <w:jc w:val="center"/>
            </w:pPr>
            <w:r w:rsidRPr="007524E7">
              <w:fldChar w:fldCharType="begin"/>
            </w:r>
            <w:r w:rsidRPr="007524E7">
              <w:instrText xml:space="preserve">AutoTextList  \s NoStyle \t "Zusätzliches Produkt" </w:instrText>
            </w:r>
            <w:r w:rsidRPr="007524E7">
              <w:fldChar w:fldCharType="separate"/>
            </w:r>
            <w:r w:rsidRPr="007524E7">
              <w:t xml:space="preserve"> A </w:t>
            </w:r>
            <w:r w:rsidRPr="007524E7">
              <w:fldChar w:fldCharType="end"/>
            </w:r>
          </w:p>
        </w:tc>
      </w:tr>
    </w:tbl>
    <w:p w14:paraId="4FDCB582" w14:textId="77777777" w:rsidR="009919D2" w:rsidRPr="00C83987" w:rsidRDefault="009919D2"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3"/>
        <w:gridCol w:w="3597"/>
      </w:tblGrid>
      <w:tr w:rsidR="000F1869" w14:paraId="4FDCB586" w14:textId="77777777" w:rsidTr="004F39D5">
        <w:tc>
          <w:tcPr>
            <w:tcW w:w="7193" w:type="dxa"/>
          </w:tcPr>
          <w:p w14:paraId="4FDCB584" w14:textId="71FEF783" w:rsidR="000F1869" w:rsidRDefault="000F1869" w:rsidP="008514B7">
            <w:pPr>
              <w:pStyle w:val="ProductList-Body"/>
              <w:tabs>
                <w:tab w:val="clear" w:pos="158"/>
                <w:tab w:val="left" w:pos="1242"/>
              </w:tabs>
              <w:spacing w:after="20"/>
              <w:ind w:left="162"/>
            </w:pPr>
            <w:r>
              <w:t xml:space="preserve">Frühere Version: </w:t>
            </w:r>
            <w:r>
              <w:tab/>
            </w:r>
            <w:r>
              <w:rPr>
                <w:b/>
              </w:rPr>
              <w:t>System Center 2012 Configuration Manager</w:t>
            </w:r>
            <w:r>
              <w:t xml:space="preserve"> (3/12)</w:t>
            </w:r>
          </w:p>
        </w:tc>
        <w:tc>
          <w:tcPr>
            <w:tcW w:w="3597" w:type="dxa"/>
          </w:tcPr>
          <w:p w14:paraId="4FDCB585" w14:textId="00D3011F" w:rsidR="000F1869" w:rsidRDefault="000F1869" w:rsidP="008514B7">
            <w:pPr>
              <w:pStyle w:val="ProductList-Body"/>
              <w:spacing w:after="20"/>
            </w:pPr>
            <w:r>
              <w:t xml:space="preserve">Produkt-Pool: </w:t>
            </w:r>
            <w:r>
              <w:rPr>
                <w:b/>
              </w:rPr>
              <w:t>Server</w:t>
            </w:r>
          </w:p>
        </w:tc>
      </w:tr>
      <w:tr w:rsidR="000F1869" w14:paraId="4FDCB58B" w14:textId="77777777" w:rsidTr="004F39D5">
        <w:tc>
          <w:tcPr>
            <w:tcW w:w="7193" w:type="dxa"/>
          </w:tcPr>
          <w:p w14:paraId="4FDCB589" w14:textId="611FB6B0" w:rsidR="000F1869" w:rsidRDefault="000F1869" w:rsidP="008514B7">
            <w:pPr>
              <w:pStyle w:val="ProductList-Body"/>
              <w:tabs>
                <w:tab w:val="clear" w:pos="158"/>
                <w:tab w:val="left" w:pos="1062"/>
              </w:tabs>
              <w:spacing w:after="20"/>
              <w:ind w:left="1440"/>
            </w:pPr>
            <w:r>
              <w:rPr>
                <w:b/>
              </w:rPr>
              <w:t>System Center Configuration Manager Server 2007 R2</w:t>
            </w:r>
            <w:r>
              <w:t xml:space="preserve"> (9/08)</w:t>
            </w:r>
          </w:p>
        </w:tc>
        <w:tc>
          <w:tcPr>
            <w:tcW w:w="3597" w:type="dxa"/>
          </w:tcPr>
          <w:p w14:paraId="4FDCB58A" w14:textId="18B64E61" w:rsidR="000F1869" w:rsidRDefault="00C8654F" w:rsidP="008514B7">
            <w:pPr>
              <w:pStyle w:val="ProductList-Body"/>
              <w:spacing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r>
    </w:tbl>
    <w:p w14:paraId="4FDCB58C" w14:textId="77777777" w:rsidR="00782C7B" w:rsidRPr="00C83987" w:rsidRDefault="00782C7B" w:rsidP="008514B7">
      <w:pPr>
        <w:pStyle w:val="ProductList-Body"/>
        <w:keepNext/>
        <w:shd w:val="clear" w:color="auto" w:fill="D9D9D9" w:themeFill="background1" w:themeFillShade="D9"/>
        <w:spacing w:before="120" w:after="120" w:line="216" w:lineRule="auto"/>
      </w:pPr>
      <w:r>
        <w:rPr>
          <w:b/>
        </w:rPr>
        <w:t>Zusätzliche Informationen</w:t>
      </w:r>
    </w:p>
    <w:p w14:paraId="4FDCB58D" w14:textId="5010ADED" w:rsidR="009919D2" w:rsidRPr="00C83987" w:rsidRDefault="009B3FD1" w:rsidP="008514B7">
      <w:pPr>
        <w:pStyle w:val="ProductList-Body"/>
        <w:spacing w:line="216" w:lineRule="auto"/>
      </w:pPr>
      <w:r>
        <w:t>System Center Configuration Manager-Kunden, die am 1. April 2012 über SA für System Center Configuration Manager verfügten, sind möglicherweise berechtigt, unter speziellen Bestimmungen auf die Version 2012 upzugraden.</w:t>
      </w:r>
      <w:r w:rsidR="0084595C">
        <w:t xml:space="preserve"> </w:t>
      </w:r>
      <w:r>
        <w:t xml:space="preserve">Weitere Einzelheiten finden Sie in der Produktliste Oktober 2013 unter </w:t>
      </w:r>
      <w:hyperlink r:id="rId43" w:history="1">
        <w:r>
          <w:rPr>
            <w:rStyle w:val="Hyperlink"/>
          </w:rPr>
          <w:t>http://go.microsoft.com/?linkid=9839207</w:t>
        </w:r>
      </w:hyperlink>
      <w:r>
        <w:t>.</w:t>
      </w:r>
    </w:p>
    <w:p w14:paraId="6C057F31" w14:textId="77777777" w:rsidR="0049363D" w:rsidRPr="008514B7" w:rsidRDefault="0049363D" w:rsidP="008514B7">
      <w:pPr>
        <w:pStyle w:val="ProductList-Body"/>
        <w:spacing w:line="216" w:lineRule="auto"/>
        <w:rPr>
          <w:sz w:val="6"/>
        </w:rPr>
      </w:pPr>
    </w:p>
    <w:p w14:paraId="035D7B5E" w14:textId="77C48C2C" w:rsidR="0049363D" w:rsidRPr="00C83987" w:rsidRDefault="0049363D" w:rsidP="008514B7">
      <w:pPr>
        <w:pStyle w:val="ProductList-Body"/>
        <w:spacing w:line="216" w:lineRule="auto"/>
      </w:pPr>
      <w:r>
        <w:t>Nur Kunden mit Campus- und School-Vertrag und Beitritt für Bildungslösungen, die System Center Configuration Manager 2007 R3</w:t>
      </w:r>
      <w:r>
        <w:fldChar w:fldCharType="begin"/>
      </w:r>
      <w:r>
        <w:instrText>XE "System Center Configuration Manager 2007 R3"</w:instrText>
      </w:r>
      <w:r>
        <w:fldChar w:fldCharType="end"/>
      </w:r>
      <w:r>
        <w:t xml:space="preserve"> vor dem 1. April 2012 lizenziert haben, sind berechtigt, Management-Lizenzen für diese Version des Produktes zu erwerben. Diese Management-Lizenzen müssen im Rahmen der gleichen Vertrags- oder Beitrittslaufzeit der früheren Lizenzen erworben werden. </w:t>
      </w:r>
    </w:p>
    <w:p w14:paraId="4FDCB58E" w14:textId="663968AA" w:rsidR="00585A48" w:rsidRPr="00C83987" w:rsidRDefault="00C8654F" w:rsidP="008514B7">
      <w:pPr>
        <w:pStyle w:val="ProductList-Body"/>
        <w:shd w:val="clear" w:color="auto" w:fill="A6A6A6" w:themeFill="background1" w:themeFillShade="A6"/>
        <w:spacing w:before="120" w:after="240" w:line="228" w:lineRule="auto"/>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58F" w14:textId="741CBBEA" w:rsidR="009919D2" w:rsidRPr="00C83987" w:rsidRDefault="00C13DF8" w:rsidP="002502BF">
      <w:pPr>
        <w:pStyle w:val="ProductList-Offering2Heading"/>
        <w:outlineLvl w:val="2"/>
      </w:pPr>
      <w:r>
        <w:tab/>
      </w:r>
      <w:bookmarkStart w:id="566" w:name="_Toc378147640"/>
      <w:bookmarkStart w:id="567" w:name="_Toc378151542"/>
      <w:bookmarkStart w:id="568" w:name="_Toc379797224"/>
      <w:bookmarkStart w:id="569" w:name="_Toc380513249"/>
      <w:bookmarkStart w:id="570" w:name="_Toc380655291"/>
      <w:bookmarkStart w:id="571" w:name="_Toc420053513"/>
      <w:r>
        <w:t>System Center Data Protection Manager</w:t>
      </w:r>
      <w:bookmarkEnd w:id="566"/>
      <w:bookmarkEnd w:id="567"/>
      <w:bookmarkEnd w:id="568"/>
      <w:bookmarkEnd w:id="569"/>
      <w:bookmarkEnd w:id="570"/>
      <w:bookmarkEnd w:id="571"/>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59E" w14:textId="77777777" w:rsidTr="004F39D5">
        <w:trPr>
          <w:tblHeader/>
        </w:trPr>
        <w:tc>
          <w:tcPr>
            <w:tcW w:w="3060" w:type="dxa"/>
            <w:tcBorders>
              <w:bottom w:val="nil"/>
            </w:tcBorders>
            <w:shd w:val="clear" w:color="auto" w:fill="00188F"/>
          </w:tcPr>
          <w:p w14:paraId="4FDCB590"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591" w14:textId="0019E30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592" w14:textId="098A549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593" w14:textId="5F40348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594" w14:textId="71EB3F6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595" w14:textId="7210068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596" w14:textId="5437F4E3"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597" w14:textId="6B25BC0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598" w14:textId="22E8CE2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599" w14:textId="0C2CDBA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59A" w14:textId="2455361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59B" w14:textId="0F4AB42F"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59C" w14:textId="549D066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59D" w14:textId="23F5BA7F"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9503A0" w14:paraId="4FDCB5AD" w14:textId="77777777" w:rsidTr="004F39D5">
        <w:tc>
          <w:tcPr>
            <w:tcW w:w="3060" w:type="dxa"/>
            <w:tcBorders>
              <w:top w:val="nil"/>
              <w:left w:val="nil"/>
              <w:bottom w:val="dashSmallGap" w:sz="4" w:space="0" w:color="BFBFBF" w:themeColor="background1" w:themeShade="BF"/>
              <w:right w:val="nil"/>
            </w:tcBorders>
          </w:tcPr>
          <w:p w14:paraId="4FDCB59F" w14:textId="75C75691" w:rsidR="009503A0" w:rsidRPr="00FA4DCB" w:rsidRDefault="009503A0" w:rsidP="00F944EC">
            <w:pPr>
              <w:pStyle w:val="ProductList-Offering2"/>
              <w:rPr>
                <w:spacing w:val="-2"/>
              </w:rPr>
            </w:pPr>
            <w:bookmarkStart w:id="572" w:name="_Toc420053514"/>
            <w:bookmarkStart w:id="573" w:name="_Toc379797225"/>
            <w:bookmarkStart w:id="574" w:name="_Toc380513250"/>
            <w:bookmarkStart w:id="575" w:name="_Toc380655292"/>
            <w:r w:rsidRPr="00FA4DCB">
              <w:rPr>
                <w:spacing w:val="-2"/>
              </w:rPr>
              <w:t>Enterprise-Server-Management-Lizenz für System Center Data Protection Manager 2010</w:t>
            </w:r>
            <w:bookmarkEnd w:id="572"/>
            <w:r w:rsidRPr="00FA4DCB">
              <w:rPr>
                <w:spacing w:val="-2"/>
              </w:rPr>
              <w:fldChar w:fldCharType="begin"/>
            </w:r>
            <w:r w:rsidRPr="00FA4DCB">
              <w:rPr>
                <w:spacing w:val="-2"/>
              </w:rPr>
              <w:instrText>XE "Data Protection Manager 2010"</w:instrText>
            </w:r>
            <w:r w:rsidRPr="00FA4DCB">
              <w:rPr>
                <w:spacing w:val="-2"/>
              </w:rPr>
              <w:fldChar w:fldCharType="end"/>
            </w:r>
            <w:bookmarkEnd w:id="573"/>
            <w:bookmarkEnd w:id="574"/>
            <w:bookmarkEnd w:id="575"/>
            <w:r w:rsidRPr="00FA4DCB">
              <w:rPr>
                <w:spacing w:val="-2"/>
              </w:rPr>
              <w:fldChar w:fldCharType="begin"/>
            </w:r>
            <w:r w:rsidRPr="00FA4DCB">
              <w:rPr>
                <w:spacing w:val="-2"/>
              </w:rPr>
              <w:instrText>XE "Enterprise-Server-Management-Lizenz für System Center Data Protection Manager 2010"</w:instrText>
            </w:r>
            <w:r w:rsidRPr="00FA4DCB">
              <w:rPr>
                <w:spacing w:val="-2"/>
              </w:rPr>
              <w:fldChar w:fldCharType="end"/>
            </w:r>
          </w:p>
        </w:tc>
        <w:tc>
          <w:tcPr>
            <w:tcW w:w="595" w:type="dxa"/>
            <w:tcBorders>
              <w:top w:val="nil"/>
              <w:left w:val="nil"/>
              <w:bottom w:val="dashSmallGap" w:sz="4" w:space="0" w:color="BFBFBF" w:themeColor="background1" w:themeShade="BF"/>
              <w:right w:val="nil"/>
            </w:tcBorders>
            <w:vAlign w:val="center"/>
          </w:tcPr>
          <w:p w14:paraId="4FDCB5A0" w14:textId="77777777" w:rsidR="009503A0" w:rsidRDefault="009503A0" w:rsidP="00C05A53">
            <w:pPr>
              <w:pStyle w:val="ProductList-OfferingBody"/>
              <w:ind w:left="-113"/>
              <w:jc w:val="center"/>
            </w:pPr>
            <w:r>
              <w:t>5/10</w:t>
            </w:r>
          </w:p>
        </w:tc>
        <w:tc>
          <w:tcPr>
            <w:tcW w:w="595" w:type="dxa"/>
            <w:tcBorders>
              <w:top w:val="nil"/>
              <w:left w:val="nil"/>
              <w:bottom w:val="dashSmallGap" w:sz="4" w:space="0" w:color="BFBFBF" w:themeColor="background1" w:themeShade="BF"/>
              <w:right w:val="nil"/>
            </w:tcBorders>
            <w:vAlign w:val="center"/>
          </w:tcPr>
          <w:p w14:paraId="4FDCB5A1" w14:textId="77777777" w:rsidR="009503A0" w:rsidRDefault="009503A0"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5A2" w14:textId="77777777" w:rsidR="009503A0" w:rsidRDefault="009503A0"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5A3"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5A4" w14:textId="77777777" w:rsidR="009503A0" w:rsidRDefault="009503A0" w:rsidP="00C05A53">
            <w:pPr>
              <w:pStyle w:val="ProductList-OfferingBody"/>
              <w:ind w:left="-113"/>
              <w:jc w:val="center"/>
            </w:pPr>
            <w:r>
              <w:t>5</w:t>
            </w:r>
          </w:p>
        </w:tc>
        <w:tc>
          <w:tcPr>
            <w:tcW w:w="596" w:type="dxa"/>
            <w:shd w:val="clear" w:color="auto" w:fill="BFBFBF" w:themeFill="background1" w:themeFillShade="BF"/>
            <w:vAlign w:val="center"/>
          </w:tcPr>
          <w:p w14:paraId="4FDCB5A5"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5A6" w14:textId="791E2237" w:rsidR="009503A0" w:rsidRDefault="009503A0" w:rsidP="00C05A53">
            <w:pPr>
              <w:pStyle w:val="ProductList-OfferingBody"/>
              <w:ind w:left="-113"/>
              <w:jc w:val="center"/>
            </w:pPr>
            <w:r w:rsidRPr="007524E7">
              <w:fldChar w:fldCharType="begin"/>
            </w:r>
            <w:r w:rsidRPr="007524E7">
              <w:instrText xml:space="preserve"> AutoTextList  \sNoStyle\t "Organisationsweites Zusätzliches Produkt" </w:instrText>
            </w:r>
            <w:r w:rsidRPr="007524E7">
              <w:fldChar w:fldCharType="separate"/>
            </w:r>
            <w:r w:rsidRPr="007524E7">
              <w:t>AO</w:t>
            </w:r>
            <w:r w:rsidRPr="007524E7">
              <w:fldChar w:fldCharType="end"/>
            </w:r>
            <w:r w:rsidRPr="007524E7">
              <w:t>,</w:t>
            </w:r>
            <w:r w:rsidRPr="007524E7">
              <w:fldChar w:fldCharType="begin"/>
            </w:r>
            <w:r w:rsidRPr="007524E7">
              <w:instrText xml:space="preserve"> AutoTextList \sNoStyle\t "Studentenangebot"</w:instrText>
            </w:r>
            <w:r w:rsidRPr="007524E7">
              <w:fldChar w:fldCharType="separate"/>
            </w:r>
            <w:r w:rsidRPr="007524E7">
              <w:t>ST</w:t>
            </w:r>
            <w:r w:rsidRPr="007524E7">
              <w:fldChar w:fldCharType="end"/>
            </w:r>
          </w:p>
        </w:tc>
        <w:tc>
          <w:tcPr>
            <w:tcW w:w="596" w:type="dxa"/>
            <w:shd w:val="clear" w:color="auto" w:fill="BFBFBF" w:themeFill="background1" w:themeFillShade="BF"/>
            <w:vAlign w:val="center"/>
          </w:tcPr>
          <w:p w14:paraId="4FDCB5A7"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5A8"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5A9"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5AA"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5AB"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5AC" w14:textId="77777777" w:rsidR="009503A0" w:rsidRDefault="009503A0" w:rsidP="00C05A53">
            <w:pPr>
              <w:pStyle w:val="ProductList-OfferingBody"/>
              <w:ind w:left="-113"/>
              <w:jc w:val="center"/>
            </w:pPr>
          </w:p>
        </w:tc>
      </w:tr>
      <w:tr w:rsidR="009503A0" w14:paraId="4FDCB5BC" w14:textId="77777777" w:rsidTr="004F39D5">
        <w:tc>
          <w:tcPr>
            <w:tcW w:w="3060" w:type="dxa"/>
            <w:tcBorders>
              <w:top w:val="dashSmallGap" w:sz="4" w:space="0" w:color="BFBFBF" w:themeColor="background1" w:themeShade="BF"/>
              <w:left w:val="nil"/>
              <w:bottom w:val="nil"/>
              <w:right w:val="nil"/>
            </w:tcBorders>
          </w:tcPr>
          <w:p w14:paraId="4FDCB5AE" w14:textId="090F0E66" w:rsidR="009503A0" w:rsidRPr="00FA4DCB" w:rsidRDefault="009503A0" w:rsidP="00F944EC">
            <w:pPr>
              <w:pStyle w:val="ProductList-Offering2"/>
              <w:rPr>
                <w:spacing w:val="-2"/>
              </w:rPr>
            </w:pPr>
            <w:bookmarkStart w:id="576" w:name="_Toc379797226"/>
            <w:bookmarkStart w:id="577" w:name="_Toc380513251"/>
            <w:bookmarkStart w:id="578" w:name="_Toc380655293"/>
            <w:bookmarkStart w:id="579" w:name="_Toc420053515"/>
            <w:r w:rsidRPr="00FA4DCB">
              <w:rPr>
                <w:spacing w:val="-2"/>
              </w:rPr>
              <w:t>Standard-Server-Management-Lizenz für System Center Data Protection Manager 2010</w:t>
            </w:r>
            <w:bookmarkEnd w:id="576"/>
            <w:bookmarkEnd w:id="577"/>
            <w:bookmarkEnd w:id="578"/>
            <w:bookmarkEnd w:id="579"/>
            <w:r w:rsidRPr="00FA4DCB">
              <w:rPr>
                <w:spacing w:val="-2"/>
              </w:rPr>
              <w:fldChar w:fldCharType="begin"/>
            </w:r>
            <w:r w:rsidRPr="00FA4DCB">
              <w:rPr>
                <w:spacing w:val="-2"/>
              </w:rPr>
              <w:instrText>XE "Standard-Server-Management-Lizenz für System Center Data Protection Manager 2010"</w:instrText>
            </w:r>
            <w:r w:rsidRPr="00FA4DCB">
              <w:rPr>
                <w:spacing w:val="-2"/>
              </w:rPr>
              <w:fldChar w:fldCharType="end"/>
            </w:r>
          </w:p>
        </w:tc>
        <w:tc>
          <w:tcPr>
            <w:tcW w:w="595" w:type="dxa"/>
            <w:tcBorders>
              <w:top w:val="dashSmallGap" w:sz="4" w:space="0" w:color="BFBFBF" w:themeColor="background1" w:themeShade="BF"/>
              <w:left w:val="nil"/>
              <w:bottom w:val="nil"/>
              <w:right w:val="nil"/>
            </w:tcBorders>
            <w:vAlign w:val="center"/>
          </w:tcPr>
          <w:p w14:paraId="4FDCB5AF" w14:textId="77777777" w:rsidR="009503A0" w:rsidRDefault="009503A0" w:rsidP="00C05A53">
            <w:pPr>
              <w:pStyle w:val="ProductList-OfferingBody"/>
              <w:ind w:left="-113"/>
              <w:jc w:val="center"/>
            </w:pPr>
            <w:r>
              <w:t>5/10</w:t>
            </w:r>
          </w:p>
        </w:tc>
        <w:tc>
          <w:tcPr>
            <w:tcW w:w="595" w:type="dxa"/>
            <w:tcBorders>
              <w:top w:val="dashSmallGap" w:sz="4" w:space="0" w:color="BFBFBF" w:themeColor="background1" w:themeShade="BF"/>
              <w:left w:val="nil"/>
              <w:bottom w:val="nil"/>
              <w:right w:val="nil"/>
            </w:tcBorders>
            <w:vAlign w:val="center"/>
          </w:tcPr>
          <w:p w14:paraId="4FDCB5B0"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B5B1"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5B2"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5B3" w14:textId="77777777" w:rsidR="009503A0" w:rsidRDefault="009503A0" w:rsidP="00C05A53">
            <w:pPr>
              <w:pStyle w:val="ProductList-OfferingBody"/>
              <w:ind w:left="-113"/>
              <w:jc w:val="center"/>
            </w:pPr>
            <w:r>
              <w:t>1</w:t>
            </w:r>
          </w:p>
        </w:tc>
        <w:tc>
          <w:tcPr>
            <w:tcW w:w="596" w:type="dxa"/>
            <w:shd w:val="clear" w:color="auto" w:fill="BFBFBF" w:themeFill="background1" w:themeFillShade="BF"/>
            <w:vAlign w:val="center"/>
          </w:tcPr>
          <w:p w14:paraId="4FDCB5B4"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5B5" w14:textId="4CC26BD7" w:rsidR="009503A0" w:rsidRDefault="009503A0" w:rsidP="00C05A53">
            <w:pPr>
              <w:pStyle w:val="ProductList-OfferingBody"/>
              <w:ind w:left="-113"/>
              <w:jc w:val="center"/>
            </w:pPr>
            <w:r w:rsidRPr="007524E7">
              <w:fldChar w:fldCharType="begin"/>
            </w:r>
            <w:r w:rsidRPr="007524E7">
              <w:instrText xml:space="preserve"> AutoTextList  \sNoStyle\t "Organisationsweites Zusätzliches Produkt" </w:instrText>
            </w:r>
            <w:r w:rsidRPr="007524E7">
              <w:fldChar w:fldCharType="separate"/>
            </w:r>
            <w:r w:rsidRPr="007524E7">
              <w:t>AO</w:t>
            </w:r>
            <w:r w:rsidRPr="007524E7">
              <w:fldChar w:fldCharType="end"/>
            </w:r>
            <w:r w:rsidRPr="007524E7">
              <w:t>,</w:t>
            </w:r>
            <w:r w:rsidRPr="007524E7">
              <w:fldChar w:fldCharType="begin"/>
            </w:r>
            <w:r w:rsidRPr="007524E7">
              <w:instrText xml:space="preserve"> AutoTextList \sNoStyle\t "Studentenangebot"</w:instrText>
            </w:r>
            <w:r w:rsidRPr="007524E7">
              <w:fldChar w:fldCharType="separate"/>
            </w:r>
            <w:r w:rsidRPr="007524E7">
              <w:t>ST</w:t>
            </w:r>
            <w:r w:rsidRPr="007524E7">
              <w:fldChar w:fldCharType="end"/>
            </w:r>
          </w:p>
        </w:tc>
        <w:tc>
          <w:tcPr>
            <w:tcW w:w="596" w:type="dxa"/>
            <w:shd w:val="clear" w:color="auto" w:fill="BFBFBF" w:themeFill="background1" w:themeFillShade="BF"/>
            <w:vAlign w:val="center"/>
          </w:tcPr>
          <w:p w14:paraId="4FDCB5B6"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5B7"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5B8"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5B9"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5BA"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5BB" w14:textId="77777777" w:rsidR="009503A0" w:rsidRDefault="009503A0" w:rsidP="00C05A53">
            <w:pPr>
              <w:pStyle w:val="ProductList-OfferingBody"/>
              <w:ind w:left="-113"/>
              <w:jc w:val="center"/>
            </w:pPr>
          </w:p>
        </w:tc>
      </w:tr>
    </w:tbl>
    <w:p w14:paraId="4076BB07" w14:textId="77777777" w:rsidR="0010587C" w:rsidRPr="00C83987" w:rsidRDefault="0010587C" w:rsidP="0010587C">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10587C" w14:paraId="31D2120E" w14:textId="77777777" w:rsidTr="004F39D5">
        <w:tc>
          <w:tcPr>
            <w:tcW w:w="3596" w:type="dxa"/>
          </w:tcPr>
          <w:p w14:paraId="25F1D3BC" w14:textId="77777777" w:rsidR="0010587C" w:rsidRDefault="0010587C" w:rsidP="0010587C">
            <w:pPr>
              <w:pStyle w:val="ProductList-Body"/>
              <w:spacing w:before="20" w:after="20"/>
            </w:pPr>
          </w:p>
        </w:tc>
        <w:tc>
          <w:tcPr>
            <w:tcW w:w="3597" w:type="dxa"/>
          </w:tcPr>
          <w:p w14:paraId="4954A51E" w14:textId="77777777" w:rsidR="0010587C" w:rsidRDefault="0010587C" w:rsidP="0010587C">
            <w:pPr>
              <w:pStyle w:val="ProductList-Body"/>
              <w:spacing w:before="20" w:after="20"/>
            </w:pPr>
            <w:r>
              <w:t xml:space="preserve">Produkt-Pool: </w:t>
            </w:r>
            <w:r>
              <w:rPr>
                <w:b/>
              </w:rPr>
              <w:t>Server</w:t>
            </w:r>
          </w:p>
        </w:tc>
        <w:tc>
          <w:tcPr>
            <w:tcW w:w="3597" w:type="dxa"/>
          </w:tcPr>
          <w:p w14:paraId="4F4F5739" w14:textId="77777777" w:rsidR="0010587C" w:rsidRDefault="0010587C" w:rsidP="0010587C">
            <w:pPr>
              <w:pStyle w:val="ProductList-Body"/>
              <w:spacing w:before="20" w:after="20"/>
            </w:pPr>
          </w:p>
        </w:tc>
      </w:tr>
      <w:tr w:rsidR="0010587C" w14:paraId="07471024" w14:textId="77777777" w:rsidTr="004F39D5">
        <w:tc>
          <w:tcPr>
            <w:tcW w:w="3596" w:type="dxa"/>
          </w:tcPr>
          <w:p w14:paraId="630B6F96" w14:textId="77777777" w:rsidR="0010587C" w:rsidRDefault="0010587C" w:rsidP="0010587C">
            <w:pPr>
              <w:pStyle w:val="ProductList-Body"/>
              <w:spacing w:before="20" w:after="20"/>
            </w:pPr>
          </w:p>
        </w:tc>
        <w:tc>
          <w:tcPr>
            <w:tcW w:w="3597" w:type="dxa"/>
          </w:tcPr>
          <w:p w14:paraId="48C4B8CA" w14:textId="77777777" w:rsidR="0010587C" w:rsidRDefault="00C8654F" w:rsidP="0010587C">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3DF1FB6B" w14:textId="77777777" w:rsidR="0010587C" w:rsidRDefault="0010587C" w:rsidP="0010587C">
            <w:pPr>
              <w:pStyle w:val="ProductList-Body"/>
              <w:spacing w:before="20" w:after="20"/>
            </w:pPr>
          </w:p>
        </w:tc>
      </w:tr>
    </w:tbl>
    <w:p w14:paraId="6CAAFE9A" w14:textId="6380ACA7" w:rsidR="0010587C" w:rsidRPr="00C83987" w:rsidRDefault="0010587C" w:rsidP="00FA4DCB">
      <w:pPr>
        <w:pStyle w:val="ProductList-Body"/>
        <w:shd w:val="clear" w:color="auto" w:fill="D9D9D9" w:themeFill="background1" w:themeFillShade="D9"/>
        <w:spacing w:before="120" w:after="120" w:line="228" w:lineRule="auto"/>
      </w:pPr>
      <w:r>
        <w:rPr>
          <w:b/>
        </w:rPr>
        <w:t>Zusätzliche Informationen</w:t>
      </w:r>
    </w:p>
    <w:p w14:paraId="00CDF9D3" w14:textId="2784F8FA" w:rsidR="0010587C" w:rsidRPr="00C83987" w:rsidRDefault="0010587C" w:rsidP="00FA4DCB">
      <w:pPr>
        <w:pStyle w:val="ProductList-Body"/>
        <w:spacing w:line="228" w:lineRule="auto"/>
      </w:pPr>
      <w:r>
        <w:t>Nur Kunden mit Campus- und School-Vertrag und Beitritt für Bildungslösungen, die System Center Configuration Manager 2007 R3</w:t>
      </w:r>
      <w:r>
        <w:fldChar w:fldCharType="begin"/>
      </w:r>
      <w:r>
        <w:instrText>XE "System Center Configuration Manager 2007 R3"</w:instrText>
      </w:r>
      <w:r>
        <w:fldChar w:fldCharType="end"/>
      </w:r>
      <w:r>
        <w:t xml:space="preserve"> vor dem 1. April 2012 lizenziert haben, sind berechtigt, Management-Lizenzen für diese Version des Produktes zu erwerben. Diese Management-Lizenzen müssen im Rahmen der gleichen Vertrags- oder Beitrittslaufzeit der früheren Lizenzen erworben werden. </w:t>
      </w:r>
    </w:p>
    <w:p w14:paraId="4FDCB5C6" w14:textId="663F429D" w:rsidR="00585A48" w:rsidRPr="00C83987" w:rsidRDefault="00C8654F" w:rsidP="00FA4DCB">
      <w:pPr>
        <w:pStyle w:val="ProductList-Body"/>
        <w:shd w:val="clear" w:color="auto" w:fill="A6A6A6" w:themeFill="background1" w:themeFillShade="A6"/>
        <w:spacing w:before="120" w:after="240" w:line="228" w:lineRule="auto"/>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5C7" w14:textId="4D849F30" w:rsidR="009919D2" w:rsidRPr="00C83987" w:rsidRDefault="00C13DF8" w:rsidP="00680B4D">
      <w:pPr>
        <w:pStyle w:val="ProductList-Offering2Heading"/>
        <w:outlineLvl w:val="2"/>
      </w:pPr>
      <w:r>
        <w:tab/>
      </w:r>
      <w:bookmarkStart w:id="580" w:name="_Toc378147641"/>
      <w:bookmarkStart w:id="581" w:name="_Toc378151543"/>
      <w:bookmarkStart w:id="582" w:name="_Toc379797227"/>
      <w:bookmarkStart w:id="583" w:name="_Toc380513252"/>
      <w:bookmarkStart w:id="584" w:name="_Toc380655294"/>
      <w:bookmarkStart w:id="585" w:name="_Toc420053516"/>
      <w:r>
        <w:t>System Center Operations Manager</w:t>
      </w:r>
      <w:bookmarkEnd w:id="580"/>
      <w:bookmarkEnd w:id="581"/>
      <w:bookmarkEnd w:id="582"/>
      <w:bookmarkEnd w:id="583"/>
      <w:bookmarkEnd w:id="584"/>
      <w:bookmarkEnd w:id="585"/>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5D6" w14:textId="77777777" w:rsidTr="004F39D5">
        <w:trPr>
          <w:tblHeader/>
        </w:trPr>
        <w:tc>
          <w:tcPr>
            <w:tcW w:w="3060" w:type="dxa"/>
            <w:tcBorders>
              <w:bottom w:val="nil"/>
            </w:tcBorders>
            <w:shd w:val="clear" w:color="auto" w:fill="00188F"/>
          </w:tcPr>
          <w:p w14:paraId="4FDCB5C8"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5C9" w14:textId="2E22DB4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5CA" w14:textId="61C2DA9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5CB" w14:textId="02BC04C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5CC" w14:textId="59A35F0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5CD" w14:textId="5A450B5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5CE" w14:textId="6A30016C"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5CF" w14:textId="57E90453"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5D0" w14:textId="4184A3E4"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5D1" w14:textId="6DB2FEC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5D2" w14:textId="34644EF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5D3" w14:textId="51888DE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5D4" w14:textId="191AF8A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5D5" w14:textId="2F7850E7"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C05A53" w14:paraId="4FDCB5E5" w14:textId="77777777" w:rsidTr="004F39D5">
        <w:tc>
          <w:tcPr>
            <w:tcW w:w="3060" w:type="dxa"/>
            <w:tcBorders>
              <w:top w:val="nil"/>
              <w:left w:val="nil"/>
              <w:bottom w:val="dashSmallGap" w:sz="4" w:space="0" w:color="BFBFBF" w:themeColor="background1" w:themeShade="BF"/>
              <w:right w:val="nil"/>
            </w:tcBorders>
          </w:tcPr>
          <w:p w14:paraId="4FDCB5D7" w14:textId="2C37BA8C" w:rsidR="00C05A53" w:rsidRDefault="00D8182E" w:rsidP="00F944EC">
            <w:pPr>
              <w:pStyle w:val="ProductList-Offering2"/>
            </w:pPr>
            <w:bookmarkStart w:id="586" w:name="_Toc420053517"/>
            <w:bookmarkStart w:id="587" w:name="_Toc379797228"/>
            <w:bookmarkStart w:id="588" w:name="_Toc380513253"/>
            <w:bookmarkStart w:id="589" w:name="_Toc380655295"/>
            <w:r>
              <w:t>Enterprise-Server-Management-Lizenz für System Center Operations Manager 2007 R2</w:t>
            </w:r>
            <w:bookmarkEnd w:id="586"/>
            <w:r>
              <w:fldChar w:fldCharType="begin"/>
            </w:r>
            <w:r>
              <w:instrText>XE "Operations Manager 2007 R2"</w:instrText>
            </w:r>
            <w:r>
              <w:fldChar w:fldCharType="end"/>
            </w:r>
            <w:bookmarkEnd w:id="587"/>
            <w:bookmarkEnd w:id="588"/>
            <w:bookmarkEnd w:id="589"/>
            <w:r>
              <w:fldChar w:fldCharType="begin"/>
            </w:r>
            <w:r>
              <w:instrText>XE "Enterprise-Server-Management-Lizenz für System Center Operations Manager 2007 R2"</w:instrText>
            </w:r>
            <w:r>
              <w:fldChar w:fldCharType="end"/>
            </w:r>
          </w:p>
        </w:tc>
        <w:tc>
          <w:tcPr>
            <w:tcW w:w="595" w:type="dxa"/>
            <w:tcBorders>
              <w:top w:val="nil"/>
              <w:left w:val="nil"/>
              <w:bottom w:val="dashSmallGap" w:sz="4" w:space="0" w:color="BFBFBF" w:themeColor="background1" w:themeShade="BF"/>
              <w:right w:val="nil"/>
            </w:tcBorders>
            <w:vAlign w:val="center"/>
          </w:tcPr>
          <w:p w14:paraId="4FDCB5D8" w14:textId="77777777" w:rsidR="00C05A53" w:rsidRDefault="00D8182E" w:rsidP="00C05A53">
            <w:pPr>
              <w:pStyle w:val="ProductList-OfferingBody"/>
              <w:ind w:left="-113"/>
              <w:jc w:val="center"/>
            </w:pPr>
            <w:r>
              <w:t>7/09</w:t>
            </w:r>
          </w:p>
        </w:tc>
        <w:tc>
          <w:tcPr>
            <w:tcW w:w="595" w:type="dxa"/>
            <w:tcBorders>
              <w:top w:val="nil"/>
              <w:left w:val="nil"/>
              <w:bottom w:val="dashSmallGap" w:sz="4" w:space="0" w:color="BFBFBF" w:themeColor="background1" w:themeShade="BF"/>
              <w:right w:val="nil"/>
            </w:tcBorders>
            <w:vAlign w:val="center"/>
          </w:tcPr>
          <w:p w14:paraId="4FDCB5D9" w14:textId="77777777" w:rsidR="00C05A53" w:rsidRDefault="00C05A53"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5DA" w14:textId="77777777" w:rsidR="00C05A53" w:rsidRDefault="00C05A53"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5DB"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5DC" w14:textId="77777777" w:rsidR="00C05A53" w:rsidRDefault="00D8182E" w:rsidP="00C05A53">
            <w:pPr>
              <w:pStyle w:val="ProductList-OfferingBody"/>
              <w:ind w:left="-113"/>
              <w:jc w:val="center"/>
            </w:pPr>
            <w:r>
              <w:t>5</w:t>
            </w:r>
          </w:p>
        </w:tc>
        <w:tc>
          <w:tcPr>
            <w:tcW w:w="596" w:type="dxa"/>
            <w:shd w:val="clear" w:color="auto" w:fill="BFBFBF" w:themeFill="background1" w:themeFillShade="BF"/>
            <w:vAlign w:val="center"/>
          </w:tcPr>
          <w:p w14:paraId="4FDCB5DD"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5DE" w14:textId="40CD01A7" w:rsidR="00C05A53" w:rsidRPr="00220298" w:rsidRDefault="00220298" w:rsidP="00C05A53">
            <w:pPr>
              <w:pStyle w:val="ProductList-OfferingBody"/>
              <w:ind w:left="-113"/>
              <w:jc w:val="center"/>
            </w:pPr>
            <w:r w:rsidRPr="00220298">
              <w:fldChar w:fldCharType="begin"/>
            </w:r>
            <w:r w:rsidRPr="00220298">
              <w:instrText xml:space="preserve">AutoTextList  \s NoStyle \t "Zusätzliches Produkt" </w:instrText>
            </w:r>
            <w:r w:rsidRPr="00220298">
              <w:fldChar w:fldCharType="separate"/>
            </w:r>
            <w:r w:rsidRPr="00220298">
              <w:t xml:space="preserve"> A </w:t>
            </w:r>
            <w:r w:rsidRPr="00220298">
              <w:fldChar w:fldCharType="end"/>
            </w:r>
          </w:p>
        </w:tc>
        <w:tc>
          <w:tcPr>
            <w:tcW w:w="596" w:type="dxa"/>
            <w:shd w:val="clear" w:color="auto" w:fill="BFBFBF" w:themeFill="background1" w:themeFillShade="BF"/>
            <w:vAlign w:val="center"/>
          </w:tcPr>
          <w:p w14:paraId="4FDCB5DF"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E0"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E1"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5E2"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5E3"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5E4" w14:textId="77777777" w:rsidR="00C05A53" w:rsidRDefault="00C05A53" w:rsidP="00C05A53">
            <w:pPr>
              <w:pStyle w:val="ProductList-OfferingBody"/>
              <w:ind w:left="-113"/>
              <w:jc w:val="center"/>
            </w:pPr>
          </w:p>
        </w:tc>
      </w:tr>
      <w:tr w:rsidR="00220298" w14:paraId="4FDCB5F4"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5E6" w14:textId="4340F3C0" w:rsidR="00220298" w:rsidRDefault="00220298" w:rsidP="00F944EC">
            <w:pPr>
              <w:pStyle w:val="ProductList-Offering2"/>
            </w:pPr>
            <w:bookmarkStart w:id="590" w:name="_Toc420053518"/>
            <w:bookmarkStart w:id="591" w:name="_Toc379797229"/>
            <w:bookmarkStart w:id="592" w:name="_Toc380513254"/>
            <w:bookmarkStart w:id="593" w:name="_Toc380655296"/>
            <w:r>
              <w:t>Standard-Server-Management-Lizenz für System Center Operations Manager 2007 R2</w:t>
            </w:r>
            <w:bookmarkEnd w:id="590"/>
            <w:r>
              <w:fldChar w:fldCharType="begin"/>
            </w:r>
            <w:r>
              <w:instrText>XE "Operations Manager 2007 R2"</w:instrText>
            </w:r>
            <w:r>
              <w:fldChar w:fldCharType="end"/>
            </w:r>
            <w:bookmarkEnd w:id="591"/>
            <w:bookmarkEnd w:id="592"/>
            <w:bookmarkEnd w:id="593"/>
            <w:r>
              <w:fldChar w:fldCharType="begin"/>
            </w:r>
            <w:r>
              <w:instrText>XE "Standard-Server-Management-Lizenz für System Center Operations Manager 2007 R2"</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5E7" w14:textId="77777777" w:rsidR="00220298" w:rsidRDefault="00220298" w:rsidP="00C05A53">
            <w:pPr>
              <w:pStyle w:val="ProductList-OfferingBody"/>
              <w:ind w:left="-113"/>
              <w:jc w:val="center"/>
            </w:pPr>
            <w:r>
              <w:t>7/09</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5E8" w14:textId="77777777" w:rsidR="00220298" w:rsidRDefault="00220298"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5E9" w14:textId="77777777" w:rsidR="00220298" w:rsidRDefault="00220298"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5EA" w14:textId="77777777" w:rsidR="00220298" w:rsidRDefault="00220298"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5EB" w14:textId="77777777" w:rsidR="00220298" w:rsidRDefault="00220298" w:rsidP="00C05A53">
            <w:pPr>
              <w:pStyle w:val="ProductList-OfferingBody"/>
              <w:ind w:left="-113"/>
              <w:jc w:val="center"/>
            </w:pPr>
            <w:r>
              <w:t>1</w:t>
            </w:r>
          </w:p>
        </w:tc>
        <w:tc>
          <w:tcPr>
            <w:tcW w:w="596" w:type="dxa"/>
            <w:shd w:val="clear" w:color="auto" w:fill="BFBFBF" w:themeFill="background1" w:themeFillShade="BF"/>
            <w:vAlign w:val="center"/>
          </w:tcPr>
          <w:p w14:paraId="4FDCB5EC" w14:textId="77777777" w:rsidR="00220298" w:rsidRDefault="00220298" w:rsidP="00C05A53">
            <w:pPr>
              <w:pStyle w:val="ProductList-OfferingBody"/>
              <w:ind w:left="-113"/>
              <w:jc w:val="center"/>
            </w:pPr>
          </w:p>
        </w:tc>
        <w:tc>
          <w:tcPr>
            <w:tcW w:w="595" w:type="dxa"/>
            <w:shd w:val="clear" w:color="auto" w:fill="70AD47" w:themeFill="accent6"/>
            <w:vAlign w:val="center"/>
          </w:tcPr>
          <w:p w14:paraId="4FDCB5ED" w14:textId="5622897F" w:rsidR="00220298" w:rsidRDefault="00220298" w:rsidP="00C05A53">
            <w:pPr>
              <w:pStyle w:val="ProductList-OfferingBody"/>
              <w:ind w:left="-113"/>
              <w:jc w:val="center"/>
            </w:pPr>
            <w:r w:rsidRPr="00220298">
              <w:fldChar w:fldCharType="begin"/>
            </w:r>
            <w:r w:rsidRPr="00220298">
              <w:instrText xml:space="preserve">AutoTextList  \s NoStyle \t "Zusätzliches Produkt" </w:instrText>
            </w:r>
            <w:r w:rsidRPr="00220298">
              <w:fldChar w:fldCharType="separate"/>
            </w:r>
            <w:r w:rsidRPr="00220298">
              <w:t xml:space="preserve"> A </w:t>
            </w:r>
            <w:r w:rsidRPr="00220298">
              <w:fldChar w:fldCharType="end"/>
            </w:r>
          </w:p>
        </w:tc>
        <w:tc>
          <w:tcPr>
            <w:tcW w:w="596" w:type="dxa"/>
            <w:shd w:val="clear" w:color="auto" w:fill="BFBFBF" w:themeFill="background1" w:themeFillShade="BF"/>
            <w:vAlign w:val="center"/>
          </w:tcPr>
          <w:p w14:paraId="4FDCB5EE" w14:textId="77777777" w:rsidR="00220298" w:rsidRDefault="00220298" w:rsidP="00C05A53">
            <w:pPr>
              <w:pStyle w:val="ProductList-OfferingBody"/>
              <w:ind w:left="-113"/>
              <w:jc w:val="center"/>
            </w:pPr>
          </w:p>
        </w:tc>
        <w:tc>
          <w:tcPr>
            <w:tcW w:w="595" w:type="dxa"/>
            <w:shd w:val="clear" w:color="auto" w:fill="BFBFBF" w:themeFill="background1" w:themeFillShade="BF"/>
            <w:vAlign w:val="center"/>
          </w:tcPr>
          <w:p w14:paraId="4FDCB5EF" w14:textId="77777777" w:rsidR="00220298" w:rsidRDefault="00220298" w:rsidP="00C05A53">
            <w:pPr>
              <w:pStyle w:val="ProductList-OfferingBody"/>
              <w:ind w:left="-113"/>
              <w:jc w:val="center"/>
            </w:pPr>
          </w:p>
        </w:tc>
        <w:tc>
          <w:tcPr>
            <w:tcW w:w="595" w:type="dxa"/>
            <w:shd w:val="clear" w:color="auto" w:fill="BFBFBF" w:themeFill="background1" w:themeFillShade="BF"/>
            <w:vAlign w:val="center"/>
          </w:tcPr>
          <w:p w14:paraId="4FDCB5F0" w14:textId="77777777" w:rsidR="00220298" w:rsidRDefault="00220298" w:rsidP="00C05A53">
            <w:pPr>
              <w:pStyle w:val="ProductList-OfferingBody"/>
              <w:ind w:left="-113"/>
              <w:jc w:val="center"/>
            </w:pPr>
          </w:p>
        </w:tc>
        <w:tc>
          <w:tcPr>
            <w:tcW w:w="596" w:type="dxa"/>
            <w:shd w:val="clear" w:color="auto" w:fill="BFBFBF" w:themeFill="background1" w:themeFillShade="BF"/>
            <w:vAlign w:val="center"/>
          </w:tcPr>
          <w:p w14:paraId="4FDCB5F1" w14:textId="77777777" w:rsidR="00220298" w:rsidRDefault="00220298" w:rsidP="00C05A53">
            <w:pPr>
              <w:pStyle w:val="ProductList-OfferingBody"/>
              <w:ind w:left="-113"/>
              <w:jc w:val="center"/>
            </w:pPr>
          </w:p>
        </w:tc>
        <w:tc>
          <w:tcPr>
            <w:tcW w:w="595" w:type="dxa"/>
            <w:shd w:val="clear" w:color="auto" w:fill="BFBFBF" w:themeFill="background1" w:themeFillShade="BF"/>
            <w:vAlign w:val="center"/>
          </w:tcPr>
          <w:p w14:paraId="4FDCB5F2" w14:textId="77777777" w:rsidR="00220298" w:rsidRDefault="00220298" w:rsidP="00C05A53">
            <w:pPr>
              <w:pStyle w:val="ProductList-OfferingBody"/>
              <w:ind w:left="-113"/>
              <w:jc w:val="center"/>
            </w:pPr>
          </w:p>
        </w:tc>
        <w:tc>
          <w:tcPr>
            <w:tcW w:w="596" w:type="dxa"/>
            <w:shd w:val="clear" w:color="auto" w:fill="BFBFBF" w:themeFill="background1" w:themeFillShade="BF"/>
            <w:vAlign w:val="center"/>
          </w:tcPr>
          <w:p w14:paraId="4FDCB5F3" w14:textId="77777777" w:rsidR="00220298" w:rsidRDefault="00220298" w:rsidP="00C05A53">
            <w:pPr>
              <w:pStyle w:val="ProductList-OfferingBody"/>
              <w:ind w:left="-113"/>
              <w:jc w:val="center"/>
            </w:pPr>
          </w:p>
        </w:tc>
      </w:tr>
      <w:tr w:rsidR="009503A0" w14:paraId="4FDCB603"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5F5" w14:textId="6EEF2F91" w:rsidR="009503A0" w:rsidRDefault="009503A0" w:rsidP="00F944EC">
            <w:pPr>
              <w:pStyle w:val="ProductList-Offering2"/>
            </w:pPr>
            <w:bookmarkStart w:id="594" w:name="_Toc420053519"/>
            <w:bookmarkStart w:id="595" w:name="_Toc379797230"/>
            <w:bookmarkStart w:id="596" w:name="_Toc380513255"/>
            <w:bookmarkStart w:id="597" w:name="_Toc380655297"/>
            <w:r>
              <w:t>Client-Management-Lizenz pro Betriebssystemumgebung für System Center Operations Manager 2007 R2</w:t>
            </w:r>
            <w:bookmarkEnd w:id="594"/>
            <w:r>
              <w:fldChar w:fldCharType="begin"/>
            </w:r>
            <w:r>
              <w:instrText>XE "Operations Manager 2007 R2"</w:instrText>
            </w:r>
            <w:r>
              <w:fldChar w:fldCharType="end"/>
            </w:r>
            <w:bookmarkEnd w:id="595"/>
            <w:bookmarkEnd w:id="596"/>
            <w:bookmarkEnd w:id="597"/>
            <w:r>
              <w:fldChar w:fldCharType="begin"/>
            </w:r>
            <w:r>
              <w:instrText>XE "Client-Management-Lizenz pro Betriebssystemumgebung für System Center Operations Manager 2007 R2"</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5F6" w14:textId="77777777" w:rsidR="009503A0" w:rsidRDefault="009503A0" w:rsidP="00C05A53">
            <w:pPr>
              <w:pStyle w:val="ProductList-OfferingBody"/>
              <w:ind w:left="-113"/>
              <w:jc w:val="center"/>
            </w:pPr>
            <w:r>
              <w:t>7/09</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5F7"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5F8"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5F9"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5FA" w14:textId="77777777" w:rsidR="009503A0" w:rsidRDefault="009503A0" w:rsidP="00C05A53">
            <w:pPr>
              <w:pStyle w:val="ProductList-OfferingBody"/>
              <w:ind w:left="-113"/>
              <w:jc w:val="center"/>
            </w:pPr>
            <w:r>
              <w:t>1</w:t>
            </w:r>
          </w:p>
        </w:tc>
        <w:tc>
          <w:tcPr>
            <w:tcW w:w="596" w:type="dxa"/>
            <w:shd w:val="clear" w:color="auto" w:fill="BFBFBF" w:themeFill="background1" w:themeFillShade="BF"/>
            <w:vAlign w:val="center"/>
          </w:tcPr>
          <w:p w14:paraId="4FDCB5FB"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5FC" w14:textId="7430AE1A" w:rsidR="009503A0" w:rsidRDefault="009503A0" w:rsidP="00C05A53">
            <w:pPr>
              <w:pStyle w:val="ProductList-OfferingBody"/>
              <w:ind w:left="-113"/>
              <w:jc w:val="center"/>
            </w:pPr>
            <w:r w:rsidRPr="007524E7">
              <w:fldChar w:fldCharType="begin"/>
            </w:r>
            <w:r w:rsidRPr="007524E7">
              <w:instrText xml:space="preserve"> AutoTextList  \sNoStyle\t "Organisationsweites Zusätzliches Produkt" </w:instrText>
            </w:r>
            <w:r w:rsidRPr="007524E7">
              <w:fldChar w:fldCharType="separate"/>
            </w:r>
            <w:r w:rsidRPr="007524E7">
              <w:t>AO</w:t>
            </w:r>
            <w:r w:rsidRPr="007524E7">
              <w:fldChar w:fldCharType="end"/>
            </w:r>
            <w:r w:rsidRPr="007524E7">
              <w:t>,</w:t>
            </w:r>
            <w:r w:rsidRPr="007524E7">
              <w:fldChar w:fldCharType="begin"/>
            </w:r>
            <w:r w:rsidRPr="007524E7">
              <w:instrText xml:space="preserve"> AutoTextList \sNoStyle\t "Studentenangebot"</w:instrText>
            </w:r>
            <w:r w:rsidRPr="007524E7">
              <w:fldChar w:fldCharType="separate"/>
            </w:r>
            <w:r w:rsidRPr="007524E7">
              <w:t>ST</w:t>
            </w:r>
            <w:r w:rsidRPr="007524E7">
              <w:fldChar w:fldCharType="end"/>
            </w:r>
          </w:p>
        </w:tc>
        <w:tc>
          <w:tcPr>
            <w:tcW w:w="596" w:type="dxa"/>
            <w:shd w:val="clear" w:color="auto" w:fill="BFBFBF" w:themeFill="background1" w:themeFillShade="BF"/>
            <w:vAlign w:val="center"/>
          </w:tcPr>
          <w:p w14:paraId="4FDCB5FD"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5FE"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5FF"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600"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01"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602" w14:textId="77777777" w:rsidR="009503A0" w:rsidRDefault="009503A0" w:rsidP="00C05A53">
            <w:pPr>
              <w:pStyle w:val="ProductList-OfferingBody"/>
              <w:ind w:left="-113"/>
              <w:jc w:val="center"/>
            </w:pPr>
          </w:p>
        </w:tc>
      </w:tr>
      <w:tr w:rsidR="009503A0" w14:paraId="4FDCB612" w14:textId="77777777" w:rsidTr="004F39D5">
        <w:tc>
          <w:tcPr>
            <w:tcW w:w="3060" w:type="dxa"/>
            <w:tcBorders>
              <w:top w:val="dashSmallGap" w:sz="4" w:space="0" w:color="BFBFBF" w:themeColor="background1" w:themeShade="BF"/>
              <w:left w:val="nil"/>
              <w:bottom w:val="nil"/>
              <w:right w:val="nil"/>
            </w:tcBorders>
          </w:tcPr>
          <w:p w14:paraId="4FDCB604" w14:textId="00F7F540" w:rsidR="009503A0" w:rsidRDefault="009503A0" w:rsidP="00F944EC">
            <w:pPr>
              <w:pStyle w:val="ProductList-Offering2"/>
            </w:pPr>
            <w:bookmarkStart w:id="598" w:name="_Toc420053520"/>
            <w:bookmarkStart w:id="599" w:name="_Toc379797231"/>
            <w:bookmarkStart w:id="600" w:name="_Toc380513256"/>
            <w:bookmarkStart w:id="601" w:name="_Toc380655298"/>
            <w:r>
              <w:t>Client-Management-Lizenz pro Nutzer für System Center Operations Manager 2007 R2</w:t>
            </w:r>
            <w:bookmarkEnd w:id="598"/>
            <w:r>
              <w:fldChar w:fldCharType="begin"/>
            </w:r>
            <w:r>
              <w:instrText>XE "Operations Manager 2007 R2"</w:instrText>
            </w:r>
            <w:r>
              <w:fldChar w:fldCharType="end"/>
            </w:r>
            <w:bookmarkEnd w:id="599"/>
            <w:bookmarkEnd w:id="600"/>
            <w:bookmarkEnd w:id="601"/>
            <w:r>
              <w:fldChar w:fldCharType="begin"/>
            </w:r>
            <w:r>
              <w:instrText>XE "Client-Management-Lizenz pro Nutzer für System Center Operations Manager 2007 R2"</w:instrText>
            </w:r>
            <w:r>
              <w:fldChar w:fldCharType="end"/>
            </w:r>
          </w:p>
        </w:tc>
        <w:tc>
          <w:tcPr>
            <w:tcW w:w="595" w:type="dxa"/>
            <w:tcBorders>
              <w:top w:val="dashSmallGap" w:sz="4" w:space="0" w:color="BFBFBF" w:themeColor="background1" w:themeShade="BF"/>
              <w:left w:val="nil"/>
              <w:bottom w:val="nil"/>
              <w:right w:val="nil"/>
            </w:tcBorders>
            <w:vAlign w:val="center"/>
          </w:tcPr>
          <w:p w14:paraId="4FDCB605" w14:textId="77777777" w:rsidR="009503A0" w:rsidRDefault="009503A0" w:rsidP="00C05A53">
            <w:pPr>
              <w:pStyle w:val="ProductList-OfferingBody"/>
              <w:ind w:left="-113"/>
              <w:jc w:val="center"/>
            </w:pPr>
            <w:r>
              <w:t>7/09</w:t>
            </w:r>
          </w:p>
        </w:tc>
        <w:tc>
          <w:tcPr>
            <w:tcW w:w="595" w:type="dxa"/>
            <w:tcBorders>
              <w:top w:val="dashSmallGap" w:sz="4" w:space="0" w:color="BFBFBF" w:themeColor="background1" w:themeShade="BF"/>
              <w:left w:val="nil"/>
              <w:bottom w:val="nil"/>
              <w:right w:val="nil"/>
            </w:tcBorders>
            <w:vAlign w:val="center"/>
          </w:tcPr>
          <w:p w14:paraId="4FDCB606"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B607"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608"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609" w14:textId="77777777" w:rsidR="009503A0" w:rsidRDefault="009503A0" w:rsidP="00C05A53">
            <w:pPr>
              <w:pStyle w:val="ProductList-OfferingBody"/>
              <w:ind w:left="-113"/>
              <w:jc w:val="center"/>
            </w:pPr>
            <w:r>
              <w:t>1</w:t>
            </w:r>
          </w:p>
        </w:tc>
        <w:tc>
          <w:tcPr>
            <w:tcW w:w="596" w:type="dxa"/>
            <w:shd w:val="clear" w:color="auto" w:fill="BFBFBF" w:themeFill="background1" w:themeFillShade="BF"/>
            <w:vAlign w:val="center"/>
          </w:tcPr>
          <w:p w14:paraId="4FDCB60A"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60B" w14:textId="6BD944CC" w:rsidR="009503A0" w:rsidRDefault="009503A0" w:rsidP="00C05A53">
            <w:pPr>
              <w:pStyle w:val="ProductList-OfferingBody"/>
              <w:ind w:left="-113"/>
              <w:jc w:val="center"/>
            </w:pPr>
            <w:r w:rsidRPr="007524E7">
              <w:fldChar w:fldCharType="begin"/>
            </w:r>
            <w:r w:rsidRPr="007524E7">
              <w:instrText xml:space="preserve"> AutoTextList  \sNoStyle\t "Organisationsweites Zusätzliches Produkt" </w:instrText>
            </w:r>
            <w:r w:rsidRPr="007524E7">
              <w:fldChar w:fldCharType="separate"/>
            </w:r>
            <w:r w:rsidRPr="007524E7">
              <w:t>AO</w:t>
            </w:r>
            <w:r w:rsidRPr="007524E7">
              <w:fldChar w:fldCharType="end"/>
            </w:r>
            <w:r w:rsidRPr="007524E7">
              <w:t>,</w:t>
            </w:r>
            <w:r w:rsidRPr="007524E7">
              <w:fldChar w:fldCharType="begin"/>
            </w:r>
            <w:r w:rsidRPr="007524E7">
              <w:instrText xml:space="preserve"> AutoTextList \sNoStyle\t "Studentenangebot"</w:instrText>
            </w:r>
            <w:r w:rsidRPr="007524E7">
              <w:fldChar w:fldCharType="separate"/>
            </w:r>
            <w:r w:rsidRPr="007524E7">
              <w:t>ST</w:t>
            </w:r>
            <w:r w:rsidRPr="007524E7">
              <w:fldChar w:fldCharType="end"/>
            </w:r>
          </w:p>
        </w:tc>
        <w:tc>
          <w:tcPr>
            <w:tcW w:w="596" w:type="dxa"/>
            <w:shd w:val="clear" w:color="auto" w:fill="BFBFBF" w:themeFill="background1" w:themeFillShade="BF"/>
            <w:vAlign w:val="center"/>
          </w:tcPr>
          <w:p w14:paraId="4FDCB60C"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0D"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0E"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60F"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10"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611" w14:textId="77777777" w:rsidR="009503A0" w:rsidRDefault="009503A0" w:rsidP="00C05A53">
            <w:pPr>
              <w:pStyle w:val="ProductList-OfferingBody"/>
              <w:ind w:left="-113"/>
              <w:jc w:val="center"/>
            </w:pPr>
          </w:p>
        </w:tc>
      </w:tr>
    </w:tbl>
    <w:p w14:paraId="4FDCB613" w14:textId="77777777" w:rsidR="009919D2" w:rsidRPr="00C83987" w:rsidRDefault="009919D2"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8182E" w14:paraId="4FDCB617" w14:textId="77777777" w:rsidTr="004F39D5">
        <w:tc>
          <w:tcPr>
            <w:tcW w:w="3596" w:type="dxa"/>
          </w:tcPr>
          <w:p w14:paraId="4FDCB614" w14:textId="77777777" w:rsidR="00D8182E" w:rsidRPr="00D8182E" w:rsidRDefault="00D8182E" w:rsidP="00D8182E">
            <w:pPr>
              <w:pStyle w:val="ProductList-Body"/>
              <w:spacing w:before="20" w:after="20"/>
              <w:rPr>
                <w:b/>
              </w:rPr>
            </w:pPr>
            <w:r>
              <w:t xml:space="preserve">Frühere Version: </w:t>
            </w:r>
            <w:r>
              <w:rPr>
                <w:b/>
              </w:rPr>
              <w:t>System Center Operations</w:t>
            </w:r>
          </w:p>
        </w:tc>
        <w:tc>
          <w:tcPr>
            <w:tcW w:w="3597" w:type="dxa"/>
          </w:tcPr>
          <w:p w14:paraId="4FDCB615" w14:textId="77777777" w:rsidR="00D8182E" w:rsidRDefault="00D8182E" w:rsidP="00D8182E">
            <w:pPr>
              <w:pStyle w:val="ProductList-Body"/>
              <w:spacing w:before="20" w:after="20"/>
            </w:pPr>
            <w:r>
              <w:t xml:space="preserve">Produkt-Pool: </w:t>
            </w:r>
            <w:r>
              <w:rPr>
                <w:b/>
              </w:rPr>
              <w:t>Server</w:t>
            </w:r>
          </w:p>
        </w:tc>
        <w:tc>
          <w:tcPr>
            <w:tcW w:w="3597" w:type="dxa"/>
          </w:tcPr>
          <w:p w14:paraId="4FDCB616" w14:textId="77777777" w:rsidR="00D8182E" w:rsidRDefault="00D8182E" w:rsidP="00D8182E">
            <w:pPr>
              <w:pStyle w:val="ProductList-Body"/>
              <w:spacing w:before="20" w:after="20"/>
            </w:pPr>
          </w:p>
        </w:tc>
      </w:tr>
      <w:tr w:rsidR="00D8182E" w14:paraId="4FDCB61B" w14:textId="77777777" w:rsidTr="004F39D5">
        <w:tc>
          <w:tcPr>
            <w:tcW w:w="3596" w:type="dxa"/>
          </w:tcPr>
          <w:p w14:paraId="4FDCB618" w14:textId="77777777" w:rsidR="00D8182E" w:rsidRPr="00D8182E" w:rsidRDefault="00D8182E" w:rsidP="00FA4DCB">
            <w:pPr>
              <w:pStyle w:val="ProductList-Body"/>
              <w:spacing w:before="20" w:after="20"/>
              <w:ind w:left="162"/>
            </w:pPr>
            <w:r>
              <w:rPr>
                <w:b/>
              </w:rPr>
              <w:t>Manager 2007</w:t>
            </w:r>
            <w:r>
              <w:t xml:space="preserve"> (3/08)</w:t>
            </w:r>
          </w:p>
        </w:tc>
        <w:tc>
          <w:tcPr>
            <w:tcW w:w="3597" w:type="dxa"/>
          </w:tcPr>
          <w:p w14:paraId="4FDCB619" w14:textId="77777777" w:rsidR="00D8182E" w:rsidRDefault="00C8654F" w:rsidP="00FA4DCB">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61A" w14:textId="77777777" w:rsidR="00D8182E" w:rsidRDefault="00D8182E" w:rsidP="00FA4DCB">
            <w:pPr>
              <w:pStyle w:val="ProductList-Body"/>
              <w:spacing w:before="20" w:after="20"/>
            </w:pPr>
          </w:p>
        </w:tc>
      </w:tr>
    </w:tbl>
    <w:p w14:paraId="183BDC0C" w14:textId="77777777" w:rsidR="00071A79" w:rsidRPr="00C83987" w:rsidRDefault="00071A79" w:rsidP="00FA4DCB">
      <w:pPr>
        <w:pStyle w:val="ProductList-Body"/>
        <w:shd w:val="clear" w:color="auto" w:fill="D9D9D9" w:themeFill="background1" w:themeFillShade="D9"/>
        <w:spacing w:before="120" w:after="120"/>
      </w:pPr>
      <w:r>
        <w:rPr>
          <w:b/>
        </w:rPr>
        <w:t>Zusätzliche Informationen</w:t>
      </w:r>
    </w:p>
    <w:p w14:paraId="4B75714E" w14:textId="18B4F859" w:rsidR="00071A79" w:rsidRPr="00C83987" w:rsidRDefault="00071A79" w:rsidP="00FA4DCB">
      <w:pPr>
        <w:pStyle w:val="ProductList-Body"/>
      </w:pPr>
      <w:r>
        <w:t>Nur Kunden mit Campus- und School-Vertrag und Beitritt für Bildungslösungen, die System Center Configuration Manager 2007 R3</w:t>
      </w:r>
      <w:r>
        <w:fldChar w:fldCharType="begin"/>
      </w:r>
      <w:r>
        <w:instrText>XE "System Center Configuration Manager 2007 R3"</w:instrText>
      </w:r>
      <w:r>
        <w:fldChar w:fldCharType="end"/>
      </w:r>
      <w:r>
        <w:t xml:space="preserve"> vor dem 1. April 2012 lizenziert haben, sind berechtigt, Management-Lizenzen für diese Version des Produktes zu erwerben. Diese Management-Lizenzen müssen im Rahmen der gleichen Vertrags- oder Beitrittslaufzeit der früheren Lizenzen erworben werden. </w:t>
      </w:r>
    </w:p>
    <w:p w14:paraId="4FDCB61C" w14:textId="18E17FD7" w:rsidR="000F1869"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61D" w14:textId="2FB56F3A" w:rsidR="00407E60" w:rsidRPr="00C83987" w:rsidRDefault="00C13DF8" w:rsidP="00680B4D">
      <w:pPr>
        <w:pStyle w:val="ProductList-Offering2Heading"/>
        <w:outlineLvl w:val="2"/>
      </w:pPr>
      <w:r>
        <w:tab/>
      </w:r>
      <w:bookmarkStart w:id="602" w:name="_Toc378147642"/>
      <w:bookmarkStart w:id="603" w:name="_Toc378151544"/>
      <w:bookmarkStart w:id="604" w:name="_Toc379797232"/>
      <w:bookmarkStart w:id="605" w:name="_Toc380513257"/>
      <w:bookmarkStart w:id="606" w:name="_Toc380655299"/>
      <w:bookmarkStart w:id="607" w:name="_Toc420053521"/>
      <w:r>
        <w:t>System Center Server</w:t>
      </w:r>
      <w:bookmarkEnd w:id="602"/>
      <w:bookmarkEnd w:id="603"/>
      <w:bookmarkEnd w:id="604"/>
      <w:bookmarkEnd w:id="605"/>
      <w:bookmarkEnd w:id="606"/>
      <w:bookmarkEnd w:id="607"/>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62C" w14:textId="77777777" w:rsidTr="004F39D5">
        <w:trPr>
          <w:tblHeader/>
        </w:trPr>
        <w:tc>
          <w:tcPr>
            <w:tcW w:w="3060" w:type="dxa"/>
            <w:tcBorders>
              <w:bottom w:val="nil"/>
            </w:tcBorders>
            <w:shd w:val="clear" w:color="auto" w:fill="00188F"/>
          </w:tcPr>
          <w:p w14:paraId="4FDCB61E"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61F" w14:textId="23194A6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620" w14:textId="2DD1F5C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621" w14:textId="6955238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622" w14:textId="2024799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623" w14:textId="1131DE7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624" w14:textId="727F3046"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625" w14:textId="0A26A16F"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626" w14:textId="6CCAE6D2"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627" w14:textId="64C3C67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628" w14:textId="0797942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629" w14:textId="02C44E4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62A" w14:textId="5F0C3FB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62B" w14:textId="48CAA1F4"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644200" w14:paraId="4FDCB63B" w14:textId="77777777" w:rsidTr="004F39D5">
        <w:tc>
          <w:tcPr>
            <w:tcW w:w="3060" w:type="dxa"/>
            <w:tcBorders>
              <w:top w:val="nil"/>
              <w:left w:val="nil"/>
              <w:bottom w:val="dashSmallGap" w:sz="4" w:space="0" w:color="BFBFBF" w:themeColor="background1" w:themeShade="BF"/>
              <w:right w:val="nil"/>
            </w:tcBorders>
          </w:tcPr>
          <w:p w14:paraId="4FDCB62D" w14:textId="27D486F3" w:rsidR="00644200" w:rsidRDefault="00644200" w:rsidP="00F944EC">
            <w:pPr>
              <w:pStyle w:val="ProductList-Offering2"/>
            </w:pPr>
            <w:bookmarkStart w:id="608" w:name="_Toc379797233"/>
            <w:bookmarkStart w:id="609" w:name="_Toc380513258"/>
            <w:bookmarkStart w:id="610" w:name="_Toc380655300"/>
            <w:bookmarkStart w:id="611" w:name="_Toc420053522"/>
            <w:r>
              <w:t>Server-Management-Lizenz für System Center 2012 R2 Datacenter</w:t>
            </w:r>
            <w:r>
              <w:fldChar w:fldCharType="begin"/>
            </w:r>
            <w:r>
              <w:instrText>XE "Server-Management-Lizenz für System Center 2012 R2 Datacenter"</w:instrText>
            </w:r>
            <w:r>
              <w:fldChar w:fldCharType="end"/>
            </w:r>
            <w:r>
              <w:t xml:space="preserve"> (2 Prozessoren)</w:t>
            </w:r>
            <w:bookmarkEnd w:id="608"/>
            <w:bookmarkEnd w:id="609"/>
            <w:bookmarkEnd w:id="610"/>
            <w:bookmarkEnd w:id="611"/>
          </w:p>
        </w:tc>
        <w:tc>
          <w:tcPr>
            <w:tcW w:w="595" w:type="dxa"/>
            <w:tcBorders>
              <w:top w:val="nil"/>
              <w:left w:val="nil"/>
              <w:bottom w:val="dashSmallGap" w:sz="4" w:space="0" w:color="BFBFBF" w:themeColor="background1" w:themeShade="BF"/>
              <w:right w:val="nil"/>
            </w:tcBorders>
            <w:vAlign w:val="center"/>
          </w:tcPr>
          <w:p w14:paraId="4FDCB62E" w14:textId="1300031B" w:rsidR="00644200" w:rsidRDefault="00644200" w:rsidP="00AD7853">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4FDCB62F" w14:textId="77777777" w:rsidR="00644200" w:rsidRDefault="00644200"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630" w14:textId="77777777" w:rsidR="00644200" w:rsidRDefault="00644200" w:rsidP="00C05A53">
            <w:pPr>
              <w:pStyle w:val="ProductList-OfferingBody"/>
              <w:ind w:left="-113"/>
              <w:jc w:val="center"/>
            </w:pPr>
            <w:r>
              <w:t>38</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631" w14:textId="77777777" w:rsidR="00644200" w:rsidRDefault="00644200" w:rsidP="00C05A53">
            <w:pPr>
              <w:pStyle w:val="ProductList-OfferingBody"/>
              <w:ind w:left="-113"/>
              <w:jc w:val="center"/>
            </w:pPr>
            <w:r>
              <w:t>13</w:t>
            </w:r>
          </w:p>
        </w:tc>
        <w:tc>
          <w:tcPr>
            <w:tcW w:w="595" w:type="dxa"/>
            <w:tcBorders>
              <w:left w:val="single" w:sz="12" w:space="0" w:color="FFFFFF" w:themeColor="background1"/>
            </w:tcBorders>
            <w:shd w:val="clear" w:color="auto" w:fill="70AD47" w:themeFill="accent6"/>
            <w:vAlign w:val="center"/>
          </w:tcPr>
          <w:p w14:paraId="4FDCB632" w14:textId="77777777" w:rsidR="00644200" w:rsidRDefault="00644200" w:rsidP="00C05A53">
            <w:pPr>
              <w:pStyle w:val="ProductList-OfferingBody"/>
              <w:ind w:left="-113"/>
              <w:jc w:val="center"/>
            </w:pPr>
            <w:r>
              <w:t>25</w:t>
            </w:r>
          </w:p>
        </w:tc>
        <w:tc>
          <w:tcPr>
            <w:tcW w:w="596" w:type="dxa"/>
            <w:shd w:val="clear" w:color="auto" w:fill="70AD47" w:themeFill="accent6"/>
            <w:vAlign w:val="center"/>
          </w:tcPr>
          <w:p w14:paraId="4FDCB633" w14:textId="47C533CC" w:rsidR="00644200" w:rsidRDefault="00644200" w:rsidP="00C05A53">
            <w:pPr>
              <w:pStyle w:val="ProductList-OfferingBody"/>
              <w:ind w:left="-113"/>
              <w:jc w:val="center"/>
            </w:pPr>
            <w:r w:rsidRPr="00220298">
              <w:fldChar w:fldCharType="begin"/>
            </w:r>
            <w:r w:rsidRPr="00220298">
              <w:instrText xml:space="preserve">AutoTextList  \s NoStyle \t "Zusätzliches Produkt" </w:instrText>
            </w:r>
            <w:r w:rsidRPr="00220298">
              <w:fldChar w:fldCharType="separate"/>
            </w:r>
            <w:r w:rsidRPr="00220298">
              <w:t xml:space="preserve"> A </w:t>
            </w:r>
            <w:r w:rsidRPr="00220298">
              <w:fldChar w:fldCharType="end"/>
            </w:r>
          </w:p>
        </w:tc>
        <w:tc>
          <w:tcPr>
            <w:tcW w:w="595" w:type="dxa"/>
            <w:shd w:val="clear" w:color="auto" w:fill="70AD47" w:themeFill="accent6"/>
            <w:vAlign w:val="center"/>
          </w:tcPr>
          <w:p w14:paraId="4FDCB634" w14:textId="2FDA5DB4" w:rsidR="00644200" w:rsidRDefault="00644200" w:rsidP="00C05A53">
            <w:pPr>
              <w:pStyle w:val="ProductList-OfferingBody"/>
              <w:ind w:left="-113"/>
              <w:jc w:val="center"/>
            </w:pPr>
            <w:r w:rsidRPr="00220298">
              <w:fldChar w:fldCharType="begin"/>
            </w:r>
            <w:r w:rsidRPr="00220298">
              <w:instrText xml:space="preserve">AutoTextList  \s NoStyle \t "Zusätzliches Produkt" </w:instrText>
            </w:r>
            <w:r w:rsidRPr="00220298">
              <w:fldChar w:fldCharType="separate"/>
            </w:r>
            <w:r w:rsidRPr="00220298">
              <w:t xml:space="preserve"> A </w:t>
            </w:r>
            <w:r w:rsidRPr="00220298">
              <w:fldChar w:fldCharType="end"/>
            </w:r>
          </w:p>
        </w:tc>
        <w:tc>
          <w:tcPr>
            <w:tcW w:w="596" w:type="dxa"/>
            <w:shd w:val="clear" w:color="auto" w:fill="70AD47" w:themeFill="accent6"/>
            <w:vAlign w:val="center"/>
          </w:tcPr>
          <w:p w14:paraId="4FDCB635" w14:textId="77777777" w:rsidR="00644200" w:rsidRDefault="00644200" w:rsidP="00C05A53">
            <w:pPr>
              <w:pStyle w:val="ProductList-OfferingBody"/>
              <w:ind w:left="-113"/>
              <w:jc w:val="center"/>
            </w:pPr>
          </w:p>
        </w:tc>
        <w:tc>
          <w:tcPr>
            <w:tcW w:w="595" w:type="dxa"/>
            <w:shd w:val="clear" w:color="auto" w:fill="70AD47" w:themeFill="accent6"/>
            <w:vAlign w:val="center"/>
          </w:tcPr>
          <w:p w14:paraId="4FDCB636" w14:textId="77777777" w:rsidR="00644200" w:rsidRDefault="00644200" w:rsidP="00C05A53">
            <w:pPr>
              <w:pStyle w:val="ProductList-OfferingBody"/>
              <w:ind w:left="-113"/>
              <w:jc w:val="center"/>
            </w:pPr>
          </w:p>
        </w:tc>
        <w:tc>
          <w:tcPr>
            <w:tcW w:w="595" w:type="dxa"/>
            <w:shd w:val="clear" w:color="auto" w:fill="70AD47" w:themeFill="accent6"/>
            <w:vAlign w:val="center"/>
          </w:tcPr>
          <w:p w14:paraId="4FDCB637" w14:textId="02CDDBEE" w:rsidR="00644200" w:rsidRPr="00644200" w:rsidRDefault="00644200" w:rsidP="00C05A53">
            <w:pPr>
              <w:pStyle w:val="ProductList-OfferingBody"/>
              <w:ind w:left="-113"/>
              <w:jc w:val="center"/>
            </w:pPr>
            <w:r w:rsidRPr="00644200">
              <w:fldChar w:fldCharType="begin"/>
            </w:r>
            <w:r w:rsidRPr="00644200">
              <w:instrText>AutoTextList  \sNotStyle\t "Open-Lizenz und Open Value"</w:instrText>
            </w:r>
            <w:r w:rsidRPr="00644200">
              <w:fldChar w:fldCharType="separate"/>
            </w:r>
            <w:r w:rsidRPr="00644200">
              <w:t>OF</w:t>
            </w:r>
            <w:r w:rsidRPr="00644200">
              <w:fldChar w:fldCharType="end"/>
            </w:r>
          </w:p>
        </w:tc>
        <w:tc>
          <w:tcPr>
            <w:tcW w:w="596" w:type="dxa"/>
            <w:shd w:val="clear" w:color="auto" w:fill="70AD47" w:themeFill="accent6"/>
            <w:vAlign w:val="center"/>
          </w:tcPr>
          <w:p w14:paraId="4FDCB638" w14:textId="51D6F7F8" w:rsidR="00644200" w:rsidRDefault="00644200" w:rsidP="00C05A53">
            <w:pPr>
              <w:pStyle w:val="ProductList-OfferingBody"/>
              <w:ind w:left="-113"/>
              <w:jc w:val="center"/>
            </w:pPr>
            <w:r w:rsidRPr="00B65139">
              <w:fldChar w:fldCharType="begin"/>
            </w:r>
            <w:r w:rsidRPr="00B65139">
              <w:instrText xml:space="preserve"> AutoTextList  \sNoStyle\t "Nicht organisationsweite Produkte in Open Value"</w:instrText>
            </w:r>
            <w:r w:rsidRPr="00B65139">
              <w:fldChar w:fldCharType="separate"/>
            </w:r>
            <w:r w:rsidRPr="00B65139">
              <w:t xml:space="preserve"> P </w:t>
            </w:r>
            <w:r w:rsidRPr="00B65139">
              <w:fldChar w:fldCharType="end"/>
            </w:r>
          </w:p>
        </w:tc>
        <w:tc>
          <w:tcPr>
            <w:tcW w:w="595" w:type="dxa"/>
            <w:shd w:val="clear" w:color="auto" w:fill="70AD47" w:themeFill="accent6"/>
            <w:vAlign w:val="center"/>
          </w:tcPr>
          <w:p w14:paraId="4FDCB639" w14:textId="77777777" w:rsidR="00644200" w:rsidRDefault="00644200" w:rsidP="00C05A53">
            <w:pPr>
              <w:pStyle w:val="ProductList-OfferingBody"/>
              <w:ind w:left="-113"/>
              <w:jc w:val="center"/>
            </w:pPr>
          </w:p>
        </w:tc>
        <w:tc>
          <w:tcPr>
            <w:tcW w:w="596" w:type="dxa"/>
            <w:shd w:val="clear" w:color="auto" w:fill="70AD47" w:themeFill="accent6"/>
            <w:vAlign w:val="center"/>
          </w:tcPr>
          <w:p w14:paraId="4FDCB63A" w14:textId="2773C849" w:rsidR="00644200" w:rsidRPr="00644200" w:rsidRDefault="00644200" w:rsidP="009C493C">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w:t>
            </w:r>
            <w:r w:rsidRPr="00644200">
              <w:fldChar w:fldCharType="begin"/>
            </w:r>
            <w:r w:rsidRPr="00644200">
              <w:instrText xml:space="preserve"> AutoTextList  \sNoStyle\t "Core Infrastructure" </w:instrText>
            </w:r>
            <w:r w:rsidRPr="00644200">
              <w:fldChar w:fldCharType="separate"/>
            </w:r>
            <w:r w:rsidRPr="00644200">
              <w:t>C</w:t>
            </w:r>
            <w:r w:rsidRPr="00644200">
              <w:fldChar w:fldCharType="end"/>
            </w:r>
            <w:r w:rsidRPr="00644200">
              <w:t xml:space="preserve"> </w:t>
            </w:r>
            <w:r w:rsidRPr="00644200">
              <w:fldChar w:fldCharType="end"/>
            </w:r>
          </w:p>
        </w:tc>
      </w:tr>
      <w:tr w:rsidR="00644200" w14:paraId="4FDCB64A" w14:textId="77777777" w:rsidTr="004F39D5">
        <w:tc>
          <w:tcPr>
            <w:tcW w:w="3060" w:type="dxa"/>
            <w:tcBorders>
              <w:top w:val="dashSmallGap" w:sz="4" w:space="0" w:color="BFBFBF" w:themeColor="background1" w:themeShade="BF"/>
              <w:left w:val="nil"/>
              <w:bottom w:val="nil"/>
              <w:right w:val="nil"/>
            </w:tcBorders>
          </w:tcPr>
          <w:p w14:paraId="4FDCB63C" w14:textId="6A77DF7D" w:rsidR="00644200" w:rsidRDefault="00644200" w:rsidP="00F944EC">
            <w:pPr>
              <w:pStyle w:val="ProductList-Offering2"/>
            </w:pPr>
            <w:bookmarkStart w:id="612" w:name="_Toc379797234"/>
            <w:bookmarkStart w:id="613" w:name="_Toc380513259"/>
            <w:bookmarkStart w:id="614" w:name="_Toc380655301"/>
            <w:bookmarkStart w:id="615" w:name="_Toc420053523"/>
            <w:r>
              <w:t>Standard-Server-Management-Lizenz für System Center 2012 R2</w:t>
            </w:r>
            <w:r>
              <w:fldChar w:fldCharType="begin"/>
            </w:r>
            <w:r>
              <w:instrText>XE "Standard-Server-Management-Lizenz für System Center 2012 R2"</w:instrText>
            </w:r>
            <w:r>
              <w:fldChar w:fldCharType="end"/>
            </w:r>
            <w:r>
              <w:t xml:space="preserve"> (2 Prozessoren)</w:t>
            </w:r>
            <w:bookmarkEnd w:id="612"/>
            <w:bookmarkEnd w:id="613"/>
            <w:bookmarkEnd w:id="614"/>
            <w:bookmarkEnd w:id="615"/>
          </w:p>
        </w:tc>
        <w:tc>
          <w:tcPr>
            <w:tcW w:w="595" w:type="dxa"/>
            <w:tcBorders>
              <w:top w:val="dashSmallGap" w:sz="4" w:space="0" w:color="BFBFBF" w:themeColor="background1" w:themeShade="BF"/>
              <w:left w:val="nil"/>
              <w:bottom w:val="nil"/>
              <w:right w:val="nil"/>
            </w:tcBorders>
            <w:vAlign w:val="center"/>
          </w:tcPr>
          <w:p w14:paraId="4FDCB63D" w14:textId="1A2A58E1" w:rsidR="00644200" w:rsidRDefault="00644200" w:rsidP="00AD7853">
            <w:pPr>
              <w:pStyle w:val="ProductList-OfferingBody"/>
              <w:ind w:left="-113"/>
              <w:jc w:val="center"/>
            </w:pPr>
            <w:r>
              <w:t>10/13</w:t>
            </w:r>
          </w:p>
        </w:tc>
        <w:tc>
          <w:tcPr>
            <w:tcW w:w="595" w:type="dxa"/>
            <w:tcBorders>
              <w:top w:val="dashSmallGap" w:sz="4" w:space="0" w:color="BFBFBF" w:themeColor="background1" w:themeShade="BF"/>
              <w:left w:val="nil"/>
              <w:bottom w:val="nil"/>
              <w:right w:val="nil"/>
            </w:tcBorders>
            <w:vAlign w:val="center"/>
          </w:tcPr>
          <w:p w14:paraId="4FDCB63E" w14:textId="77777777" w:rsidR="00644200" w:rsidRDefault="00644200" w:rsidP="00C05A53">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B63F" w14:textId="77777777" w:rsidR="00644200" w:rsidRDefault="00644200" w:rsidP="00C05A53">
            <w:pPr>
              <w:pStyle w:val="ProductList-OfferingBody"/>
              <w:ind w:left="-113"/>
              <w:jc w:val="center"/>
            </w:pPr>
            <w:r>
              <w:t>23</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640" w14:textId="77777777" w:rsidR="00644200" w:rsidRDefault="00644200" w:rsidP="00C05A53">
            <w:pPr>
              <w:pStyle w:val="ProductList-OfferingBody"/>
              <w:ind w:left="-113"/>
              <w:jc w:val="center"/>
            </w:pPr>
            <w:r>
              <w:t>8</w:t>
            </w:r>
          </w:p>
        </w:tc>
        <w:tc>
          <w:tcPr>
            <w:tcW w:w="595" w:type="dxa"/>
            <w:tcBorders>
              <w:left w:val="single" w:sz="12" w:space="0" w:color="FFFFFF" w:themeColor="background1"/>
            </w:tcBorders>
            <w:shd w:val="clear" w:color="auto" w:fill="70AD47" w:themeFill="accent6"/>
            <w:vAlign w:val="center"/>
          </w:tcPr>
          <w:p w14:paraId="4FDCB641" w14:textId="77777777" w:rsidR="00644200" w:rsidRDefault="00644200" w:rsidP="00C05A53">
            <w:pPr>
              <w:pStyle w:val="ProductList-OfferingBody"/>
              <w:ind w:left="-113"/>
              <w:jc w:val="center"/>
            </w:pPr>
            <w:r>
              <w:t>15</w:t>
            </w:r>
          </w:p>
        </w:tc>
        <w:tc>
          <w:tcPr>
            <w:tcW w:w="596" w:type="dxa"/>
            <w:shd w:val="clear" w:color="auto" w:fill="70AD47" w:themeFill="accent6"/>
            <w:vAlign w:val="center"/>
          </w:tcPr>
          <w:p w14:paraId="4FDCB642" w14:textId="69F61EB4" w:rsidR="00644200" w:rsidRDefault="00644200" w:rsidP="00C05A53">
            <w:pPr>
              <w:pStyle w:val="ProductList-OfferingBody"/>
              <w:ind w:left="-113"/>
              <w:jc w:val="center"/>
            </w:pPr>
            <w:r w:rsidRPr="00220298">
              <w:fldChar w:fldCharType="begin"/>
            </w:r>
            <w:r w:rsidRPr="00220298">
              <w:instrText xml:space="preserve">AutoTextList  \s NoStyle \t "Zusätzliches Produkt" </w:instrText>
            </w:r>
            <w:r w:rsidRPr="00220298">
              <w:fldChar w:fldCharType="separate"/>
            </w:r>
            <w:r w:rsidRPr="00220298">
              <w:t xml:space="preserve"> A </w:t>
            </w:r>
            <w:r w:rsidRPr="00220298">
              <w:fldChar w:fldCharType="end"/>
            </w:r>
          </w:p>
        </w:tc>
        <w:tc>
          <w:tcPr>
            <w:tcW w:w="595" w:type="dxa"/>
            <w:shd w:val="clear" w:color="auto" w:fill="70AD47" w:themeFill="accent6"/>
            <w:vAlign w:val="center"/>
          </w:tcPr>
          <w:p w14:paraId="4FDCB643" w14:textId="0B0FF6BC" w:rsidR="00644200" w:rsidRDefault="00644200" w:rsidP="00C05A53">
            <w:pPr>
              <w:pStyle w:val="ProductList-OfferingBody"/>
              <w:ind w:left="-113"/>
              <w:jc w:val="center"/>
            </w:pPr>
            <w:r w:rsidRPr="00220298">
              <w:fldChar w:fldCharType="begin"/>
            </w:r>
            <w:r w:rsidRPr="00220298">
              <w:instrText xml:space="preserve">AutoTextList  \s NoStyle \t "Zusätzliches Produkt" </w:instrText>
            </w:r>
            <w:r w:rsidRPr="00220298">
              <w:fldChar w:fldCharType="separate"/>
            </w:r>
            <w:r w:rsidRPr="00220298">
              <w:t xml:space="preserve"> A </w:t>
            </w:r>
            <w:r w:rsidRPr="00220298">
              <w:fldChar w:fldCharType="end"/>
            </w:r>
          </w:p>
        </w:tc>
        <w:tc>
          <w:tcPr>
            <w:tcW w:w="596" w:type="dxa"/>
            <w:shd w:val="clear" w:color="auto" w:fill="70AD47" w:themeFill="accent6"/>
            <w:vAlign w:val="center"/>
          </w:tcPr>
          <w:p w14:paraId="4FDCB644" w14:textId="77777777" w:rsidR="00644200" w:rsidRDefault="00644200" w:rsidP="00C05A53">
            <w:pPr>
              <w:pStyle w:val="ProductList-OfferingBody"/>
              <w:ind w:left="-113"/>
              <w:jc w:val="center"/>
            </w:pPr>
          </w:p>
        </w:tc>
        <w:tc>
          <w:tcPr>
            <w:tcW w:w="595" w:type="dxa"/>
            <w:shd w:val="clear" w:color="auto" w:fill="70AD47" w:themeFill="accent6"/>
            <w:vAlign w:val="center"/>
          </w:tcPr>
          <w:p w14:paraId="4FDCB645" w14:textId="77777777" w:rsidR="00644200" w:rsidRDefault="00644200" w:rsidP="00C05A53">
            <w:pPr>
              <w:pStyle w:val="ProductList-OfferingBody"/>
              <w:ind w:left="-113"/>
              <w:jc w:val="center"/>
            </w:pPr>
          </w:p>
        </w:tc>
        <w:tc>
          <w:tcPr>
            <w:tcW w:w="595" w:type="dxa"/>
            <w:shd w:val="clear" w:color="auto" w:fill="70AD47" w:themeFill="accent6"/>
            <w:vAlign w:val="center"/>
          </w:tcPr>
          <w:p w14:paraId="4FDCB646" w14:textId="4A254F37" w:rsidR="00644200" w:rsidRDefault="00644200" w:rsidP="00C05A53">
            <w:pPr>
              <w:pStyle w:val="ProductList-OfferingBody"/>
              <w:ind w:left="-113"/>
              <w:jc w:val="center"/>
            </w:pPr>
            <w:r w:rsidRPr="00644200">
              <w:fldChar w:fldCharType="begin"/>
            </w:r>
            <w:r w:rsidRPr="00644200">
              <w:instrText>AutoTextList  \sNotStyle\t "Open-Lizenz und Open Value"</w:instrText>
            </w:r>
            <w:r w:rsidRPr="00644200">
              <w:fldChar w:fldCharType="separate"/>
            </w:r>
            <w:r w:rsidRPr="00644200">
              <w:t>OF</w:t>
            </w:r>
            <w:r w:rsidRPr="00644200">
              <w:fldChar w:fldCharType="end"/>
            </w:r>
          </w:p>
        </w:tc>
        <w:tc>
          <w:tcPr>
            <w:tcW w:w="596" w:type="dxa"/>
            <w:shd w:val="clear" w:color="auto" w:fill="70AD47" w:themeFill="accent6"/>
            <w:vAlign w:val="center"/>
          </w:tcPr>
          <w:p w14:paraId="4FDCB647" w14:textId="0EA0C1D9" w:rsidR="00644200" w:rsidRDefault="00644200" w:rsidP="00C05A53">
            <w:pPr>
              <w:pStyle w:val="ProductList-OfferingBody"/>
              <w:ind w:left="-113"/>
              <w:jc w:val="center"/>
            </w:pPr>
            <w:r w:rsidRPr="00B65139">
              <w:fldChar w:fldCharType="begin"/>
            </w:r>
            <w:r w:rsidRPr="00B65139">
              <w:instrText xml:space="preserve"> AutoTextList  \sNoStyle\t "Nicht organisationsweite Produkte in Open Value"</w:instrText>
            </w:r>
            <w:r w:rsidRPr="00B65139">
              <w:fldChar w:fldCharType="separate"/>
            </w:r>
            <w:r w:rsidRPr="00B65139">
              <w:t xml:space="preserve"> P </w:t>
            </w:r>
            <w:r w:rsidRPr="00B65139">
              <w:fldChar w:fldCharType="end"/>
            </w:r>
          </w:p>
        </w:tc>
        <w:tc>
          <w:tcPr>
            <w:tcW w:w="595" w:type="dxa"/>
            <w:shd w:val="clear" w:color="auto" w:fill="70AD47" w:themeFill="accent6"/>
            <w:vAlign w:val="center"/>
          </w:tcPr>
          <w:p w14:paraId="4FDCB648" w14:textId="77777777" w:rsidR="00644200" w:rsidRDefault="00644200" w:rsidP="00C05A53">
            <w:pPr>
              <w:pStyle w:val="ProductList-OfferingBody"/>
              <w:ind w:left="-113"/>
              <w:jc w:val="center"/>
            </w:pPr>
          </w:p>
        </w:tc>
        <w:tc>
          <w:tcPr>
            <w:tcW w:w="596" w:type="dxa"/>
            <w:shd w:val="clear" w:color="auto" w:fill="70AD47" w:themeFill="accent6"/>
            <w:vAlign w:val="center"/>
          </w:tcPr>
          <w:p w14:paraId="4FDCB649" w14:textId="6CBFB27C" w:rsidR="00644200" w:rsidRDefault="00644200" w:rsidP="00495DD9">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w:t>
            </w:r>
            <w:r w:rsidRPr="00644200">
              <w:fldChar w:fldCharType="begin"/>
            </w:r>
            <w:r w:rsidRPr="00644200">
              <w:instrText xml:space="preserve"> AutoTextList  \sNoStyle\t "Core Infrastructure" </w:instrText>
            </w:r>
            <w:r w:rsidRPr="00644200">
              <w:fldChar w:fldCharType="separate"/>
            </w:r>
            <w:r w:rsidRPr="00644200">
              <w:t xml:space="preserve">C </w:t>
            </w:r>
            <w:r w:rsidRPr="00644200">
              <w:fldChar w:fldCharType="end"/>
            </w:r>
            <w:r w:rsidRPr="00644200">
              <w:t xml:space="preserve"> </w:t>
            </w:r>
            <w:r w:rsidRPr="00644200">
              <w:fldChar w:fldCharType="end"/>
            </w:r>
          </w:p>
        </w:tc>
      </w:tr>
    </w:tbl>
    <w:p w14:paraId="4FDCB64B" w14:textId="77777777" w:rsidR="00407E60" w:rsidRPr="00C83987" w:rsidRDefault="00407E60"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495DD9" w14:paraId="4FDCB64F" w14:textId="77777777" w:rsidTr="004F39D5">
        <w:tc>
          <w:tcPr>
            <w:tcW w:w="3596" w:type="dxa"/>
          </w:tcPr>
          <w:p w14:paraId="4FDCB64C" w14:textId="77777777" w:rsidR="00495DD9" w:rsidRDefault="00183408" w:rsidP="00495DD9">
            <w:pPr>
              <w:pStyle w:val="ProductList-Body"/>
              <w:spacing w:before="20" w:after="20"/>
            </w:pPr>
            <w:r>
              <w:t xml:space="preserve">Frühere Version: </w:t>
            </w:r>
            <w:r>
              <w:rPr>
                <w:b/>
              </w:rPr>
              <w:t>System Center 2012</w:t>
            </w:r>
            <w:r>
              <w:t xml:space="preserve"> (3/12)</w:t>
            </w:r>
          </w:p>
        </w:tc>
        <w:tc>
          <w:tcPr>
            <w:tcW w:w="3597" w:type="dxa"/>
          </w:tcPr>
          <w:p w14:paraId="4FDCB64D" w14:textId="77777777" w:rsidR="00495DD9" w:rsidRDefault="00495DD9" w:rsidP="00495DD9">
            <w:pPr>
              <w:pStyle w:val="ProductList-Body"/>
              <w:spacing w:before="20" w:after="20"/>
            </w:pPr>
            <w:r>
              <w:t xml:space="preserve">Produkt-Pool: </w:t>
            </w:r>
            <w:r>
              <w:rPr>
                <w:b/>
              </w:rPr>
              <w:t>Server</w:t>
            </w:r>
          </w:p>
        </w:tc>
        <w:tc>
          <w:tcPr>
            <w:tcW w:w="3597" w:type="dxa"/>
          </w:tcPr>
          <w:p w14:paraId="4FDCB64E" w14:textId="77777777" w:rsidR="00495DD9" w:rsidRDefault="00495DD9" w:rsidP="00495DD9">
            <w:pPr>
              <w:pStyle w:val="ProductList-Body"/>
              <w:spacing w:before="20" w:after="20"/>
            </w:pPr>
          </w:p>
        </w:tc>
      </w:tr>
      <w:tr w:rsidR="00495DD9" w14:paraId="4FDCB653" w14:textId="77777777" w:rsidTr="004F39D5">
        <w:tc>
          <w:tcPr>
            <w:tcW w:w="3596" w:type="dxa"/>
          </w:tcPr>
          <w:p w14:paraId="4FDCB650" w14:textId="77777777" w:rsidR="00495DD9" w:rsidRDefault="00495DD9" w:rsidP="00495DD9">
            <w:pPr>
              <w:pStyle w:val="ProductList-Body"/>
              <w:spacing w:before="20" w:after="20"/>
            </w:pPr>
          </w:p>
        </w:tc>
        <w:tc>
          <w:tcPr>
            <w:tcW w:w="3597" w:type="dxa"/>
          </w:tcPr>
          <w:p w14:paraId="4FDCB651" w14:textId="77777777" w:rsidR="00495DD9" w:rsidRDefault="00C8654F" w:rsidP="00495DD9">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652" w14:textId="77777777" w:rsidR="00495DD9" w:rsidRDefault="00495DD9" w:rsidP="00495DD9">
            <w:pPr>
              <w:pStyle w:val="ProductList-Body"/>
              <w:spacing w:before="20" w:after="20"/>
            </w:pPr>
          </w:p>
        </w:tc>
      </w:tr>
    </w:tbl>
    <w:p w14:paraId="4FDCB654" w14:textId="77777777" w:rsidR="00782C7B" w:rsidRPr="00C83987" w:rsidRDefault="00782C7B" w:rsidP="00FA4DCB">
      <w:pPr>
        <w:pStyle w:val="ProductList-Body"/>
        <w:shd w:val="clear" w:color="auto" w:fill="D9D9D9" w:themeFill="background1" w:themeFillShade="D9"/>
        <w:spacing w:before="120" w:after="120"/>
      </w:pPr>
      <w:r>
        <w:rPr>
          <w:b/>
        </w:rPr>
        <w:t>Zusätzliche Informationen</w:t>
      </w:r>
    </w:p>
    <w:p w14:paraId="4FDCB655" w14:textId="77777777" w:rsidR="00183408" w:rsidRPr="00C83987" w:rsidRDefault="00183408" w:rsidP="00FA4DCB">
      <w:pPr>
        <w:pStyle w:val="ProductList-Body"/>
      </w:pPr>
      <w:r>
        <w:rPr>
          <w:b/>
          <w:color w:val="00188F"/>
        </w:rPr>
        <w:t>Software Assurance-Upgraderechte für frühere Versionen von System Center Server</w:t>
      </w:r>
      <w:r>
        <w:rPr>
          <w:b/>
        </w:rPr>
        <w:t xml:space="preserve"> </w:t>
      </w:r>
    </w:p>
    <w:p w14:paraId="4FDCB656" w14:textId="6B894E07" w:rsidR="00183408" w:rsidRDefault="00183408" w:rsidP="00FA4DCB">
      <w:pPr>
        <w:pStyle w:val="ProductList-Body"/>
      </w:pPr>
      <w:r>
        <w:t>Kunden, die am 1. April 2012 über SA für die folgende Produkte verfügten, sind möglicherweise berechtigt, unter speziellen Bestimmungen auf die Version 2012 upzugraden.</w:t>
      </w:r>
      <w:r w:rsidR="0084595C">
        <w:t xml:space="preserve"> </w:t>
      </w:r>
      <w:r>
        <w:t xml:space="preserve">Weitere Einzelheiten finden Sie in der Produktliste März 2014 unter </w:t>
      </w:r>
      <w:hyperlink r:id="rId44" w:history="1">
        <w:r>
          <w:rPr>
            <w:rStyle w:val="Hyperlink"/>
          </w:rPr>
          <w:t>http://go.microsoft.com/?linkid=9839207</w:t>
        </w:r>
      </w:hyperlink>
      <w:r>
        <w:t xml:space="preserve">. </w:t>
      </w:r>
    </w:p>
    <w:p w14:paraId="4FDCB657" w14:textId="0E5F5F55" w:rsidR="00183408" w:rsidRPr="00C83987" w:rsidRDefault="00183408" w:rsidP="00913546">
      <w:pPr>
        <w:pStyle w:val="ProductList-Body"/>
        <w:numPr>
          <w:ilvl w:val="0"/>
          <w:numId w:val="30"/>
        </w:numPr>
        <w:ind w:left="450" w:hanging="270"/>
      </w:pPr>
      <w:r>
        <w:t>System Center Server Management Suite Enterprise</w:t>
      </w:r>
      <w:r>
        <w:fldChar w:fldCharType="begin"/>
      </w:r>
      <w:r>
        <w:instrText>XE "System Center Server Management Suite Enterprise"</w:instrText>
      </w:r>
      <w:r>
        <w:fldChar w:fldCharType="end"/>
      </w:r>
      <w:r>
        <w:t xml:space="preserve"> oder Datacenter</w:t>
      </w:r>
    </w:p>
    <w:p w14:paraId="4FDCB658" w14:textId="18C61D1B" w:rsidR="00183408" w:rsidRPr="00C83987" w:rsidRDefault="00183408" w:rsidP="00913546">
      <w:pPr>
        <w:pStyle w:val="ProductList-Body"/>
        <w:numPr>
          <w:ilvl w:val="0"/>
          <w:numId w:val="30"/>
        </w:numPr>
        <w:ind w:left="450" w:hanging="270"/>
      </w:pPr>
      <w:r>
        <w:t>System Center Essentials 2010</w:t>
      </w:r>
      <w:r>
        <w:fldChar w:fldCharType="begin"/>
      </w:r>
      <w:r>
        <w:instrText>XE "System Center Essentials 2010"</w:instrText>
      </w:r>
      <w:r>
        <w:fldChar w:fldCharType="end"/>
      </w:r>
    </w:p>
    <w:p w14:paraId="4FDCB659" w14:textId="51DAF93A" w:rsidR="00183408" w:rsidRPr="00C83987" w:rsidRDefault="00183408" w:rsidP="00913546">
      <w:pPr>
        <w:pStyle w:val="ProductList-Body"/>
        <w:numPr>
          <w:ilvl w:val="0"/>
          <w:numId w:val="30"/>
        </w:numPr>
        <w:ind w:left="450" w:hanging="270"/>
      </w:pPr>
      <w:r>
        <w:t>System Center Reporting Manager 2006</w:t>
      </w:r>
      <w:r>
        <w:fldChar w:fldCharType="begin"/>
      </w:r>
      <w:r>
        <w:instrText>XE "System Center Reporting Manager 2006"</w:instrText>
      </w:r>
      <w:r>
        <w:fldChar w:fldCharType="end"/>
      </w:r>
    </w:p>
    <w:p w14:paraId="47CD47F0" w14:textId="77777777" w:rsidR="00B45BE8" w:rsidRPr="00C83987" w:rsidRDefault="00183408" w:rsidP="00913546">
      <w:pPr>
        <w:pStyle w:val="ProductList-Body"/>
        <w:numPr>
          <w:ilvl w:val="0"/>
          <w:numId w:val="30"/>
        </w:numPr>
        <w:ind w:left="450" w:hanging="270"/>
      </w:pPr>
      <w:r>
        <w:t>Windows Embedded Device Manager 2011</w:t>
      </w:r>
    </w:p>
    <w:p w14:paraId="24168B4F" w14:textId="77777777" w:rsidR="00B45BE8" w:rsidRPr="00C83987" w:rsidRDefault="00B45BE8" w:rsidP="00B45BE8">
      <w:pPr>
        <w:pStyle w:val="ProductList-Body"/>
      </w:pPr>
    </w:p>
    <w:p w14:paraId="72240312" w14:textId="77777777" w:rsidR="00B45BE8" w:rsidRPr="00C83987" w:rsidRDefault="00B45BE8" w:rsidP="00B45BE8">
      <w:pPr>
        <w:pStyle w:val="ProductList-Body"/>
      </w:pPr>
      <w:r>
        <w:rPr>
          <w:b/>
          <w:color w:val="00188F"/>
        </w:rPr>
        <w:t>Server- und Cloud-Beitritt (SCE) zu einem Konzernvertrag für System Center 2012 R2 Standard</w:t>
      </w:r>
    </w:p>
    <w:p w14:paraId="6A96B44F" w14:textId="5168A91F" w:rsidR="00B45BE8" w:rsidRPr="00C83987" w:rsidRDefault="00B45BE8" w:rsidP="00B45BE8">
      <w:pPr>
        <w:pStyle w:val="ProductList-Body"/>
      </w:pPr>
      <w:r>
        <w:t>Kunden mit einem SCE, die die Abdeckungsanforderungen erfüllt haben und der Core Infrastructure-Komponente beigetreten sind, sind berechtigt, das System Center-Produkt in den Komponenten der Virtuellen Betriebssystemumgebung (Virtuelle OSE) innerhalb von Microsoft Azure zu installieren und zu verwalten.</w:t>
      </w:r>
      <w:r w:rsidR="0084595C">
        <w:t xml:space="preserve"> </w:t>
      </w:r>
      <w:r>
        <w:t>Dieser Vorteil ermöglicht es Kunden, bis zu 10 berechtigte Instanzen der Virtuellen OSE innerhalb von Microsoft Azure für jede im SCE enthaltene CIS-Lizenz zu verwalten.</w:t>
      </w:r>
      <w:r w:rsidR="0084595C">
        <w:t xml:space="preserve"> </w:t>
      </w:r>
    </w:p>
    <w:p w14:paraId="329034C2" w14:textId="77777777" w:rsidR="00B45BE8" w:rsidRPr="00C83987" w:rsidRDefault="00B45BE8" w:rsidP="00B45BE8">
      <w:pPr>
        <w:pStyle w:val="ProductList-Body"/>
      </w:pPr>
      <w:r>
        <w:t xml:space="preserve"> </w:t>
      </w:r>
    </w:p>
    <w:p w14:paraId="6144CC31" w14:textId="77777777" w:rsidR="00B45BE8" w:rsidRPr="00C83987" w:rsidRDefault="00B45BE8" w:rsidP="00B45BE8">
      <w:pPr>
        <w:pStyle w:val="ProductList-Body"/>
      </w:pPr>
      <w:r>
        <w:t>Berechtigte Instanzen der Virtuellen OSE von Microsoft Azure:</w:t>
      </w:r>
    </w:p>
    <w:p w14:paraId="275A6C36" w14:textId="77777777" w:rsidR="00B45BE8" w:rsidRPr="00C83987" w:rsidRDefault="00B45BE8" w:rsidP="00913546">
      <w:pPr>
        <w:pStyle w:val="ProductList-Body"/>
        <w:numPr>
          <w:ilvl w:val="0"/>
          <w:numId w:val="47"/>
        </w:numPr>
        <w:ind w:left="450" w:hanging="270"/>
      </w:pPr>
      <w:r>
        <w:t>Windows Virtual Machine-Instanzen</w:t>
      </w:r>
    </w:p>
    <w:p w14:paraId="52F6297C" w14:textId="77777777" w:rsidR="00B45BE8" w:rsidRPr="00C83987" w:rsidRDefault="00B45BE8" w:rsidP="00913546">
      <w:pPr>
        <w:pStyle w:val="ProductList-Body"/>
        <w:numPr>
          <w:ilvl w:val="0"/>
          <w:numId w:val="47"/>
        </w:numPr>
        <w:ind w:left="450" w:hanging="270"/>
      </w:pPr>
      <w:r>
        <w:t>Cloud-Dienste-Instanzen (Webrolle und Workerrolle)</w:t>
      </w:r>
    </w:p>
    <w:p w14:paraId="48A25A08" w14:textId="77777777" w:rsidR="00B45BE8" w:rsidRPr="00C83987" w:rsidRDefault="00B45BE8" w:rsidP="00913546">
      <w:pPr>
        <w:pStyle w:val="ProductList-Body"/>
        <w:numPr>
          <w:ilvl w:val="0"/>
          <w:numId w:val="47"/>
        </w:numPr>
        <w:ind w:left="450" w:hanging="270"/>
      </w:pPr>
      <w:r>
        <w:t>Speicherkonten</w:t>
      </w:r>
    </w:p>
    <w:p w14:paraId="1764B289" w14:textId="77777777" w:rsidR="00B45BE8" w:rsidRPr="00C83987" w:rsidRDefault="00B45BE8" w:rsidP="00913546">
      <w:pPr>
        <w:pStyle w:val="ProductList-Body"/>
        <w:numPr>
          <w:ilvl w:val="0"/>
          <w:numId w:val="47"/>
        </w:numPr>
        <w:ind w:left="450" w:hanging="270"/>
      </w:pPr>
      <w:r>
        <w:t>SQL Datenbanken</w:t>
      </w:r>
    </w:p>
    <w:p w14:paraId="4FDCB65A" w14:textId="13989181" w:rsidR="00782C7B" w:rsidRPr="00C83987" w:rsidRDefault="00B45BE8" w:rsidP="00913546">
      <w:pPr>
        <w:pStyle w:val="ProductList-Body"/>
        <w:numPr>
          <w:ilvl w:val="0"/>
          <w:numId w:val="47"/>
        </w:numPr>
        <w:ind w:left="450" w:hanging="270"/>
      </w:pPr>
      <w:r>
        <w:t>Website-Instanzen</w:t>
      </w:r>
      <w:r>
        <w:fldChar w:fldCharType="begin"/>
      </w:r>
      <w:r>
        <w:instrText>XE "Windows Embedded Device Manager 2011"</w:instrText>
      </w:r>
      <w:r>
        <w:fldChar w:fldCharType="end"/>
      </w:r>
    </w:p>
    <w:p w14:paraId="4FDCB65B" w14:textId="6C48633A"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65C" w14:textId="77777777" w:rsidR="00407E60" w:rsidRPr="00C83987" w:rsidRDefault="00C13DF8" w:rsidP="00680B4D">
      <w:pPr>
        <w:pStyle w:val="ProductList-Offering2Heading"/>
        <w:outlineLvl w:val="2"/>
      </w:pPr>
      <w:r>
        <w:tab/>
      </w:r>
      <w:bookmarkStart w:id="616" w:name="_Toc378147643"/>
      <w:bookmarkStart w:id="617" w:name="_Toc378151545"/>
      <w:bookmarkStart w:id="618" w:name="_Toc379797235"/>
      <w:bookmarkStart w:id="619" w:name="_Toc380513260"/>
      <w:bookmarkStart w:id="620" w:name="_Toc380655302"/>
      <w:bookmarkStart w:id="621" w:name="_Toc420053524"/>
      <w:r>
        <w:t>System Center Server Management Suite</w:t>
      </w:r>
      <w:bookmarkEnd w:id="616"/>
      <w:bookmarkEnd w:id="617"/>
      <w:bookmarkEnd w:id="618"/>
      <w:bookmarkEnd w:id="619"/>
      <w:bookmarkEnd w:id="620"/>
      <w:bookmarkEnd w:id="621"/>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66B" w14:textId="77777777" w:rsidTr="004F39D5">
        <w:trPr>
          <w:tblHeader/>
        </w:trPr>
        <w:tc>
          <w:tcPr>
            <w:tcW w:w="3060" w:type="dxa"/>
            <w:tcBorders>
              <w:bottom w:val="nil"/>
            </w:tcBorders>
            <w:shd w:val="clear" w:color="auto" w:fill="00188F"/>
          </w:tcPr>
          <w:p w14:paraId="4FDCB65D"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65E" w14:textId="2E5C269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65F" w14:textId="282980B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660" w14:textId="3AC20C1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661" w14:textId="3C66FCC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662" w14:textId="5B58235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663" w14:textId="1B4E616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664" w14:textId="7A0EF15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665" w14:textId="276473DB"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666" w14:textId="2353C1D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667" w14:textId="263FA9F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668" w14:textId="0934F77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669" w14:textId="3F03EDF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66A" w14:textId="798B59B6"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C05A53" w14:paraId="4FDCB67A" w14:textId="77777777" w:rsidTr="004F39D5">
        <w:tc>
          <w:tcPr>
            <w:tcW w:w="3060" w:type="dxa"/>
            <w:tcBorders>
              <w:top w:val="nil"/>
              <w:left w:val="nil"/>
              <w:bottom w:val="dashSmallGap" w:sz="4" w:space="0" w:color="BFBFBF" w:themeColor="background1" w:themeShade="BF"/>
              <w:right w:val="nil"/>
            </w:tcBorders>
          </w:tcPr>
          <w:p w14:paraId="4FDCB66C" w14:textId="31F4FABF" w:rsidR="00C05A53" w:rsidRDefault="00DB5F71" w:rsidP="00F944EC">
            <w:pPr>
              <w:pStyle w:val="ProductList-Offering2"/>
            </w:pPr>
            <w:bookmarkStart w:id="622" w:name="_Toc379797236"/>
            <w:bookmarkStart w:id="623" w:name="_Toc380513261"/>
            <w:bookmarkStart w:id="624" w:name="_Toc380655303"/>
            <w:bookmarkStart w:id="625" w:name="_Toc420053525"/>
            <w:r>
              <w:t>System Center Server Management Suite Datacenter</w:t>
            </w:r>
            <w:bookmarkEnd w:id="622"/>
            <w:bookmarkEnd w:id="623"/>
            <w:bookmarkEnd w:id="624"/>
            <w:bookmarkEnd w:id="625"/>
            <w:r>
              <w:fldChar w:fldCharType="begin"/>
            </w:r>
            <w:r>
              <w:instrText>XE "System Center Server Management Suite Datacenter"</w:instrText>
            </w:r>
            <w:r>
              <w:fldChar w:fldCharType="end"/>
            </w:r>
          </w:p>
        </w:tc>
        <w:tc>
          <w:tcPr>
            <w:tcW w:w="595" w:type="dxa"/>
            <w:tcBorders>
              <w:top w:val="nil"/>
              <w:left w:val="nil"/>
              <w:bottom w:val="dashSmallGap" w:sz="4" w:space="0" w:color="BFBFBF" w:themeColor="background1" w:themeShade="BF"/>
              <w:right w:val="nil"/>
            </w:tcBorders>
            <w:vAlign w:val="center"/>
          </w:tcPr>
          <w:p w14:paraId="4FDCB66D" w14:textId="77777777" w:rsidR="00C05A53" w:rsidRDefault="00DB5F71" w:rsidP="00C05A53">
            <w:pPr>
              <w:pStyle w:val="ProductList-OfferingBody"/>
              <w:ind w:left="-113"/>
              <w:jc w:val="center"/>
            </w:pPr>
            <w:r>
              <w:t>4/10</w:t>
            </w:r>
          </w:p>
        </w:tc>
        <w:tc>
          <w:tcPr>
            <w:tcW w:w="595" w:type="dxa"/>
            <w:tcBorders>
              <w:top w:val="nil"/>
              <w:left w:val="nil"/>
              <w:bottom w:val="dashSmallGap" w:sz="4" w:space="0" w:color="BFBFBF" w:themeColor="background1" w:themeShade="BF"/>
              <w:right w:val="nil"/>
            </w:tcBorders>
            <w:vAlign w:val="center"/>
          </w:tcPr>
          <w:p w14:paraId="4FDCB66E" w14:textId="77777777" w:rsidR="00C05A53" w:rsidRDefault="00C05A53"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66F" w14:textId="77777777" w:rsidR="00C05A53" w:rsidRDefault="00C05A53"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670"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671" w14:textId="77777777" w:rsidR="00C05A53" w:rsidRDefault="00DB5F71" w:rsidP="00C05A53">
            <w:pPr>
              <w:pStyle w:val="ProductList-OfferingBody"/>
              <w:ind w:left="-113"/>
              <w:jc w:val="center"/>
            </w:pPr>
            <w:r>
              <w:t>10</w:t>
            </w:r>
          </w:p>
        </w:tc>
        <w:tc>
          <w:tcPr>
            <w:tcW w:w="596" w:type="dxa"/>
            <w:shd w:val="clear" w:color="auto" w:fill="BFBFBF" w:themeFill="background1" w:themeFillShade="BF"/>
            <w:vAlign w:val="center"/>
          </w:tcPr>
          <w:p w14:paraId="4FDCB672"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673" w14:textId="223C47EC" w:rsidR="00C05A53" w:rsidRPr="00644200" w:rsidRDefault="00644200"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6" w:type="dxa"/>
            <w:shd w:val="clear" w:color="auto" w:fill="BFBFBF" w:themeFill="background1" w:themeFillShade="BF"/>
            <w:vAlign w:val="center"/>
          </w:tcPr>
          <w:p w14:paraId="4FDCB674"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675"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676"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677"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678"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679" w14:textId="77777777" w:rsidR="00C05A53" w:rsidRDefault="00C05A53" w:rsidP="00C05A53">
            <w:pPr>
              <w:pStyle w:val="ProductList-OfferingBody"/>
              <w:ind w:left="-113"/>
              <w:jc w:val="center"/>
            </w:pPr>
          </w:p>
        </w:tc>
      </w:tr>
      <w:tr w:rsidR="00644200" w14:paraId="4FDCB689" w14:textId="77777777" w:rsidTr="004F39D5">
        <w:tc>
          <w:tcPr>
            <w:tcW w:w="3060" w:type="dxa"/>
            <w:tcBorders>
              <w:top w:val="dashSmallGap" w:sz="4" w:space="0" w:color="BFBFBF" w:themeColor="background1" w:themeShade="BF"/>
              <w:left w:val="nil"/>
              <w:bottom w:val="nil"/>
              <w:right w:val="nil"/>
            </w:tcBorders>
          </w:tcPr>
          <w:p w14:paraId="4FDCB67B" w14:textId="03E67DC6" w:rsidR="00644200" w:rsidRDefault="00644200" w:rsidP="00F944EC">
            <w:pPr>
              <w:pStyle w:val="ProductList-Offering2"/>
            </w:pPr>
            <w:bookmarkStart w:id="626" w:name="_Toc379797237"/>
            <w:bookmarkStart w:id="627" w:name="_Toc380513262"/>
            <w:bookmarkStart w:id="628" w:name="_Toc380655304"/>
            <w:bookmarkStart w:id="629" w:name="_Toc420053526"/>
            <w:r>
              <w:t>System Center Server Management Suite Enterprise</w:t>
            </w:r>
            <w:bookmarkEnd w:id="626"/>
            <w:bookmarkEnd w:id="627"/>
            <w:bookmarkEnd w:id="628"/>
            <w:bookmarkEnd w:id="629"/>
            <w:r>
              <w:fldChar w:fldCharType="begin"/>
            </w:r>
            <w:r>
              <w:instrText>XE "System Center Server Management Suite Enterprise"</w:instrText>
            </w:r>
            <w:r>
              <w:fldChar w:fldCharType="end"/>
            </w:r>
          </w:p>
        </w:tc>
        <w:tc>
          <w:tcPr>
            <w:tcW w:w="595" w:type="dxa"/>
            <w:tcBorders>
              <w:top w:val="dashSmallGap" w:sz="4" w:space="0" w:color="BFBFBF" w:themeColor="background1" w:themeShade="BF"/>
              <w:left w:val="nil"/>
              <w:bottom w:val="nil"/>
              <w:right w:val="nil"/>
            </w:tcBorders>
            <w:vAlign w:val="center"/>
          </w:tcPr>
          <w:p w14:paraId="4FDCB67C" w14:textId="77777777" w:rsidR="00644200" w:rsidRDefault="00644200" w:rsidP="00DB5F71">
            <w:pPr>
              <w:pStyle w:val="ProductList-OfferingBody"/>
              <w:ind w:left="-113"/>
              <w:jc w:val="center"/>
            </w:pPr>
            <w:r>
              <w:t>4/10</w:t>
            </w:r>
          </w:p>
        </w:tc>
        <w:tc>
          <w:tcPr>
            <w:tcW w:w="595" w:type="dxa"/>
            <w:tcBorders>
              <w:top w:val="dashSmallGap" w:sz="4" w:space="0" w:color="BFBFBF" w:themeColor="background1" w:themeShade="BF"/>
              <w:left w:val="nil"/>
              <w:bottom w:val="nil"/>
              <w:right w:val="nil"/>
            </w:tcBorders>
            <w:vAlign w:val="center"/>
          </w:tcPr>
          <w:p w14:paraId="4FDCB67D" w14:textId="77777777" w:rsidR="00644200" w:rsidRDefault="00644200" w:rsidP="00DB5F71">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B67E" w14:textId="77777777" w:rsidR="00644200" w:rsidRDefault="00644200" w:rsidP="00DB5F71">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67F" w14:textId="77777777" w:rsidR="00644200" w:rsidRDefault="00644200" w:rsidP="00DB5F71">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680" w14:textId="77777777" w:rsidR="00644200" w:rsidRDefault="00644200" w:rsidP="00DB5F71">
            <w:pPr>
              <w:pStyle w:val="ProductList-OfferingBody"/>
              <w:ind w:left="-113"/>
              <w:jc w:val="center"/>
            </w:pPr>
            <w:r>
              <w:t>15</w:t>
            </w:r>
          </w:p>
        </w:tc>
        <w:tc>
          <w:tcPr>
            <w:tcW w:w="596" w:type="dxa"/>
            <w:shd w:val="clear" w:color="auto" w:fill="BFBFBF" w:themeFill="background1" w:themeFillShade="BF"/>
            <w:vAlign w:val="center"/>
          </w:tcPr>
          <w:p w14:paraId="4FDCB681" w14:textId="77777777" w:rsidR="00644200" w:rsidRDefault="00644200" w:rsidP="00DB5F71">
            <w:pPr>
              <w:pStyle w:val="ProductList-OfferingBody"/>
              <w:ind w:left="-113"/>
              <w:jc w:val="center"/>
            </w:pPr>
          </w:p>
        </w:tc>
        <w:tc>
          <w:tcPr>
            <w:tcW w:w="595" w:type="dxa"/>
            <w:shd w:val="clear" w:color="auto" w:fill="70AD47" w:themeFill="accent6"/>
            <w:vAlign w:val="center"/>
          </w:tcPr>
          <w:p w14:paraId="4FDCB682" w14:textId="7D7E38F5" w:rsidR="00644200" w:rsidRDefault="00644200" w:rsidP="00DB5F71">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6" w:type="dxa"/>
            <w:shd w:val="clear" w:color="auto" w:fill="BFBFBF" w:themeFill="background1" w:themeFillShade="BF"/>
            <w:vAlign w:val="center"/>
          </w:tcPr>
          <w:p w14:paraId="4FDCB683" w14:textId="77777777" w:rsidR="00644200" w:rsidRDefault="00644200" w:rsidP="00DB5F71">
            <w:pPr>
              <w:pStyle w:val="ProductList-OfferingBody"/>
              <w:ind w:left="-113"/>
              <w:jc w:val="center"/>
            </w:pPr>
          </w:p>
        </w:tc>
        <w:tc>
          <w:tcPr>
            <w:tcW w:w="595" w:type="dxa"/>
            <w:shd w:val="clear" w:color="auto" w:fill="BFBFBF" w:themeFill="background1" w:themeFillShade="BF"/>
            <w:vAlign w:val="center"/>
          </w:tcPr>
          <w:p w14:paraId="4FDCB684" w14:textId="77777777" w:rsidR="00644200" w:rsidRDefault="00644200" w:rsidP="00DB5F71">
            <w:pPr>
              <w:pStyle w:val="ProductList-OfferingBody"/>
              <w:ind w:left="-113"/>
              <w:jc w:val="center"/>
            </w:pPr>
          </w:p>
        </w:tc>
        <w:tc>
          <w:tcPr>
            <w:tcW w:w="595" w:type="dxa"/>
            <w:shd w:val="clear" w:color="auto" w:fill="BFBFBF" w:themeFill="background1" w:themeFillShade="BF"/>
            <w:vAlign w:val="center"/>
          </w:tcPr>
          <w:p w14:paraId="4FDCB685" w14:textId="77777777" w:rsidR="00644200" w:rsidRDefault="00644200" w:rsidP="00DB5F71">
            <w:pPr>
              <w:pStyle w:val="ProductList-OfferingBody"/>
              <w:ind w:left="-113"/>
              <w:jc w:val="center"/>
            </w:pPr>
          </w:p>
        </w:tc>
        <w:tc>
          <w:tcPr>
            <w:tcW w:w="596" w:type="dxa"/>
            <w:shd w:val="clear" w:color="auto" w:fill="BFBFBF" w:themeFill="background1" w:themeFillShade="BF"/>
            <w:vAlign w:val="center"/>
          </w:tcPr>
          <w:p w14:paraId="4FDCB686" w14:textId="77777777" w:rsidR="00644200" w:rsidRDefault="00644200" w:rsidP="00DB5F71">
            <w:pPr>
              <w:pStyle w:val="ProductList-OfferingBody"/>
              <w:ind w:left="-113"/>
              <w:jc w:val="center"/>
            </w:pPr>
          </w:p>
        </w:tc>
        <w:tc>
          <w:tcPr>
            <w:tcW w:w="595" w:type="dxa"/>
            <w:shd w:val="clear" w:color="auto" w:fill="BFBFBF" w:themeFill="background1" w:themeFillShade="BF"/>
            <w:vAlign w:val="center"/>
          </w:tcPr>
          <w:p w14:paraId="4FDCB687" w14:textId="77777777" w:rsidR="00644200" w:rsidRDefault="00644200" w:rsidP="00DB5F71">
            <w:pPr>
              <w:pStyle w:val="ProductList-OfferingBody"/>
              <w:ind w:left="-113"/>
              <w:jc w:val="center"/>
            </w:pPr>
          </w:p>
        </w:tc>
        <w:tc>
          <w:tcPr>
            <w:tcW w:w="596" w:type="dxa"/>
            <w:shd w:val="clear" w:color="auto" w:fill="BFBFBF" w:themeFill="background1" w:themeFillShade="BF"/>
            <w:vAlign w:val="center"/>
          </w:tcPr>
          <w:p w14:paraId="4FDCB688" w14:textId="77777777" w:rsidR="00644200" w:rsidRDefault="00644200" w:rsidP="00DB5F71">
            <w:pPr>
              <w:pStyle w:val="ProductList-OfferingBody"/>
              <w:ind w:left="-113"/>
              <w:jc w:val="center"/>
            </w:pPr>
          </w:p>
        </w:tc>
      </w:tr>
    </w:tbl>
    <w:p w14:paraId="4FDCB68A" w14:textId="77777777" w:rsidR="009A0C93" w:rsidRPr="00C83987" w:rsidRDefault="009A0C93"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DB5F71" w14:paraId="4FDCB68E" w14:textId="77777777" w:rsidTr="004F39D5">
        <w:tc>
          <w:tcPr>
            <w:tcW w:w="3596" w:type="dxa"/>
          </w:tcPr>
          <w:p w14:paraId="4FDCB68B" w14:textId="44F309A2" w:rsidR="00DB5F71" w:rsidRDefault="00A0485E" w:rsidP="00DB5F71">
            <w:pPr>
              <w:pStyle w:val="ProductList-Body"/>
              <w:spacing w:before="20" w:after="20"/>
            </w:pPr>
            <w:r>
              <w:t xml:space="preserve">Frühere Version: </w:t>
            </w:r>
            <w:r>
              <w:rPr>
                <w:b/>
              </w:rPr>
              <w:t>System Center Data Protection Manager 2007</w:t>
            </w:r>
            <w:r>
              <w:t xml:space="preserve"> (11/07)</w:t>
            </w:r>
          </w:p>
        </w:tc>
        <w:tc>
          <w:tcPr>
            <w:tcW w:w="3597" w:type="dxa"/>
          </w:tcPr>
          <w:p w14:paraId="1EB19284" w14:textId="77777777" w:rsidR="00DB5F71" w:rsidRPr="00C83987" w:rsidRDefault="00DB5F71" w:rsidP="00DB5F71">
            <w:pPr>
              <w:pStyle w:val="ProductList-Body"/>
              <w:spacing w:before="20" w:after="20"/>
            </w:pPr>
            <w:r>
              <w:t xml:space="preserve">Produkt-Pool: </w:t>
            </w:r>
            <w:r>
              <w:rPr>
                <w:b/>
              </w:rPr>
              <w:t>Server</w:t>
            </w:r>
          </w:p>
          <w:p w14:paraId="4FDCB68C" w14:textId="1D4E8AAD" w:rsidR="00A0485E" w:rsidRDefault="00C8654F" w:rsidP="00DB5F71">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68D" w14:textId="77777777" w:rsidR="00DB5F71" w:rsidRPr="00DB5F71" w:rsidRDefault="00DB5F71" w:rsidP="00DB5F71">
            <w:pPr>
              <w:pStyle w:val="ProductList-Body"/>
              <w:spacing w:before="20" w:after="20"/>
              <w:rPr>
                <w:b/>
              </w:rPr>
            </w:pPr>
            <w:r>
              <w:t xml:space="preserve">Suite: </w:t>
            </w:r>
            <w:r>
              <w:rPr>
                <w:b/>
              </w:rPr>
              <w:t>Ja</w:t>
            </w:r>
          </w:p>
        </w:tc>
      </w:tr>
    </w:tbl>
    <w:p w14:paraId="4FDCB693"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396E9E9F" w14:textId="77777777" w:rsidR="00F56E2C" w:rsidRPr="00C83987" w:rsidRDefault="00F56E2C" w:rsidP="00F56E2C">
      <w:pPr>
        <w:pStyle w:val="ProductList-Body"/>
      </w:pPr>
      <w:r>
        <w:t xml:space="preserve">Nur Kunden mit Campus- und School-Vertrag und Beitritt für Bildungslösungen, die System Center Server Management Suite vor dem 1. April 2012 lizenziert haben, sind berechtigt, Management-Lizenzen für diese Version des Produktes zu erwerben. Diese Management-Lizenzen müssen im Rahmen der gleichen Vertrags- oder Beitrittslaufzeit der früheren Lizenzen erworben werden. </w:t>
      </w:r>
    </w:p>
    <w:p w14:paraId="0C93B8E8" w14:textId="77777777" w:rsidR="00F56E2C" w:rsidRPr="00C83987" w:rsidRDefault="00F56E2C" w:rsidP="00F56E2C">
      <w:pPr>
        <w:pStyle w:val="ProductList-Body"/>
      </w:pPr>
    </w:p>
    <w:p w14:paraId="4FDCB694" w14:textId="556AB252" w:rsidR="00DB5F71" w:rsidRPr="00C83987" w:rsidRDefault="00DB5F71" w:rsidP="00F56E2C">
      <w:pPr>
        <w:pStyle w:val="ProductList-Body"/>
      </w:pPr>
      <w:r>
        <w:t>System Center Server Management Suite Enterprise</w:t>
      </w:r>
      <w:r>
        <w:fldChar w:fldCharType="begin"/>
      </w:r>
      <w:r>
        <w:instrText>XE "System Center Server Management Suite Enterprise"</w:instrText>
      </w:r>
      <w:r>
        <w:fldChar w:fldCharType="end"/>
      </w:r>
      <w:r>
        <w:t xml:space="preserve"> entspricht System Center-Versionen, die den System Center 2012-Produkten vorangingen.</w:t>
      </w:r>
      <w:r w:rsidR="0084595C">
        <w:t xml:space="preserve"> </w:t>
      </w:r>
      <w:r>
        <w:t>Sofern nichts anderes ausdrücklich in der Produktliste von Oktober 2013 beschrieben wurde, verfügen Lizenzen für dieses Produkt nicht über einen Upgradepfad zur System Center 2012-Software.</w:t>
      </w:r>
      <w:r w:rsidR="0084595C">
        <w:t xml:space="preserve"> </w:t>
      </w:r>
    </w:p>
    <w:p w14:paraId="4FDCB695" w14:textId="77777777" w:rsidR="00DB5F71" w:rsidRPr="00C83987" w:rsidRDefault="00DB5F71" w:rsidP="00DB5F71">
      <w:pPr>
        <w:pStyle w:val="ProductList-Body"/>
      </w:pPr>
    </w:p>
    <w:p w14:paraId="4FDCB696" w14:textId="616E5A3F" w:rsidR="00DB5F71" w:rsidRPr="00C83987" w:rsidRDefault="00DB5F71" w:rsidP="00DB5F71">
      <w:pPr>
        <w:pStyle w:val="ProductList-Body"/>
      </w:pPr>
      <w:r>
        <w:t>Ab dem 1. November 2010 bietet eine Lizenz für System Center Server Management Suite Enterprise</w:t>
      </w:r>
      <w:r>
        <w:fldChar w:fldCharType="begin"/>
      </w:r>
      <w:r>
        <w:instrText>XE "System Center Server Management Suite Enterprise"</w:instrText>
      </w:r>
      <w:r>
        <w:fldChar w:fldCharType="end"/>
      </w:r>
      <w:r>
        <w:t xml:space="preserve"> mit aktiver SA Server-Management-Rechte für System Center Enterprise-Server-Management-Lizenzen für Operations Manager 2007 R2</w:t>
      </w:r>
      <w:r>
        <w:fldChar w:fldCharType="begin"/>
      </w:r>
      <w:r>
        <w:instrText>XE "Operations Manager 2007 R2"</w:instrText>
      </w:r>
      <w:r>
        <w:fldChar w:fldCharType="end"/>
      </w:r>
      <w:r>
        <w:t>, Configuration Manager 2007 R3</w:t>
      </w:r>
      <w:r>
        <w:fldChar w:fldCharType="begin"/>
      </w:r>
      <w:r>
        <w:instrText>XE "Configuration Manager 2007 R3"</w:instrText>
      </w:r>
      <w:r>
        <w:fldChar w:fldCharType="end"/>
      </w:r>
      <w:r>
        <w:t>, Data Protection Manager 2010</w:t>
      </w:r>
      <w:r>
        <w:fldChar w:fldCharType="begin"/>
      </w:r>
      <w:r>
        <w:instrText>XE "Data Protection Manager 2010"</w:instrText>
      </w:r>
      <w:r>
        <w:fldChar w:fldCharType="end"/>
      </w:r>
      <w:r>
        <w:t>, Service Manager 2010</w:t>
      </w:r>
      <w:r>
        <w:fldChar w:fldCharType="begin"/>
      </w:r>
      <w:r>
        <w:instrText>XE "Service Manager 2010"</w:instrText>
      </w:r>
      <w:r>
        <w:fldChar w:fldCharType="end"/>
      </w:r>
      <w:r>
        <w:t xml:space="preserve"> sowie Virtual Machine Manager 2008 R2</w:t>
      </w:r>
      <w:r>
        <w:fldChar w:fldCharType="begin"/>
      </w:r>
      <w:r>
        <w:instrText>XE "Virtual Machine Manager 2008 R2"</w:instrText>
      </w:r>
      <w:r>
        <w:fldChar w:fldCharType="end"/>
      </w:r>
      <w:r>
        <w:t xml:space="preserve">. Darüber hinaus ist die Serverlizenz für Virtual Machine Manager 2008 R2 und Data Protection Manager 2010 enthalten. </w:t>
      </w:r>
    </w:p>
    <w:p w14:paraId="4FDCB697" w14:textId="77777777" w:rsidR="00DB5F71" w:rsidRPr="00C83987" w:rsidRDefault="00DB5F71" w:rsidP="00DB5F71">
      <w:pPr>
        <w:pStyle w:val="ProductList-Body"/>
      </w:pPr>
    </w:p>
    <w:p w14:paraId="4FDCB698" w14:textId="6151065A" w:rsidR="00782C7B" w:rsidRPr="00C83987" w:rsidRDefault="00DB5F71" w:rsidP="00DB5F71">
      <w:pPr>
        <w:pStyle w:val="ProductList-Body"/>
      </w:pPr>
      <w:r>
        <w:t>Ab dem 1. November 2010 bietet eine Lizenz für System Center Server Management Suite Datacenter</w:t>
      </w:r>
      <w:r>
        <w:fldChar w:fldCharType="begin"/>
      </w:r>
      <w:r>
        <w:instrText>XE "System Center Server Management Suite Datacenter"</w:instrText>
      </w:r>
      <w:r>
        <w:fldChar w:fldCharType="end"/>
      </w:r>
      <w:r>
        <w:t xml:space="preserve"> mit aktiver SA Server-Management-Rechte für System Center Enterprise-Server-Management-Lizenzen für Operations Manager 2007 R2</w:t>
      </w:r>
      <w:r>
        <w:fldChar w:fldCharType="begin"/>
      </w:r>
      <w:r>
        <w:instrText>XE "Operations Manager 2007 R2"</w:instrText>
      </w:r>
      <w:r>
        <w:fldChar w:fldCharType="end"/>
      </w:r>
      <w:r>
        <w:t>, Configuration Manager 2007 R3</w:t>
      </w:r>
      <w:r>
        <w:fldChar w:fldCharType="begin"/>
      </w:r>
      <w:r>
        <w:instrText>XE "Configuration Manager 2007 R3"</w:instrText>
      </w:r>
      <w:r>
        <w:fldChar w:fldCharType="end"/>
      </w:r>
      <w:r>
        <w:t>, Data Protection Manager 2010</w:t>
      </w:r>
      <w:r>
        <w:fldChar w:fldCharType="begin"/>
      </w:r>
      <w:r>
        <w:instrText>XE "Data Protection Manager 2010"</w:instrText>
      </w:r>
      <w:r>
        <w:fldChar w:fldCharType="end"/>
      </w:r>
      <w:r>
        <w:t>, Service Manager 2010</w:t>
      </w:r>
      <w:r>
        <w:fldChar w:fldCharType="begin"/>
      </w:r>
      <w:r>
        <w:instrText>XE "Service Manager 2010"</w:instrText>
      </w:r>
      <w:r>
        <w:fldChar w:fldCharType="end"/>
      </w:r>
      <w:r>
        <w:t xml:space="preserve"> sowie Virtual Machine Manager 2008 R2</w:t>
      </w:r>
      <w:r>
        <w:fldChar w:fldCharType="begin"/>
      </w:r>
      <w:r>
        <w:instrText>XE "Virtual Machine Manager 2008 R2"</w:instrText>
      </w:r>
      <w:r>
        <w:fldChar w:fldCharType="end"/>
      </w:r>
      <w:r>
        <w:t xml:space="preserve">. Darüber hinaus ist die Serverlizenz für Virtual Machine Manager 2008 R2 und Data Protection Manager 2010 enthalten. </w:t>
      </w:r>
    </w:p>
    <w:p w14:paraId="4FDCB699" w14:textId="7ABE731C"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22A085F9" w14:textId="77777777" w:rsidR="00035FCE" w:rsidRDefault="00035FCE" w:rsidP="00035FCE">
      <w:pPr>
        <w:pStyle w:val="ProductList-Offering2Heading"/>
        <w:pBdr>
          <w:bottom w:val="none" w:sz="0" w:space="0" w:color="auto"/>
        </w:pBdr>
        <w:outlineLvl w:val="2"/>
      </w:pPr>
      <w:bookmarkStart w:id="630" w:name="_Toc378147644"/>
      <w:bookmarkStart w:id="631" w:name="_Toc378151546"/>
      <w:bookmarkStart w:id="632" w:name="_Toc379797238"/>
      <w:bookmarkStart w:id="633" w:name="_Toc380513263"/>
      <w:bookmarkStart w:id="634" w:name="_Toc380655305"/>
      <w:bookmarkStart w:id="635" w:name="_Toc420053527"/>
    </w:p>
    <w:p w14:paraId="4FDCB69A" w14:textId="500ADAE6" w:rsidR="00C13DF8" w:rsidRPr="00C83987" w:rsidRDefault="00C13DF8" w:rsidP="00680B4D">
      <w:pPr>
        <w:pStyle w:val="ProductList-Offering2Heading"/>
        <w:outlineLvl w:val="2"/>
      </w:pPr>
      <w:r>
        <w:t>System Center Service Manager</w:t>
      </w:r>
      <w:bookmarkEnd w:id="630"/>
      <w:bookmarkEnd w:id="631"/>
      <w:bookmarkEnd w:id="632"/>
      <w:bookmarkEnd w:id="633"/>
      <w:bookmarkEnd w:id="634"/>
      <w:bookmarkEnd w:id="635"/>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195"/>
        <w:gridCol w:w="460"/>
        <w:gridCol w:w="595"/>
        <w:gridCol w:w="596"/>
        <w:gridCol w:w="595"/>
        <w:gridCol w:w="595"/>
        <w:gridCol w:w="596"/>
        <w:gridCol w:w="595"/>
        <w:gridCol w:w="596"/>
        <w:gridCol w:w="595"/>
        <w:gridCol w:w="595"/>
        <w:gridCol w:w="596"/>
        <w:gridCol w:w="595"/>
        <w:gridCol w:w="596"/>
      </w:tblGrid>
      <w:tr w:rsidR="000B6629" w14:paraId="4FDCB6A9" w14:textId="77777777" w:rsidTr="00FA4DCB">
        <w:trPr>
          <w:tblHeader/>
        </w:trPr>
        <w:tc>
          <w:tcPr>
            <w:tcW w:w="3195" w:type="dxa"/>
            <w:tcBorders>
              <w:bottom w:val="nil"/>
            </w:tcBorders>
            <w:shd w:val="clear" w:color="auto" w:fill="00188F"/>
          </w:tcPr>
          <w:p w14:paraId="4FDCB69B"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460" w:type="dxa"/>
            <w:tcBorders>
              <w:bottom w:val="nil"/>
            </w:tcBorders>
            <w:shd w:val="clear" w:color="auto" w:fill="00188F"/>
            <w:vAlign w:val="center"/>
          </w:tcPr>
          <w:p w14:paraId="4FDCB69C" w14:textId="17FE309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69D" w14:textId="7B9A7F1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69E" w14:textId="2E53263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69F" w14:textId="39C8858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6A0" w14:textId="0B2140D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6A1" w14:textId="0DD13F78"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6A2" w14:textId="5BF92BCF"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6A3" w14:textId="3FDB7BE3"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6A4" w14:textId="6371F83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6A5" w14:textId="019AADB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6A6" w14:textId="6375856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6A7" w14:textId="1E0F382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6A8" w14:textId="65FC2331"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C05A53" w14:paraId="4FDCB6B8" w14:textId="77777777" w:rsidTr="00FA4DCB">
        <w:tc>
          <w:tcPr>
            <w:tcW w:w="3195" w:type="dxa"/>
            <w:tcBorders>
              <w:top w:val="nil"/>
              <w:left w:val="nil"/>
              <w:bottom w:val="dashSmallGap" w:sz="4" w:space="0" w:color="BFBFBF" w:themeColor="background1" w:themeShade="BF"/>
              <w:right w:val="nil"/>
            </w:tcBorders>
          </w:tcPr>
          <w:p w14:paraId="4FDCB6AA" w14:textId="42513161" w:rsidR="00C05A53" w:rsidRDefault="00F944EC" w:rsidP="00F944EC">
            <w:pPr>
              <w:pStyle w:val="ProductList-Offering2"/>
            </w:pPr>
            <w:bookmarkStart w:id="636" w:name="_Toc420053528"/>
            <w:bookmarkStart w:id="637" w:name="_Toc379797239"/>
            <w:bookmarkStart w:id="638" w:name="_Toc380513264"/>
            <w:bookmarkStart w:id="639" w:name="_Toc380655306"/>
            <w:r>
              <w:t>Client-Management-Lizenz (Client-ML) pro Betriebssystemumgebung für System Center Service Manager 2010</w:t>
            </w:r>
            <w:bookmarkEnd w:id="636"/>
            <w:r>
              <w:fldChar w:fldCharType="begin"/>
            </w:r>
            <w:r>
              <w:instrText>XE "Service Manager 2010"</w:instrText>
            </w:r>
            <w:r>
              <w:fldChar w:fldCharType="end"/>
            </w:r>
            <w:bookmarkEnd w:id="637"/>
            <w:bookmarkEnd w:id="638"/>
            <w:bookmarkEnd w:id="639"/>
            <w:r>
              <w:fldChar w:fldCharType="begin"/>
            </w:r>
            <w:r>
              <w:instrText>XE "Client-Management-Lizenz (Client-ML) pro Betriebssystemumgebung für System Center Service Manager 2010"</w:instrText>
            </w:r>
            <w:r>
              <w:fldChar w:fldCharType="end"/>
            </w:r>
          </w:p>
        </w:tc>
        <w:tc>
          <w:tcPr>
            <w:tcW w:w="460" w:type="dxa"/>
            <w:tcBorders>
              <w:top w:val="nil"/>
              <w:left w:val="nil"/>
              <w:bottom w:val="dashSmallGap" w:sz="4" w:space="0" w:color="BFBFBF" w:themeColor="background1" w:themeShade="BF"/>
              <w:right w:val="nil"/>
            </w:tcBorders>
            <w:vAlign w:val="center"/>
          </w:tcPr>
          <w:p w14:paraId="4FDCB6AB" w14:textId="77777777" w:rsidR="00C05A53" w:rsidRDefault="00F944EC" w:rsidP="00C05A53">
            <w:pPr>
              <w:pStyle w:val="ProductList-OfferingBody"/>
              <w:ind w:left="-113"/>
              <w:jc w:val="center"/>
            </w:pPr>
            <w:r>
              <w:t>4/10</w:t>
            </w:r>
          </w:p>
        </w:tc>
        <w:tc>
          <w:tcPr>
            <w:tcW w:w="595" w:type="dxa"/>
            <w:tcBorders>
              <w:top w:val="nil"/>
              <w:left w:val="nil"/>
              <w:bottom w:val="dashSmallGap" w:sz="4" w:space="0" w:color="BFBFBF" w:themeColor="background1" w:themeShade="BF"/>
              <w:right w:val="nil"/>
            </w:tcBorders>
            <w:vAlign w:val="center"/>
          </w:tcPr>
          <w:p w14:paraId="4FDCB6AC" w14:textId="77777777" w:rsidR="00C05A53" w:rsidRDefault="00C05A53"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6AD" w14:textId="77777777" w:rsidR="00C05A53" w:rsidRDefault="00C05A53"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6AE"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6AF" w14:textId="77777777" w:rsidR="00C05A53" w:rsidRDefault="00F944EC" w:rsidP="00C05A53">
            <w:pPr>
              <w:pStyle w:val="ProductList-OfferingBody"/>
              <w:ind w:left="-113"/>
              <w:jc w:val="center"/>
            </w:pPr>
            <w:r>
              <w:t>1</w:t>
            </w:r>
          </w:p>
        </w:tc>
        <w:tc>
          <w:tcPr>
            <w:tcW w:w="596" w:type="dxa"/>
            <w:shd w:val="clear" w:color="auto" w:fill="BFBFBF" w:themeFill="background1" w:themeFillShade="BF"/>
            <w:vAlign w:val="center"/>
          </w:tcPr>
          <w:p w14:paraId="4FDCB6B0"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6B1" w14:textId="3F50DCF7" w:rsidR="00C05A53" w:rsidRPr="00D45EE9" w:rsidRDefault="00D45EE9" w:rsidP="00D45EE9">
            <w:pPr>
              <w:pStyle w:val="ProductList-OfferingBody"/>
              <w:ind w:left="-113"/>
              <w:jc w:val="center"/>
            </w:pPr>
            <w:r w:rsidRPr="00D45EE9">
              <w:fldChar w:fldCharType="begin"/>
            </w:r>
            <w:r w:rsidRPr="00D45EE9">
              <w:instrText xml:space="preserve"> AutoTextList  \sNoStyle\t "Organisationsweites Zusätzliches Produkt" </w:instrText>
            </w:r>
            <w:r w:rsidRPr="00D45EE9">
              <w:fldChar w:fldCharType="separate"/>
            </w:r>
            <w:r w:rsidRPr="00D45EE9">
              <w:t>AO</w:t>
            </w:r>
            <w:r w:rsidRPr="00D45EE9">
              <w:fldChar w:fldCharType="end"/>
            </w:r>
            <w:r w:rsidRPr="00D45EE9">
              <w:t>,</w:t>
            </w:r>
            <w:r w:rsidRPr="00D45EE9">
              <w:fldChar w:fldCharType="begin"/>
            </w:r>
            <w:r w:rsidRPr="00D45EE9">
              <w:instrText xml:space="preserve"> AutoTextList \sNoStyle\t "Studentenangebot"</w:instrText>
            </w:r>
            <w:r w:rsidRPr="00D45EE9">
              <w:fldChar w:fldCharType="separate"/>
            </w:r>
            <w:r w:rsidRPr="00D45EE9">
              <w:t>ST</w:t>
            </w:r>
            <w:r w:rsidRPr="00D45EE9">
              <w:fldChar w:fldCharType="end"/>
            </w:r>
          </w:p>
        </w:tc>
        <w:tc>
          <w:tcPr>
            <w:tcW w:w="596" w:type="dxa"/>
            <w:shd w:val="clear" w:color="auto" w:fill="BFBFBF" w:themeFill="background1" w:themeFillShade="BF"/>
            <w:vAlign w:val="center"/>
          </w:tcPr>
          <w:p w14:paraId="4FDCB6B2"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6B3"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6B4"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6B5"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6B6"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6B7" w14:textId="77777777" w:rsidR="00C05A53" w:rsidRDefault="00C05A53" w:rsidP="00C05A53">
            <w:pPr>
              <w:pStyle w:val="ProductList-OfferingBody"/>
              <w:ind w:left="-113"/>
              <w:jc w:val="center"/>
            </w:pPr>
          </w:p>
        </w:tc>
      </w:tr>
      <w:tr w:rsidR="009503A0" w14:paraId="4FDCB6C7" w14:textId="77777777" w:rsidTr="00FA4DCB">
        <w:tc>
          <w:tcPr>
            <w:tcW w:w="3195" w:type="dxa"/>
            <w:tcBorders>
              <w:top w:val="dashSmallGap" w:sz="4" w:space="0" w:color="BFBFBF" w:themeColor="background1" w:themeShade="BF"/>
              <w:left w:val="nil"/>
              <w:bottom w:val="dashSmallGap" w:sz="4" w:space="0" w:color="BFBFBF" w:themeColor="background1" w:themeShade="BF"/>
              <w:right w:val="nil"/>
            </w:tcBorders>
          </w:tcPr>
          <w:p w14:paraId="4FDCB6B9" w14:textId="6488A77F" w:rsidR="009503A0" w:rsidRPr="00FA4DCB" w:rsidRDefault="009503A0" w:rsidP="00F944EC">
            <w:pPr>
              <w:pStyle w:val="ProductList-Offering2"/>
              <w:rPr>
                <w:spacing w:val="-2"/>
              </w:rPr>
            </w:pPr>
            <w:bookmarkStart w:id="640" w:name="_Toc379797240"/>
            <w:bookmarkStart w:id="641" w:name="_Toc380513265"/>
            <w:bookmarkStart w:id="642" w:name="_Toc380655307"/>
            <w:bookmarkStart w:id="643" w:name="_Toc420053529"/>
            <w:r w:rsidRPr="00FA4DCB">
              <w:rPr>
                <w:spacing w:val="-2"/>
              </w:rPr>
              <w:t>Client-Management-Lizenz (Client-ML) für System Center Service Manager 2010</w:t>
            </w:r>
            <w:r w:rsidRPr="00FA4DCB">
              <w:rPr>
                <w:spacing w:val="-2"/>
              </w:rPr>
              <w:fldChar w:fldCharType="begin"/>
            </w:r>
            <w:r w:rsidRPr="00FA4DCB">
              <w:rPr>
                <w:spacing w:val="-2"/>
              </w:rPr>
              <w:instrText>XE "Service Manager 2010"</w:instrText>
            </w:r>
            <w:r w:rsidRPr="00FA4DCB">
              <w:rPr>
                <w:spacing w:val="-2"/>
              </w:rPr>
              <w:fldChar w:fldCharType="end"/>
            </w:r>
            <w:r w:rsidRPr="00FA4DCB">
              <w:rPr>
                <w:spacing w:val="-2"/>
              </w:rPr>
              <w:t xml:space="preserve"> pro Nutzer</w:t>
            </w:r>
            <w:bookmarkEnd w:id="640"/>
            <w:bookmarkEnd w:id="641"/>
            <w:bookmarkEnd w:id="642"/>
            <w:bookmarkEnd w:id="643"/>
            <w:r w:rsidRPr="00FA4DCB">
              <w:rPr>
                <w:spacing w:val="-2"/>
              </w:rPr>
              <w:fldChar w:fldCharType="begin"/>
            </w:r>
            <w:r w:rsidRPr="00FA4DCB">
              <w:rPr>
                <w:spacing w:val="-2"/>
              </w:rPr>
              <w:instrText>XE "Client-Management-Lizenz (Client-ML) für System Center Service Manager 2010 pro Nutzer"</w:instrText>
            </w:r>
            <w:r w:rsidRPr="00FA4DCB">
              <w:rPr>
                <w:spacing w:val="-2"/>
              </w:rPr>
              <w:fldChar w:fldCharType="end"/>
            </w:r>
          </w:p>
        </w:tc>
        <w:tc>
          <w:tcPr>
            <w:tcW w:w="460" w:type="dxa"/>
            <w:tcBorders>
              <w:top w:val="dashSmallGap" w:sz="4" w:space="0" w:color="BFBFBF" w:themeColor="background1" w:themeShade="BF"/>
              <w:left w:val="nil"/>
              <w:bottom w:val="dashSmallGap" w:sz="4" w:space="0" w:color="BFBFBF" w:themeColor="background1" w:themeShade="BF"/>
              <w:right w:val="nil"/>
            </w:tcBorders>
            <w:vAlign w:val="center"/>
          </w:tcPr>
          <w:p w14:paraId="4FDCB6BA" w14:textId="77777777" w:rsidR="009503A0" w:rsidRDefault="009503A0" w:rsidP="00C05A53">
            <w:pPr>
              <w:pStyle w:val="ProductList-OfferingBody"/>
              <w:ind w:left="-113"/>
              <w:jc w:val="center"/>
            </w:pPr>
            <w:r>
              <w:t>4/10</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6BB"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6BC"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6BD"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6BE" w14:textId="77777777" w:rsidR="009503A0" w:rsidRDefault="009503A0" w:rsidP="00C05A53">
            <w:pPr>
              <w:pStyle w:val="ProductList-OfferingBody"/>
              <w:ind w:left="-113"/>
              <w:jc w:val="center"/>
            </w:pPr>
            <w:r>
              <w:t>1</w:t>
            </w:r>
          </w:p>
        </w:tc>
        <w:tc>
          <w:tcPr>
            <w:tcW w:w="596" w:type="dxa"/>
            <w:shd w:val="clear" w:color="auto" w:fill="BFBFBF" w:themeFill="background1" w:themeFillShade="BF"/>
            <w:vAlign w:val="center"/>
          </w:tcPr>
          <w:p w14:paraId="4FDCB6BF"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6C0" w14:textId="1DA89053" w:rsidR="009503A0" w:rsidRDefault="009503A0" w:rsidP="00C05A53">
            <w:pPr>
              <w:pStyle w:val="ProductList-OfferingBody"/>
              <w:ind w:left="-113"/>
              <w:jc w:val="center"/>
            </w:pPr>
            <w:r w:rsidRPr="007524E7">
              <w:fldChar w:fldCharType="begin"/>
            </w:r>
            <w:r w:rsidRPr="007524E7">
              <w:instrText xml:space="preserve"> AutoTextList  \sNoStyle\t "Organisationsweites Zusätzliches Produkt" </w:instrText>
            </w:r>
            <w:r w:rsidRPr="007524E7">
              <w:fldChar w:fldCharType="separate"/>
            </w:r>
            <w:r w:rsidRPr="007524E7">
              <w:t>AO</w:t>
            </w:r>
            <w:r w:rsidRPr="007524E7">
              <w:fldChar w:fldCharType="end"/>
            </w:r>
            <w:r w:rsidRPr="007524E7">
              <w:t>,</w:t>
            </w:r>
            <w:r w:rsidRPr="007524E7">
              <w:fldChar w:fldCharType="begin"/>
            </w:r>
            <w:r w:rsidRPr="007524E7">
              <w:instrText xml:space="preserve"> AutoTextList \sNoStyle\t "Studentenangebot"</w:instrText>
            </w:r>
            <w:r w:rsidRPr="007524E7">
              <w:fldChar w:fldCharType="separate"/>
            </w:r>
            <w:r w:rsidRPr="007524E7">
              <w:t>ST</w:t>
            </w:r>
            <w:r w:rsidRPr="007524E7">
              <w:fldChar w:fldCharType="end"/>
            </w:r>
          </w:p>
        </w:tc>
        <w:tc>
          <w:tcPr>
            <w:tcW w:w="596" w:type="dxa"/>
            <w:shd w:val="clear" w:color="auto" w:fill="BFBFBF" w:themeFill="background1" w:themeFillShade="BF"/>
            <w:vAlign w:val="center"/>
          </w:tcPr>
          <w:p w14:paraId="4FDCB6C1"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C2"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C3"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6C4"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C5"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6C6" w14:textId="77777777" w:rsidR="009503A0" w:rsidRDefault="009503A0" w:rsidP="00C05A53">
            <w:pPr>
              <w:pStyle w:val="ProductList-OfferingBody"/>
              <w:ind w:left="-113"/>
              <w:jc w:val="center"/>
            </w:pPr>
          </w:p>
        </w:tc>
      </w:tr>
      <w:tr w:rsidR="009503A0" w14:paraId="4FDCB6D6" w14:textId="77777777" w:rsidTr="00FA4DCB">
        <w:tc>
          <w:tcPr>
            <w:tcW w:w="3195" w:type="dxa"/>
            <w:tcBorders>
              <w:top w:val="dashSmallGap" w:sz="4" w:space="0" w:color="BFBFBF" w:themeColor="background1" w:themeShade="BF"/>
              <w:left w:val="nil"/>
              <w:bottom w:val="nil"/>
              <w:right w:val="nil"/>
            </w:tcBorders>
          </w:tcPr>
          <w:p w14:paraId="4FDCB6C8" w14:textId="7222DCE7" w:rsidR="009503A0" w:rsidRPr="00FA4DCB" w:rsidRDefault="009503A0" w:rsidP="00307E17">
            <w:pPr>
              <w:pStyle w:val="ProductList-Offering2"/>
              <w:rPr>
                <w:spacing w:val="-2"/>
              </w:rPr>
            </w:pPr>
            <w:bookmarkStart w:id="644" w:name="_Toc420053530"/>
            <w:bookmarkStart w:id="645" w:name="_Toc379797241"/>
            <w:bookmarkStart w:id="646" w:name="_Toc380513266"/>
            <w:bookmarkStart w:id="647" w:name="_Toc380655308"/>
            <w:r w:rsidRPr="00FA4DCB">
              <w:rPr>
                <w:spacing w:val="-2"/>
              </w:rPr>
              <w:t>Server-Management-Lizenz (Server-ML) pro Betriebssystemumgebung für System Center Service Manager 2010</w:t>
            </w:r>
            <w:bookmarkEnd w:id="644"/>
            <w:r w:rsidRPr="00FA4DCB">
              <w:rPr>
                <w:spacing w:val="-2"/>
              </w:rPr>
              <w:fldChar w:fldCharType="begin"/>
            </w:r>
            <w:r w:rsidRPr="00FA4DCB">
              <w:rPr>
                <w:spacing w:val="-2"/>
              </w:rPr>
              <w:instrText>XE "Service Manager 2010"</w:instrText>
            </w:r>
            <w:r w:rsidRPr="00FA4DCB">
              <w:rPr>
                <w:spacing w:val="-2"/>
              </w:rPr>
              <w:fldChar w:fldCharType="end"/>
            </w:r>
            <w:bookmarkEnd w:id="645"/>
            <w:bookmarkEnd w:id="646"/>
            <w:bookmarkEnd w:id="647"/>
            <w:r w:rsidRPr="00FA4DCB">
              <w:rPr>
                <w:spacing w:val="-2"/>
              </w:rPr>
              <w:fldChar w:fldCharType="begin"/>
            </w:r>
            <w:r w:rsidRPr="00FA4DCB">
              <w:rPr>
                <w:spacing w:val="-2"/>
              </w:rPr>
              <w:instrText>XE "Server-Management-Lizenz (Server-ML) pro Betriebssystemumgebung für System Center Service Manager 2010"</w:instrText>
            </w:r>
            <w:r w:rsidRPr="00FA4DCB">
              <w:rPr>
                <w:spacing w:val="-2"/>
              </w:rPr>
              <w:fldChar w:fldCharType="end"/>
            </w:r>
          </w:p>
        </w:tc>
        <w:tc>
          <w:tcPr>
            <w:tcW w:w="460" w:type="dxa"/>
            <w:tcBorders>
              <w:top w:val="dashSmallGap" w:sz="4" w:space="0" w:color="BFBFBF" w:themeColor="background1" w:themeShade="BF"/>
              <w:left w:val="nil"/>
              <w:bottom w:val="nil"/>
              <w:right w:val="nil"/>
            </w:tcBorders>
            <w:vAlign w:val="center"/>
          </w:tcPr>
          <w:p w14:paraId="4FDCB6C9" w14:textId="77777777" w:rsidR="009503A0" w:rsidRDefault="009503A0" w:rsidP="00C05A53">
            <w:pPr>
              <w:pStyle w:val="ProductList-OfferingBody"/>
              <w:ind w:left="-113"/>
              <w:jc w:val="center"/>
            </w:pPr>
            <w:r>
              <w:t>4/10</w:t>
            </w:r>
          </w:p>
        </w:tc>
        <w:tc>
          <w:tcPr>
            <w:tcW w:w="595" w:type="dxa"/>
            <w:tcBorders>
              <w:top w:val="dashSmallGap" w:sz="4" w:space="0" w:color="BFBFBF" w:themeColor="background1" w:themeShade="BF"/>
              <w:left w:val="nil"/>
              <w:bottom w:val="nil"/>
              <w:right w:val="nil"/>
            </w:tcBorders>
            <w:vAlign w:val="center"/>
          </w:tcPr>
          <w:p w14:paraId="4FDCB6CA"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B6CB"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6CC"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6CD" w14:textId="77777777" w:rsidR="009503A0" w:rsidRDefault="009503A0" w:rsidP="00C05A53">
            <w:pPr>
              <w:pStyle w:val="ProductList-OfferingBody"/>
              <w:ind w:left="-113"/>
              <w:jc w:val="center"/>
            </w:pPr>
            <w:r>
              <w:t>1</w:t>
            </w:r>
          </w:p>
        </w:tc>
        <w:tc>
          <w:tcPr>
            <w:tcW w:w="596" w:type="dxa"/>
            <w:shd w:val="clear" w:color="auto" w:fill="BFBFBF" w:themeFill="background1" w:themeFillShade="BF"/>
            <w:vAlign w:val="center"/>
          </w:tcPr>
          <w:p w14:paraId="4FDCB6CE"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6CF" w14:textId="5EA83C0B" w:rsidR="009503A0" w:rsidRDefault="009503A0" w:rsidP="00C05A53">
            <w:pPr>
              <w:pStyle w:val="ProductList-OfferingBody"/>
              <w:ind w:left="-113"/>
              <w:jc w:val="center"/>
            </w:pPr>
            <w:r w:rsidRPr="007524E7">
              <w:fldChar w:fldCharType="begin"/>
            </w:r>
            <w:r w:rsidRPr="007524E7">
              <w:instrText xml:space="preserve"> AutoTextList  \sNoStyle\t "Organisationsweites Zusätzliches Produkt" </w:instrText>
            </w:r>
            <w:r w:rsidRPr="007524E7">
              <w:fldChar w:fldCharType="separate"/>
            </w:r>
            <w:r w:rsidRPr="007524E7">
              <w:t>AO</w:t>
            </w:r>
            <w:r w:rsidRPr="007524E7">
              <w:fldChar w:fldCharType="end"/>
            </w:r>
            <w:r w:rsidRPr="007524E7">
              <w:t>,</w:t>
            </w:r>
            <w:r w:rsidRPr="007524E7">
              <w:fldChar w:fldCharType="begin"/>
            </w:r>
            <w:r w:rsidRPr="007524E7">
              <w:instrText xml:space="preserve"> AutoTextList \sNoStyle\t "Studentenangebot"</w:instrText>
            </w:r>
            <w:r w:rsidRPr="007524E7">
              <w:fldChar w:fldCharType="separate"/>
            </w:r>
            <w:r w:rsidRPr="007524E7">
              <w:t>ST</w:t>
            </w:r>
            <w:r w:rsidRPr="007524E7">
              <w:fldChar w:fldCharType="end"/>
            </w:r>
          </w:p>
        </w:tc>
        <w:tc>
          <w:tcPr>
            <w:tcW w:w="596" w:type="dxa"/>
            <w:shd w:val="clear" w:color="auto" w:fill="BFBFBF" w:themeFill="background1" w:themeFillShade="BF"/>
            <w:vAlign w:val="center"/>
          </w:tcPr>
          <w:p w14:paraId="4FDCB6D0"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D1"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D2"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6D3"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6D4"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6D5" w14:textId="77777777" w:rsidR="009503A0" w:rsidRDefault="009503A0" w:rsidP="00C05A53">
            <w:pPr>
              <w:pStyle w:val="ProductList-OfferingBody"/>
              <w:ind w:left="-113"/>
              <w:jc w:val="center"/>
            </w:pPr>
          </w:p>
        </w:tc>
      </w:tr>
    </w:tbl>
    <w:p w14:paraId="4FDCB6D7" w14:textId="77777777" w:rsidR="00C13DF8" w:rsidRPr="00C83987" w:rsidRDefault="00C13DF8"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EC4F2C" w14:paraId="4FDCB6DB" w14:textId="77777777" w:rsidTr="004F39D5">
        <w:tc>
          <w:tcPr>
            <w:tcW w:w="3596" w:type="dxa"/>
          </w:tcPr>
          <w:p w14:paraId="4FDCB6D8" w14:textId="77777777" w:rsidR="00EC4F2C" w:rsidRDefault="00EC4F2C" w:rsidP="00EC4F2C">
            <w:pPr>
              <w:pStyle w:val="ProductList-Body"/>
              <w:spacing w:before="20" w:after="20"/>
            </w:pPr>
          </w:p>
        </w:tc>
        <w:tc>
          <w:tcPr>
            <w:tcW w:w="3597" w:type="dxa"/>
          </w:tcPr>
          <w:p w14:paraId="4FDCB6D9" w14:textId="77777777" w:rsidR="00EC4F2C" w:rsidRDefault="00EC4F2C" w:rsidP="00EC4F2C">
            <w:pPr>
              <w:pStyle w:val="ProductList-Body"/>
              <w:spacing w:before="20" w:after="20"/>
            </w:pPr>
            <w:r>
              <w:t xml:space="preserve">Produkt-Pool: </w:t>
            </w:r>
            <w:r>
              <w:rPr>
                <w:b/>
              </w:rPr>
              <w:t>Server</w:t>
            </w:r>
          </w:p>
        </w:tc>
        <w:tc>
          <w:tcPr>
            <w:tcW w:w="3597" w:type="dxa"/>
          </w:tcPr>
          <w:p w14:paraId="4FDCB6DA" w14:textId="77777777" w:rsidR="00EC4F2C" w:rsidRDefault="00EC4F2C" w:rsidP="00EC4F2C">
            <w:pPr>
              <w:pStyle w:val="ProductList-Body"/>
              <w:spacing w:before="20" w:after="20"/>
            </w:pPr>
          </w:p>
        </w:tc>
      </w:tr>
      <w:tr w:rsidR="00EC4F2C" w14:paraId="4FDCB6DF" w14:textId="77777777" w:rsidTr="004F39D5">
        <w:tc>
          <w:tcPr>
            <w:tcW w:w="3596" w:type="dxa"/>
          </w:tcPr>
          <w:p w14:paraId="4FDCB6DC" w14:textId="77777777" w:rsidR="00EC4F2C" w:rsidRDefault="00EC4F2C" w:rsidP="00EC4F2C">
            <w:pPr>
              <w:pStyle w:val="ProductList-Body"/>
              <w:spacing w:before="20" w:after="20"/>
            </w:pPr>
          </w:p>
        </w:tc>
        <w:tc>
          <w:tcPr>
            <w:tcW w:w="3597" w:type="dxa"/>
          </w:tcPr>
          <w:p w14:paraId="4FDCB6DD" w14:textId="77777777" w:rsidR="00EC4F2C" w:rsidRDefault="00C8654F" w:rsidP="00EC4F2C">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6DE" w14:textId="77777777" w:rsidR="00EC4F2C" w:rsidRDefault="00EC4F2C" w:rsidP="00EC4F2C">
            <w:pPr>
              <w:pStyle w:val="ProductList-Body"/>
              <w:spacing w:before="20" w:after="20"/>
            </w:pPr>
          </w:p>
        </w:tc>
      </w:tr>
    </w:tbl>
    <w:p w14:paraId="66869B48" w14:textId="77777777" w:rsidR="00407597" w:rsidRPr="00C83987" w:rsidRDefault="00407597" w:rsidP="00FA4DCB">
      <w:pPr>
        <w:pStyle w:val="ProductList-Body"/>
        <w:shd w:val="clear" w:color="auto" w:fill="D9D9D9" w:themeFill="background1" w:themeFillShade="D9"/>
        <w:spacing w:before="120" w:after="120" w:line="216" w:lineRule="auto"/>
      </w:pPr>
      <w:bookmarkStart w:id="648" w:name="_Toc378147645"/>
      <w:bookmarkStart w:id="649" w:name="_Toc378151547"/>
      <w:r>
        <w:rPr>
          <w:b/>
        </w:rPr>
        <w:t>Zusätzliche Informationen</w:t>
      </w:r>
    </w:p>
    <w:p w14:paraId="55000CC5" w14:textId="2CB39AD2" w:rsidR="00407597" w:rsidRPr="00C83987" w:rsidRDefault="00407597" w:rsidP="00FA4DCB">
      <w:pPr>
        <w:pStyle w:val="ProductList-Body"/>
        <w:spacing w:line="216" w:lineRule="auto"/>
      </w:pPr>
      <w:r>
        <w:t>Nur Kunden mit Campus- und School-Vertrag und Beitritt für Bildungslösungen, die System Center Configuration Manager 2007 R3</w:t>
      </w:r>
      <w:r>
        <w:fldChar w:fldCharType="begin"/>
      </w:r>
      <w:r>
        <w:instrText>XE "System Center Configuration Manager 2007 R3"</w:instrText>
      </w:r>
      <w:r>
        <w:fldChar w:fldCharType="end"/>
      </w:r>
      <w:r>
        <w:t xml:space="preserve"> vor dem 1. April 2012 lizenziert haben, sind berechtigt, Management-Lizenzen für diese Version des Produktes zu erwerben. Diese Management-Lizenzen müssen im Rahmen der gleichen Vertrags- oder Beitrittslaufzeit der früheren Lizenzen erworben werden. </w:t>
      </w:r>
    </w:p>
    <w:p w14:paraId="4FDCB6E0" w14:textId="419AF310"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6E1" w14:textId="48A582AA" w:rsidR="00C13DF8" w:rsidRPr="00C83987" w:rsidRDefault="00943761" w:rsidP="00680B4D">
      <w:pPr>
        <w:pStyle w:val="ProductList-Offering1Heading"/>
        <w:outlineLvl w:val="1"/>
      </w:pPr>
      <w:bookmarkStart w:id="650" w:name="_Toc379797242"/>
      <w:bookmarkStart w:id="651" w:name="_Toc380513267"/>
      <w:bookmarkStart w:id="652" w:name="_Toc380655309"/>
      <w:bookmarkStart w:id="653" w:name="_Toc420053531"/>
      <w:r>
        <w:t>VDI</w:t>
      </w:r>
      <w:bookmarkEnd w:id="648"/>
      <w:bookmarkEnd w:id="649"/>
      <w:bookmarkEnd w:id="650"/>
      <w:bookmarkEnd w:id="651"/>
      <w:r>
        <w:t xml:space="preserve"> Suite</w:t>
      </w:r>
      <w:bookmarkEnd w:id="652"/>
      <w:bookmarkEnd w:id="653"/>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6F0" w14:textId="77777777" w:rsidTr="004F39D5">
        <w:trPr>
          <w:tblHeader/>
        </w:trPr>
        <w:tc>
          <w:tcPr>
            <w:tcW w:w="3060" w:type="dxa"/>
            <w:tcBorders>
              <w:bottom w:val="nil"/>
            </w:tcBorders>
            <w:shd w:val="clear" w:color="auto" w:fill="00188F"/>
          </w:tcPr>
          <w:p w14:paraId="4FDCB6E2"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6E3" w14:textId="57CED81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6E4" w14:textId="0D09F32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6E5" w14:textId="3F09C2C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6E6" w14:textId="664A9EE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6E7" w14:textId="425C0DC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6E8" w14:textId="08D0048F"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6E9" w14:textId="7FA51FC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6EA" w14:textId="3BFA49E7"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6EB" w14:textId="5ABD0FB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6EC" w14:textId="668849E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6ED" w14:textId="2E65A77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6EE" w14:textId="69D8F615"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6EF" w14:textId="23B10B67"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D45EE9" w14:paraId="4FDCB6FF" w14:textId="77777777" w:rsidTr="004F39D5">
        <w:tc>
          <w:tcPr>
            <w:tcW w:w="3060" w:type="dxa"/>
            <w:tcBorders>
              <w:top w:val="nil"/>
              <w:left w:val="nil"/>
              <w:bottom w:val="dashSmallGap" w:sz="4" w:space="0" w:color="BFBFBF" w:themeColor="background1" w:themeShade="BF"/>
              <w:right w:val="nil"/>
            </w:tcBorders>
          </w:tcPr>
          <w:p w14:paraId="4FDCB6F1" w14:textId="64CBC0B1" w:rsidR="00D45EE9" w:rsidRDefault="00D45EE9" w:rsidP="00C05A53">
            <w:pPr>
              <w:pStyle w:val="ProductList-Offering1"/>
            </w:pPr>
            <w:bookmarkStart w:id="654" w:name="_Toc379797243"/>
            <w:bookmarkStart w:id="655" w:name="_Toc380513268"/>
            <w:bookmarkStart w:id="656" w:name="_Toc380655310"/>
            <w:bookmarkStart w:id="657" w:name="_Toc420053532"/>
            <w:r>
              <w:t>VDI Suite</w:t>
            </w:r>
            <w:bookmarkEnd w:id="654"/>
            <w:bookmarkEnd w:id="655"/>
            <w:bookmarkEnd w:id="656"/>
            <w:bookmarkEnd w:id="657"/>
            <w:r>
              <w:fldChar w:fldCharType="begin"/>
            </w:r>
            <w:r>
              <w:instrText>XE "VDI Suite"</w:instrText>
            </w:r>
            <w:r>
              <w:fldChar w:fldCharType="end"/>
            </w:r>
          </w:p>
        </w:tc>
        <w:tc>
          <w:tcPr>
            <w:tcW w:w="595" w:type="dxa"/>
            <w:tcBorders>
              <w:top w:val="nil"/>
              <w:left w:val="nil"/>
              <w:bottom w:val="dashSmallGap" w:sz="4" w:space="0" w:color="BFBFBF" w:themeColor="background1" w:themeShade="BF"/>
              <w:right w:val="nil"/>
            </w:tcBorders>
            <w:vAlign w:val="center"/>
          </w:tcPr>
          <w:p w14:paraId="4FDCB6F2" w14:textId="77777777" w:rsidR="00D45EE9" w:rsidRDefault="00D45EE9" w:rsidP="00C05A53">
            <w:pPr>
              <w:pStyle w:val="ProductList-OfferingBody"/>
              <w:ind w:left="-113"/>
              <w:jc w:val="center"/>
            </w:pPr>
            <w:r>
              <w:t>4/12</w:t>
            </w:r>
          </w:p>
        </w:tc>
        <w:tc>
          <w:tcPr>
            <w:tcW w:w="595" w:type="dxa"/>
            <w:tcBorders>
              <w:top w:val="nil"/>
              <w:left w:val="nil"/>
              <w:bottom w:val="dashSmallGap" w:sz="4" w:space="0" w:color="BFBFBF" w:themeColor="background1" w:themeShade="BF"/>
              <w:right w:val="nil"/>
            </w:tcBorders>
            <w:vAlign w:val="center"/>
          </w:tcPr>
          <w:p w14:paraId="4FDCB6F3" w14:textId="739CB1AF" w:rsidR="00D45EE9" w:rsidRDefault="00D45EE9"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6F4" w14:textId="77777777" w:rsidR="00D45EE9" w:rsidRDefault="00D45EE9"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6F5" w14:textId="304D2E42" w:rsidR="00D45EE9" w:rsidRDefault="00D45EE9"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6F6" w14:textId="77777777" w:rsidR="00D45EE9" w:rsidRDefault="00D45EE9" w:rsidP="00C05A53">
            <w:pPr>
              <w:pStyle w:val="ProductList-OfferingBody"/>
              <w:ind w:left="-113"/>
              <w:jc w:val="center"/>
            </w:pPr>
            <w:r>
              <w:t>1</w:t>
            </w:r>
          </w:p>
        </w:tc>
        <w:tc>
          <w:tcPr>
            <w:tcW w:w="596" w:type="dxa"/>
            <w:shd w:val="clear" w:color="auto" w:fill="70AD47" w:themeFill="accent6"/>
            <w:vAlign w:val="center"/>
          </w:tcPr>
          <w:p w14:paraId="4FDCB6F7" w14:textId="204FCFDF" w:rsidR="00D45EE9" w:rsidRDefault="00D45EE9"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5" w:type="dxa"/>
            <w:shd w:val="clear" w:color="auto" w:fill="70AD47" w:themeFill="accent6"/>
            <w:vAlign w:val="center"/>
          </w:tcPr>
          <w:p w14:paraId="4FDCB6F8" w14:textId="488A7B43" w:rsidR="00D45EE9" w:rsidRPr="00D45EE9" w:rsidRDefault="00D45EE9" w:rsidP="00D45EE9">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fldChar w:fldCharType="begin"/>
            </w:r>
            <w:r w:rsidRPr="00D45EE9">
              <w:instrText xml:space="preserve"> AutoTextList \sNoStyle\t "Studentenangebot"</w:instrText>
            </w:r>
            <w:r w:rsidRPr="00D45EE9">
              <w:fldChar w:fldCharType="separate"/>
            </w:r>
            <w:r w:rsidRPr="00D45EE9">
              <w:t>ST</w:t>
            </w:r>
            <w:r w:rsidRPr="00D45EE9">
              <w:fldChar w:fldCharType="end"/>
            </w:r>
          </w:p>
        </w:tc>
        <w:tc>
          <w:tcPr>
            <w:tcW w:w="596" w:type="dxa"/>
            <w:shd w:val="clear" w:color="auto" w:fill="70AD47" w:themeFill="accent6"/>
            <w:vAlign w:val="center"/>
          </w:tcPr>
          <w:p w14:paraId="4FDCB6F9" w14:textId="77777777" w:rsidR="00D45EE9" w:rsidRDefault="00D45EE9" w:rsidP="00C05A53">
            <w:pPr>
              <w:pStyle w:val="ProductList-OfferingBody"/>
              <w:ind w:left="-113"/>
              <w:jc w:val="center"/>
            </w:pPr>
          </w:p>
        </w:tc>
        <w:tc>
          <w:tcPr>
            <w:tcW w:w="595" w:type="dxa"/>
            <w:shd w:val="clear" w:color="auto" w:fill="BFBFBF" w:themeFill="background1" w:themeFillShade="BF"/>
            <w:vAlign w:val="center"/>
          </w:tcPr>
          <w:p w14:paraId="4FDCB6FA" w14:textId="77777777" w:rsidR="00D45EE9" w:rsidRDefault="00D45EE9" w:rsidP="00C05A53">
            <w:pPr>
              <w:pStyle w:val="ProductList-OfferingBody"/>
              <w:ind w:left="-113"/>
              <w:jc w:val="center"/>
            </w:pPr>
          </w:p>
        </w:tc>
        <w:tc>
          <w:tcPr>
            <w:tcW w:w="595" w:type="dxa"/>
            <w:shd w:val="clear" w:color="auto" w:fill="BFBFBF" w:themeFill="background1" w:themeFillShade="BF"/>
            <w:vAlign w:val="center"/>
          </w:tcPr>
          <w:p w14:paraId="4FDCB6FB" w14:textId="77777777" w:rsidR="00D45EE9" w:rsidRDefault="00D45EE9" w:rsidP="00C05A53">
            <w:pPr>
              <w:pStyle w:val="ProductList-OfferingBody"/>
              <w:ind w:left="-113"/>
              <w:jc w:val="center"/>
            </w:pPr>
          </w:p>
        </w:tc>
        <w:tc>
          <w:tcPr>
            <w:tcW w:w="596" w:type="dxa"/>
            <w:shd w:val="clear" w:color="auto" w:fill="70AD47" w:themeFill="accent6"/>
            <w:vAlign w:val="center"/>
          </w:tcPr>
          <w:p w14:paraId="4FDCB6FC" w14:textId="5F7F2863" w:rsidR="00D45EE9" w:rsidRPr="00D45EE9" w:rsidRDefault="00D45EE9" w:rsidP="00C05A53">
            <w:pPr>
              <w:pStyle w:val="ProductList-OfferingBody"/>
              <w:ind w:left="-113"/>
              <w:jc w:val="center"/>
            </w:pPr>
            <w:r w:rsidRPr="00D45EE9">
              <w:fldChar w:fldCharType="begin"/>
            </w:r>
            <w:r w:rsidRPr="00D45EE9">
              <w:instrText xml:space="preserve"> AutoTextList  \sNoStyle\t "Nicht organisationsweite Produkte in Open Value"</w:instrText>
            </w:r>
            <w:r w:rsidRPr="00D45EE9">
              <w:fldChar w:fldCharType="separate"/>
            </w:r>
            <w:r w:rsidRPr="00D45EE9">
              <w:t xml:space="preserve"> P </w:t>
            </w:r>
            <w:r w:rsidRPr="00D45EE9">
              <w:fldChar w:fldCharType="end"/>
            </w:r>
          </w:p>
        </w:tc>
        <w:tc>
          <w:tcPr>
            <w:tcW w:w="595" w:type="dxa"/>
            <w:shd w:val="clear" w:color="auto" w:fill="70AD47" w:themeFill="accent6"/>
            <w:vAlign w:val="center"/>
          </w:tcPr>
          <w:p w14:paraId="4FDCB6FD" w14:textId="77777777" w:rsidR="00D45EE9" w:rsidRDefault="00D45EE9" w:rsidP="00C05A53">
            <w:pPr>
              <w:pStyle w:val="ProductList-OfferingBody"/>
              <w:ind w:left="-113"/>
              <w:jc w:val="center"/>
            </w:pPr>
          </w:p>
        </w:tc>
        <w:tc>
          <w:tcPr>
            <w:tcW w:w="596" w:type="dxa"/>
            <w:shd w:val="clear" w:color="auto" w:fill="BFBFBF" w:themeFill="background1" w:themeFillShade="BF"/>
            <w:vAlign w:val="center"/>
          </w:tcPr>
          <w:p w14:paraId="4FDCB6FE" w14:textId="77777777" w:rsidR="00D45EE9" w:rsidRDefault="00D45EE9" w:rsidP="00C05A53">
            <w:pPr>
              <w:pStyle w:val="ProductList-OfferingBody"/>
              <w:ind w:left="-113"/>
              <w:jc w:val="center"/>
            </w:pPr>
          </w:p>
        </w:tc>
      </w:tr>
      <w:tr w:rsidR="00D45EE9" w14:paraId="4FDCB70E" w14:textId="77777777" w:rsidTr="004F39D5">
        <w:tc>
          <w:tcPr>
            <w:tcW w:w="3060" w:type="dxa"/>
            <w:tcBorders>
              <w:top w:val="dashSmallGap" w:sz="4" w:space="0" w:color="BFBFBF" w:themeColor="background1" w:themeShade="BF"/>
              <w:left w:val="nil"/>
              <w:bottom w:val="nil"/>
              <w:right w:val="nil"/>
            </w:tcBorders>
          </w:tcPr>
          <w:p w14:paraId="4FDCB700" w14:textId="4FF94A6F" w:rsidR="00D45EE9" w:rsidRDefault="00D45EE9" w:rsidP="00C05A53">
            <w:pPr>
              <w:pStyle w:val="ProductList-Offering1"/>
            </w:pPr>
            <w:bookmarkStart w:id="658" w:name="_Toc379797244"/>
            <w:bookmarkStart w:id="659" w:name="_Toc380513269"/>
            <w:bookmarkStart w:id="660" w:name="_Toc380655311"/>
            <w:bookmarkStart w:id="661" w:name="_Toc420053533"/>
            <w:r>
              <w:t>VDI Suite</w:t>
            </w:r>
            <w:r>
              <w:fldChar w:fldCharType="begin"/>
            </w:r>
            <w:r>
              <w:instrText>XE "VDI Suite"</w:instrText>
            </w:r>
            <w:r>
              <w:fldChar w:fldCharType="end"/>
            </w:r>
            <w:r>
              <w:t xml:space="preserve"> mit MDOP</w:t>
            </w:r>
            <w:bookmarkEnd w:id="658"/>
            <w:bookmarkEnd w:id="659"/>
            <w:bookmarkEnd w:id="660"/>
            <w:bookmarkEnd w:id="661"/>
            <w:r>
              <w:fldChar w:fldCharType="begin"/>
            </w:r>
            <w:r>
              <w:instrText>XE "VDI Suite mit MDOP"</w:instrText>
            </w:r>
            <w:r>
              <w:fldChar w:fldCharType="end"/>
            </w:r>
            <w:r>
              <w:t xml:space="preserve"> </w:t>
            </w:r>
            <w:r>
              <w:fldChar w:fldCharType="begin"/>
            </w:r>
            <w:r>
              <w:instrText>XE "MDOP"</w:instrText>
            </w:r>
            <w:r>
              <w:fldChar w:fldCharType="end"/>
            </w:r>
          </w:p>
        </w:tc>
        <w:tc>
          <w:tcPr>
            <w:tcW w:w="595" w:type="dxa"/>
            <w:tcBorders>
              <w:top w:val="dashSmallGap" w:sz="4" w:space="0" w:color="BFBFBF" w:themeColor="background1" w:themeShade="BF"/>
              <w:left w:val="nil"/>
              <w:bottom w:val="nil"/>
              <w:right w:val="nil"/>
            </w:tcBorders>
            <w:vAlign w:val="center"/>
          </w:tcPr>
          <w:p w14:paraId="4FDCB701" w14:textId="77777777" w:rsidR="00D45EE9" w:rsidRDefault="00D45EE9" w:rsidP="00C05A53">
            <w:pPr>
              <w:pStyle w:val="ProductList-OfferingBody"/>
              <w:ind w:left="-113"/>
              <w:jc w:val="center"/>
            </w:pPr>
            <w:r>
              <w:t>4/12</w:t>
            </w:r>
          </w:p>
        </w:tc>
        <w:tc>
          <w:tcPr>
            <w:tcW w:w="595" w:type="dxa"/>
            <w:tcBorders>
              <w:top w:val="dashSmallGap" w:sz="4" w:space="0" w:color="BFBFBF" w:themeColor="background1" w:themeShade="BF"/>
              <w:left w:val="nil"/>
              <w:bottom w:val="nil"/>
              <w:right w:val="nil"/>
            </w:tcBorders>
            <w:vAlign w:val="center"/>
          </w:tcPr>
          <w:p w14:paraId="4FDCB702" w14:textId="0CD81D7A" w:rsidR="00D45EE9" w:rsidRDefault="00D45EE9" w:rsidP="00C05A53">
            <w:pPr>
              <w:pStyle w:val="ProductList-OfferingBody"/>
              <w:ind w:left="-113"/>
              <w:jc w:val="center"/>
            </w:pPr>
            <w:r>
              <w:t>1</w:t>
            </w:r>
          </w:p>
        </w:tc>
        <w:tc>
          <w:tcPr>
            <w:tcW w:w="596" w:type="dxa"/>
            <w:tcBorders>
              <w:top w:val="dashSmallGap" w:sz="4" w:space="0" w:color="BFBFBF" w:themeColor="background1" w:themeShade="BF"/>
              <w:left w:val="nil"/>
              <w:bottom w:val="nil"/>
              <w:right w:val="nil"/>
            </w:tcBorders>
            <w:vAlign w:val="center"/>
          </w:tcPr>
          <w:p w14:paraId="4FDCB703" w14:textId="77777777" w:rsidR="00D45EE9" w:rsidRDefault="00D45EE9" w:rsidP="00C05A53">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704" w14:textId="1BF45EFD" w:rsidR="00D45EE9" w:rsidRDefault="00D45EE9"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705" w14:textId="77777777" w:rsidR="00D45EE9" w:rsidRDefault="00D45EE9" w:rsidP="00C05A53">
            <w:pPr>
              <w:pStyle w:val="ProductList-OfferingBody"/>
              <w:ind w:left="-113"/>
              <w:jc w:val="center"/>
            </w:pPr>
            <w:r>
              <w:t>1</w:t>
            </w:r>
          </w:p>
        </w:tc>
        <w:tc>
          <w:tcPr>
            <w:tcW w:w="596" w:type="dxa"/>
            <w:shd w:val="clear" w:color="auto" w:fill="70AD47" w:themeFill="accent6"/>
            <w:vAlign w:val="center"/>
          </w:tcPr>
          <w:p w14:paraId="4FDCB706" w14:textId="1379E46A" w:rsidR="00D45EE9" w:rsidRDefault="00D45EE9"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5" w:type="dxa"/>
            <w:shd w:val="clear" w:color="auto" w:fill="70AD47" w:themeFill="accent6"/>
            <w:vAlign w:val="center"/>
          </w:tcPr>
          <w:p w14:paraId="4FDCB707" w14:textId="4083C8E6" w:rsidR="00D45EE9" w:rsidRPr="00D45EE9" w:rsidRDefault="00D45EE9" w:rsidP="00EC4F2C">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fldChar w:fldCharType="begin"/>
            </w:r>
            <w:r w:rsidRPr="00D45EE9">
              <w:instrText xml:space="preserve"> AutoTextList \sNoStyle\t "Studentenangebot"</w:instrText>
            </w:r>
            <w:r w:rsidRPr="00D45EE9">
              <w:fldChar w:fldCharType="separate"/>
            </w:r>
            <w:r w:rsidRPr="00D45EE9">
              <w:t>ST</w:t>
            </w:r>
            <w:r w:rsidRPr="00D45EE9">
              <w:fldChar w:fldCharType="end"/>
            </w:r>
          </w:p>
        </w:tc>
        <w:tc>
          <w:tcPr>
            <w:tcW w:w="596" w:type="dxa"/>
            <w:shd w:val="clear" w:color="auto" w:fill="70AD47" w:themeFill="accent6"/>
            <w:vAlign w:val="center"/>
          </w:tcPr>
          <w:p w14:paraId="4FDCB708" w14:textId="77777777" w:rsidR="00D45EE9" w:rsidRDefault="00D45EE9" w:rsidP="00C05A53">
            <w:pPr>
              <w:pStyle w:val="ProductList-OfferingBody"/>
              <w:ind w:left="-113"/>
              <w:jc w:val="center"/>
            </w:pPr>
          </w:p>
        </w:tc>
        <w:tc>
          <w:tcPr>
            <w:tcW w:w="595" w:type="dxa"/>
            <w:shd w:val="clear" w:color="auto" w:fill="BFBFBF" w:themeFill="background1" w:themeFillShade="BF"/>
            <w:vAlign w:val="center"/>
          </w:tcPr>
          <w:p w14:paraId="4FDCB709" w14:textId="77777777" w:rsidR="00D45EE9" w:rsidRDefault="00D45EE9" w:rsidP="00C05A53">
            <w:pPr>
              <w:pStyle w:val="ProductList-OfferingBody"/>
              <w:ind w:left="-113"/>
              <w:jc w:val="center"/>
            </w:pPr>
          </w:p>
        </w:tc>
        <w:tc>
          <w:tcPr>
            <w:tcW w:w="595" w:type="dxa"/>
            <w:shd w:val="clear" w:color="auto" w:fill="BFBFBF" w:themeFill="background1" w:themeFillShade="BF"/>
            <w:vAlign w:val="center"/>
          </w:tcPr>
          <w:p w14:paraId="4FDCB70A" w14:textId="77777777" w:rsidR="00D45EE9" w:rsidRDefault="00D45EE9" w:rsidP="00C05A53">
            <w:pPr>
              <w:pStyle w:val="ProductList-OfferingBody"/>
              <w:ind w:left="-113"/>
              <w:jc w:val="center"/>
            </w:pPr>
          </w:p>
        </w:tc>
        <w:tc>
          <w:tcPr>
            <w:tcW w:w="596" w:type="dxa"/>
            <w:shd w:val="clear" w:color="auto" w:fill="70AD47" w:themeFill="accent6"/>
            <w:vAlign w:val="center"/>
          </w:tcPr>
          <w:p w14:paraId="4FDCB70B" w14:textId="14FC9E4B" w:rsidR="00D45EE9" w:rsidRPr="00D45EE9" w:rsidRDefault="00D45EE9" w:rsidP="00D45EE9">
            <w:pPr>
              <w:pStyle w:val="ProductList-OfferingBody"/>
              <w:ind w:left="-113"/>
              <w:jc w:val="center"/>
            </w:pPr>
            <w:r w:rsidRPr="00D45EE9">
              <w:fldChar w:fldCharType="begin"/>
            </w:r>
            <w:r w:rsidRPr="00D45EE9">
              <w:instrText xml:space="preserve"> AutoTextList  \sNoStyle\t "Konzernprodukt"</w:instrText>
            </w:r>
            <w:r w:rsidRPr="00D45EE9">
              <w:fldChar w:fldCharType="separate"/>
            </w:r>
            <w:r w:rsidRPr="00D45EE9">
              <w:t xml:space="preserve"> E</w:t>
            </w:r>
            <w:r w:rsidRPr="00D45EE9">
              <w:fldChar w:fldCharType="end"/>
            </w:r>
            <w:r w:rsidRPr="00D45EE9">
              <w:fldChar w:fldCharType="begin"/>
            </w:r>
            <w:r w:rsidRPr="00D45EE9">
              <w:instrText xml:space="preserve"> AutoTextList  \sNoStyle\t "Nicht organisationsweite Produkte in Open Value"</w:instrText>
            </w:r>
            <w:r w:rsidRPr="00D45EE9">
              <w:fldChar w:fldCharType="separate"/>
            </w:r>
            <w:r w:rsidRPr="00D45EE9">
              <w:t xml:space="preserve">,P </w:t>
            </w:r>
            <w:r w:rsidRPr="00D45EE9">
              <w:fldChar w:fldCharType="end"/>
            </w:r>
          </w:p>
        </w:tc>
        <w:tc>
          <w:tcPr>
            <w:tcW w:w="595" w:type="dxa"/>
            <w:shd w:val="clear" w:color="auto" w:fill="70AD47" w:themeFill="accent6"/>
            <w:vAlign w:val="center"/>
          </w:tcPr>
          <w:p w14:paraId="4FDCB70C" w14:textId="77777777" w:rsidR="00D45EE9" w:rsidRDefault="00D45EE9" w:rsidP="00C05A53">
            <w:pPr>
              <w:pStyle w:val="ProductList-OfferingBody"/>
              <w:ind w:left="-113"/>
              <w:jc w:val="center"/>
            </w:pPr>
          </w:p>
        </w:tc>
        <w:tc>
          <w:tcPr>
            <w:tcW w:w="596" w:type="dxa"/>
            <w:shd w:val="clear" w:color="auto" w:fill="BFBFBF" w:themeFill="background1" w:themeFillShade="BF"/>
            <w:vAlign w:val="center"/>
          </w:tcPr>
          <w:p w14:paraId="4FDCB70D" w14:textId="77777777" w:rsidR="00D45EE9" w:rsidRDefault="00D45EE9" w:rsidP="00C05A53">
            <w:pPr>
              <w:pStyle w:val="ProductList-OfferingBody"/>
              <w:ind w:left="-113"/>
              <w:jc w:val="center"/>
            </w:pPr>
          </w:p>
        </w:tc>
      </w:tr>
    </w:tbl>
    <w:p w14:paraId="4FDCB70F" w14:textId="77777777" w:rsidR="00C13DF8" w:rsidRPr="00C83987" w:rsidRDefault="00C13DF8"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EC4F2C" w14:paraId="4FDCB713" w14:textId="77777777" w:rsidTr="004F39D5">
        <w:tc>
          <w:tcPr>
            <w:tcW w:w="3596" w:type="dxa"/>
          </w:tcPr>
          <w:p w14:paraId="4FDCB710" w14:textId="77777777" w:rsidR="00EC4F2C" w:rsidRDefault="00EC4F2C" w:rsidP="00EC4F2C">
            <w:pPr>
              <w:pStyle w:val="ProductList-Body"/>
              <w:spacing w:before="20" w:after="20"/>
            </w:pPr>
          </w:p>
        </w:tc>
        <w:tc>
          <w:tcPr>
            <w:tcW w:w="3597" w:type="dxa"/>
          </w:tcPr>
          <w:p w14:paraId="4FDCB711" w14:textId="77777777" w:rsidR="00EC4F2C" w:rsidRDefault="00EC4F2C" w:rsidP="00EC4F2C">
            <w:pPr>
              <w:pStyle w:val="ProductList-Body"/>
              <w:spacing w:before="20" w:after="20"/>
            </w:pPr>
            <w:r>
              <w:t xml:space="preserve">Produkt-Pool: </w:t>
            </w:r>
            <w:r>
              <w:rPr>
                <w:b/>
              </w:rPr>
              <w:t>Server</w:t>
            </w:r>
          </w:p>
        </w:tc>
        <w:tc>
          <w:tcPr>
            <w:tcW w:w="3597" w:type="dxa"/>
          </w:tcPr>
          <w:p w14:paraId="4FDCB712" w14:textId="77777777" w:rsidR="00EC4F2C" w:rsidRDefault="00EC4F2C" w:rsidP="00EC4F2C">
            <w:pPr>
              <w:pStyle w:val="ProductList-Body"/>
              <w:spacing w:before="20" w:after="20"/>
            </w:pPr>
          </w:p>
        </w:tc>
      </w:tr>
      <w:tr w:rsidR="00EC4F2C" w14:paraId="4FDCB717" w14:textId="77777777" w:rsidTr="004F39D5">
        <w:tc>
          <w:tcPr>
            <w:tcW w:w="3596" w:type="dxa"/>
          </w:tcPr>
          <w:p w14:paraId="4FDCB714" w14:textId="77777777" w:rsidR="00EC4F2C" w:rsidRDefault="00EC4F2C" w:rsidP="00EC4F2C">
            <w:pPr>
              <w:pStyle w:val="ProductList-Body"/>
              <w:spacing w:before="20" w:after="20"/>
            </w:pPr>
          </w:p>
        </w:tc>
        <w:tc>
          <w:tcPr>
            <w:tcW w:w="3597" w:type="dxa"/>
          </w:tcPr>
          <w:p w14:paraId="4FDCB715" w14:textId="77777777" w:rsidR="00EC4F2C" w:rsidRDefault="00C8654F" w:rsidP="00EC4F2C">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716" w14:textId="77777777" w:rsidR="00EC4F2C" w:rsidRDefault="00EC4F2C" w:rsidP="00EC4F2C">
            <w:pPr>
              <w:pStyle w:val="ProductList-Body"/>
              <w:spacing w:before="20" w:after="20"/>
            </w:pPr>
          </w:p>
        </w:tc>
      </w:tr>
    </w:tbl>
    <w:bookmarkStart w:id="662" w:name="_Toc378147646"/>
    <w:bookmarkStart w:id="663" w:name="_Toc378151548"/>
    <w:p w14:paraId="4FDCB718" w14:textId="65116941"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B719" w14:textId="40C68382" w:rsidR="009708AE" w:rsidRPr="00C83987" w:rsidRDefault="009708AE" w:rsidP="009708AE">
      <w:pPr>
        <w:pStyle w:val="ProductList-OfferingGroupHeading"/>
        <w:outlineLvl w:val="1"/>
      </w:pPr>
      <w:bookmarkStart w:id="664" w:name="_Toc420053534"/>
      <w:bookmarkStart w:id="665" w:name="_Toc379797245"/>
      <w:bookmarkStart w:id="666" w:name="_Toc380513270"/>
      <w:bookmarkStart w:id="667" w:name="_Toc380655312"/>
      <w:r>
        <w:t>Visual Studio</w:t>
      </w:r>
      <w:bookmarkEnd w:id="664"/>
      <w:r>
        <w:t xml:space="preserve"> </w:t>
      </w:r>
      <w:bookmarkEnd w:id="665"/>
      <w:bookmarkEnd w:id="666"/>
      <w:bookmarkEnd w:id="667"/>
    </w:p>
    <w:p w14:paraId="4FDCB71A" w14:textId="77777777" w:rsidR="00C13DF8" w:rsidRPr="00C83987" w:rsidRDefault="009708AE" w:rsidP="00B26BEF">
      <w:pPr>
        <w:pStyle w:val="ProductList-Offering2Heading"/>
        <w:outlineLvl w:val="2"/>
      </w:pPr>
      <w:r>
        <w:tab/>
      </w:r>
      <w:bookmarkStart w:id="668" w:name="_Toc420053535"/>
      <w:bookmarkStart w:id="669" w:name="_Toc379797246"/>
      <w:bookmarkStart w:id="670" w:name="_Toc380513271"/>
      <w:bookmarkStart w:id="671" w:name="_Toc380655313"/>
      <w:bookmarkStart w:id="672" w:name="VisualStudio"/>
      <w:r>
        <w:t>Visual Studio</w:t>
      </w:r>
      <w:bookmarkEnd w:id="668"/>
      <w:r>
        <w:t xml:space="preserve"> </w:t>
      </w:r>
      <w:bookmarkEnd w:id="662"/>
      <w:bookmarkEnd w:id="663"/>
      <w:bookmarkEnd w:id="669"/>
      <w:bookmarkEnd w:id="670"/>
      <w:bookmarkEnd w:id="671"/>
      <w:bookmarkEnd w:id="672"/>
    </w:p>
    <w:tbl>
      <w:tblPr>
        <w:tblStyle w:val="TableGrid"/>
        <w:tblW w:w="10927"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187"/>
        <w:gridCol w:w="801"/>
        <w:gridCol w:w="389"/>
        <w:gridCol w:w="596"/>
        <w:gridCol w:w="595"/>
        <w:gridCol w:w="595"/>
        <w:gridCol w:w="596"/>
        <w:gridCol w:w="595"/>
        <w:gridCol w:w="596"/>
        <w:gridCol w:w="595"/>
        <w:gridCol w:w="595"/>
        <w:gridCol w:w="596"/>
        <w:gridCol w:w="595"/>
        <w:gridCol w:w="596"/>
      </w:tblGrid>
      <w:tr w:rsidR="000B6629" w14:paraId="4FDCB729" w14:textId="77777777" w:rsidTr="001A3DF5">
        <w:trPr>
          <w:tblHeader/>
        </w:trPr>
        <w:tc>
          <w:tcPr>
            <w:tcW w:w="3187" w:type="dxa"/>
            <w:tcBorders>
              <w:bottom w:val="nil"/>
            </w:tcBorders>
            <w:shd w:val="clear" w:color="auto" w:fill="00188F"/>
          </w:tcPr>
          <w:p w14:paraId="4FDCB71B"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801" w:type="dxa"/>
            <w:tcBorders>
              <w:bottom w:val="nil"/>
            </w:tcBorders>
            <w:shd w:val="clear" w:color="auto" w:fill="00188F"/>
            <w:vAlign w:val="center"/>
          </w:tcPr>
          <w:p w14:paraId="4FDCB71C" w14:textId="3E3D9DD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389" w:type="dxa"/>
            <w:tcBorders>
              <w:bottom w:val="nil"/>
            </w:tcBorders>
            <w:shd w:val="clear" w:color="auto" w:fill="00188F"/>
            <w:vAlign w:val="center"/>
          </w:tcPr>
          <w:p w14:paraId="4FDCB71D" w14:textId="4EA9BA1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71E" w14:textId="39FE43B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71F" w14:textId="2EED935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720" w14:textId="2CBE56E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721" w14:textId="3C5CA38D"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722" w14:textId="64A3052D"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723" w14:textId="771B3DF2"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724" w14:textId="6F4CEBB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725" w14:textId="746113C6"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726" w14:textId="086D44B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727" w14:textId="494D289F"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728" w14:textId="444711D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9503A0" w14:paraId="4FDCB738" w14:textId="77777777" w:rsidTr="001A3DF5">
        <w:tc>
          <w:tcPr>
            <w:tcW w:w="3187" w:type="dxa"/>
            <w:tcBorders>
              <w:top w:val="nil"/>
              <w:left w:val="nil"/>
              <w:bottom w:val="dashSmallGap" w:sz="4" w:space="0" w:color="BFBFBF" w:themeColor="background1" w:themeShade="BF"/>
              <w:right w:val="nil"/>
            </w:tcBorders>
          </w:tcPr>
          <w:p w14:paraId="4FDCB72A" w14:textId="11410472" w:rsidR="009503A0" w:rsidRDefault="009503A0" w:rsidP="00166039">
            <w:pPr>
              <w:pStyle w:val="ProductList-Offering2"/>
            </w:pPr>
            <w:bookmarkStart w:id="673" w:name="_Toc379797247"/>
            <w:bookmarkStart w:id="674" w:name="_Toc380513272"/>
            <w:bookmarkStart w:id="675" w:name="_Toc380655314"/>
            <w:bookmarkStart w:id="676" w:name="_Toc420053536"/>
            <w:r>
              <w:t>MSDN-Betriebssysteme</w:t>
            </w:r>
            <w:bookmarkEnd w:id="673"/>
            <w:bookmarkEnd w:id="674"/>
            <w:bookmarkEnd w:id="675"/>
            <w:bookmarkEnd w:id="676"/>
            <w:r>
              <w:fldChar w:fldCharType="begin"/>
            </w:r>
            <w:r>
              <w:instrText>XE "MSDN-Betriebssysteme"</w:instrText>
            </w:r>
            <w:r>
              <w:fldChar w:fldCharType="end"/>
            </w:r>
          </w:p>
        </w:tc>
        <w:tc>
          <w:tcPr>
            <w:tcW w:w="801" w:type="dxa"/>
            <w:tcBorders>
              <w:top w:val="nil"/>
              <w:left w:val="nil"/>
              <w:bottom w:val="dashSmallGap" w:sz="4" w:space="0" w:color="BFBFBF" w:themeColor="background1" w:themeShade="BF"/>
              <w:right w:val="nil"/>
            </w:tcBorders>
            <w:vAlign w:val="center"/>
          </w:tcPr>
          <w:p w14:paraId="4FDCB72B" w14:textId="77777777" w:rsidR="009503A0" w:rsidRDefault="009503A0" w:rsidP="00C05A53">
            <w:pPr>
              <w:pStyle w:val="ProductList-OfferingBody"/>
              <w:ind w:left="-113"/>
              <w:jc w:val="center"/>
            </w:pPr>
            <w:r>
              <w:t>1/06</w:t>
            </w:r>
          </w:p>
        </w:tc>
        <w:tc>
          <w:tcPr>
            <w:tcW w:w="389" w:type="dxa"/>
            <w:tcBorders>
              <w:top w:val="nil"/>
              <w:left w:val="nil"/>
              <w:bottom w:val="dashSmallGap" w:sz="4" w:space="0" w:color="BFBFBF" w:themeColor="background1" w:themeShade="BF"/>
              <w:right w:val="nil"/>
            </w:tcBorders>
            <w:vAlign w:val="center"/>
          </w:tcPr>
          <w:p w14:paraId="4FDCB72C" w14:textId="77777777" w:rsidR="009503A0" w:rsidRDefault="009503A0"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72D" w14:textId="77777777" w:rsidR="009503A0" w:rsidRDefault="009503A0" w:rsidP="00C05A53">
            <w:pPr>
              <w:pStyle w:val="ProductList-OfferingBody"/>
              <w:ind w:left="-113"/>
              <w:jc w:val="center"/>
            </w:pPr>
            <w:r>
              <w:t>3</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72E"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72F" w14:textId="77777777" w:rsidR="009503A0" w:rsidRDefault="009503A0" w:rsidP="00C05A53">
            <w:pPr>
              <w:pStyle w:val="ProductList-OfferingBody"/>
              <w:ind w:left="-113"/>
              <w:jc w:val="center"/>
            </w:pPr>
            <w:r>
              <w:t>1</w:t>
            </w:r>
          </w:p>
        </w:tc>
        <w:tc>
          <w:tcPr>
            <w:tcW w:w="596" w:type="dxa"/>
            <w:shd w:val="clear" w:color="auto" w:fill="BFBFBF" w:themeFill="background1" w:themeFillShade="BF"/>
            <w:vAlign w:val="center"/>
          </w:tcPr>
          <w:p w14:paraId="4FDCB730"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31" w14:textId="535CECC7" w:rsidR="009503A0" w:rsidRDefault="009503A0"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6" w:type="dxa"/>
            <w:shd w:val="clear" w:color="auto" w:fill="BFBFBF" w:themeFill="background1" w:themeFillShade="BF"/>
            <w:vAlign w:val="center"/>
          </w:tcPr>
          <w:p w14:paraId="4FDCB732"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33"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34" w14:textId="1603CD88" w:rsidR="009503A0" w:rsidRPr="00D45EE9" w:rsidRDefault="009503A0" w:rsidP="00C05A53">
            <w:pPr>
              <w:pStyle w:val="ProductList-OfferingBody"/>
              <w:ind w:left="-113"/>
              <w:jc w:val="center"/>
            </w:pPr>
            <w:r w:rsidRPr="00D45EE9">
              <w:fldChar w:fldCharType="begin"/>
            </w:r>
            <w:r w:rsidRPr="00D45EE9">
              <w:instrText xml:space="preserve"> AutoTextList  \sNoStyle\t "Open-Lizenz und Open Value für SA und L&amp;SA" </w:instrText>
            </w:r>
            <w:r w:rsidRPr="00D45EE9">
              <w:fldChar w:fldCharType="separate"/>
            </w:r>
            <w:r w:rsidRPr="00D45EE9">
              <w:t>OS</w:t>
            </w:r>
            <w:r w:rsidRPr="00D45EE9">
              <w:fldChar w:fldCharType="end"/>
            </w:r>
          </w:p>
        </w:tc>
        <w:tc>
          <w:tcPr>
            <w:tcW w:w="596" w:type="dxa"/>
            <w:shd w:val="clear" w:color="auto" w:fill="70AD47" w:themeFill="accent6"/>
            <w:vAlign w:val="center"/>
          </w:tcPr>
          <w:p w14:paraId="4FDCB735" w14:textId="6CFC709E" w:rsidR="009503A0" w:rsidRPr="00D45EE9" w:rsidRDefault="009503A0" w:rsidP="00C05A53">
            <w:pPr>
              <w:pStyle w:val="ProductList-OfferingBody"/>
              <w:ind w:left="-113"/>
              <w:jc w:val="center"/>
            </w:pPr>
            <w:r w:rsidRPr="00D45EE9">
              <w:fldChar w:fldCharType="begin"/>
            </w:r>
            <w:r w:rsidRPr="00D45EE9">
              <w:instrText xml:space="preserve"> AutoTextList  \sNoStyle\t "Nicht organisationsweite Produkte in Open Value"</w:instrText>
            </w:r>
            <w:r w:rsidRPr="00D45EE9">
              <w:fldChar w:fldCharType="separate"/>
            </w:r>
            <w:r w:rsidRPr="00D45EE9">
              <w:t xml:space="preserve"> P </w:t>
            </w:r>
            <w:r w:rsidRPr="00D45EE9">
              <w:fldChar w:fldCharType="end"/>
            </w:r>
          </w:p>
        </w:tc>
        <w:tc>
          <w:tcPr>
            <w:tcW w:w="595" w:type="dxa"/>
            <w:shd w:val="clear" w:color="auto" w:fill="70AD47" w:themeFill="accent6"/>
            <w:vAlign w:val="center"/>
          </w:tcPr>
          <w:p w14:paraId="4FDCB736"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737" w14:textId="77777777" w:rsidR="009503A0" w:rsidRDefault="009503A0" w:rsidP="00C05A53">
            <w:pPr>
              <w:pStyle w:val="ProductList-OfferingBody"/>
              <w:ind w:left="-113"/>
              <w:jc w:val="center"/>
            </w:pPr>
          </w:p>
        </w:tc>
      </w:tr>
      <w:tr w:rsidR="009503A0" w14:paraId="4FDCB747" w14:textId="77777777" w:rsidTr="001A3DF5">
        <w:tc>
          <w:tcPr>
            <w:tcW w:w="3187" w:type="dxa"/>
            <w:tcBorders>
              <w:top w:val="dashSmallGap" w:sz="4" w:space="0" w:color="BFBFBF" w:themeColor="background1" w:themeShade="BF"/>
              <w:left w:val="nil"/>
              <w:bottom w:val="dashSmallGap" w:sz="4" w:space="0" w:color="BFBFBF" w:themeColor="background1" w:themeShade="BF"/>
              <w:right w:val="nil"/>
            </w:tcBorders>
          </w:tcPr>
          <w:p w14:paraId="4FDCB739" w14:textId="36395073" w:rsidR="009503A0" w:rsidRDefault="009503A0" w:rsidP="00166039">
            <w:pPr>
              <w:pStyle w:val="ProductList-Offering2"/>
            </w:pPr>
            <w:bookmarkStart w:id="677" w:name="_Toc379797248"/>
            <w:bookmarkStart w:id="678" w:name="_Toc380513273"/>
            <w:bookmarkStart w:id="679" w:name="_Toc380655315"/>
            <w:bookmarkStart w:id="680" w:name="_Toc420053537"/>
            <w:r>
              <w:t>MSDN-Plattformen</w:t>
            </w:r>
            <w:bookmarkEnd w:id="677"/>
            <w:bookmarkEnd w:id="678"/>
            <w:bookmarkEnd w:id="679"/>
            <w:bookmarkEnd w:id="680"/>
            <w:r>
              <w:fldChar w:fldCharType="begin"/>
            </w:r>
            <w:r>
              <w:instrText>XE "MSDN-Plattformen"</w:instrText>
            </w:r>
            <w:r>
              <w:fldChar w:fldCharType="end"/>
            </w:r>
          </w:p>
        </w:tc>
        <w:tc>
          <w:tcPr>
            <w:tcW w:w="801" w:type="dxa"/>
            <w:tcBorders>
              <w:top w:val="dashSmallGap" w:sz="4" w:space="0" w:color="BFBFBF" w:themeColor="background1" w:themeShade="BF"/>
              <w:left w:val="nil"/>
              <w:bottom w:val="dashSmallGap" w:sz="4" w:space="0" w:color="BFBFBF" w:themeColor="background1" w:themeShade="BF"/>
              <w:right w:val="nil"/>
            </w:tcBorders>
            <w:vAlign w:val="center"/>
          </w:tcPr>
          <w:p w14:paraId="4FDCB73A" w14:textId="77777777" w:rsidR="009503A0" w:rsidRDefault="009503A0" w:rsidP="00C05A53">
            <w:pPr>
              <w:pStyle w:val="ProductList-OfferingBody"/>
              <w:ind w:left="-113"/>
              <w:jc w:val="center"/>
            </w:pPr>
            <w:r>
              <w:t>6/13</w:t>
            </w:r>
          </w:p>
        </w:tc>
        <w:tc>
          <w:tcPr>
            <w:tcW w:w="389" w:type="dxa"/>
            <w:tcBorders>
              <w:top w:val="dashSmallGap" w:sz="4" w:space="0" w:color="BFBFBF" w:themeColor="background1" w:themeShade="BF"/>
              <w:left w:val="nil"/>
              <w:bottom w:val="dashSmallGap" w:sz="4" w:space="0" w:color="BFBFBF" w:themeColor="background1" w:themeShade="BF"/>
              <w:right w:val="nil"/>
            </w:tcBorders>
            <w:vAlign w:val="center"/>
          </w:tcPr>
          <w:p w14:paraId="4FDCB73B"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73C" w14:textId="77777777" w:rsidR="009503A0" w:rsidRDefault="009503A0" w:rsidP="00C05A53">
            <w:pPr>
              <w:pStyle w:val="ProductList-OfferingBody"/>
              <w:ind w:left="-113"/>
              <w:jc w:val="center"/>
            </w:pPr>
            <w:r>
              <w:t>9</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73D" w14:textId="77777777" w:rsidR="009503A0" w:rsidRDefault="009503A0" w:rsidP="00C05A53">
            <w:pPr>
              <w:pStyle w:val="ProductList-OfferingBody"/>
              <w:ind w:left="-113"/>
              <w:jc w:val="center"/>
            </w:pPr>
            <w:r>
              <w:t>3</w:t>
            </w:r>
          </w:p>
        </w:tc>
        <w:tc>
          <w:tcPr>
            <w:tcW w:w="595" w:type="dxa"/>
            <w:tcBorders>
              <w:left w:val="single" w:sz="12" w:space="0" w:color="FFFFFF" w:themeColor="background1"/>
            </w:tcBorders>
            <w:shd w:val="clear" w:color="auto" w:fill="70AD47" w:themeFill="accent6"/>
            <w:vAlign w:val="center"/>
          </w:tcPr>
          <w:p w14:paraId="4FDCB73E"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73F" w14:textId="445BFA32" w:rsidR="009503A0" w:rsidRPr="00D45EE9" w:rsidRDefault="009503A0" w:rsidP="00D45EE9">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t>,</w:t>
            </w:r>
            <w:r w:rsidRPr="00D45EE9">
              <w:fldChar w:fldCharType="begin"/>
            </w:r>
            <w:r w:rsidRPr="00D45EE9">
              <w:instrText xml:space="preserve"> AutoTextList  \sNoStyle\t "Anwendungsplattform-Produkt"</w:instrText>
            </w:r>
            <w:r w:rsidRPr="00D45EE9">
              <w:fldChar w:fldCharType="separate"/>
            </w:r>
            <w:r w:rsidRPr="00D45EE9">
              <w:t>AP</w:t>
            </w:r>
            <w:r w:rsidRPr="00D45EE9">
              <w:fldChar w:fldCharType="end"/>
            </w:r>
          </w:p>
        </w:tc>
        <w:tc>
          <w:tcPr>
            <w:tcW w:w="595" w:type="dxa"/>
            <w:shd w:val="clear" w:color="auto" w:fill="70AD47" w:themeFill="accent6"/>
            <w:vAlign w:val="center"/>
          </w:tcPr>
          <w:p w14:paraId="4FDCB740" w14:textId="16659BEB" w:rsidR="009503A0" w:rsidRPr="00D45EE9" w:rsidRDefault="009503A0" w:rsidP="00C05A53">
            <w:pPr>
              <w:pStyle w:val="ProductList-OfferingBody"/>
              <w:ind w:left="-113"/>
              <w:jc w:val="center"/>
            </w:pPr>
            <w:r w:rsidRPr="00D45EE9">
              <w:fldChar w:fldCharType="begin"/>
            </w:r>
            <w:r w:rsidRPr="00D45EE9">
              <w:instrText>AutoTextList  \sNoStyle\t "Zusätzliches Produkt (nur EES)"</w:instrText>
            </w:r>
            <w:r w:rsidRPr="00D45EE9">
              <w:fldChar w:fldCharType="separate"/>
            </w:r>
            <w:r w:rsidRPr="00D45EE9">
              <w:t>AE</w:t>
            </w:r>
            <w:r w:rsidRPr="00D45EE9">
              <w:fldChar w:fldCharType="end"/>
            </w:r>
          </w:p>
        </w:tc>
        <w:tc>
          <w:tcPr>
            <w:tcW w:w="596" w:type="dxa"/>
            <w:shd w:val="clear" w:color="auto" w:fill="BFBFBF" w:themeFill="background1" w:themeFillShade="BF"/>
            <w:vAlign w:val="center"/>
          </w:tcPr>
          <w:p w14:paraId="4FDCB741"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42"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43" w14:textId="650DD802" w:rsidR="009503A0" w:rsidRDefault="009503A0" w:rsidP="00C05A53">
            <w:pPr>
              <w:pStyle w:val="ProductList-OfferingBody"/>
              <w:ind w:left="-113"/>
              <w:jc w:val="center"/>
            </w:pPr>
            <w:r w:rsidRPr="00D45EE9">
              <w:fldChar w:fldCharType="begin"/>
            </w:r>
            <w:r w:rsidRPr="00D45EE9">
              <w:instrText xml:space="preserve"> AutoTextList  \sNoStyle\t "Open-Lizenz und Open Value für SA und L&amp;SA" </w:instrText>
            </w:r>
            <w:r w:rsidRPr="00D45EE9">
              <w:fldChar w:fldCharType="separate"/>
            </w:r>
            <w:r w:rsidRPr="00D45EE9">
              <w:t>OS</w:t>
            </w:r>
            <w:r w:rsidRPr="00D45EE9">
              <w:fldChar w:fldCharType="end"/>
            </w:r>
          </w:p>
        </w:tc>
        <w:tc>
          <w:tcPr>
            <w:tcW w:w="596" w:type="dxa"/>
            <w:shd w:val="clear" w:color="auto" w:fill="70AD47" w:themeFill="accent6"/>
            <w:vAlign w:val="center"/>
          </w:tcPr>
          <w:p w14:paraId="4FDCB744" w14:textId="1F08A2A1" w:rsidR="009503A0" w:rsidRDefault="009503A0" w:rsidP="00C05A53">
            <w:pPr>
              <w:pStyle w:val="ProductList-OfferingBody"/>
              <w:ind w:left="-113"/>
              <w:jc w:val="center"/>
            </w:pPr>
            <w:r w:rsidRPr="00D45EE9">
              <w:fldChar w:fldCharType="begin"/>
            </w:r>
            <w:r w:rsidRPr="00D45EE9">
              <w:instrText xml:space="preserve"> AutoTextList  \sNoStyle\t "Nicht organisationsweite Produkte in Open Value"</w:instrText>
            </w:r>
            <w:r w:rsidRPr="00D45EE9">
              <w:fldChar w:fldCharType="separate"/>
            </w:r>
            <w:r w:rsidRPr="00D45EE9">
              <w:t xml:space="preserve"> P </w:t>
            </w:r>
            <w:r w:rsidRPr="00D45EE9">
              <w:fldChar w:fldCharType="end"/>
            </w:r>
          </w:p>
        </w:tc>
        <w:tc>
          <w:tcPr>
            <w:tcW w:w="595" w:type="dxa"/>
            <w:shd w:val="clear" w:color="auto" w:fill="70AD47" w:themeFill="accent6"/>
            <w:vAlign w:val="center"/>
          </w:tcPr>
          <w:p w14:paraId="4FDCB745"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746" w14:textId="7E917E2B" w:rsidR="009503A0" w:rsidRPr="00D45EE9" w:rsidRDefault="009503A0" w:rsidP="00C05A53">
            <w:pPr>
              <w:pStyle w:val="ProductList-OfferingBody"/>
              <w:ind w:left="-113"/>
              <w:jc w:val="center"/>
            </w:pPr>
            <w:r w:rsidRPr="00D45EE9">
              <w:fldChar w:fldCharType="begin"/>
            </w:r>
            <w:r w:rsidRPr="00D45EE9">
              <w:instrText xml:space="preserve"> AutoTextList \sNoStyle\t "Server and Tools-Produkt"</w:instrText>
            </w:r>
            <w:r w:rsidRPr="00D45EE9">
              <w:fldChar w:fldCharType="separate"/>
            </w:r>
            <w:r w:rsidRPr="00D45EE9">
              <w:t>SP</w:t>
            </w:r>
            <w:r w:rsidRPr="00D45EE9">
              <w:fldChar w:fldCharType="end"/>
            </w:r>
          </w:p>
        </w:tc>
      </w:tr>
      <w:tr w:rsidR="00EC4F2C" w14:paraId="4FDCB756" w14:textId="77777777" w:rsidTr="001A3DF5">
        <w:tc>
          <w:tcPr>
            <w:tcW w:w="3187" w:type="dxa"/>
            <w:tcBorders>
              <w:top w:val="dashSmallGap" w:sz="4" w:space="0" w:color="BFBFBF" w:themeColor="background1" w:themeShade="BF"/>
              <w:left w:val="nil"/>
              <w:bottom w:val="dashSmallGap" w:sz="4" w:space="0" w:color="BFBFBF" w:themeColor="background1" w:themeShade="BF"/>
              <w:right w:val="nil"/>
            </w:tcBorders>
          </w:tcPr>
          <w:p w14:paraId="4FDCB748" w14:textId="77A1078C" w:rsidR="00EC4F2C" w:rsidRDefault="00EC4F2C" w:rsidP="00166039">
            <w:pPr>
              <w:pStyle w:val="ProductList-Offering2"/>
            </w:pPr>
            <w:bookmarkStart w:id="681" w:name="_Toc379797249"/>
            <w:bookmarkStart w:id="682" w:name="_Toc380513274"/>
            <w:bookmarkStart w:id="683" w:name="_Toc380655316"/>
            <w:bookmarkStart w:id="684" w:name="_Toc420053538"/>
            <w:r>
              <w:t>Visual Studio Professional 2013</w:t>
            </w:r>
            <w:bookmarkEnd w:id="681"/>
            <w:bookmarkEnd w:id="682"/>
            <w:bookmarkEnd w:id="683"/>
            <w:bookmarkEnd w:id="684"/>
            <w:r>
              <w:fldChar w:fldCharType="begin"/>
            </w:r>
            <w:r>
              <w:instrText>XE "Visual Studio Professional 2013"</w:instrText>
            </w:r>
            <w:r>
              <w:fldChar w:fldCharType="end"/>
            </w:r>
          </w:p>
        </w:tc>
        <w:tc>
          <w:tcPr>
            <w:tcW w:w="801" w:type="dxa"/>
            <w:tcBorders>
              <w:top w:val="dashSmallGap" w:sz="4" w:space="0" w:color="BFBFBF" w:themeColor="background1" w:themeShade="BF"/>
              <w:left w:val="nil"/>
              <w:bottom w:val="dashSmallGap" w:sz="4" w:space="0" w:color="BFBFBF" w:themeColor="background1" w:themeShade="BF"/>
              <w:right w:val="nil"/>
            </w:tcBorders>
            <w:vAlign w:val="center"/>
          </w:tcPr>
          <w:p w14:paraId="4FDCB749" w14:textId="77777777" w:rsidR="00EC4F2C" w:rsidRDefault="004D4312" w:rsidP="00C05A53">
            <w:pPr>
              <w:pStyle w:val="ProductList-OfferingBody"/>
              <w:ind w:left="-113"/>
              <w:jc w:val="center"/>
            </w:pPr>
            <w:r>
              <w:t>10/13</w:t>
            </w:r>
          </w:p>
        </w:tc>
        <w:tc>
          <w:tcPr>
            <w:tcW w:w="389" w:type="dxa"/>
            <w:tcBorders>
              <w:top w:val="dashSmallGap" w:sz="4" w:space="0" w:color="BFBFBF" w:themeColor="background1" w:themeShade="BF"/>
              <w:left w:val="nil"/>
              <w:bottom w:val="dashSmallGap" w:sz="4" w:space="0" w:color="BFBFBF" w:themeColor="background1" w:themeShade="BF"/>
              <w:right w:val="nil"/>
            </w:tcBorders>
            <w:vAlign w:val="center"/>
          </w:tcPr>
          <w:p w14:paraId="4FDCB74A" w14:textId="77777777" w:rsidR="00EC4F2C" w:rsidRDefault="00EC4F2C"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74B" w14:textId="77777777" w:rsidR="00EC4F2C" w:rsidRDefault="00EC4F2C"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74C" w14:textId="77777777" w:rsidR="00EC4F2C" w:rsidRDefault="00EC4F2C"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74D" w14:textId="77777777" w:rsidR="00EC4F2C" w:rsidRDefault="00EC4F2C" w:rsidP="00C05A53">
            <w:pPr>
              <w:pStyle w:val="ProductList-OfferingBody"/>
              <w:ind w:left="-113"/>
              <w:jc w:val="center"/>
            </w:pPr>
          </w:p>
        </w:tc>
        <w:tc>
          <w:tcPr>
            <w:tcW w:w="596" w:type="dxa"/>
            <w:shd w:val="clear" w:color="auto" w:fill="BFBFBF" w:themeFill="background1" w:themeFillShade="BF"/>
            <w:vAlign w:val="center"/>
          </w:tcPr>
          <w:p w14:paraId="4FDCB74E" w14:textId="77777777" w:rsidR="00EC4F2C" w:rsidRDefault="00EC4F2C" w:rsidP="00C05A53">
            <w:pPr>
              <w:pStyle w:val="ProductList-OfferingBody"/>
              <w:ind w:left="-113"/>
              <w:jc w:val="center"/>
            </w:pPr>
          </w:p>
        </w:tc>
        <w:tc>
          <w:tcPr>
            <w:tcW w:w="595" w:type="dxa"/>
            <w:shd w:val="clear" w:color="auto" w:fill="BFBFBF" w:themeFill="background1" w:themeFillShade="BF"/>
            <w:vAlign w:val="center"/>
          </w:tcPr>
          <w:p w14:paraId="4FDCB74F" w14:textId="77777777" w:rsidR="00EC4F2C" w:rsidRDefault="00EC4F2C" w:rsidP="00C05A53">
            <w:pPr>
              <w:pStyle w:val="ProductList-OfferingBody"/>
              <w:ind w:left="-113"/>
              <w:jc w:val="center"/>
            </w:pPr>
          </w:p>
        </w:tc>
        <w:tc>
          <w:tcPr>
            <w:tcW w:w="596" w:type="dxa"/>
            <w:shd w:val="clear" w:color="auto" w:fill="70AD47" w:themeFill="accent6"/>
            <w:vAlign w:val="center"/>
          </w:tcPr>
          <w:p w14:paraId="4FDCB750" w14:textId="77777777" w:rsidR="00EC4F2C" w:rsidRDefault="00EC4F2C" w:rsidP="00C05A53">
            <w:pPr>
              <w:pStyle w:val="ProductList-OfferingBody"/>
              <w:ind w:left="-113"/>
              <w:jc w:val="center"/>
            </w:pPr>
          </w:p>
        </w:tc>
        <w:tc>
          <w:tcPr>
            <w:tcW w:w="595" w:type="dxa"/>
            <w:shd w:val="clear" w:color="auto" w:fill="70AD47" w:themeFill="accent6"/>
            <w:vAlign w:val="center"/>
          </w:tcPr>
          <w:p w14:paraId="4FDCB751" w14:textId="77777777" w:rsidR="00EC4F2C" w:rsidRDefault="00EC4F2C" w:rsidP="00C05A53">
            <w:pPr>
              <w:pStyle w:val="ProductList-OfferingBody"/>
              <w:ind w:left="-113"/>
              <w:jc w:val="center"/>
            </w:pPr>
          </w:p>
        </w:tc>
        <w:tc>
          <w:tcPr>
            <w:tcW w:w="595" w:type="dxa"/>
            <w:shd w:val="clear" w:color="auto" w:fill="BFBFBF" w:themeFill="background1" w:themeFillShade="BF"/>
            <w:vAlign w:val="center"/>
          </w:tcPr>
          <w:p w14:paraId="4FDCB752" w14:textId="77777777" w:rsidR="00EC4F2C" w:rsidRDefault="00EC4F2C" w:rsidP="00C05A53">
            <w:pPr>
              <w:pStyle w:val="ProductList-OfferingBody"/>
              <w:ind w:left="-113"/>
              <w:jc w:val="center"/>
            </w:pPr>
          </w:p>
        </w:tc>
        <w:tc>
          <w:tcPr>
            <w:tcW w:w="596" w:type="dxa"/>
            <w:shd w:val="clear" w:color="auto" w:fill="BFBFBF" w:themeFill="background1" w:themeFillShade="BF"/>
            <w:vAlign w:val="center"/>
          </w:tcPr>
          <w:p w14:paraId="4FDCB753" w14:textId="77777777" w:rsidR="00EC4F2C" w:rsidRDefault="00EC4F2C" w:rsidP="00C05A53">
            <w:pPr>
              <w:pStyle w:val="ProductList-OfferingBody"/>
              <w:ind w:left="-113"/>
              <w:jc w:val="center"/>
            </w:pPr>
          </w:p>
        </w:tc>
        <w:tc>
          <w:tcPr>
            <w:tcW w:w="595" w:type="dxa"/>
            <w:shd w:val="clear" w:color="auto" w:fill="70AD47" w:themeFill="accent6"/>
            <w:vAlign w:val="center"/>
          </w:tcPr>
          <w:p w14:paraId="4FDCB754" w14:textId="77777777" w:rsidR="00EC4F2C" w:rsidRDefault="00EC4F2C" w:rsidP="00C05A53">
            <w:pPr>
              <w:pStyle w:val="ProductList-OfferingBody"/>
              <w:ind w:left="-113"/>
              <w:jc w:val="center"/>
            </w:pPr>
          </w:p>
        </w:tc>
        <w:tc>
          <w:tcPr>
            <w:tcW w:w="596" w:type="dxa"/>
            <w:shd w:val="clear" w:color="auto" w:fill="BFBFBF" w:themeFill="background1" w:themeFillShade="BF"/>
            <w:vAlign w:val="center"/>
          </w:tcPr>
          <w:p w14:paraId="4FDCB755" w14:textId="77777777" w:rsidR="00EC4F2C" w:rsidRDefault="00EC4F2C" w:rsidP="00C05A53">
            <w:pPr>
              <w:pStyle w:val="ProductList-OfferingBody"/>
              <w:ind w:left="-113"/>
              <w:jc w:val="center"/>
            </w:pPr>
          </w:p>
        </w:tc>
      </w:tr>
      <w:tr w:rsidR="009503A0" w14:paraId="4FDCB765" w14:textId="77777777" w:rsidTr="001A3DF5">
        <w:tc>
          <w:tcPr>
            <w:tcW w:w="3187" w:type="dxa"/>
            <w:tcBorders>
              <w:top w:val="dashSmallGap" w:sz="4" w:space="0" w:color="BFBFBF" w:themeColor="background1" w:themeShade="BF"/>
              <w:left w:val="nil"/>
              <w:bottom w:val="dashSmallGap" w:sz="4" w:space="0" w:color="BFBFBF" w:themeColor="background1" w:themeShade="BF"/>
              <w:right w:val="nil"/>
            </w:tcBorders>
          </w:tcPr>
          <w:p w14:paraId="4FDCB757" w14:textId="68BAEF6E" w:rsidR="009503A0" w:rsidRDefault="009503A0" w:rsidP="00166039">
            <w:pPr>
              <w:pStyle w:val="ProductList-Offering2"/>
            </w:pPr>
            <w:bookmarkStart w:id="685" w:name="_Toc379797250"/>
            <w:bookmarkStart w:id="686" w:name="_Toc380513275"/>
            <w:bookmarkStart w:id="687" w:name="_Toc380655317"/>
            <w:bookmarkStart w:id="688" w:name="_Toc420053539"/>
            <w:r>
              <w:t>Visual Studio Premium 2013 mit MSDN</w:t>
            </w:r>
            <w:bookmarkEnd w:id="685"/>
            <w:bookmarkEnd w:id="686"/>
            <w:bookmarkEnd w:id="687"/>
            <w:bookmarkEnd w:id="688"/>
            <w:r>
              <w:fldChar w:fldCharType="begin"/>
            </w:r>
            <w:r>
              <w:instrText>XE "Visual Studio Premium 2013 mit MSDN"</w:instrText>
            </w:r>
            <w:r>
              <w:fldChar w:fldCharType="end"/>
            </w:r>
          </w:p>
        </w:tc>
        <w:tc>
          <w:tcPr>
            <w:tcW w:w="801" w:type="dxa"/>
            <w:tcBorders>
              <w:top w:val="dashSmallGap" w:sz="4" w:space="0" w:color="BFBFBF" w:themeColor="background1" w:themeShade="BF"/>
              <w:left w:val="nil"/>
              <w:bottom w:val="dashSmallGap" w:sz="4" w:space="0" w:color="BFBFBF" w:themeColor="background1" w:themeShade="BF"/>
              <w:right w:val="nil"/>
            </w:tcBorders>
            <w:vAlign w:val="center"/>
          </w:tcPr>
          <w:p w14:paraId="4FDCB758" w14:textId="77777777" w:rsidR="009503A0" w:rsidRDefault="009503A0" w:rsidP="00C05A53">
            <w:pPr>
              <w:pStyle w:val="ProductList-OfferingBody"/>
              <w:ind w:left="-113"/>
              <w:jc w:val="center"/>
            </w:pPr>
            <w:r>
              <w:t>10/13</w:t>
            </w:r>
          </w:p>
        </w:tc>
        <w:tc>
          <w:tcPr>
            <w:tcW w:w="389" w:type="dxa"/>
            <w:tcBorders>
              <w:top w:val="dashSmallGap" w:sz="4" w:space="0" w:color="BFBFBF" w:themeColor="background1" w:themeShade="BF"/>
              <w:left w:val="nil"/>
              <w:bottom w:val="dashSmallGap" w:sz="4" w:space="0" w:color="BFBFBF" w:themeColor="background1" w:themeShade="BF"/>
              <w:right w:val="nil"/>
            </w:tcBorders>
            <w:vAlign w:val="center"/>
          </w:tcPr>
          <w:p w14:paraId="4FDCB759"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75A" w14:textId="77777777" w:rsidR="009503A0" w:rsidRDefault="009503A0" w:rsidP="00C05A53">
            <w:pPr>
              <w:pStyle w:val="ProductList-OfferingBody"/>
              <w:ind w:left="-113"/>
              <w:jc w:val="center"/>
            </w:pPr>
            <w:r>
              <w:t>24</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75B" w14:textId="77777777" w:rsidR="009503A0" w:rsidRDefault="009503A0" w:rsidP="00C05A53">
            <w:pPr>
              <w:pStyle w:val="ProductList-OfferingBody"/>
              <w:ind w:left="-113"/>
              <w:jc w:val="center"/>
            </w:pPr>
            <w:r>
              <w:t>8</w:t>
            </w:r>
          </w:p>
        </w:tc>
        <w:tc>
          <w:tcPr>
            <w:tcW w:w="595" w:type="dxa"/>
            <w:tcBorders>
              <w:left w:val="single" w:sz="12" w:space="0" w:color="FFFFFF" w:themeColor="background1"/>
            </w:tcBorders>
            <w:shd w:val="clear" w:color="auto" w:fill="70AD47" w:themeFill="accent6"/>
            <w:vAlign w:val="center"/>
          </w:tcPr>
          <w:p w14:paraId="4FDCB75C"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75D" w14:textId="2ED4DE4D" w:rsidR="009503A0" w:rsidRDefault="009503A0" w:rsidP="00C05A53">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t>,</w:t>
            </w:r>
            <w:r w:rsidRPr="00D45EE9">
              <w:fldChar w:fldCharType="begin"/>
            </w:r>
            <w:r w:rsidRPr="00D45EE9">
              <w:instrText xml:space="preserve"> AutoTextList  \sNoStyle\t "Anwendungsplattform-Produkt"</w:instrText>
            </w:r>
            <w:r w:rsidRPr="00D45EE9">
              <w:fldChar w:fldCharType="separate"/>
            </w:r>
            <w:r w:rsidRPr="00D45EE9">
              <w:t>AP</w:t>
            </w:r>
            <w:r w:rsidRPr="00D45EE9">
              <w:fldChar w:fldCharType="end"/>
            </w:r>
          </w:p>
        </w:tc>
        <w:tc>
          <w:tcPr>
            <w:tcW w:w="595" w:type="dxa"/>
            <w:shd w:val="clear" w:color="auto" w:fill="70AD47" w:themeFill="accent6"/>
            <w:vAlign w:val="center"/>
          </w:tcPr>
          <w:p w14:paraId="4FDCB75E" w14:textId="480BD04E" w:rsidR="009503A0" w:rsidRDefault="009503A0"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6" w:type="dxa"/>
            <w:shd w:val="clear" w:color="auto" w:fill="BFBFBF" w:themeFill="background1" w:themeFillShade="BF"/>
            <w:vAlign w:val="center"/>
          </w:tcPr>
          <w:p w14:paraId="4FDCB75F"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60"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61" w14:textId="27F82EED" w:rsidR="009503A0" w:rsidRDefault="009503A0" w:rsidP="00C05A53">
            <w:pPr>
              <w:pStyle w:val="ProductList-OfferingBody"/>
              <w:ind w:left="-113"/>
              <w:jc w:val="center"/>
            </w:pPr>
            <w:r w:rsidRPr="00D45EE9">
              <w:fldChar w:fldCharType="begin"/>
            </w:r>
            <w:r w:rsidRPr="00D45EE9">
              <w:instrText xml:space="preserve"> AutoTextList  \sNoStyle\t "Open-Lizenz und Open Value für SA und L&amp;SA" </w:instrText>
            </w:r>
            <w:r w:rsidRPr="00D45EE9">
              <w:fldChar w:fldCharType="separate"/>
            </w:r>
            <w:r w:rsidRPr="00D45EE9">
              <w:t>OS</w:t>
            </w:r>
            <w:r w:rsidRPr="00D45EE9">
              <w:fldChar w:fldCharType="end"/>
            </w:r>
          </w:p>
        </w:tc>
        <w:tc>
          <w:tcPr>
            <w:tcW w:w="596" w:type="dxa"/>
            <w:shd w:val="clear" w:color="auto" w:fill="70AD47" w:themeFill="accent6"/>
            <w:vAlign w:val="center"/>
          </w:tcPr>
          <w:p w14:paraId="4FDCB762" w14:textId="16F294E8" w:rsidR="009503A0" w:rsidRDefault="009503A0" w:rsidP="00C05A53">
            <w:pPr>
              <w:pStyle w:val="ProductList-OfferingBody"/>
              <w:ind w:left="-113"/>
              <w:jc w:val="center"/>
            </w:pPr>
            <w:r w:rsidRPr="00D45EE9">
              <w:fldChar w:fldCharType="begin"/>
            </w:r>
            <w:r w:rsidRPr="00D45EE9">
              <w:instrText xml:space="preserve"> AutoTextList  \sNoStyle\t "Nicht organisationsweite Produkte in Open Value"</w:instrText>
            </w:r>
            <w:r w:rsidRPr="00D45EE9">
              <w:fldChar w:fldCharType="separate"/>
            </w:r>
            <w:r w:rsidRPr="00D45EE9">
              <w:t xml:space="preserve"> P </w:t>
            </w:r>
            <w:r w:rsidRPr="00D45EE9">
              <w:fldChar w:fldCharType="end"/>
            </w:r>
          </w:p>
        </w:tc>
        <w:tc>
          <w:tcPr>
            <w:tcW w:w="595" w:type="dxa"/>
            <w:shd w:val="clear" w:color="auto" w:fill="70AD47" w:themeFill="accent6"/>
            <w:vAlign w:val="center"/>
          </w:tcPr>
          <w:p w14:paraId="4FDCB763"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764" w14:textId="0E5A193B" w:rsidR="009503A0" w:rsidRDefault="009503A0" w:rsidP="00C05A53">
            <w:pPr>
              <w:pStyle w:val="ProductList-OfferingBody"/>
              <w:ind w:left="-113"/>
              <w:jc w:val="center"/>
            </w:pPr>
            <w:r w:rsidRPr="00D45EE9">
              <w:fldChar w:fldCharType="begin"/>
            </w:r>
            <w:r w:rsidRPr="00D45EE9">
              <w:instrText xml:space="preserve"> AutoTextList \sNoStyle\t "Server and Tools-Produkt"</w:instrText>
            </w:r>
            <w:r w:rsidRPr="00D45EE9">
              <w:fldChar w:fldCharType="separate"/>
            </w:r>
            <w:r w:rsidRPr="00D45EE9">
              <w:t>SP</w:t>
            </w:r>
            <w:r w:rsidRPr="00D45EE9">
              <w:fldChar w:fldCharType="end"/>
            </w:r>
          </w:p>
        </w:tc>
      </w:tr>
      <w:tr w:rsidR="009503A0" w14:paraId="4FDCB774" w14:textId="77777777" w:rsidTr="001A3DF5">
        <w:tc>
          <w:tcPr>
            <w:tcW w:w="3187" w:type="dxa"/>
            <w:tcBorders>
              <w:top w:val="dashSmallGap" w:sz="4" w:space="0" w:color="BFBFBF" w:themeColor="background1" w:themeShade="BF"/>
              <w:left w:val="nil"/>
              <w:bottom w:val="dashSmallGap" w:sz="4" w:space="0" w:color="BFBFBF" w:themeColor="background1" w:themeShade="BF"/>
              <w:right w:val="nil"/>
            </w:tcBorders>
          </w:tcPr>
          <w:p w14:paraId="4FDCB766" w14:textId="3B739878" w:rsidR="009503A0" w:rsidRDefault="009503A0" w:rsidP="00166039">
            <w:pPr>
              <w:pStyle w:val="ProductList-Offering2"/>
            </w:pPr>
            <w:bookmarkStart w:id="689" w:name="_Toc379797251"/>
            <w:bookmarkStart w:id="690" w:name="_Toc380513276"/>
            <w:bookmarkStart w:id="691" w:name="_Toc380655318"/>
            <w:bookmarkStart w:id="692" w:name="_Toc420053540"/>
            <w:r>
              <w:t>Visual Studio Professional 2013</w:t>
            </w:r>
            <w:r>
              <w:fldChar w:fldCharType="begin"/>
            </w:r>
            <w:r>
              <w:instrText>XE "Visual Studio Professional 2013"</w:instrText>
            </w:r>
            <w:r>
              <w:fldChar w:fldCharType="end"/>
            </w:r>
            <w:r>
              <w:t xml:space="preserve"> mit MSDN</w:t>
            </w:r>
            <w:bookmarkEnd w:id="689"/>
            <w:bookmarkEnd w:id="690"/>
            <w:bookmarkEnd w:id="691"/>
            <w:bookmarkEnd w:id="692"/>
            <w:r>
              <w:fldChar w:fldCharType="begin"/>
            </w:r>
            <w:r>
              <w:instrText>XE "Visual Studio Professional 2013 mit MSDN"</w:instrText>
            </w:r>
            <w:r>
              <w:fldChar w:fldCharType="end"/>
            </w:r>
          </w:p>
        </w:tc>
        <w:tc>
          <w:tcPr>
            <w:tcW w:w="801" w:type="dxa"/>
            <w:tcBorders>
              <w:top w:val="dashSmallGap" w:sz="4" w:space="0" w:color="BFBFBF" w:themeColor="background1" w:themeShade="BF"/>
              <w:left w:val="nil"/>
              <w:bottom w:val="dashSmallGap" w:sz="4" w:space="0" w:color="BFBFBF" w:themeColor="background1" w:themeShade="BF"/>
              <w:right w:val="nil"/>
            </w:tcBorders>
            <w:vAlign w:val="center"/>
          </w:tcPr>
          <w:p w14:paraId="4FDCB767" w14:textId="77777777" w:rsidR="009503A0" w:rsidRDefault="009503A0" w:rsidP="00C05A53">
            <w:pPr>
              <w:pStyle w:val="ProductList-OfferingBody"/>
              <w:ind w:left="-113"/>
              <w:jc w:val="center"/>
            </w:pPr>
            <w:r>
              <w:t>10/13</w:t>
            </w:r>
          </w:p>
        </w:tc>
        <w:tc>
          <w:tcPr>
            <w:tcW w:w="389" w:type="dxa"/>
            <w:tcBorders>
              <w:top w:val="dashSmallGap" w:sz="4" w:space="0" w:color="BFBFBF" w:themeColor="background1" w:themeShade="BF"/>
              <w:left w:val="nil"/>
              <w:bottom w:val="dashSmallGap" w:sz="4" w:space="0" w:color="BFBFBF" w:themeColor="background1" w:themeShade="BF"/>
              <w:right w:val="nil"/>
            </w:tcBorders>
            <w:vAlign w:val="center"/>
          </w:tcPr>
          <w:p w14:paraId="4FDCB768"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769" w14:textId="77777777" w:rsidR="009503A0" w:rsidRDefault="009503A0"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76A"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76B"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76C" w14:textId="1C589510" w:rsidR="009503A0" w:rsidRDefault="009503A0" w:rsidP="00C05A53">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t>,</w:t>
            </w:r>
            <w:r w:rsidRPr="00D45EE9">
              <w:fldChar w:fldCharType="begin"/>
            </w:r>
            <w:r w:rsidRPr="00D45EE9">
              <w:instrText xml:space="preserve"> AutoTextList  \sNoStyle\t "Anwendungsplattform-Produkt"</w:instrText>
            </w:r>
            <w:r w:rsidRPr="00D45EE9">
              <w:fldChar w:fldCharType="separate"/>
            </w:r>
            <w:r w:rsidRPr="00D45EE9">
              <w:t>AP</w:t>
            </w:r>
            <w:r w:rsidRPr="00D45EE9">
              <w:fldChar w:fldCharType="end"/>
            </w:r>
          </w:p>
        </w:tc>
        <w:tc>
          <w:tcPr>
            <w:tcW w:w="595" w:type="dxa"/>
            <w:shd w:val="clear" w:color="auto" w:fill="70AD47" w:themeFill="accent6"/>
            <w:vAlign w:val="center"/>
          </w:tcPr>
          <w:p w14:paraId="4FDCB76D" w14:textId="12AEB23F" w:rsidR="009503A0" w:rsidRDefault="009503A0"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6" w:type="dxa"/>
            <w:shd w:val="clear" w:color="auto" w:fill="BFBFBF" w:themeFill="background1" w:themeFillShade="BF"/>
            <w:vAlign w:val="center"/>
          </w:tcPr>
          <w:p w14:paraId="4FDCB76E"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6F"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70" w14:textId="0FD4C741" w:rsidR="009503A0" w:rsidRDefault="009503A0" w:rsidP="00C05A53">
            <w:pPr>
              <w:pStyle w:val="ProductList-OfferingBody"/>
              <w:ind w:left="-113"/>
              <w:jc w:val="center"/>
            </w:pPr>
            <w:r w:rsidRPr="00D45EE9">
              <w:fldChar w:fldCharType="begin"/>
            </w:r>
            <w:r w:rsidRPr="00D45EE9">
              <w:instrText xml:space="preserve"> AutoTextList  \sNoStyle\t "Open-Lizenz und Open Value für SA und L&amp;SA" </w:instrText>
            </w:r>
            <w:r w:rsidRPr="00D45EE9">
              <w:fldChar w:fldCharType="separate"/>
            </w:r>
            <w:r w:rsidRPr="00D45EE9">
              <w:t>OS</w:t>
            </w:r>
            <w:r w:rsidRPr="00D45EE9">
              <w:fldChar w:fldCharType="end"/>
            </w:r>
          </w:p>
        </w:tc>
        <w:tc>
          <w:tcPr>
            <w:tcW w:w="596" w:type="dxa"/>
            <w:shd w:val="clear" w:color="auto" w:fill="70AD47" w:themeFill="accent6"/>
            <w:vAlign w:val="center"/>
          </w:tcPr>
          <w:p w14:paraId="4FDCB771" w14:textId="4593C90B" w:rsidR="009503A0" w:rsidRDefault="009503A0" w:rsidP="00C05A53">
            <w:pPr>
              <w:pStyle w:val="ProductList-OfferingBody"/>
              <w:ind w:left="-113"/>
              <w:jc w:val="center"/>
            </w:pPr>
            <w:r w:rsidRPr="00D45EE9">
              <w:fldChar w:fldCharType="begin"/>
            </w:r>
            <w:r w:rsidRPr="00D45EE9">
              <w:instrText xml:space="preserve"> AutoTextList  \sNoStyle\t "Nicht organisationsweite Produkte in Open Value"</w:instrText>
            </w:r>
            <w:r w:rsidRPr="00D45EE9">
              <w:fldChar w:fldCharType="separate"/>
            </w:r>
            <w:r w:rsidRPr="00D45EE9">
              <w:t xml:space="preserve"> P </w:t>
            </w:r>
            <w:r w:rsidRPr="00D45EE9">
              <w:fldChar w:fldCharType="end"/>
            </w:r>
          </w:p>
        </w:tc>
        <w:tc>
          <w:tcPr>
            <w:tcW w:w="595" w:type="dxa"/>
            <w:shd w:val="clear" w:color="auto" w:fill="70AD47" w:themeFill="accent6"/>
            <w:vAlign w:val="center"/>
          </w:tcPr>
          <w:p w14:paraId="4FDCB772"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773" w14:textId="6CE5AB73" w:rsidR="009503A0" w:rsidRDefault="009503A0"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r>
      <w:tr w:rsidR="009503A0" w14:paraId="4FDCB783" w14:textId="77777777" w:rsidTr="001A3DF5">
        <w:tc>
          <w:tcPr>
            <w:tcW w:w="3187" w:type="dxa"/>
            <w:tcBorders>
              <w:top w:val="dashSmallGap" w:sz="4" w:space="0" w:color="BFBFBF" w:themeColor="background1" w:themeShade="BF"/>
              <w:left w:val="nil"/>
              <w:bottom w:val="dashSmallGap" w:sz="4" w:space="0" w:color="BFBFBF" w:themeColor="background1" w:themeShade="BF"/>
              <w:right w:val="nil"/>
            </w:tcBorders>
          </w:tcPr>
          <w:p w14:paraId="4FDCB775" w14:textId="04E08983" w:rsidR="009503A0" w:rsidRDefault="009503A0" w:rsidP="00166039">
            <w:pPr>
              <w:pStyle w:val="ProductList-Offering2"/>
            </w:pPr>
            <w:bookmarkStart w:id="693" w:name="_Toc379797252"/>
            <w:bookmarkStart w:id="694" w:name="_Toc380513277"/>
            <w:bookmarkStart w:id="695" w:name="_Toc380655319"/>
            <w:bookmarkStart w:id="696" w:name="_Toc420053541"/>
            <w:r>
              <w:t>Visual Studio Test Professional 2013 mit MSDN</w:t>
            </w:r>
            <w:bookmarkEnd w:id="693"/>
            <w:bookmarkEnd w:id="694"/>
            <w:bookmarkEnd w:id="695"/>
            <w:bookmarkEnd w:id="696"/>
            <w:r>
              <w:fldChar w:fldCharType="begin"/>
            </w:r>
            <w:r>
              <w:instrText>XE "Visual Studio Test Professional 2013 mit MSDN"</w:instrText>
            </w:r>
            <w:r>
              <w:fldChar w:fldCharType="end"/>
            </w:r>
          </w:p>
        </w:tc>
        <w:tc>
          <w:tcPr>
            <w:tcW w:w="801" w:type="dxa"/>
            <w:tcBorders>
              <w:top w:val="dashSmallGap" w:sz="4" w:space="0" w:color="BFBFBF" w:themeColor="background1" w:themeShade="BF"/>
              <w:left w:val="nil"/>
              <w:bottom w:val="dashSmallGap" w:sz="4" w:space="0" w:color="BFBFBF" w:themeColor="background1" w:themeShade="BF"/>
              <w:right w:val="nil"/>
            </w:tcBorders>
            <w:vAlign w:val="center"/>
          </w:tcPr>
          <w:p w14:paraId="4FDCB776" w14:textId="77777777" w:rsidR="009503A0" w:rsidRDefault="009503A0" w:rsidP="00C05A53">
            <w:pPr>
              <w:pStyle w:val="ProductList-OfferingBody"/>
              <w:ind w:left="-113"/>
              <w:jc w:val="center"/>
            </w:pPr>
            <w:r>
              <w:t>10/13</w:t>
            </w:r>
          </w:p>
        </w:tc>
        <w:tc>
          <w:tcPr>
            <w:tcW w:w="389" w:type="dxa"/>
            <w:tcBorders>
              <w:top w:val="dashSmallGap" w:sz="4" w:space="0" w:color="BFBFBF" w:themeColor="background1" w:themeShade="BF"/>
              <w:left w:val="nil"/>
              <w:bottom w:val="dashSmallGap" w:sz="4" w:space="0" w:color="BFBFBF" w:themeColor="background1" w:themeShade="BF"/>
              <w:right w:val="nil"/>
            </w:tcBorders>
            <w:vAlign w:val="center"/>
          </w:tcPr>
          <w:p w14:paraId="4FDCB777"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778" w14:textId="77777777" w:rsidR="009503A0" w:rsidRDefault="009503A0" w:rsidP="00C05A53">
            <w:pPr>
              <w:pStyle w:val="ProductList-OfferingBody"/>
              <w:ind w:left="-113"/>
              <w:jc w:val="center"/>
            </w:pPr>
            <w:r>
              <w:t>9</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779" w14:textId="77777777" w:rsidR="009503A0" w:rsidRDefault="009503A0" w:rsidP="00C05A53">
            <w:pPr>
              <w:pStyle w:val="ProductList-OfferingBody"/>
              <w:ind w:left="-113"/>
              <w:jc w:val="center"/>
            </w:pPr>
            <w:r>
              <w:t>3</w:t>
            </w:r>
          </w:p>
        </w:tc>
        <w:tc>
          <w:tcPr>
            <w:tcW w:w="595" w:type="dxa"/>
            <w:tcBorders>
              <w:left w:val="single" w:sz="12" w:space="0" w:color="FFFFFF" w:themeColor="background1"/>
            </w:tcBorders>
            <w:shd w:val="clear" w:color="auto" w:fill="70AD47" w:themeFill="accent6"/>
            <w:vAlign w:val="center"/>
          </w:tcPr>
          <w:p w14:paraId="4FDCB77A"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77B" w14:textId="0105CCFB" w:rsidR="009503A0" w:rsidRDefault="009503A0" w:rsidP="00C05A53">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t>,</w:t>
            </w:r>
            <w:r w:rsidRPr="00D45EE9">
              <w:fldChar w:fldCharType="begin"/>
            </w:r>
            <w:r w:rsidRPr="00D45EE9">
              <w:instrText xml:space="preserve"> AutoTextList  \sNoStyle\t "Anwendungsplattform-Produkt"</w:instrText>
            </w:r>
            <w:r w:rsidRPr="00D45EE9">
              <w:fldChar w:fldCharType="separate"/>
            </w:r>
            <w:r w:rsidRPr="00D45EE9">
              <w:t>AP</w:t>
            </w:r>
            <w:r w:rsidRPr="00D45EE9">
              <w:fldChar w:fldCharType="end"/>
            </w:r>
          </w:p>
        </w:tc>
        <w:tc>
          <w:tcPr>
            <w:tcW w:w="595" w:type="dxa"/>
            <w:shd w:val="clear" w:color="auto" w:fill="70AD47" w:themeFill="accent6"/>
            <w:vAlign w:val="center"/>
          </w:tcPr>
          <w:p w14:paraId="4FDCB77C" w14:textId="2D651F38" w:rsidR="009503A0" w:rsidRDefault="009503A0"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6" w:type="dxa"/>
            <w:shd w:val="clear" w:color="auto" w:fill="BFBFBF" w:themeFill="background1" w:themeFillShade="BF"/>
            <w:vAlign w:val="center"/>
          </w:tcPr>
          <w:p w14:paraId="4FDCB77D"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7E"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7F" w14:textId="4ACCCB00" w:rsidR="009503A0" w:rsidRDefault="009503A0" w:rsidP="00C05A53">
            <w:pPr>
              <w:pStyle w:val="ProductList-OfferingBody"/>
              <w:ind w:left="-113"/>
              <w:jc w:val="center"/>
            </w:pPr>
            <w:r w:rsidRPr="00D45EE9">
              <w:fldChar w:fldCharType="begin"/>
            </w:r>
            <w:r w:rsidRPr="00D45EE9">
              <w:instrText xml:space="preserve"> AutoTextList  \sNoStyle\t "Open-Lizenz und Open Value für SA und L&amp;SA" </w:instrText>
            </w:r>
            <w:r w:rsidRPr="00D45EE9">
              <w:fldChar w:fldCharType="separate"/>
            </w:r>
            <w:r w:rsidRPr="00D45EE9">
              <w:t>OS</w:t>
            </w:r>
            <w:r w:rsidRPr="00D45EE9">
              <w:fldChar w:fldCharType="end"/>
            </w:r>
          </w:p>
        </w:tc>
        <w:tc>
          <w:tcPr>
            <w:tcW w:w="596" w:type="dxa"/>
            <w:shd w:val="clear" w:color="auto" w:fill="70AD47" w:themeFill="accent6"/>
            <w:vAlign w:val="center"/>
          </w:tcPr>
          <w:p w14:paraId="4FDCB780" w14:textId="36DB173F" w:rsidR="009503A0" w:rsidRDefault="009503A0" w:rsidP="00C05A53">
            <w:pPr>
              <w:pStyle w:val="ProductList-OfferingBody"/>
              <w:ind w:left="-113"/>
              <w:jc w:val="center"/>
            </w:pPr>
            <w:r w:rsidRPr="00D45EE9">
              <w:fldChar w:fldCharType="begin"/>
            </w:r>
            <w:r w:rsidRPr="00D45EE9">
              <w:instrText xml:space="preserve"> AutoTextList  \sNoStyle\t "Nicht organisationsweite Produkte in Open Value"</w:instrText>
            </w:r>
            <w:r w:rsidRPr="00D45EE9">
              <w:fldChar w:fldCharType="separate"/>
            </w:r>
            <w:r w:rsidRPr="00D45EE9">
              <w:t xml:space="preserve"> P </w:t>
            </w:r>
            <w:r w:rsidRPr="00D45EE9">
              <w:fldChar w:fldCharType="end"/>
            </w:r>
          </w:p>
        </w:tc>
        <w:tc>
          <w:tcPr>
            <w:tcW w:w="595" w:type="dxa"/>
            <w:shd w:val="clear" w:color="auto" w:fill="70AD47" w:themeFill="accent6"/>
            <w:vAlign w:val="center"/>
          </w:tcPr>
          <w:p w14:paraId="4FDCB781"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782" w14:textId="46FDE46E" w:rsidR="009503A0" w:rsidRDefault="009503A0" w:rsidP="00C05A53">
            <w:pPr>
              <w:pStyle w:val="ProductList-OfferingBody"/>
              <w:ind w:left="-113"/>
              <w:jc w:val="center"/>
            </w:pPr>
            <w:r w:rsidRPr="00D45EE9">
              <w:fldChar w:fldCharType="begin"/>
            </w:r>
            <w:r w:rsidRPr="00D45EE9">
              <w:instrText xml:space="preserve"> AutoTextList \sNoStyle\t "Server and Tools-Produkt"</w:instrText>
            </w:r>
            <w:r w:rsidRPr="00D45EE9">
              <w:fldChar w:fldCharType="separate"/>
            </w:r>
            <w:r w:rsidRPr="00D45EE9">
              <w:t>SP</w:t>
            </w:r>
            <w:r w:rsidRPr="00D45EE9">
              <w:fldChar w:fldCharType="end"/>
            </w:r>
          </w:p>
        </w:tc>
      </w:tr>
      <w:tr w:rsidR="009503A0" w14:paraId="4FDCB792" w14:textId="77777777" w:rsidTr="001A3DF5">
        <w:tc>
          <w:tcPr>
            <w:tcW w:w="3187" w:type="dxa"/>
            <w:tcBorders>
              <w:top w:val="dashSmallGap" w:sz="4" w:space="0" w:color="BFBFBF" w:themeColor="background1" w:themeShade="BF"/>
              <w:left w:val="nil"/>
              <w:bottom w:val="nil"/>
              <w:right w:val="nil"/>
            </w:tcBorders>
          </w:tcPr>
          <w:p w14:paraId="4FDCB784" w14:textId="0EFDD40A" w:rsidR="009503A0" w:rsidRDefault="009503A0" w:rsidP="00166039">
            <w:pPr>
              <w:pStyle w:val="ProductList-Offering2"/>
            </w:pPr>
            <w:bookmarkStart w:id="697" w:name="_Toc379797253"/>
            <w:bookmarkStart w:id="698" w:name="_Toc380513278"/>
            <w:bookmarkStart w:id="699" w:name="_Toc380655320"/>
            <w:bookmarkStart w:id="700" w:name="_Toc420053542"/>
            <w:r>
              <w:t>Visual Studio Ultimate 2013 mit MSDN</w:t>
            </w:r>
            <w:bookmarkEnd w:id="697"/>
            <w:bookmarkEnd w:id="698"/>
            <w:bookmarkEnd w:id="699"/>
            <w:bookmarkEnd w:id="700"/>
            <w:r>
              <w:fldChar w:fldCharType="begin"/>
            </w:r>
            <w:r>
              <w:instrText>XE "Visual Studio Ultimate 2013 mit MSDN"</w:instrText>
            </w:r>
            <w:r>
              <w:fldChar w:fldCharType="end"/>
            </w:r>
          </w:p>
        </w:tc>
        <w:tc>
          <w:tcPr>
            <w:tcW w:w="801" w:type="dxa"/>
            <w:tcBorders>
              <w:top w:val="dashSmallGap" w:sz="4" w:space="0" w:color="BFBFBF" w:themeColor="background1" w:themeShade="BF"/>
              <w:left w:val="nil"/>
              <w:bottom w:val="nil"/>
              <w:right w:val="nil"/>
            </w:tcBorders>
            <w:vAlign w:val="center"/>
          </w:tcPr>
          <w:p w14:paraId="4FDCB785" w14:textId="77777777" w:rsidR="009503A0" w:rsidRDefault="009503A0" w:rsidP="00C05A53">
            <w:pPr>
              <w:pStyle w:val="ProductList-OfferingBody"/>
              <w:ind w:left="-113"/>
              <w:jc w:val="center"/>
            </w:pPr>
            <w:r>
              <w:t>10/13</w:t>
            </w:r>
          </w:p>
        </w:tc>
        <w:tc>
          <w:tcPr>
            <w:tcW w:w="389" w:type="dxa"/>
            <w:tcBorders>
              <w:top w:val="dashSmallGap" w:sz="4" w:space="0" w:color="BFBFBF" w:themeColor="background1" w:themeShade="BF"/>
              <w:left w:val="nil"/>
              <w:bottom w:val="nil"/>
              <w:right w:val="nil"/>
            </w:tcBorders>
            <w:vAlign w:val="center"/>
          </w:tcPr>
          <w:p w14:paraId="4FDCB786" w14:textId="77777777"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4FDCB787" w14:textId="77777777" w:rsidR="009503A0" w:rsidRDefault="009503A0" w:rsidP="00C05A53">
            <w:pPr>
              <w:pStyle w:val="ProductList-OfferingBody"/>
              <w:ind w:left="-113"/>
              <w:jc w:val="center"/>
            </w:pPr>
            <w:r>
              <w:t>51</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788" w14:textId="77777777" w:rsidR="009503A0" w:rsidRDefault="009503A0" w:rsidP="00C05A53">
            <w:pPr>
              <w:pStyle w:val="ProductList-OfferingBody"/>
              <w:ind w:left="-113"/>
              <w:jc w:val="center"/>
            </w:pPr>
            <w:r>
              <w:t>17</w:t>
            </w:r>
          </w:p>
        </w:tc>
        <w:tc>
          <w:tcPr>
            <w:tcW w:w="595" w:type="dxa"/>
            <w:tcBorders>
              <w:left w:val="single" w:sz="12" w:space="0" w:color="FFFFFF" w:themeColor="background1"/>
            </w:tcBorders>
            <w:shd w:val="clear" w:color="auto" w:fill="70AD47" w:themeFill="accent6"/>
            <w:vAlign w:val="center"/>
          </w:tcPr>
          <w:p w14:paraId="4FDCB789" w14:textId="77777777" w:rsidR="009503A0" w:rsidRDefault="009503A0" w:rsidP="00C05A53">
            <w:pPr>
              <w:pStyle w:val="ProductList-OfferingBody"/>
              <w:ind w:left="-113"/>
              <w:jc w:val="center"/>
            </w:pPr>
            <w:r>
              <w:t>1</w:t>
            </w:r>
          </w:p>
        </w:tc>
        <w:tc>
          <w:tcPr>
            <w:tcW w:w="596" w:type="dxa"/>
            <w:shd w:val="clear" w:color="auto" w:fill="70AD47" w:themeFill="accent6"/>
            <w:vAlign w:val="center"/>
          </w:tcPr>
          <w:p w14:paraId="4FDCB78A" w14:textId="3BCA1456" w:rsidR="009503A0" w:rsidRDefault="009503A0" w:rsidP="00C05A53">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t>,</w:t>
            </w:r>
            <w:r w:rsidRPr="00D45EE9">
              <w:fldChar w:fldCharType="begin"/>
            </w:r>
            <w:r w:rsidRPr="00D45EE9">
              <w:instrText xml:space="preserve"> AutoTextList  \sNoStyle\t "Anwendungsplattform-Produkt"</w:instrText>
            </w:r>
            <w:r w:rsidRPr="00D45EE9">
              <w:fldChar w:fldCharType="separate"/>
            </w:r>
            <w:r w:rsidRPr="00D45EE9">
              <w:t>AP</w:t>
            </w:r>
            <w:r w:rsidRPr="00D45EE9">
              <w:fldChar w:fldCharType="end"/>
            </w:r>
          </w:p>
        </w:tc>
        <w:tc>
          <w:tcPr>
            <w:tcW w:w="595" w:type="dxa"/>
            <w:shd w:val="clear" w:color="auto" w:fill="70AD47" w:themeFill="accent6"/>
            <w:vAlign w:val="center"/>
          </w:tcPr>
          <w:p w14:paraId="4FDCB78B" w14:textId="03061F41" w:rsidR="009503A0" w:rsidRDefault="009503A0" w:rsidP="00C05A53">
            <w:pPr>
              <w:pStyle w:val="ProductList-OfferingBody"/>
              <w:ind w:left="-113"/>
              <w:jc w:val="center"/>
            </w:pPr>
            <w:r w:rsidRPr="00644200">
              <w:fldChar w:fldCharType="begin"/>
            </w:r>
            <w:r w:rsidRPr="00644200">
              <w:instrText xml:space="preserve">AutoTextList  \s NoStyle \t "Zusätzliches Produkt" </w:instrText>
            </w:r>
            <w:r w:rsidRPr="00644200">
              <w:fldChar w:fldCharType="separate"/>
            </w:r>
            <w:r w:rsidRPr="00644200">
              <w:t xml:space="preserve"> A </w:t>
            </w:r>
            <w:r w:rsidRPr="00644200">
              <w:fldChar w:fldCharType="end"/>
            </w:r>
          </w:p>
        </w:tc>
        <w:tc>
          <w:tcPr>
            <w:tcW w:w="596" w:type="dxa"/>
            <w:shd w:val="clear" w:color="auto" w:fill="BFBFBF" w:themeFill="background1" w:themeFillShade="BF"/>
            <w:vAlign w:val="center"/>
          </w:tcPr>
          <w:p w14:paraId="4FDCB78C"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8D" w14:textId="77777777" w:rsidR="009503A0" w:rsidRDefault="009503A0" w:rsidP="00C05A53">
            <w:pPr>
              <w:pStyle w:val="ProductList-OfferingBody"/>
              <w:ind w:left="-113"/>
              <w:jc w:val="center"/>
            </w:pPr>
          </w:p>
        </w:tc>
        <w:tc>
          <w:tcPr>
            <w:tcW w:w="595" w:type="dxa"/>
            <w:shd w:val="clear" w:color="auto" w:fill="70AD47" w:themeFill="accent6"/>
            <w:vAlign w:val="center"/>
          </w:tcPr>
          <w:p w14:paraId="4FDCB78E" w14:textId="3B352E24" w:rsidR="009503A0" w:rsidRDefault="009503A0" w:rsidP="00C05A53">
            <w:pPr>
              <w:pStyle w:val="ProductList-OfferingBody"/>
              <w:ind w:left="-113"/>
              <w:jc w:val="center"/>
            </w:pPr>
            <w:r w:rsidRPr="00D45EE9">
              <w:fldChar w:fldCharType="begin"/>
            </w:r>
            <w:r w:rsidRPr="00D45EE9">
              <w:instrText xml:space="preserve"> AutoTextList  \sNoStyle\t "Open-Lizenz und Open Value für SA und L&amp;SA" </w:instrText>
            </w:r>
            <w:r w:rsidRPr="00D45EE9">
              <w:fldChar w:fldCharType="separate"/>
            </w:r>
            <w:r w:rsidRPr="00D45EE9">
              <w:t>OS</w:t>
            </w:r>
            <w:r w:rsidRPr="00D45EE9">
              <w:fldChar w:fldCharType="end"/>
            </w:r>
          </w:p>
        </w:tc>
        <w:tc>
          <w:tcPr>
            <w:tcW w:w="596" w:type="dxa"/>
            <w:shd w:val="clear" w:color="auto" w:fill="70AD47" w:themeFill="accent6"/>
            <w:vAlign w:val="center"/>
          </w:tcPr>
          <w:p w14:paraId="4FDCB78F" w14:textId="36FDF594" w:rsidR="009503A0" w:rsidRDefault="009503A0" w:rsidP="00C05A53">
            <w:pPr>
              <w:pStyle w:val="ProductList-OfferingBody"/>
              <w:ind w:left="-113"/>
              <w:jc w:val="center"/>
            </w:pPr>
            <w:r w:rsidRPr="00D45EE9">
              <w:fldChar w:fldCharType="begin"/>
            </w:r>
            <w:r w:rsidRPr="00D45EE9">
              <w:instrText xml:space="preserve"> AutoTextList  \sNoStyle\t "Nicht organisationsweite Produkte in Open Value"</w:instrText>
            </w:r>
            <w:r w:rsidRPr="00D45EE9">
              <w:fldChar w:fldCharType="separate"/>
            </w:r>
            <w:r w:rsidRPr="00D45EE9">
              <w:t xml:space="preserve"> P </w:t>
            </w:r>
            <w:r w:rsidRPr="00D45EE9">
              <w:fldChar w:fldCharType="end"/>
            </w:r>
          </w:p>
        </w:tc>
        <w:tc>
          <w:tcPr>
            <w:tcW w:w="595" w:type="dxa"/>
            <w:shd w:val="clear" w:color="auto" w:fill="70AD47" w:themeFill="accent6"/>
            <w:vAlign w:val="center"/>
          </w:tcPr>
          <w:p w14:paraId="4FDCB790"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791" w14:textId="586A5EFA" w:rsidR="009503A0" w:rsidRDefault="009503A0" w:rsidP="00C05A53">
            <w:pPr>
              <w:pStyle w:val="ProductList-OfferingBody"/>
              <w:ind w:left="-113"/>
              <w:jc w:val="center"/>
            </w:pPr>
            <w:r w:rsidRPr="00D45EE9">
              <w:fldChar w:fldCharType="begin"/>
            </w:r>
            <w:r w:rsidRPr="00D45EE9">
              <w:instrText xml:space="preserve"> AutoTextList \sNoStyle\t "Server and Tools-Produkt"</w:instrText>
            </w:r>
            <w:r w:rsidRPr="00D45EE9">
              <w:fldChar w:fldCharType="separate"/>
            </w:r>
            <w:r w:rsidRPr="00D45EE9">
              <w:t>SP</w:t>
            </w:r>
            <w:r w:rsidRPr="00D45EE9">
              <w:fldChar w:fldCharType="end"/>
            </w:r>
          </w:p>
        </w:tc>
      </w:tr>
    </w:tbl>
    <w:p w14:paraId="4FDCB793" w14:textId="77777777" w:rsidR="00C13DF8" w:rsidRPr="00C83987" w:rsidRDefault="00C13DF8"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1"/>
        <w:gridCol w:w="3692"/>
        <w:gridCol w:w="3597"/>
      </w:tblGrid>
      <w:tr w:rsidR="00FB1ECC" w14:paraId="4FDCB797" w14:textId="77777777" w:rsidTr="00FA4DCB">
        <w:tc>
          <w:tcPr>
            <w:tcW w:w="3501" w:type="dxa"/>
          </w:tcPr>
          <w:p w14:paraId="4FDCB794" w14:textId="77777777" w:rsidR="00FB1ECC" w:rsidRDefault="00FB1ECC" w:rsidP="00306B0E">
            <w:pPr>
              <w:pStyle w:val="ProductList-Body"/>
              <w:spacing w:before="20" w:after="20"/>
            </w:pPr>
            <w:r>
              <w:t xml:space="preserve">Frühere Version: </w:t>
            </w:r>
            <w:r>
              <w:rPr>
                <w:b/>
              </w:rPr>
              <w:t>Visual Studio 2012</w:t>
            </w:r>
            <w:r>
              <w:t xml:space="preserve"> (8/12)</w:t>
            </w:r>
          </w:p>
        </w:tc>
        <w:tc>
          <w:tcPr>
            <w:tcW w:w="3692" w:type="dxa"/>
          </w:tcPr>
          <w:p w14:paraId="4FDCB795" w14:textId="77777777" w:rsidR="00FB1ECC" w:rsidRDefault="00FB1ECC" w:rsidP="00FB1ECC">
            <w:pPr>
              <w:pStyle w:val="ProductList-Body"/>
              <w:spacing w:before="20" w:after="20"/>
            </w:pPr>
            <w:r>
              <w:t xml:space="preserve">Produkt-Pool: </w:t>
            </w:r>
            <w:r>
              <w:rPr>
                <w:b/>
              </w:rPr>
              <w:t>Anwendung</w:t>
            </w:r>
          </w:p>
        </w:tc>
        <w:tc>
          <w:tcPr>
            <w:tcW w:w="3597" w:type="dxa"/>
          </w:tcPr>
          <w:p w14:paraId="4FDCB796" w14:textId="61C5960D" w:rsidR="00FB1ECC" w:rsidRDefault="00FB1ECC" w:rsidP="00AA69BE">
            <w:pPr>
              <w:pStyle w:val="ProductList-Body"/>
              <w:spacing w:before="20" w:after="20"/>
              <w:ind w:left="-101"/>
            </w:pPr>
            <w:r>
              <w:t xml:space="preserve">Zur Verringerung berechtigt (SCE): </w:t>
            </w:r>
            <w:r>
              <w:rPr>
                <w:b/>
              </w:rPr>
              <w:t>Alle bis auf MSDN OS</w:t>
            </w:r>
          </w:p>
        </w:tc>
      </w:tr>
      <w:tr w:rsidR="00FB1ECC" w14:paraId="4FDCB79B" w14:textId="77777777" w:rsidTr="00FA4DCB">
        <w:tc>
          <w:tcPr>
            <w:tcW w:w="3501" w:type="dxa"/>
          </w:tcPr>
          <w:p w14:paraId="4FDCB798" w14:textId="77777777" w:rsidR="00FB1ECC" w:rsidRDefault="00FB1ECC" w:rsidP="00FB1ECC">
            <w:pPr>
              <w:pStyle w:val="ProductList-Body"/>
              <w:spacing w:before="20" w:after="20"/>
            </w:pPr>
          </w:p>
        </w:tc>
        <w:tc>
          <w:tcPr>
            <w:tcW w:w="3692" w:type="dxa"/>
          </w:tcPr>
          <w:p w14:paraId="4FDCB799" w14:textId="77777777" w:rsidR="00FB1ECC" w:rsidRDefault="00C8654F" w:rsidP="00FB1ECC">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Desktop</w:t>
            </w:r>
          </w:p>
        </w:tc>
        <w:tc>
          <w:tcPr>
            <w:tcW w:w="3597" w:type="dxa"/>
          </w:tcPr>
          <w:p w14:paraId="4FDCB79A" w14:textId="5711D48D" w:rsidR="00FB1ECC" w:rsidRDefault="00C8654F" w:rsidP="00AA69BE">
            <w:pPr>
              <w:pStyle w:val="ProductList-Body"/>
              <w:spacing w:before="20" w:after="20"/>
              <w:ind w:left="-101"/>
            </w:pPr>
            <w:hyperlink w:anchor="AppendixB" w:history="1">
              <w:r w:rsidR="00951B6A">
                <w:t>Promotion</w:t>
              </w:r>
            </w:hyperlink>
            <w:r w:rsidR="00951B6A">
              <w:t>:</w:t>
            </w:r>
            <w:r w:rsidR="00951B6A">
              <w:rPr>
                <w:b/>
              </w:rPr>
              <w:t xml:space="preserve"> Visual Studio Test Pro mit MSDN</w:t>
            </w:r>
          </w:p>
        </w:tc>
      </w:tr>
    </w:tbl>
    <w:p w14:paraId="4FDCB79C"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79D" w14:textId="0BB9F351" w:rsidR="00FB1ECC" w:rsidRPr="00C83987" w:rsidRDefault="00FB1ECC" w:rsidP="00FB1ECC">
      <w:pPr>
        <w:pStyle w:val="ProductList-Body"/>
      </w:pPr>
      <w:r>
        <w:rPr>
          <w:b/>
          <w:color w:val="00188F"/>
        </w:rPr>
        <w:t>Visual Studio LightSwitch 2011</w:t>
      </w:r>
      <w:r>
        <w:fldChar w:fldCharType="begin"/>
      </w:r>
      <w:r>
        <w:instrText>XE "Visual Studio LightSwitch 2011"</w:instrText>
      </w:r>
      <w:r>
        <w:fldChar w:fldCharType="end"/>
      </w:r>
      <w:r>
        <w:rPr>
          <w:b/>
          <w:color w:val="00188F"/>
        </w:rPr>
        <w:t xml:space="preserve"> und Expression Studio Ultimate 4</w:t>
      </w:r>
      <w:r>
        <w:fldChar w:fldCharType="begin"/>
      </w:r>
      <w:r>
        <w:instrText>XE "Expression Studio Ultimate 4"</w:instrText>
      </w:r>
      <w:r>
        <w:fldChar w:fldCharType="end"/>
      </w:r>
    </w:p>
    <w:p w14:paraId="4FDCB79E" w14:textId="51F07370" w:rsidR="00FB1ECC" w:rsidRPr="00FA4DCB" w:rsidRDefault="00FB1ECC" w:rsidP="00FB1ECC">
      <w:pPr>
        <w:pStyle w:val="ProductList-Body"/>
        <w:rPr>
          <w:spacing w:val="-2"/>
        </w:rPr>
      </w:pPr>
      <w:r w:rsidRPr="00FA4DCB">
        <w:rPr>
          <w:spacing w:val="-2"/>
        </w:rPr>
        <w:t>Kunden, die am 1. April 2012 über SA für diese Produkte verfügten, sind möglicherweise berechtigt, unter speziellen Bestimmungen auf Visual Studio Professional 2012</w:t>
      </w:r>
      <w:r w:rsidRPr="00FA4DCB">
        <w:rPr>
          <w:spacing w:val="-2"/>
        </w:rPr>
        <w:fldChar w:fldCharType="begin"/>
      </w:r>
      <w:r w:rsidRPr="00FA4DCB">
        <w:rPr>
          <w:spacing w:val="-2"/>
        </w:rPr>
        <w:instrText>XE "Visual Studio Professional 2012"</w:instrText>
      </w:r>
      <w:r w:rsidRPr="00FA4DCB">
        <w:rPr>
          <w:spacing w:val="-2"/>
        </w:rPr>
        <w:fldChar w:fldCharType="end"/>
      </w:r>
      <w:r w:rsidRPr="00FA4DCB">
        <w:rPr>
          <w:spacing w:val="-2"/>
        </w:rPr>
        <w:t xml:space="preserve"> upzugraden.</w:t>
      </w:r>
      <w:r w:rsidR="0084595C" w:rsidRPr="00FA4DCB">
        <w:rPr>
          <w:spacing w:val="-2"/>
        </w:rPr>
        <w:t xml:space="preserve"> </w:t>
      </w:r>
      <w:r w:rsidRPr="00FA4DCB">
        <w:rPr>
          <w:spacing w:val="-2"/>
        </w:rPr>
        <w:t xml:space="preserve">Weitere Einzelheiten finden Sie in der Produktliste März 2014 unter </w:t>
      </w:r>
      <w:hyperlink r:id="rId45" w:history="1">
        <w:r w:rsidRPr="00FA4DCB">
          <w:rPr>
            <w:rStyle w:val="Hyperlink"/>
            <w:spacing w:val="-2"/>
          </w:rPr>
          <w:t>http://go.microsoft.com/?linkid=9839207</w:t>
        </w:r>
      </w:hyperlink>
      <w:r w:rsidRPr="00FA4DCB">
        <w:rPr>
          <w:spacing w:val="-2"/>
        </w:rPr>
        <w:t xml:space="preserve">. </w:t>
      </w:r>
    </w:p>
    <w:p w14:paraId="63416AAE" w14:textId="77777777" w:rsidR="009D1928" w:rsidRPr="00C83987" w:rsidRDefault="009D1928" w:rsidP="00FB1ECC">
      <w:pPr>
        <w:pStyle w:val="ProductList-Body"/>
      </w:pPr>
    </w:p>
    <w:p w14:paraId="4FDCB7A0" w14:textId="77777777" w:rsidR="00FB1ECC" w:rsidRPr="00C83987" w:rsidRDefault="00FB1ECC" w:rsidP="00FB1ECC">
      <w:pPr>
        <w:pStyle w:val="ProductList-Body"/>
      </w:pPr>
      <w:r>
        <w:rPr>
          <w:b/>
          <w:color w:val="00188F"/>
        </w:rPr>
        <w:t>Lizenzgewährung für Visual Studio Team Foundation Server 2013</w:t>
      </w:r>
    </w:p>
    <w:p w14:paraId="4FDCB7A1" w14:textId="01D8FAC6" w:rsidR="00FB1ECC" w:rsidRPr="00C83987" w:rsidRDefault="00FB1ECC" w:rsidP="00FA4DCB">
      <w:pPr>
        <w:pStyle w:val="ProductList-Body"/>
        <w:spacing w:line="228" w:lineRule="auto"/>
      </w:pPr>
      <w:r>
        <w:t>Die Lizenzierten Nutzer von Visual Studio Professional mit MSDN, Visual Studio Premium 2013 mit MSDN</w:t>
      </w:r>
      <w:r>
        <w:fldChar w:fldCharType="begin"/>
      </w:r>
      <w:r>
        <w:instrText>XE "Visual Studio Premium 2013 mit MSDN"</w:instrText>
      </w:r>
      <w:r>
        <w:fldChar w:fldCharType="end"/>
      </w:r>
      <w:r>
        <w:t>, Visual Studio Ultimate 2013 mit MSDN</w:t>
      </w:r>
      <w:r>
        <w:fldChar w:fldCharType="begin"/>
      </w:r>
      <w:r>
        <w:instrText>XE "Visual Studio Ultimate 2013 mit MSDN"</w:instrText>
      </w:r>
      <w:r>
        <w:fldChar w:fldCharType="end"/>
      </w:r>
      <w:r>
        <w:t>, Visual Studio Test Professional 2013 mit MSDN</w:t>
      </w:r>
      <w:r>
        <w:fldChar w:fldCharType="begin"/>
      </w:r>
      <w:r>
        <w:instrText>XE "Visual Studio Test Professional 2013 mit MSDN"</w:instrText>
      </w:r>
      <w:r>
        <w:fldChar w:fldCharType="end"/>
      </w:r>
      <w:r>
        <w:t xml:space="preserve"> und MSDN-Plattformen</w:t>
      </w:r>
      <w:r>
        <w:fldChar w:fldCharType="begin"/>
      </w:r>
      <w:r>
        <w:instrText>XE "MSDN-Plattformen"</w:instrText>
      </w:r>
      <w:r>
        <w:fldChar w:fldCharType="end"/>
      </w:r>
      <w:r>
        <w:t xml:space="preserve"> gelten als Inhaber einer Serverlizenz für Visual Studio Team Foundation Server 2013 und einer Nutzer-CAL für Team Foundation Server.</w:t>
      </w:r>
      <w:r w:rsidR="0084595C">
        <w:t xml:space="preserve"> </w:t>
      </w:r>
      <w:r>
        <w:t>Die CAL ist für die alleinige Nutzung durch den Lizenzierten Nutzer bestimmt.</w:t>
      </w:r>
    </w:p>
    <w:p w14:paraId="4FDCB7A2" w14:textId="77777777" w:rsidR="00FB1ECC" w:rsidRPr="00FA4DCB" w:rsidRDefault="00FB1ECC" w:rsidP="00FA4DCB">
      <w:pPr>
        <w:pStyle w:val="ProductList-Body"/>
        <w:spacing w:line="228" w:lineRule="auto"/>
        <w:rPr>
          <w:sz w:val="2"/>
        </w:rPr>
      </w:pPr>
    </w:p>
    <w:p w14:paraId="03406618" w14:textId="77777777" w:rsidR="00035FCE" w:rsidRDefault="00035FCE" w:rsidP="00FB1ECC">
      <w:pPr>
        <w:pStyle w:val="ProductList-Body"/>
        <w:rPr>
          <w:b/>
          <w:color w:val="00188F"/>
        </w:rPr>
      </w:pPr>
    </w:p>
    <w:p w14:paraId="4FDCB7A3" w14:textId="4B3C5E46" w:rsidR="00FB1ECC" w:rsidRPr="00C83987" w:rsidRDefault="00FB1ECC" w:rsidP="00FB1ECC">
      <w:pPr>
        <w:pStyle w:val="ProductList-Body"/>
      </w:pPr>
      <w:r>
        <w:rPr>
          <w:b/>
          <w:color w:val="00188F"/>
        </w:rPr>
        <w:t>Lizenzgewährung für SQL Server Parallel Data Warehouse Developer</w:t>
      </w:r>
    </w:p>
    <w:p w14:paraId="4FDCB7A4" w14:textId="2123A2CB" w:rsidR="00FB1ECC" w:rsidRPr="00C83987" w:rsidRDefault="00FB1ECC" w:rsidP="00FB1ECC">
      <w:pPr>
        <w:pStyle w:val="ProductList-Body"/>
      </w:pPr>
      <w:r>
        <w:t>Die Lizenzierten Nutzer von Visual Studio Professional mit MSDN, Visual Studio Premium 2013 mit MSDN</w:t>
      </w:r>
      <w:r>
        <w:fldChar w:fldCharType="begin"/>
      </w:r>
      <w:r>
        <w:instrText>XE "Visual Studio Premium 2013 mit MSDN"</w:instrText>
      </w:r>
      <w:r>
        <w:fldChar w:fldCharType="end"/>
      </w:r>
      <w:r>
        <w:t>, Visual Studio Ultimate 2013 mit MSDN</w:t>
      </w:r>
      <w:r>
        <w:fldChar w:fldCharType="begin"/>
      </w:r>
      <w:r>
        <w:instrText>XE "Visual Studio Ultimate 2013 mit MSDN"</w:instrText>
      </w:r>
      <w:r>
        <w:fldChar w:fldCharType="end"/>
      </w:r>
      <w:r>
        <w:t xml:space="preserve"> und Visual Studio Test Professional 2013 mit MSDN</w:t>
      </w:r>
      <w:r>
        <w:fldChar w:fldCharType="begin"/>
      </w:r>
      <w:r>
        <w:instrText>XE "Visual Studio Test Professional 2013 mit MSDN"</w:instrText>
      </w:r>
      <w:r>
        <w:fldChar w:fldCharType="end"/>
      </w:r>
      <w:r>
        <w:t xml:space="preserve"> gelten als Inhaber einer Lizenz für SQL Server 2012 Parallel Data Warehouse</w:t>
      </w:r>
      <w:r>
        <w:fldChar w:fldCharType="begin"/>
      </w:r>
      <w:r>
        <w:instrText>XE "SQL Server 2012 Parallel Data Warehouse"</w:instrText>
      </w:r>
      <w:r>
        <w:fldChar w:fldCharType="end"/>
      </w:r>
      <w:r>
        <w:t xml:space="preserve"> Developer</w:t>
      </w:r>
      <w:r>
        <w:fldChar w:fldCharType="begin"/>
      </w:r>
      <w:r>
        <w:instrText>XE "SQL Server 2012 Parallel Data Warehouse Developer"</w:instrText>
      </w:r>
      <w:r>
        <w:fldChar w:fldCharType="end"/>
      </w:r>
      <w:r>
        <w:t>.</w:t>
      </w:r>
    </w:p>
    <w:p w14:paraId="4FDCB7A5" w14:textId="77777777" w:rsidR="00FB1ECC" w:rsidRPr="00C83987" w:rsidRDefault="00FB1ECC" w:rsidP="00FB1ECC">
      <w:pPr>
        <w:pStyle w:val="ProductList-Body"/>
      </w:pPr>
    </w:p>
    <w:p w14:paraId="4FDCB7A6" w14:textId="77777777" w:rsidR="00FB1ECC" w:rsidRPr="00C83987" w:rsidRDefault="00FB1ECC" w:rsidP="00FB1ECC">
      <w:pPr>
        <w:pStyle w:val="ProductList-Body"/>
      </w:pPr>
      <w:r>
        <w:rPr>
          <w:b/>
          <w:color w:val="00188F"/>
        </w:rPr>
        <w:t>Software Assurance-Berechtigung</w:t>
      </w:r>
    </w:p>
    <w:p w14:paraId="4FDCB7A7" w14:textId="2AC87F5E" w:rsidR="00FB1ECC" w:rsidRPr="00C83987" w:rsidRDefault="00FB1ECC" w:rsidP="00FB1ECC">
      <w:pPr>
        <w:pStyle w:val="ProductList-Body"/>
      </w:pPr>
      <w:r>
        <w:t>Kunden, deren SA für Lizenzen für Visual Studio mit MSDN, MSDN-Betriebssystemabonnements</w:t>
      </w:r>
      <w:r>
        <w:fldChar w:fldCharType="begin"/>
      </w:r>
      <w:r>
        <w:instrText>XE "MSDN-Betriebssysteme"</w:instrText>
      </w:r>
      <w:r>
        <w:fldChar w:fldCharType="end"/>
      </w:r>
      <w:r>
        <w:t xml:space="preserve"> oder aktive Einzelhandelsabonnements, die den in dieser Produktliste enthaltenen Visual Studio-Angeboten entsprechen, auslaufen, sind berechtigt, die Software Assurance unter einer beliebigen Lizenz für Visual Studio mit MSDN zu verlängern. Bei Verlängerung auf einer anderen MSDN-Abonnementebene ersetzen die neuen Nutzungsbestimmungen die alten, und jegliche Software, die nicht im neuen MSDN-Abonnement enthalten ist, darf nicht mehr verwendet werden. Die Verlängerung des Deckungszeitraums, der einer höheren Edition von Visual Studio entspricht, wird durch Step-Up-Lizenzen (siehe Abschnitt </w:t>
      </w:r>
      <w:hyperlink w:anchor="SoftwareAssurance" w:history="1">
        <w:r>
          <w:rPr>
            <w:rStyle w:val="Hyperlink"/>
          </w:rPr>
          <w:t>Software Assurance</w:t>
        </w:r>
      </w:hyperlink>
      <w:r>
        <w:t>) erleichtert.</w:t>
      </w:r>
    </w:p>
    <w:p w14:paraId="4FDCB7A8" w14:textId="77777777" w:rsidR="00FB1ECC" w:rsidRPr="00C83987" w:rsidRDefault="00FB1ECC" w:rsidP="00FB1ECC">
      <w:pPr>
        <w:pStyle w:val="ProductList-Body"/>
      </w:pPr>
    </w:p>
    <w:p w14:paraId="4FDCB7A9" w14:textId="65A06FF4" w:rsidR="00FB1ECC" w:rsidRPr="00C83987" w:rsidRDefault="00356011" w:rsidP="00FB1ECC">
      <w:pPr>
        <w:pStyle w:val="ProductList-Body"/>
      </w:pPr>
      <w:r>
        <w:rPr>
          <w:b/>
          <w:color w:val="00188F"/>
        </w:rPr>
        <w:t>Microsoft Azure Platform-Dienste</w:t>
      </w:r>
    </w:p>
    <w:p w14:paraId="4FDCB7AA" w14:textId="040023E5" w:rsidR="00782C7B" w:rsidRPr="00C83987" w:rsidRDefault="00356011" w:rsidP="00FB1ECC">
      <w:pPr>
        <w:pStyle w:val="ProductList-Body"/>
      </w:pPr>
      <w:r>
        <w:t>Microsoft Azure-Vergünstigungen aus mehreren MSDN-Abonnements können nicht in einem Microsoft Azure-Account kombiniert werden. Die Verwendung von Windows Azure unterliegt den Nutzungsbestimmungen für Microsoft Azure. Azure MSDN Dev/Test-Angebote unterliegen den Allgemeinen Lizenzbestimmungen für das Lizenzmodell Entwicklertools unter den Produktbenutzungsrechten.</w:t>
      </w:r>
    </w:p>
    <w:bookmarkStart w:id="701" w:name="_Toc378147647"/>
    <w:bookmarkStart w:id="702" w:name="_Toc378151549"/>
    <w:p w14:paraId="4FDCB7AB" w14:textId="294760F2"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B7E6" w14:textId="38C9B8F8" w:rsidR="00C13DF8" w:rsidRPr="00C83987" w:rsidRDefault="009708AE" w:rsidP="00B26BEF">
      <w:pPr>
        <w:pStyle w:val="ProductList-Offering2Heading"/>
        <w:outlineLvl w:val="2"/>
      </w:pPr>
      <w:r>
        <w:tab/>
      </w:r>
      <w:bookmarkStart w:id="703" w:name="_Toc379797257"/>
      <w:bookmarkStart w:id="704" w:name="_Toc380513282"/>
      <w:bookmarkStart w:id="705" w:name="_Toc380655324"/>
      <w:bookmarkStart w:id="706" w:name="_Toc420053543"/>
      <w:r>
        <w:t>Visual Studio Team Foundation Server</w:t>
      </w:r>
      <w:bookmarkEnd w:id="701"/>
      <w:bookmarkEnd w:id="702"/>
      <w:bookmarkEnd w:id="703"/>
      <w:bookmarkEnd w:id="704"/>
      <w:bookmarkEnd w:id="705"/>
      <w:bookmarkEnd w:id="706"/>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7F5" w14:textId="77777777" w:rsidTr="004F39D5">
        <w:trPr>
          <w:tblHeader/>
        </w:trPr>
        <w:tc>
          <w:tcPr>
            <w:tcW w:w="3060" w:type="dxa"/>
            <w:tcBorders>
              <w:bottom w:val="nil"/>
            </w:tcBorders>
            <w:shd w:val="clear" w:color="auto" w:fill="00188F"/>
          </w:tcPr>
          <w:p w14:paraId="4FDCB7E7"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7E8" w14:textId="78C3A4E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7E9" w14:textId="4F89B67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7EA" w14:textId="134D14D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7EB" w14:textId="090AC86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7EC" w14:textId="54E0A7B3"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7ED" w14:textId="7723966B"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7EE" w14:textId="7C958D2F"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7EF" w14:textId="56EB1BF5"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7F0" w14:textId="50183BF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7F1" w14:textId="557FEF1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7F2" w14:textId="64D4183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7F3" w14:textId="4C4D9B5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7F4" w14:textId="42595A3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CE7513" w14:paraId="4FDCB804" w14:textId="77777777" w:rsidTr="004F39D5">
        <w:tc>
          <w:tcPr>
            <w:tcW w:w="3060" w:type="dxa"/>
            <w:tcBorders>
              <w:top w:val="nil"/>
              <w:left w:val="nil"/>
              <w:bottom w:val="dashSmallGap" w:sz="4" w:space="0" w:color="BFBFBF" w:themeColor="background1" w:themeShade="BF"/>
              <w:right w:val="nil"/>
            </w:tcBorders>
          </w:tcPr>
          <w:p w14:paraId="4FDCB7F6" w14:textId="47DF43D2" w:rsidR="00CE7513" w:rsidRDefault="00CE7513" w:rsidP="00166039">
            <w:pPr>
              <w:pStyle w:val="ProductList-Offering2"/>
            </w:pPr>
            <w:bookmarkStart w:id="707" w:name="_Toc379797258"/>
            <w:bookmarkStart w:id="708" w:name="_Toc380513283"/>
            <w:bookmarkStart w:id="709" w:name="_Toc380655325"/>
            <w:bookmarkStart w:id="710" w:name="_Toc420053544"/>
            <w:r>
              <w:t>Visual Studio Team Foundation Server 2013 mit SQL Server 2010-Technologie</w:t>
            </w:r>
            <w:bookmarkEnd w:id="707"/>
            <w:bookmarkEnd w:id="708"/>
            <w:bookmarkEnd w:id="709"/>
            <w:bookmarkEnd w:id="710"/>
            <w:r>
              <w:fldChar w:fldCharType="begin"/>
            </w:r>
            <w:r>
              <w:instrText>XE "Visual Studio Team Foundation Server 2013 mit SQL Server 2010-Technologie"</w:instrText>
            </w:r>
            <w:r>
              <w:fldChar w:fldCharType="end"/>
            </w:r>
          </w:p>
        </w:tc>
        <w:tc>
          <w:tcPr>
            <w:tcW w:w="595" w:type="dxa"/>
            <w:tcBorders>
              <w:top w:val="nil"/>
              <w:left w:val="nil"/>
              <w:bottom w:val="dashSmallGap" w:sz="4" w:space="0" w:color="BFBFBF" w:themeColor="background1" w:themeShade="BF"/>
              <w:right w:val="nil"/>
            </w:tcBorders>
            <w:vAlign w:val="center"/>
          </w:tcPr>
          <w:p w14:paraId="4FDCB7F7" w14:textId="77777777" w:rsidR="00CE7513" w:rsidRDefault="00CE7513" w:rsidP="00C05A53">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4FDCB7F8" w14:textId="77777777" w:rsidR="00CE7513" w:rsidRDefault="00CE7513" w:rsidP="00C05A53">
            <w:pPr>
              <w:pStyle w:val="ProductList-OfferingBody"/>
              <w:ind w:left="-113"/>
              <w:jc w:val="center"/>
            </w:pPr>
            <w:r>
              <w:t>5</w:t>
            </w:r>
          </w:p>
        </w:tc>
        <w:tc>
          <w:tcPr>
            <w:tcW w:w="596" w:type="dxa"/>
            <w:tcBorders>
              <w:top w:val="nil"/>
              <w:left w:val="nil"/>
              <w:bottom w:val="dashSmallGap" w:sz="4" w:space="0" w:color="BFBFBF" w:themeColor="background1" w:themeShade="BF"/>
              <w:right w:val="nil"/>
            </w:tcBorders>
            <w:vAlign w:val="center"/>
          </w:tcPr>
          <w:p w14:paraId="4FDCB7F9" w14:textId="77777777" w:rsidR="00CE7513" w:rsidRDefault="00CE7513" w:rsidP="00C05A53">
            <w:pPr>
              <w:pStyle w:val="ProductList-OfferingBody"/>
              <w:ind w:left="-113"/>
              <w:jc w:val="center"/>
            </w:pPr>
            <w:r>
              <w:t>8</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7FA" w14:textId="77777777" w:rsidR="00CE7513" w:rsidRDefault="00CE7513" w:rsidP="00C05A53">
            <w:pPr>
              <w:pStyle w:val="ProductList-OfferingBody"/>
              <w:ind w:left="-113"/>
              <w:jc w:val="center"/>
            </w:pPr>
            <w:r>
              <w:t>3</w:t>
            </w:r>
          </w:p>
        </w:tc>
        <w:tc>
          <w:tcPr>
            <w:tcW w:w="595" w:type="dxa"/>
            <w:tcBorders>
              <w:left w:val="single" w:sz="12" w:space="0" w:color="FFFFFF" w:themeColor="background1"/>
            </w:tcBorders>
            <w:shd w:val="clear" w:color="auto" w:fill="70AD47" w:themeFill="accent6"/>
            <w:vAlign w:val="center"/>
          </w:tcPr>
          <w:p w14:paraId="4FDCB7FB" w14:textId="77777777" w:rsidR="00CE7513" w:rsidRDefault="00CE7513" w:rsidP="00C05A53">
            <w:pPr>
              <w:pStyle w:val="ProductList-OfferingBody"/>
              <w:ind w:left="-113"/>
              <w:jc w:val="center"/>
            </w:pPr>
            <w:r>
              <w:t>5</w:t>
            </w:r>
          </w:p>
        </w:tc>
        <w:tc>
          <w:tcPr>
            <w:tcW w:w="596" w:type="dxa"/>
            <w:shd w:val="clear" w:color="auto" w:fill="70AD47" w:themeFill="accent6"/>
            <w:vAlign w:val="center"/>
          </w:tcPr>
          <w:p w14:paraId="4FDCB7FC" w14:textId="4000886A" w:rsidR="00CE7513" w:rsidRPr="00D45EE9" w:rsidRDefault="00CE7513" w:rsidP="00D45EE9">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t>,</w:t>
            </w:r>
            <w:r w:rsidRPr="00D45EE9">
              <w:fldChar w:fldCharType="begin"/>
            </w:r>
            <w:r w:rsidRPr="00D45EE9">
              <w:instrText xml:space="preserve"> AutoTextList  \sNoStyle\t "Anwendungsplattform-Produkt"</w:instrText>
            </w:r>
            <w:r w:rsidRPr="00D45EE9">
              <w:fldChar w:fldCharType="separate"/>
            </w:r>
            <w:r w:rsidRPr="00D45EE9">
              <w:t>AP</w:t>
            </w:r>
            <w:r w:rsidRPr="00D45EE9">
              <w:fldChar w:fldCharType="end"/>
            </w:r>
          </w:p>
        </w:tc>
        <w:tc>
          <w:tcPr>
            <w:tcW w:w="595" w:type="dxa"/>
            <w:shd w:val="clear" w:color="auto" w:fill="70AD47" w:themeFill="accent6"/>
            <w:vAlign w:val="center"/>
          </w:tcPr>
          <w:p w14:paraId="4FDCB7FD" w14:textId="32A6F75B" w:rsidR="00CE7513" w:rsidRPr="008327FF" w:rsidRDefault="00CE7513" w:rsidP="00C05A53">
            <w:pPr>
              <w:pStyle w:val="ProductList-OfferingBody"/>
              <w:ind w:left="-113"/>
              <w:jc w:val="center"/>
            </w:pPr>
            <w:r w:rsidRPr="008327FF">
              <w:fldChar w:fldCharType="begin"/>
            </w:r>
            <w:r w:rsidRPr="008327FF">
              <w:instrText xml:space="preserve">AutoTextList  \s NoStyle \t "Zusätzliches Produkt" </w:instrText>
            </w:r>
            <w:r w:rsidRPr="008327FF">
              <w:fldChar w:fldCharType="separate"/>
            </w:r>
            <w:r w:rsidRPr="008327FF">
              <w:t xml:space="preserve"> A </w:t>
            </w:r>
            <w:r w:rsidRPr="008327FF">
              <w:fldChar w:fldCharType="end"/>
            </w:r>
          </w:p>
        </w:tc>
        <w:tc>
          <w:tcPr>
            <w:tcW w:w="596" w:type="dxa"/>
            <w:shd w:val="clear" w:color="auto" w:fill="70AD47" w:themeFill="accent6"/>
            <w:vAlign w:val="center"/>
          </w:tcPr>
          <w:p w14:paraId="4FDCB7FE" w14:textId="77777777" w:rsidR="00CE7513" w:rsidRDefault="00CE7513" w:rsidP="00C05A53">
            <w:pPr>
              <w:pStyle w:val="ProductList-OfferingBody"/>
              <w:ind w:left="-113"/>
              <w:jc w:val="center"/>
            </w:pPr>
          </w:p>
        </w:tc>
        <w:tc>
          <w:tcPr>
            <w:tcW w:w="595" w:type="dxa"/>
            <w:shd w:val="clear" w:color="auto" w:fill="70AD47" w:themeFill="accent6"/>
            <w:vAlign w:val="center"/>
          </w:tcPr>
          <w:p w14:paraId="4FDCB7FF" w14:textId="77777777" w:rsidR="00CE7513" w:rsidRDefault="00CE7513" w:rsidP="00C05A53">
            <w:pPr>
              <w:pStyle w:val="ProductList-OfferingBody"/>
              <w:ind w:left="-113"/>
              <w:jc w:val="center"/>
            </w:pPr>
          </w:p>
        </w:tc>
        <w:tc>
          <w:tcPr>
            <w:tcW w:w="595" w:type="dxa"/>
            <w:shd w:val="clear" w:color="auto" w:fill="BFBFBF" w:themeFill="background1" w:themeFillShade="BF"/>
            <w:vAlign w:val="center"/>
          </w:tcPr>
          <w:p w14:paraId="4FDCB800" w14:textId="77777777" w:rsidR="00CE7513" w:rsidRDefault="00CE7513" w:rsidP="00C05A53">
            <w:pPr>
              <w:pStyle w:val="ProductList-OfferingBody"/>
              <w:ind w:left="-113"/>
              <w:jc w:val="center"/>
            </w:pPr>
          </w:p>
        </w:tc>
        <w:tc>
          <w:tcPr>
            <w:tcW w:w="596" w:type="dxa"/>
            <w:shd w:val="clear" w:color="auto" w:fill="70AD47" w:themeFill="accent6"/>
            <w:vAlign w:val="center"/>
          </w:tcPr>
          <w:p w14:paraId="4FDCB801" w14:textId="48D74979" w:rsidR="00CE7513" w:rsidRPr="000D5D09" w:rsidRDefault="00CE7513" w:rsidP="00C05A53">
            <w:pPr>
              <w:pStyle w:val="ProductList-OfferingBody"/>
              <w:ind w:left="-113"/>
              <w:jc w:val="center"/>
            </w:pPr>
            <w:r w:rsidRPr="000D5D09">
              <w:fldChar w:fldCharType="begin"/>
            </w:r>
            <w:r w:rsidRPr="000D5D09">
              <w:instrText xml:space="preserve"> AutoTextList  \sNoStyle\t "Nicht organisationsweite Produkte in Open Value"</w:instrText>
            </w:r>
            <w:r w:rsidRPr="000D5D09">
              <w:fldChar w:fldCharType="separate"/>
            </w:r>
            <w:r w:rsidRPr="000D5D09">
              <w:t xml:space="preserve"> P </w:t>
            </w:r>
            <w:r w:rsidRPr="000D5D09">
              <w:fldChar w:fldCharType="end"/>
            </w:r>
          </w:p>
        </w:tc>
        <w:tc>
          <w:tcPr>
            <w:tcW w:w="595" w:type="dxa"/>
            <w:shd w:val="clear" w:color="auto" w:fill="70AD47" w:themeFill="accent6"/>
            <w:vAlign w:val="center"/>
          </w:tcPr>
          <w:p w14:paraId="4FDCB802" w14:textId="77777777" w:rsidR="00CE7513" w:rsidRDefault="00CE7513" w:rsidP="00C05A53">
            <w:pPr>
              <w:pStyle w:val="ProductList-OfferingBody"/>
              <w:ind w:left="-113"/>
              <w:jc w:val="center"/>
            </w:pPr>
          </w:p>
        </w:tc>
        <w:tc>
          <w:tcPr>
            <w:tcW w:w="596" w:type="dxa"/>
            <w:shd w:val="clear" w:color="auto" w:fill="70AD47" w:themeFill="accent6"/>
            <w:vAlign w:val="center"/>
          </w:tcPr>
          <w:p w14:paraId="4FDCB803" w14:textId="4C647794" w:rsidR="00CE7513" w:rsidRDefault="00CE7513" w:rsidP="00C05A53">
            <w:pPr>
              <w:pStyle w:val="ProductList-OfferingBody"/>
              <w:ind w:left="-113"/>
              <w:jc w:val="center"/>
            </w:pPr>
            <w:r w:rsidRPr="00D45EE9">
              <w:fldChar w:fldCharType="begin"/>
            </w:r>
            <w:r w:rsidRPr="00D45EE9">
              <w:instrText xml:space="preserve"> AutoTextList \sNoStyle\t "Server and Tools-Produkt"</w:instrText>
            </w:r>
            <w:r w:rsidRPr="00D45EE9">
              <w:fldChar w:fldCharType="separate"/>
            </w:r>
            <w:r w:rsidRPr="00D45EE9">
              <w:t>SP</w:t>
            </w:r>
            <w:r w:rsidRPr="00D45EE9">
              <w:fldChar w:fldCharType="end"/>
            </w:r>
          </w:p>
        </w:tc>
      </w:tr>
      <w:tr w:rsidR="00CE7513" w14:paraId="4FDCB813" w14:textId="77777777" w:rsidTr="004F39D5">
        <w:tc>
          <w:tcPr>
            <w:tcW w:w="3060" w:type="dxa"/>
            <w:tcBorders>
              <w:top w:val="dashSmallGap" w:sz="4" w:space="0" w:color="BFBFBF" w:themeColor="background1" w:themeShade="BF"/>
              <w:left w:val="nil"/>
              <w:bottom w:val="nil"/>
              <w:right w:val="nil"/>
            </w:tcBorders>
          </w:tcPr>
          <w:p w14:paraId="4FDCB805" w14:textId="7E3B7DF5" w:rsidR="00CE7513" w:rsidRDefault="00CE7513" w:rsidP="00166039">
            <w:pPr>
              <w:pStyle w:val="ProductList-Offering2"/>
            </w:pPr>
            <w:bookmarkStart w:id="711" w:name="_Toc379797259"/>
            <w:bookmarkStart w:id="712" w:name="_Toc380513284"/>
            <w:bookmarkStart w:id="713" w:name="_Toc380655326"/>
            <w:bookmarkStart w:id="714" w:name="_Toc420053545"/>
            <w:r>
              <w:t>CAL für Visual Studio Team Foundation Server 2013</w:t>
            </w:r>
            <w:bookmarkEnd w:id="711"/>
            <w:bookmarkEnd w:id="712"/>
            <w:r>
              <w:t xml:space="preserve"> (Gerät und Nutzer)</w:t>
            </w:r>
            <w:bookmarkEnd w:id="713"/>
            <w:bookmarkEnd w:id="714"/>
            <w:r>
              <w:fldChar w:fldCharType="begin"/>
            </w:r>
            <w:r>
              <w:instrText>XE "CAL für Visual Studio Team Foundation Server 2013"</w:instrText>
            </w:r>
            <w:r>
              <w:fldChar w:fldCharType="end"/>
            </w:r>
          </w:p>
        </w:tc>
        <w:tc>
          <w:tcPr>
            <w:tcW w:w="595" w:type="dxa"/>
            <w:tcBorders>
              <w:top w:val="dashSmallGap" w:sz="4" w:space="0" w:color="BFBFBF" w:themeColor="background1" w:themeShade="BF"/>
              <w:left w:val="nil"/>
              <w:bottom w:val="nil"/>
              <w:right w:val="nil"/>
            </w:tcBorders>
            <w:vAlign w:val="center"/>
          </w:tcPr>
          <w:p w14:paraId="4FDCB806" w14:textId="77777777" w:rsidR="00CE7513" w:rsidRDefault="00CE7513" w:rsidP="00C05A53">
            <w:pPr>
              <w:pStyle w:val="ProductList-OfferingBody"/>
              <w:ind w:left="-113"/>
              <w:jc w:val="center"/>
            </w:pPr>
            <w:r>
              <w:t>10/13</w:t>
            </w:r>
          </w:p>
        </w:tc>
        <w:tc>
          <w:tcPr>
            <w:tcW w:w="595" w:type="dxa"/>
            <w:tcBorders>
              <w:top w:val="dashSmallGap" w:sz="4" w:space="0" w:color="BFBFBF" w:themeColor="background1" w:themeShade="BF"/>
              <w:left w:val="nil"/>
              <w:bottom w:val="nil"/>
              <w:right w:val="nil"/>
            </w:tcBorders>
            <w:vAlign w:val="center"/>
          </w:tcPr>
          <w:p w14:paraId="4FDCB807" w14:textId="77777777" w:rsidR="00CE7513" w:rsidRDefault="00CE7513" w:rsidP="00C05A53">
            <w:pPr>
              <w:pStyle w:val="ProductList-OfferingBody"/>
              <w:ind w:left="-113"/>
              <w:jc w:val="center"/>
            </w:pPr>
            <w:r>
              <w:t>5</w:t>
            </w:r>
          </w:p>
        </w:tc>
        <w:tc>
          <w:tcPr>
            <w:tcW w:w="596" w:type="dxa"/>
            <w:tcBorders>
              <w:top w:val="dashSmallGap" w:sz="4" w:space="0" w:color="BFBFBF" w:themeColor="background1" w:themeShade="BF"/>
              <w:left w:val="nil"/>
              <w:bottom w:val="nil"/>
              <w:right w:val="nil"/>
            </w:tcBorders>
            <w:vAlign w:val="center"/>
          </w:tcPr>
          <w:p w14:paraId="4FDCB808" w14:textId="77777777" w:rsidR="00CE7513" w:rsidRDefault="00CE7513" w:rsidP="00C05A53">
            <w:pPr>
              <w:pStyle w:val="ProductList-OfferingBody"/>
              <w:ind w:left="-113"/>
              <w:jc w:val="center"/>
            </w:pPr>
            <w:r>
              <w:t>8</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809" w14:textId="77777777" w:rsidR="00CE7513" w:rsidRDefault="00CE7513" w:rsidP="00C05A53">
            <w:pPr>
              <w:pStyle w:val="ProductList-OfferingBody"/>
              <w:ind w:left="-113"/>
              <w:jc w:val="center"/>
            </w:pPr>
            <w:r>
              <w:t>3</w:t>
            </w:r>
          </w:p>
        </w:tc>
        <w:tc>
          <w:tcPr>
            <w:tcW w:w="595" w:type="dxa"/>
            <w:tcBorders>
              <w:left w:val="single" w:sz="12" w:space="0" w:color="FFFFFF" w:themeColor="background1"/>
            </w:tcBorders>
            <w:shd w:val="clear" w:color="auto" w:fill="70AD47" w:themeFill="accent6"/>
            <w:vAlign w:val="center"/>
          </w:tcPr>
          <w:p w14:paraId="4FDCB80A" w14:textId="77777777" w:rsidR="00CE7513" w:rsidRDefault="00CE7513" w:rsidP="00C05A53">
            <w:pPr>
              <w:pStyle w:val="ProductList-OfferingBody"/>
              <w:ind w:left="-113"/>
              <w:jc w:val="center"/>
            </w:pPr>
            <w:r>
              <w:t>5</w:t>
            </w:r>
          </w:p>
        </w:tc>
        <w:tc>
          <w:tcPr>
            <w:tcW w:w="596" w:type="dxa"/>
            <w:shd w:val="clear" w:color="auto" w:fill="70AD47" w:themeFill="accent6"/>
            <w:vAlign w:val="center"/>
          </w:tcPr>
          <w:p w14:paraId="4FDCB80B" w14:textId="63BED432" w:rsidR="00CE7513" w:rsidRDefault="00CE7513" w:rsidP="00C05A53">
            <w:pPr>
              <w:pStyle w:val="ProductList-OfferingBody"/>
              <w:ind w:left="-113"/>
              <w:jc w:val="center"/>
            </w:pPr>
            <w:r w:rsidRPr="00D45EE9">
              <w:fldChar w:fldCharType="begin"/>
            </w:r>
            <w:r w:rsidRPr="00D45EE9">
              <w:instrText xml:space="preserve">AutoTextList  \s NoStyle \t "Zusätzliches Produkt" </w:instrText>
            </w:r>
            <w:r w:rsidRPr="00D45EE9">
              <w:fldChar w:fldCharType="separate"/>
            </w:r>
            <w:r w:rsidRPr="00D45EE9">
              <w:t xml:space="preserve"> A</w:t>
            </w:r>
            <w:r w:rsidRPr="00D45EE9">
              <w:fldChar w:fldCharType="end"/>
            </w:r>
            <w:r w:rsidRPr="00D45EE9">
              <w:t>,</w:t>
            </w:r>
            <w:r w:rsidRPr="00D45EE9">
              <w:fldChar w:fldCharType="begin"/>
            </w:r>
            <w:r w:rsidRPr="00D45EE9">
              <w:instrText xml:space="preserve"> AutoTextList  \sNoStyle\t "Anwendungsplattform-Produkt"</w:instrText>
            </w:r>
            <w:r w:rsidRPr="00D45EE9">
              <w:fldChar w:fldCharType="separate"/>
            </w:r>
            <w:r w:rsidRPr="00D45EE9">
              <w:t>AP</w:t>
            </w:r>
            <w:r w:rsidRPr="00D45EE9">
              <w:fldChar w:fldCharType="end"/>
            </w:r>
          </w:p>
        </w:tc>
        <w:tc>
          <w:tcPr>
            <w:tcW w:w="595" w:type="dxa"/>
            <w:shd w:val="clear" w:color="auto" w:fill="70AD47" w:themeFill="accent6"/>
            <w:vAlign w:val="center"/>
          </w:tcPr>
          <w:p w14:paraId="4FDCB80C" w14:textId="64C37C42" w:rsidR="00CE7513" w:rsidRDefault="00CE7513" w:rsidP="00C05A53">
            <w:pPr>
              <w:pStyle w:val="ProductList-OfferingBody"/>
              <w:ind w:left="-113"/>
              <w:jc w:val="center"/>
            </w:pPr>
            <w:r w:rsidRPr="008327FF">
              <w:fldChar w:fldCharType="begin"/>
            </w:r>
            <w:r w:rsidRPr="008327FF">
              <w:instrText xml:space="preserve">AutoTextList  \s NoStyle \t "Zusätzliches Produkt" </w:instrText>
            </w:r>
            <w:r w:rsidRPr="008327FF">
              <w:fldChar w:fldCharType="separate"/>
            </w:r>
            <w:r w:rsidRPr="008327FF">
              <w:t xml:space="preserve"> A </w:t>
            </w:r>
            <w:r w:rsidRPr="008327FF">
              <w:fldChar w:fldCharType="end"/>
            </w:r>
          </w:p>
        </w:tc>
        <w:tc>
          <w:tcPr>
            <w:tcW w:w="596" w:type="dxa"/>
            <w:shd w:val="clear" w:color="auto" w:fill="70AD47" w:themeFill="accent6"/>
            <w:vAlign w:val="center"/>
          </w:tcPr>
          <w:p w14:paraId="4FDCB80D" w14:textId="77777777" w:rsidR="00CE7513" w:rsidRDefault="00CE7513" w:rsidP="00C05A53">
            <w:pPr>
              <w:pStyle w:val="ProductList-OfferingBody"/>
              <w:ind w:left="-113"/>
              <w:jc w:val="center"/>
            </w:pPr>
          </w:p>
        </w:tc>
        <w:tc>
          <w:tcPr>
            <w:tcW w:w="595" w:type="dxa"/>
            <w:shd w:val="clear" w:color="auto" w:fill="70AD47" w:themeFill="accent6"/>
            <w:vAlign w:val="center"/>
          </w:tcPr>
          <w:p w14:paraId="4FDCB80E" w14:textId="77777777" w:rsidR="00CE7513" w:rsidRDefault="00CE7513" w:rsidP="00C05A53">
            <w:pPr>
              <w:pStyle w:val="ProductList-OfferingBody"/>
              <w:ind w:left="-113"/>
              <w:jc w:val="center"/>
            </w:pPr>
          </w:p>
        </w:tc>
        <w:tc>
          <w:tcPr>
            <w:tcW w:w="595" w:type="dxa"/>
            <w:shd w:val="clear" w:color="auto" w:fill="BFBFBF" w:themeFill="background1" w:themeFillShade="BF"/>
            <w:vAlign w:val="center"/>
          </w:tcPr>
          <w:p w14:paraId="4FDCB80F" w14:textId="77777777" w:rsidR="00CE7513" w:rsidRDefault="00CE7513" w:rsidP="00C05A53">
            <w:pPr>
              <w:pStyle w:val="ProductList-OfferingBody"/>
              <w:ind w:left="-113"/>
              <w:jc w:val="center"/>
            </w:pPr>
          </w:p>
        </w:tc>
        <w:tc>
          <w:tcPr>
            <w:tcW w:w="596" w:type="dxa"/>
            <w:shd w:val="clear" w:color="auto" w:fill="70AD47" w:themeFill="accent6"/>
            <w:vAlign w:val="center"/>
          </w:tcPr>
          <w:p w14:paraId="4FDCB810" w14:textId="7AA56066" w:rsidR="00CE7513" w:rsidRDefault="00CE7513" w:rsidP="00C05A53">
            <w:pPr>
              <w:pStyle w:val="ProductList-OfferingBody"/>
              <w:ind w:left="-113"/>
              <w:jc w:val="center"/>
            </w:pPr>
            <w:r w:rsidRPr="000D5D09">
              <w:fldChar w:fldCharType="begin"/>
            </w:r>
            <w:r w:rsidRPr="000D5D09">
              <w:instrText xml:space="preserve"> AutoTextList  \sNoStyle\t "Nicht organisationsweite Produkte in Open Value"</w:instrText>
            </w:r>
            <w:r w:rsidRPr="000D5D09">
              <w:fldChar w:fldCharType="separate"/>
            </w:r>
            <w:r w:rsidRPr="000D5D09">
              <w:t xml:space="preserve"> P </w:t>
            </w:r>
            <w:r w:rsidRPr="000D5D09">
              <w:fldChar w:fldCharType="end"/>
            </w:r>
          </w:p>
        </w:tc>
        <w:tc>
          <w:tcPr>
            <w:tcW w:w="595" w:type="dxa"/>
            <w:shd w:val="clear" w:color="auto" w:fill="70AD47" w:themeFill="accent6"/>
            <w:vAlign w:val="center"/>
          </w:tcPr>
          <w:p w14:paraId="4FDCB811" w14:textId="77777777" w:rsidR="00CE7513" w:rsidRDefault="00CE7513" w:rsidP="00C05A53">
            <w:pPr>
              <w:pStyle w:val="ProductList-OfferingBody"/>
              <w:ind w:left="-113"/>
              <w:jc w:val="center"/>
            </w:pPr>
          </w:p>
        </w:tc>
        <w:tc>
          <w:tcPr>
            <w:tcW w:w="596" w:type="dxa"/>
            <w:shd w:val="clear" w:color="auto" w:fill="70AD47" w:themeFill="accent6"/>
            <w:vAlign w:val="center"/>
          </w:tcPr>
          <w:p w14:paraId="4FDCB812" w14:textId="1976080D" w:rsidR="00CE7513" w:rsidRDefault="00CE7513" w:rsidP="00C05A53">
            <w:pPr>
              <w:pStyle w:val="ProductList-OfferingBody"/>
              <w:ind w:left="-113"/>
              <w:jc w:val="center"/>
            </w:pPr>
            <w:r w:rsidRPr="00D45EE9">
              <w:fldChar w:fldCharType="begin"/>
            </w:r>
            <w:r w:rsidRPr="00D45EE9">
              <w:instrText xml:space="preserve"> AutoTextList \sNoStyle\t "Server and Tools-Produkt"</w:instrText>
            </w:r>
            <w:r w:rsidRPr="00D45EE9">
              <w:fldChar w:fldCharType="separate"/>
            </w:r>
            <w:r w:rsidRPr="00D45EE9">
              <w:t>SP</w:t>
            </w:r>
            <w:r w:rsidRPr="00D45EE9">
              <w:fldChar w:fldCharType="end"/>
            </w:r>
          </w:p>
        </w:tc>
      </w:tr>
    </w:tbl>
    <w:p w14:paraId="4FDCB814" w14:textId="77777777" w:rsidR="00C13DF8" w:rsidRPr="00C83987" w:rsidRDefault="00C13DF8"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3600"/>
        <w:gridCol w:w="3329"/>
      </w:tblGrid>
      <w:tr w:rsidR="00992355" w14:paraId="4FDCB818" w14:textId="77777777" w:rsidTr="00AF08C9">
        <w:tc>
          <w:tcPr>
            <w:tcW w:w="3861" w:type="dxa"/>
          </w:tcPr>
          <w:p w14:paraId="4FDCB815" w14:textId="6AB4D50B" w:rsidR="00992355" w:rsidRPr="00992355" w:rsidRDefault="00992355" w:rsidP="00992355">
            <w:pPr>
              <w:pStyle w:val="ProductList-Body"/>
              <w:spacing w:before="20" w:after="20"/>
              <w:rPr>
                <w:b/>
              </w:rPr>
            </w:pPr>
            <w:r>
              <w:t xml:space="preserve">Frühere Version: </w:t>
            </w:r>
            <w:r>
              <w:rPr>
                <w:b/>
              </w:rPr>
              <w:t>Visual Studio Team Foundation</w:t>
            </w:r>
            <w:r w:rsidR="0084595C">
              <w:rPr>
                <w:b/>
              </w:rPr>
              <w:t xml:space="preserve"> </w:t>
            </w:r>
          </w:p>
        </w:tc>
        <w:tc>
          <w:tcPr>
            <w:tcW w:w="3600" w:type="dxa"/>
          </w:tcPr>
          <w:p w14:paraId="4FDCB816" w14:textId="77777777" w:rsidR="00992355" w:rsidRDefault="00992355" w:rsidP="00992355">
            <w:pPr>
              <w:pStyle w:val="ProductList-Body"/>
              <w:spacing w:before="20" w:after="20"/>
            </w:pPr>
            <w:r>
              <w:t xml:space="preserve">Produkt-Pool: </w:t>
            </w:r>
            <w:r>
              <w:rPr>
                <w:b/>
              </w:rPr>
              <w:t>Server</w:t>
            </w:r>
          </w:p>
        </w:tc>
        <w:tc>
          <w:tcPr>
            <w:tcW w:w="3329" w:type="dxa"/>
          </w:tcPr>
          <w:p w14:paraId="4FDCB817" w14:textId="77777777" w:rsidR="00992355" w:rsidRPr="00992355" w:rsidRDefault="00992355" w:rsidP="00992355">
            <w:pPr>
              <w:pStyle w:val="ProductList-Body"/>
              <w:spacing w:before="20" w:after="20"/>
              <w:rPr>
                <w:b/>
              </w:rPr>
            </w:pPr>
            <w:r>
              <w:t xml:space="preserve">Zur Verringerung berechtigt (SCE): </w:t>
            </w:r>
            <w:r>
              <w:rPr>
                <w:b/>
              </w:rPr>
              <w:t>Alle</w:t>
            </w:r>
          </w:p>
        </w:tc>
      </w:tr>
      <w:tr w:rsidR="00992355" w14:paraId="4FDCB81C" w14:textId="77777777" w:rsidTr="00AF08C9">
        <w:tc>
          <w:tcPr>
            <w:tcW w:w="3861" w:type="dxa"/>
          </w:tcPr>
          <w:p w14:paraId="4FDCB819" w14:textId="77777777" w:rsidR="00992355" w:rsidRDefault="00992355" w:rsidP="007B34ED">
            <w:pPr>
              <w:pStyle w:val="ProductList-Body"/>
              <w:spacing w:before="20" w:after="20"/>
              <w:ind w:left="162"/>
            </w:pPr>
            <w:r>
              <w:rPr>
                <w:b/>
              </w:rPr>
              <w:t>Server 2012</w:t>
            </w:r>
            <w:r>
              <w:t xml:space="preserve"> (8/12)</w:t>
            </w:r>
          </w:p>
        </w:tc>
        <w:tc>
          <w:tcPr>
            <w:tcW w:w="3600" w:type="dxa"/>
          </w:tcPr>
          <w:p w14:paraId="4FDCB81A" w14:textId="77777777" w:rsidR="00992355" w:rsidRDefault="00C8654F" w:rsidP="00992355">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329" w:type="dxa"/>
          </w:tcPr>
          <w:p w14:paraId="4FDCB81B" w14:textId="77777777" w:rsidR="00992355" w:rsidRDefault="00992355" w:rsidP="00992355">
            <w:pPr>
              <w:pStyle w:val="ProductList-Body"/>
              <w:spacing w:before="20" w:after="20"/>
            </w:pPr>
          </w:p>
        </w:tc>
      </w:tr>
    </w:tbl>
    <w:bookmarkStart w:id="715" w:name="_Toc378147648"/>
    <w:bookmarkStart w:id="716" w:name="_Toc378151550"/>
    <w:p w14:paraId="4FDCB81D" w14:textId="7C73FDBF" w:rsidR="000F1869"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27E7412C" w14:textId="606BA708" w:rsidR="00354D09" w:rsidRPr="00C83987" w:rsidRDefault="00354D09" w:rsidP="00354D09">
      <w:pPr>
        <w:pStyle w:val="ProductList-OfferingGroupHeading"/>
        <w:outlineLvl w:val="1"/>
      </w:pPr>
      <w:bookmarkStart w:id="717" w:name="_Toc420053546"/>
      <w:bookmarkStart w:id="718" w:name="_Toc379797260"/>
      <w:bookmarkStart w:id="719" w:name="_Toc380513285"/>
      <w:bookmarkStart w:id="720" w:name="_Toc380655327"/>
      <w:r>
        <w:t>Windows</w:t>
      </w:r>
      <w:bookmarkEnd w:id="717"/>
    </w:p>
    <w:p w14:paraId="4FDCB81E" w14:textId="2AA0CCD9" w:rsidR="00C13DF8" w:rsidRPr="00C83987" w:rsidRDefault="00354D09" w:rsidP="00991E89">
      <w:pPr>
        <w:pStyle w:val="ProductList-Offering2Heading"/>
        <w:outlineLvl w:val="2"/>
      </w:pPr>
      <w:r>
        <w:tab/>
      </w:r>
      <w:bookmarkStart w:id="721" w:name="Windows"/>
      <w:bookmarkStart w:id="722" w:name="_Toc420053547"/>
      <w:r>
        <w:t>Windows</w:t>
      </w:r>
      <w:bookmarkEnd w:id="715"/>
      <w:bookmarkEnd w:id="716"/>
      <w:bookmarkEnd w:id="718"/>
      <w:bookmarkEnd w:id="719"/>
      <w:bookmarkEnd w:id="720"/>
      <w:r>
        <w:t>-Desktop-Betriebssystem</w:t>
      </w:r>
      <w:bookmarkEnd w:id="721"/>
      <w:bookmarkEnd w:id="722"/>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51"/>
        <w:gridCol w:w="604"/>
        <w:gridCol w:w="595"/>
        <w:gridCol w:w="596"/>
        <w:gridCol w:w="595"/>
        <w:gridCol w:w="595"/>
        <w:gridCol w:w="596"/>
        <w:gridCol w:w="595"/>
        <w:gridCol w:w="596"/>
        <w:gridCol w:w="595"/>
        <w:gridCol w:w="595"/>
        <w:gridCol w:w="596"/>
        <w:gridCol w:w="595"/>
        <w:gridCol w:w="596"/>
      </w:tblGrid>
      <w:tr w:rsidR="000B6629" w14:paraId="4FDCB82D" w14:textId="77777777" w:rsidTr="00F40695">
        <w:trPr>
          <w:tblHeader/>
        </w:trPr>
        <w:tc>
          <w:tcPr>
            <w:tcW w:w="3051" w:type="dxa"/>
            <w:tcBorders>
              <w:bottom w:val="nil"/>
            </w:tcBorders>
            <w:shd w:val="clear" w:color="auto" w:fill="00188F"/>
          </w:tcPr>
          <w:p w14:paraId="4FDCB81F"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604" w:type="dxa"/>
            <w:tcBorders>
              <w:bottom w:val="nil"/>
            </w:tcBorders>
            <w:shd w:val="clear" w:color="auto" w:fill="00188F"/>
            <w:vAlign w:val="center"/>
          </w:tcPr>
          <w:p w14:paraId="4FDCB820" w14:textId="22BCEC0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821" w14:textId="284F30EE"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822" w14:textId="1A12B4FC"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823" w14:textId="11B9832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824" w14:textId="4FD17AE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825" w14:textId="3D88D1A7"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826" w14:textId="58EFE4FE"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827" w14:textId="18560090"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828" w14:textId="26A082B4"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829" w14:textId="3124E18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82A" w14:textId="1486545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82B" w14:textId="50FB5690"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82C" w14:textId="620AA539"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992355" w14:paraId="4FDCB83C" w14:textId="77777777" w:rsidTr="00F40695">
        <w:tc>
          <w:tcPr>
            <w:tcW w:w="3051" w:type="dxa"/>
            <w:tcBorders>
              <w:top w:val="nil"/>
              <w:left w:val="nil"/>
              <w:bottom w:val="dashSmallGap" w:sz="4" w:space="0" w:color="BFBFBF" w:themeColor="background1" w:themeShade="BF"/>
              <w:right w:val="nil"/>
            </w:tcBorders>
          </w:tcPr>
          <w:p w14:paraId="4FDCB82E" w14:textId="1C0FB406" w:rsidR="00992355" w:rsidRDefault="00992355" w:rsidP="00354D09">
            <w:pPr>
              <w:pStyle w:val="ProductList-Offering2"/>
            </w:pPr>
            <w:bookmarkStart w:id="723" w:name="_Toc379797261"/>
            <w:bookmarkStart w:id="724" w:name="_Toc380513286"/>
            <w:bookmarkStart w:id="725" w:name="_Toc380655328"/>
            <w:bookmarkStart w:id="726" w:name="_Toc420053548"/>
            <w:r>
              <w:t>Windows Enterprise-Upgrade und SA für Partners in Learning</w:t>
            </w:r>
            <w:bookmarkEnd w:id="723"/>
            <w:bookmarkEnd w:id="724"/>
            <w:bookmarkEnd w:id="725"/>
            <w:r>
              <w:t xml:space="preserve"> (Pro Gerät)</w:t>
            </w:r>
            <w:bookmarkEnd w:id="726"/>
            <w:r>
              <w:fldChar w:fldCharType="begin"/>
            </w:r>
            <w:r>
              <w:instrText>XE "Windows Enterprise-Upgrade und SA für Partners in Learning (Pro Gerät)"</w:instrText>
            </w:r>
            <w:r>
              <w:fldChar w:fldCharType="end"/>
            </w:r>
          </w:p>
        </w:tc>
        <w:tc>
          <w:tcPr>
            <w:tcW w:w="604" w:type="dxa"/>
            <w:tcBorders>
              <w:top w:val="nil"/>
              <w:left w:val="nil"/>
              <w:bottom w:val="dashSmallGap" w:sz="4" w:space="0" w:color="BFBFBF" w:themeColor="background1" w:themeShade="BF"/>
              <w:right w:val="nil"/>
            </w:tcBorders>
            <w:vAlign w:val="center"/>
          </w:tcPr>
          <w:p w14:paraId="4FDCB82F" w14:textId="7866A8E0" w:rsidR="00992355" w:rsidRDefault="001D0B44" w:rsidP="00C05A53">
            <w:pPr>
              <w:pStyle w:val="ProductList-OfferingBody"/>
              <w:ind w:left="-113"/>
              <w:jc w:val="center"/>
            </w:pPr>
            <w:r>
              <w:t>3/14</w:t>
            </w:r>
          </w:p>
        </w:tc>
        <w:tc>
          <w:tcPr>
            <w:tcW w:w="595" w:type="dxa"/>
            <w:tcBorders>
              <w:top w:val="nil"/>
              <w:left w:val="nil"/>
              <w:bottom w:val="dashSmallGap" w:sz="4" w:space="0" w:color="BFBFBF" w:themeColor="background1" w:themeShade="BF"/>
              <w:right w:val="nil"/>
            </w:tcBorders>
            <w:vAlign w:val="center"/>
          </w:tcPr>
          <w:p w14:paraId="4FDCB830" w14:textId="77777777" w:rsidR="00992355" w:rsidRDefault="00992355"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831" w14:textId="77777777" w:rsidR="00992355" w:rsidRDefault="00992355"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832" w14:textId="77777777" w:rsidR="00992355" w:rsidRDefault="00992355"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833" w14:textId="5B5FDB0B" w:rsidR="00992355" w:rsidRPr="00F40695" w:rsidRDefault="00992355" w:rsidP="00C05A53">
            <w:pPr>
              <w:pStyle w:val="ProductList-OfferingBody"/>
              <w:ind w:left="-113"/>
              <w:jc w:val="center"/>
            </w:pPr>
            <w:r w:rsidRPr="00F40695">
              <w:t>2,</w:t>
            </w:r>
            <w:r w:rsidR="00F40695" w:rsidRPr="00F40695">
              <w:fldChar w:fldCharType="begin"/>
            </w:r>
            <w:r w:rsidR="00F40695" w:rsidRPr="00F40695">
              <w:instrText xml:space="preserve"> AutoTextList  \sNoStyle\t "Anwendungsplattform-Produkt"</w:instrText>
            </w:r>
            <w:r w:rsidR="00F40695" w:rsidRPr="00F40695">
              <w:fldChar w:fldCharType="separate"/>
            </w:r>
            <w:r w:rsidR="00F40695" w:rsidRPr="00F40695">
              <w:t>AP</w:t>
            </w:r>
            <w:r w:rsidR="00F40695" w:rsidRPr="00F40695">
              <w:fldChar w:fldCharType="end"/>
            </w:r>
          </w:p>
        </w:tc>
        <w:tc>
          <w:tcPr>
            <w:tcW w:w="596" w:type="dxa"/>
            <w:shd w:val="clear" w:color="auto" w:fill="BFBFBF" w:themeFill="background1" w:themeFillShade="BF"/>
            <w:vAlign w:val="center"/>
          </w:tcPr>
          <w:p w14:paraId="4FDCB834" w14:textId="77777777" w:rsidR="00992355" w:rsidRDefault="00992355" w:rsidP="00C05A53">
            <w:pPr>
              <w:pStyle w:val="ProductList-OfferingBody"/>
              <w:ind w:left="-113"/>
              <w:jc w:val="center"/>
            </w:pPr>
          </w:p>
        </w:tc>
        <w:tc>
          <w:tcPr>
            <w:tcW w:w="595" w:type="dxa"/>
            <w:shd w:val="clear" w:color="auto" w:fill="BFBFBF" w:themeFill="background1" w:themeFillShade="BF"/>
            <w:vAlign w:val="center"/>
          </w:tcPr>
          <w:p w14:paraId="4FDCB835" w14:textId="77777777" w:rsidR="00992355" w:rsidRDefault="00992355" w:rsidP="00C05A53">
            <w:pPr>
              <w:pStyle w:val="ProductList-OfferingBody"/>
              <w:ind w:left="-113"/>
              <w:jc w:val="center"/>
            </w:pPr>
          </w:p>
        </w:tc>
        <w:tc>
          <w:tcPr>
            <w:tcW w:w="596" w:type="dxa"/>
            <w:shd w:val="clear" w:color="auto" w:fill="BFBFBF" w:themeFill="background1" w:themeFillShade="BF"/>
            <w:vAlign w:val="center"/>
          </w:tcPr>
          <w:p w14:paraId="4FDCB836" w14:textId="77777777" w:rsidR="00992355" w:rsidRDefault="00992355" w:rsidP="00C05A53">
            <w:pPr>
              <w:pStyle w:val="ProductList-OfferingBody"/>
              <w:ind w:left="-113"/>
              <w:jc w:val="center"/>
            </w:pPr>
          </w:p>
        </w:tc>
        <w:tc>
          <w:tcPr>
            <w:tcW w:w="595" w:type="dxa"/>
            <w:shd w:val="clear" w:color="auto" w:fill="BFBFBF" w:themeFill="background1" w:themeFillShade="BF"/>
            <w:vAlign w:val="center"/>
          </w:tcPr>
          <w:p w14:paraId="4FDCB837" w14:textId="77777777" w:rsidR="00992355" w:rsidRDefault="00992355" w:rsidP="00C05A53">
            <w:pPr>
              <w:pStyle w:val="ProductList-OfferingBody"/>
              <w:ind w:left="-113"/>
              <w:jc w:val="center"/>
            </w:pPr>
          </w:p>
        </w:tc>
        <w:tc>
          <w:tcPr>
            <w:tcW w:w="595" w:type="dxa"/>
            <w:shd w:val="clear" w:color="auto" w:fill="BFBFBF" w:themeFill="background1" w:themeFillShade="BF"/>
            <w:vAlign w:val="center"/>
          </w:tcPr>
          <w:p w14:paraId="4FDCB838" w14:textId="77777777" w:rsidR="00992355" w:rsidRDefault="00992355" w:rsidP="00C05A53">
            <w:pPr>
              <w:pStyle w:val="ProductList-OfferingBody"/>
              <w:ind w:left="-113"/>
              <w:jc w:val="center"/>
            </w:pPr>
          </w:p>
        </w:tc>
        <w:tc>
          <w:tcPr>
            <w:tcW w:w="596" w:type="dxa"/>
            <w:shd w:val="clear" w:color="auto" w:fill="BFBFBF" w:themeFill="background1" w:themeFillShade="BF"/>
            <w:vAlign w:val="center"/>
          </w:tcPr>
          <w:p w14:paraId="4FDCB839" w14:textId="77777777" w:rsidR="00992355" w:rsidRDefault="00992355" w:rsidP="00C05A53">
            <w:pPr>
              <w:pStyle w:val="ProductList-OfferingBody"/>
              <w:ind w:left="-113"/>
              <w:jc w:val="center"/>
            </w:pPr>
          </w:p>
        </w:tc>
        <w:tc>
          <w:tcPr>
            <w:tcW w:w="595" w:type="dxa"/>
            <w:shd w:val="clear" w:color="auto" w:fill="BFBFBF" w:themeFill="background1" w:themeFillShade="BF"/>
            <w:vAlign w:val="center"/>
          </w:tcPr>
          <w:p w14:paraId="4FDCB83A" w14:textId="77777777" w:rsidR="00992355" w:rsidRDefault="00992355" w:rsidP="00C05A53">
            <w:pPr>
              <w:pStyle w:val="ProductList-OfferingBody"/>
              <w:ind w:left="-113"/>
              <w:jc w:val="center"/>
            </w:pPr>
          </w:p>
        </w:tc>
        <w:tc>
          <w:tcPr>
            <w:tcW w:w="596" w:type="dxa"/>
            <w:shd w:val="clear" w:color="auto" w:fill="BFBFBF" w:themeFill="background1" w:themeFillShade="BF"/>
            <w:vAlign w:val="center"/>
          </w:tcPr>
          <w:p w14:paraId="4FDCB83B" w14:textId="77777777" w:rsidR="00992355" w:rsidRDefault="00992355" w:rsidP="00C05A53">
            <w:pPr>
              <w:pStyle w:val="ProductList-OfferingBody"/>
              <w:ind w:left="-113"/>
              <w:jc w:val="center"/>
            </w:pPr>
          </w:p>
        </w:tc>
      </w:tr>
      <w:tr w:rsidR="00992355" w14:paraId="4FDCB85A" w14:textId="77777777" w:rsidTr="00F40695">
        <w:tc>
          <w:tcPr>
            <w:tcW w:w="3051" w:type="dxa"/>
            <w:tcBorders>
              <w:top w:val="nil"/>
              <w:left w:val="nil"/>
              <w:bottom w:val="dashSmallGap" w:sz="4" w:space="0" w:color="BFBFBF" w:themeColor="background1" w:themeShade="BF"/>
              <w:right w:val="nil"/>
            </w:tcBorders>
          </w:tcPr>
          <w:p w14:paraId="4FDCB84C" w14:textId="79217139" w:rsidR="00992355" w:rsidRDefault="00992355" w:rsidP="009130AF">
            <w:pPr>
              <w:pStyle w:val="ProductList-Offering2"/>
            </w:pPr>
            <w:bookmarkStart w:id="727" w:name="_Toc420053549"/>
            <w:bookmarkStart w:id="728" w:name="_Toc379797263"/>
            <w:bookmarkStart w:id="729" w:name="_Toc380513288"/>
            <w:bookmarkStart w:id="730" w:name="_Toc380655330"/>
            <w:r>
              <w:t>Windows 8.1 Enterprise Sideloading</w:t>
            </w:r>
            <w:bookmarkEnd w:id="727"/>
            <w:r>
              <w:fldChar w:fldCharType="begin"/>
            </w:r>
            <w:r>
              <w:instrText>XE "Windows 8.1 Enterprise Sideloading"</w:instrText>
            </w:r>
            <w:r>
              <w:fldChar w:fldCharType="end"/>
            </w:r>
            <w:bookmarkEnd w:id="728"/>
            <w:bookmarkEnd w:id="729"/>
            <w:bookmarkEnd w:id="730"/>
          </w:p>
        </w:tc>
        <w:tc>
          <w:tcPr>
            <w:tcW w:w="604" w:type="dxa"/>
            <w:tcBorders>
              <w:top w:val="nil"/>
              <w:left w:val="nil"/>
              <w:bottom w:val="dashSmallGap" w:sz="4" w:space="0" w:color="BFBFBF" w:themeColor="background1" w:themeShade="BF"/>
              <w:right w:val="nil"/>
            </w:tcBorders>
            <w:vAlign w:val="center"/>
          </w:tcPr>
          <w:p w14:paraId="4FDCB84D" w14:textId="77777777" w:rsidR="00992355" w:rsidRDefault="00992355" w:rsidP="00C05A53">
            <w:pPr>
              <w:pStyle w:val="ProductList-OfferingBody"/>
              <w:ind w:left="-113"/>
              <w:jc w:val="center"/>
            </w:pPr>
            <w:r>
              <w:t>11/13</w:t>
            </w:r>
          </w:p>
        </w:tc>
        <w:tc>
          <w:tcPr>
            <w:tcW w:w="595" w:type="dxa"/>
            <w:tcBorders>
              <w:top w:val="nil"/>
              <w:left w:val="nil"/>
              <w:bottom w:val="dashSmallGap" w:sz="4" w:space="0" w:color="BFBFBF" w:themeColor="background1" w:themeShade="BF"/>
              <w:right w:val="nil"/>
            </w:tcBorders>
            <w:vAlign w:val="center"/>
          </w:tcPr>
          <w:p w14:paraId="4FDCB84E" w14:textId="17A574F9" w:rsidR="00992355" w:rsidRDefault="00992355" w:rsidP="003A6A04">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84F" w14:textId="77777777" w:rsidR="00992355" w:rsidRDefault="00992355"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850" w14:textId="77777777" w:rsidR="00992355" w:rsidRDefault="00992355"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851" w14:textId="77777777" w:rsidR="00992355" w:rsidRDefault="00992355" w:rsidP="00C05A53">
            <w:pPr>
              <w:pStyle w:val="ProductList-OfferingBody"/>
              <w:ind w:left="-113"/>
              <w:jc w:val="center"/>
            </w:pPr>
          </w:p>
        </w:tc>
        <w:tc>
          <w:tcPr>
            <w:tcW w:w="596" w:type="dxa"/>
            <w:shd w:val="clear" w:color="auto" w:fill="BFBFBF" w:themeFill="background1" w:themeFillShade="BF"/>
            <w:vAlign w:val="center"/>
          </w:tcPr>
          <w:p w14:paraId="4FDCB852" w14:textId="77777777" w:rsidR="00992355" w:rsidRDefault="00992355" w:rsidP="00C05A53">
            <w:pPr>
              <w:pStyle w:val="ProductList-OfferingBody"/>
              <w:ind w:left="-113"/>
              <w:jc w:val="center"/>
            </w:pPr>
          </w:p>
        </w:tc>
        <w:tc>
          <w:tcPr>
            <w:tcW w:w="595" w:type="dxa"/>
            <w:shd w:val="clear" w:color="auto" w:fill="BFBFBF" w:themeFill="background1" w:themeFillShade="BF"/>
            <w:vAlign w:val="center"/>
          </w:tcPr>
          <w:p w14:paraId="4FDCB853" w14:textId="77777777" w:rsidR="00992355" w:rsidRDefault="00992355" w:rsidP="00C05A53">
            <w:pPr>
              <w:pStyle w:val="ProductList-OfferingBody"/>
              <w:ind w:left="-113"/>
              <w:jc w:val="center"/>
            </w:pPr>
          </w:p>
        </w:tc>
        <w:tc>
          <w:tcPr>
            <w:tcW w:w="596" w:type="dxa"/>
            <w:shd w:val="clear" w:color="auto" w:fill="BFBFBF" w:themeFill="background1" w:themeFillShade="BF"/>
            <w:vAlign w:val="center"/>
          </w:tcPr>
          <w:p w14:paraId="4FDCB854" w14:textId="77777777" w:rsidR="00992355" w:rsidRDefault="00992355" w:rsidP="00C05A53">
            <w:pPr>
              <w:pStyle w:val="ProductList-OfferingBody"/>
              <w:ind w:left="-113"/>
              <w:jc w:val="center"/>
            </w:pPr>
          </w:p>
        </w:tc>
        <w:tc>
          <w:tcPr>
            <w:tcW w:w="595" w:type="dxa"/>
            <w:shd w:val="clear" w:color="auto" w:fill="70AD47" w:themeFill="accent6"/>
            <w:vAlign w:val="center"/>
          </w:tcPr>
          <w:p w14:paraId="4FDCB855" w14:textId="77777777" w:rsidR="00992355" w:rsidRDefault="00992355" w:rsidP="00C05A53">
            <w:pPr>
              <w:pStyle w:val="ProductList-OfferingBody"/>
              <w:ind w:left="-113"/>
              <w:jc w:val="center"/>
            </w:pPr>
          </w:p>
        </w:tc>
        <w:tc>
          <w:tcPr>
            <w:tcW w:w="595" w:type="dxa"/>
            <w:shd w:val="clear" w:color="auto" w:fill="70AD47" w:themeFill="accent6"/>
            <w:vAlign w:val="center"/>
          </w:tcPr>
          <w:p w14:paraId="4FDCB856" w14:textId="4ADAF0AF" w:rsidR="00992355" w:rsidRPr="0053038F" w:rsidRDefault="0053038F" w:rsidP="00C05A53">
            <w:pPr>
              <w:pStyle w:val="ProductList-OfferingBody"/>
              <w:ind w:left="-113"/>
              <w:jc w:val="center"/>
            </w:pPr>
            <w:r w:rsidRPr="0053038F">
              <w:rPr>
                <w:color w:val="000000" w:themeColor="text1"/>
              </w:rPr>
              <w:fldChar w:fldCharType="begin"/>
            </w:r>
            <w:r w:rsidRPr="0053038F">
              <w:rPr>
                <w:color w:val="000000" w:themeColor="text1"/>
              </w:rPr>
              <w:instrText xml:space="preserve"> AutoTextList  \sNoStyle\t “Open-Lizenz” </w:instrText>
            </w:r>
            <w:r w:rsidRPr="0053038F">
              <w:rPr>
                <w:color w:val="000000" w:themeColor="text1"/>
              </w:rPr>
              <w:fldChar w:fldCharType="separate"/>
            </w:r>
            <w:r w:rsidRPr="0053038F">
              <w:rPr>
                <w:color w:val="000000" w:themeColor="text1"/>
              </w:rPr>
              <w:t>OL</w:t>
            </w:r>
            <w:r w:rsidRPr="0053038F">
              <w:fldChar w:fldCharType="end"/>
            </w:r>
          </w:p>
        </w:tc>
        <w:tc>
          <w:tcPr>
            <w:tcW w:w="596" w:type="dxa"/>
            <w:shd w:val="clear" w:color="auto" w:fill="BFBFBF" w:themeFill="background1" w:themeFillShade="BF"/>
            <w:vAlign w:val="center"/>
          </w:tcPr>
          <w:p w14:paraId="4FDCB857" w14:textId="77777777" w:rsidR="00992355" w:rsidRDefault="00992355" w:rsidP="00C05A53">
            <w:pPr>
              <w:pStyle w:val="ProductList-OfferingBody"/>
              <w:ind w:left="-113"/>
              <w:jc w:val="center"/>
            </w:pPr>
          </w:p>
        </w:tc>
        <w:tc>
          <w:tcPr>
            <w:tcW w:w="595" w:type="dxa"/>
            <w:shd w:val="clear" w:color="auto" w:fill="70AD47" w:themeFill="accent6"/>
            <w:vAlign w:val="center"/>
          </w:tcPr>
          <w:p w14:paraId="4FDCB858" w14:textId="77777777" w:rsidR="00992355" w:rsidRDefault="00992355" w:rsidP="00C05A53">
            <w:pPr>
              <w:pStyle w:val="ProductList-OfferingBody"/>
              <w:ind w:left="-113"/>
              <w:jc w:val="center"/>
            </w:pPr>
          </w:p>
        </w:tc>
        <w:tc>
          <w:tcPr>
            <w:tcW w:w="596" w:type="dxa"/>
            <w:shd w:val="clear" w:color="auto" w:fill="BFBFBF" w:themeFill="background1" w:themeFillShade="BF"/>
            <w:vAlign w:val="center"/>
          </w:tcPr>
          <w:p w14:paraId="4FDCB859" w14:textId="77777777" w:rsidR="00992355" w:rsidRDefault="00992355" w:rsidP="00C05A53">
            <w:pPr>
              <w:pStyle w:val="ProductList-OfferingBody"/>
              <w:ind w:left="-113"/>
              <w:jc w:val="center"/>
            </w:pPr>
          </w:p>
        </w:tc>
      </w:tr>
      <w:tr w:rsidR="00E553C4" w14:paraId="768687C5" w14:textId="77777777" w:rsidTr="00F40695">
        <w:tc>
          <w:tcPr>
            <w:tcW w:w="3051" w:type="dxa"/>
            <w:tcBorders>
              <w:top w:val="nil"/>
              <w:left w:val="nil"/>
              <w:bottom w:val="dashSmallGap" w:sz="4" w:space="0" w:color="BFBFBF" w:themeColor="background1" w:themeShade="BF"/>
              <w:right w:val="nil"/>
            </w:tcBorders>
          </w:tcPr>
          <w:p w14:paraId="3F6D00A4" w14:textId="5E47E1FE" w:rsidR="00E553C4" w:rsidRDefault="00E553C4" w:rsidP="00354D09">
            <w:pPr>
              <w:pStyle w:val="ProductList-Offering2"/>
            </w:pPr>
            <w:bookmarkStart w:id="731" w:name="_Toc379797264"/>
            <w:bookmarkStart w:id="732" w:name="_Toc380513289"/>
            <w:bookmarkStart w:id="733" w:name="_Toc380655331"/>
            <w:bookmarkStart w:id="734" w:name="_Toc420053550"/>
            <w:r>
              <w:t>Windows 8.1 Enterprise-Upgrade</w:t>
            </w:r>
            <w:bookmarkEnd w:id="731"/>
            <w:bookmarkEnd w:id="732"/>
            <w:bookmarkEnd w:id="733"/>
            <w:bookmarkEnd w:id="734"/>
            <w:r>
              <w:fldChar w:fldCharType="begin"/>
            </w:r>
            <w:r>
              <w:instrText>XE "Windows 8.1 Enterprise-Upgrade"</w:instrText>
            </w:r>
            <w:r>
              <w:fldChar w:fldCharType="end"/>
            </w:r>
          </w:p>
        </w:tc>
        <w:tc>
          <w:tcPr>
            <w:tcW w:w="604" w:type="dxa"/>
            <w:tcBorders>
              <w:top w:val="nil"/>
              <w:left w:val="nil"/>
              <w:bottom w:val="dashSmallGap" w:sz="4" w:space="0" w:color="BFBFBF" w:themeColor="background1" w:themeShade="BF"/>
              <w:right w:val="nil"/>
            </w:tcBorders>
            <w:vAlign w:val="center"/>
          </w:tcPr>
          <w:p w14:paraId="53BE6001" w14:textId="0791182D" w:rsidR="00E553C4" w:rsidRDefault="00E553C4" w:rsidP="00C05A53">
            <w:pPr>
              <w:pStyle w:val="ProductList-OfferingBody"/>
              <w:ind w:left="-113"/>
              <w:jc w:val="center"/>
            </w:pPr>
            <w:r>
              <w:t>3/14</w:t>
            </w:r>
          </w:p>
        </w:tc>
        <w:tc>
          <w:tcPr>
            <w:tcW w:w="595" w:type="dxa"/>
            <w:tcBorders>
              <w:top w:val="nil"/>
              <w:left w:val="nil"/>
              <w:bottom w:val="dashSmallGap" w:sz="4" w:space="0" w:color="BFBFBF" w:themeColor="background1" w:themeShade="BF"/>
              <w:right w:val="nil"/>
            </w:tcBorders>
            <w:vAlign w:val="center"/>
          </w:tcPr>
          <w:p w14:paraId="4975EAB1" w14:textId="463807CC" w:rsidR="00E553C4" w:rsidRDefault="00E553C4" w:rsidP="00C05A53">
            <w:pPr>
              <w:pStyle w:val="ProductList-OfferingBody"/>
              <w:ind w:left="-113"/>
              <w:jc w:val="center"/>
            </w:pPr>
            <w:r>
              <w:t>2</w:t>
            </w:r>
          </w:p>
        </w:tc>
        <w:tc>
          <w:tcPr>
            <w:tcW w:w="596" w:type="dxa"/>
            <w:tcBorders>
              <w:top w:val="nil"/>
              <w:left w:val="nil"/>
              <w:bottom w:val="dashSmallGap" w:sz="4" w:space="0" w:color="BFBFBF" w:themeColor="background1" w:themeShade="BF"/>
              <w:right w:val="nil"/>
            </w:tcBorders>
            <w:vAlign w:val="center"/>
          </w:tcPr>
          <w:p w14:paraId="4BB96A75" w14:textId="77777777" w:rsidR="00E553C4" w:rsidRDefault="00E553C4"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2335E266" w14:textId="77777777" w:rsidR="00E553C4" w:rsidRDefault="00E553C4"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653B1900" w14:textId="77777777" w:rsidR="00E553C4" w:rsidRDefault="00E553C4" w:rsidP="00CF012D">
            <w:pPr>
              <w:pStyle w:val="ProductList-OfferingBody"/>
              <w:ind w:left="-113"/>
              <w:jc w:val="center"/>
            </w:pPr>
          </w:p>
        </w:tc>
        <w:tc>
          <w:tcPr>
            <w:tcW w:w="596" w:type="dxa"/>
            <w:shd w:val="clear" w:color="auto" w:fill="BFBFBF" w:themeFill="background1" w:themeFillShade="BF"/>
            <w:vAlign w:val="center"/>
          </w:tcPr>
          <w:p w14:paraId="273B0CD0" w14:textId="77777777" w:rsidR="00E553C4" w:rsidRDefault="00E553C4" w:rsidP="00C05A53">
            <w:pPr>
              <w:pStyle w:val="ProductList-OfferingBody"/>
              <w:ind w:left="-113"/>
              <w:jc w:val="center"/>
            </w:pPr>
          </w:p>
        </w:tc>
        <w:tc>
          <w:tcPr>
            <w:tcW w:w="595" w:type="dxa"/>
            <w:shd w:val="clear" w:color="auto" w:fill="BFBFBF" w:themeFill="background1" w:themeFillShade="BF"/>
            <w:vAlign w:val="center"/>
          </w:tcPr>
          <w:p w14:paraId="1F674C0D" w14:textId="77777777" w:rsidR="00E553C4" w:rsidRDefault="00E553C4" w:rsidP="00C05A53">
            <w:pPr>
              <w:pStyle w:val="ProductList-OfferingBody"/>
              <w:ind w:left="-113"/>
              <w:jc w:val="center"/>
            </w:pPr>
          </w:p>
        </w:tc>
        <w:tc>
          <w:tcPr>
            <w:tcW w:w="596" w:type="dxa"/>
            <w:shd w:val="clear" w:color="auto" w:fill="70AD47" w:themeFill="accent6"/>
            <w:vAlign w:val="center"/>
          </w:tcPr>
          <w:p w14:paraId="58DD42F2" w14:textId="77777777" w:rsidR="00E553C4" w:rsidRDefault="00E553C4" w:rsidP="00C05A53">
            <w:pPr>
              <w:pStyle w:val="ProductList-OfferingBody"/>
              <w:ind w:left="-113"/>
              <w:jc w:val="center"/>
            </w:pPr>
          </w:p>
        </w:tc>
        <w:tc>
          <w:tcPr>
            <w:tcW w:w="595" w:type="dxa"/>
            <w:shd w:val="clear" w:color="auto" w:fill="70AD47" w:themeFill="accent6"/>
            <w:vAlign w:val="center"/>
          </w:tcPr>
          <w:p w14:paraId="3B5E2EE8" w14:textId="77777777" w:rsidR="00E553C4" w:rsidRDefault="00E553C4" w:rsidP="00C05A53">
            <w:pPr>
              <w:pStyle w:val="ProductList-OfferingBody"/>
              <w:ind w:left="-113"/>
              <w:jc w:val="center"/>
            </w:pPr>
          </w:p>
        </w:tc>
        <w:tc>
          <w:tcPr>
            <w:tcW w:w="595" w:type="dxa"/>
            <w:shd w:val="clear" w:color="auto" w:fill="BFBFBF" w:themeFill="background1" w:themeFillShade="BF"/>
            <w:vAlign w:val="center"/>
          </w:tcPr>
          <w:p w14:paraId="273A50D3" w14:textId="77777777" w:rsidR="00E553C4" w:rsidRDefault="00E553C4" w:rsidP="00C05A53">
            <w:pPr>
              <w:pStyle w:val="ProductList-OfferingBody"/>
              <w:ind w:left="-113"/>
              <w:jc w:val="center"/>
            </w:pPr>
          </w:p>
        </w:tc>
        <w:tc>
          <w:tcPr>
            <w:tcW w:w="596" w:type="dxa"/>
            <w:shd w:val="clear" w:color="auto" w:fill="BFBFBF" w:themeFill="background1" w:themeFillShade="BF"/>
            <w:vAlign w:val="center"/>
          </w:tcPr>
          <w:p w14:paraId="033B80A1" w14:textId="77777777" w:rsidR="00E553C4" w:rsidRDefault="00E553C4" w:rsidP="00C05A53">
            <w:pPr>
              <w:pStyle w:val="ProductList-OfferingBody"/>
              <w:ind w:left="-113"/>
              <w:jc w:val="center"/>
            </w:pPr>
          </w:p>
        </w:tc>
        <w:tc>
          <w:tcPr>
            <w:tcW w:w="595" w:type="dxa"/>
            <w:shd w:val="clear" w:color="auto" w:fill="70AD47" w:themeFill="accent6"/>
            <w:vAlign w:val="center"/>
          </w:tcPr>
          <w:p w14:paraId="1CC24907" w14:textId="77777777" w:rsidR="00E553C4" w:rsidRDefault="00E553C4" w:rsidP="00C05A53">
            <w:pPr>
              <w:pStyle w:val="ProductList-OfferingBody"/>
              <w:ind w:left="-113"/>
              <w:jc w:val="center"/>
            </w:pPr>
          </w:p>
        </w:tc>
        <w:tc>
          <w:tcPr>
            <w:tcW w:w="596" w:type="dxa"/>
            <w:shd w:val="clear" w:color="auto" w:fill="BFBFBF" w:themeFill="background1" w:themeFillShade="BF"/>
            <w:vAlign w:val="center"/>
          </w:tcPr>
          <w:p w14:paraId="64784F49" w14:textId="77777777" w:rsidR="00E553C4" w:rsidRDefault="00E553C4" w:rsidP="00C05A53">
            <w:pPr>
              <w:pStyle w:val="ProductList-OfferingBody"/>
              <w:ind w:left="-113"/>
              <w:jc w:val="center"/>
            </w:pPr>
          </w:p>
        </w:tc>
      </w:tr>
      <w:tr w:rsidR="00992355" w14:paraId="4FDCB869" w14:textId="77777777" w:rsidTr="00F40695">
        <w:tc>
          <w:tcPr>
            <w:tcW w:w="3051" w:type="dxa"/>
            <w:tcBorders>
              <w:top w:val="nil"/>
              <w:left w:val="nil"/>
              <w:bottom w:val="dashSmallGap" w:sz="4" w:space="0" w:color="BFBFBF" w:themeColor="background1" w:themeShade="BF"/>
              <w:right w:val="nil"/>
            </w:tcBorders>
          </w:tcPr>
          <w:p w14:paraId="4FDCB85B" w14:textId="2C7C5DE6" w:rsidR="00992355" w:rsidRDefault="00992355" w:rsidP="00B65D42">
            <w:pPr>
              <w:pStyle w:val="ProductList-Offering2"/>
            </w:pPr>
            <w:bookmarkStart w:id="735" w:name="_Toc379797265"/>
            <w:bookmarkStart w:id="736" w:name="_Toc380513290"/>
            <w:bookmarkStart w:id="737" w:name="_Toc380655332"/>
            <w:bookmarkStart w:id="738" w:name="_Toc420053551"/>
            <w:r>
              <w:t>Windows 8.1 Enterprise-Upgrade und SA</w:t>
            </w:r>
            <w:bookmarkEnd w:id="735"/>
            <w:bookmarkEnd w:id="736"/>
            <w:bookmarkEnd w:id="737"/>
            <w:r>
              <w:t xml:space="preserve"> (Pro Gerät)</w:t>
            </w:r>
            <w:bookmarkEnd w:id="738"/>
            <w:r>
              <w:fldChar w:fldCharType="begin"/>
            </w:r>
            <w:r>
              <w:instrText>XE "Windows 8.1 Enterprise-Upgrade und SA (Pro Gerät)"</w:instrText>
            </w:r>
            <w:r>
              <w:fldChar w:fldCharType="end"/>
            </w:r>
          </w:p>
        </w:tc>
        <w:tc>
          <w:tcPr>
            <w:tcW w:w="604" w:type="dxa"/>
            <w:tcBorders>
              <w:top w:val="nil"/>
              <w:left w:val="nil"/>
              <w:bottom w:val="dashSmallGap" w:sz="4" w:space="0" w:color="BFBFBF" w:themeColor="background1" w:themeShade="BF"/>
              <w:right w:val="nil"/>
            </w:tcBorders>
            <w:vAlign w:val="center"/>
          </w:tcPr>
          <w:p w14:paraId="4FDCB85C" w14:textId="6FE8231A" w:rsidR="00992355" w:rsidRDefault="00E553C4" w:rsidP="00C05A53">
            <w:pPr>
              <w:pStyle w:val="ProductList-OfferingBody"/>
              <w:ind w:left="-113"/>
              <w:jc w:val="center"/>
            </w:pPr>
            <w:r>
              <w:t>3/14</w:t>
            </w:r>
          </w:p>
        </w:tc>
        <w:tc>
          <w:tcPr>
            <w:tcW w:w="595" w:type="dxa"/>
            <w:tcBorders>
              <w:top w:val="nil"/>
              <w:left w:val="nil"/>
              <w:bottom w:val="dashSmallGap" w:sz="4" w:space="0" w:color="BFBFBF" w:themeColor="background1" w:themeShade="BF"/>
              <w:right w:val="nil"/>
            </w:tcBorders>
            <w:vAlign w:val="center"/>
          </w:tcPr>
          <w:p w14:paraId="4FDCB85D" w14:textId="0079AA51" w:rsidR="00992355" w:rsidRDefault="00992355"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85E" w14:textId="77777777" w:rsidR="00992355" w:rsidRDefault="00992355" w:rsidP="00C05A53">
            <w:pPr>
              <w:pStyle w:val="ProductList-OfferingBody"/>
              <w:ind w:left="-113"/>
              <w:jc w:val="center"/>
            </w:pPr>
            <w:r>
              <w:t>3</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85F" w14:textId="77777777" w:rsidR="00992355" w:rsidRDefault="00992355"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860" w14:textId="60589E80" w:rsidR="00992355" w:rsidRDefault="00992355" w:rsidP="00CF012D">
            <w:pPr>
              <w:pStyle w:val="ProductList-OfferingBody"/>
              <w:ind w:left="-113"/>
              <w:jc w:val="center"/>
            </w:pPr>
            <w:r>
              <w:t>1,</w:t>
            </w:r>
            <w:r w:rsidR="00F40695" w:rsidRPr="00F40695">
              <w:fldChar w:fldCharType="begin"/>
            </w:r>
            <w:r w:rsidR="00F40695" w:rsidRPr="00F40695">
              <w:instrText>AutoTextList \sNoStyle\t "Produkt der School Desktopplattform"</w:instrText>
            </w:r>
            <w:r w:rsidR="00F40695" w:rsidRPr="00F40695">
              <w:fldChar w:fldCharType="separate"/>
            </w:r>
            <w:r w:rsidR="00F40695" w:rsidRPr="00F40695">
              <w:t>SD</w:t>
            </w:r>
            <w:r w:rsidR="00F40695" w:rsidRPr="00F40695">
              <w:fldChar w:fldCharType="end"/>
            </w:r>
          </w:p>
        </w:tc>
        <w:tc>
          <w:tcPr>
            <w:tcW w:w="596" w:type="dxa"/>
            <w:shd w:val="clear" w:color="auto" w:fill="70AD47" w:themeFill="accent6"/>
            <w:vAlign w:val="center"/>
          </w:tcPr>
          <w:p w14:paraId="4FDCB861" w14:textId="1B91EB47" w:rsidR="00992355" w:rsidRPr="00F40695" w:rsidRDefault="00F40695" w:rsidP="00F40695">
            <w:pPr>
              <w:pStyle w:val="ProductList-OfferingBody"/>
              <w:ind w:left="-113"/>
              <w:jc w:val="center"/>
            </w:pPr>
            <w:r w:rsidRPr="00F40695">
              <w:fldChar w:fldCharType="begin"/>
            </w:r>
            <w:r w:rsidRPr="00F40695">
              <w:instrText xml:space="preserve"> AutoTextList  \sNoStyle\t "</w:instrText>
            </w:r>
            <w:r w:rsidRPr="00F40695">
              <w:rPr>
                <w:u w:val="single"/>
              </w:rPr>
              <w:instrText>Produkt der Enterprise Desktopplattform</w:instrText>
            </w:r>
            <w:r w:rsidRPr="00F40695">
              <w:instrText>"</w:instrText>
            </w:r>
            <w:r w:rsidRPr="00F40695">
              <w:fldChar w:fldCharType="separate"/>
            </w:r>
            <w:r w:rsidRPr="00F40695">
              <w:t>EP</w:t>
            </w:r>
            <w:r w:rsidRPr="00F40695">
              <w:fldChar w:fldCharType="end"/>
            </w:r>
            <w:r w:rsidRPr="00F40695">
              <w:t>,</w:t>
            </w:r>
            <w:r w:rsidRPr="00F40695">
              <w:fldChar w:fldCharType="begin"/>
            </w:r>
            <w:r w:rsidRPr="00F40695">
              <w:instrText xml:space="preserve"> AutoTextList  \sNoStyle\t "Produkt der Professional Desktopplattform"</w:instrText>
            </w:r>
            <w:r w:rsidRPr="00F40695">
              <w:fldChar w:fldCharType="separate"/>
            </w:r>
            <w:r w:rsidRPr="00F40695">
              <w:t>PP</w:t>
            </w:r>
            <w:r w:rsidRPr="00F40695">
              <w:fldChar w:fldCharType="end"/>
            </w:r>
          </w:p>
        </w:tc>
        <w:tc>
          <w:tcPr>
            <w:tcW w:w="595" w:type="dxa"/>
            <w:shd w:val="clear" w:color="auto" w:fill="70AD47" w:themeFill="accent6"/>
            <w:vAlign w:val="center"/>
          </w:tcPr>
          <w:p w14:paraId="4FDCB862" w14:textId="41BAFA40" w:rsidR="00992355" w:rsidRPr="007A6823" w:rsidRDefault="007A6823" w:rsidP="007A6823">
            <w:pPr>
              <w:pStyle w:val="ProductList-OfferingBody"/>
              <w:ind w:left="-113"/>
              <w:jc w:val="center"/>
            </w:pPr>
            <w:r w:rsidRPr="007A6823">
              <w:fldChar w:fldCharType="begin"/>
            </w:r>
            <w:r w:rsidRPr="007A6823">
              <w:instrText xml:space="preserve"> AutoTextList  \sNoStyle\t "Produkte der Education Desktopplattform" </w:instrText>
            </w:r>
            <w:r w:rsidRPr="007A6823">
              <w:fldChar w:fldCharType="separate"/>
            </w:r>
            <w:r w:rsidRPr="007A6823">
              <w:t>ED</w:t>
            </w:r>
            <w:r w:rsidRPr="007A6823">
              <w:fldChar w:fldCharType="end"/>
            </w:r>
            <w:r w:rsidRPr="007A6823">
              <w:t>,</w:t>
            </w:r>
            <w:r w:rsidRPr="007A6823">
              <w:fldChar w:fldCharType="begin"/>
            </w:r>
            <w:r w:rsidRPr="007A6823">
              <w:instrText xml:space="preserve"> AutoTextList \sNoStyle\t "Studentenangebot"</w:instrText>
            </w:r>
            <w:r w:rsidRPr="007A6823">
              <w:fldChar w:fldCharType="separate"/>
            </w:r>
            <w:r w:rsidRPr="007A6823">
              <w:t>ST</w:t>
            </w:r>
            <w:r w:rsidRPr="007A6823">
              <w:fldChar w:fldCharType="end"/>
            </w:r>
          </w:p>
        </w:tc>
        <w:tc>
          <w:tcPr>
            <w:tcW w:w="596" w:type="dxa"/>
            <w:shd w:val="clear" w:color="auto" w:fill="70AD47" w:themeFill="accent6"/>
            <w:vAlign w:val="center"/>
          </w:tcPr>
          <w:p w14:paraId="4FDCB863" w14:textId="77777777" w:rsidR="00992355" w:rsidRDefault="00992355" w:rsidP="00C05A53">
            <w:pPr>
              <w:pStyle w:val="ProductList-OfferingBody"/>
              <w:ind w:left="-113"/>
              <w:jc w:val="center"/>
            </w:pPr>
          </w:p>
        </w:tc>
        <w:tc>
          <w:tcPr>
            <w:tcW w:w="595" w:type="dxa"/>
            <w:shd w:val="clear" w:color="auto" w:fill="70AD47" w:themeFill="accent6"/>
            <w:vAlign w:val="center"/>
          </w:tcPr>
          <w:p w14:paraId="4FDCB864" w14:textId="77777777" w:rsidR="00992355" w:rsidRDefault="00992355" w:rsidP="00C05A53">
            <w:pPr>
              <w:pStyle w:val="ProductList-OfferingBody"/>
              <w:ind w:left="-113"/>
              <w:jc w:val="center"/>
            </w:pPr>
          </w:p>
        </w:tc>
        <w:tc>
          <w:tcPr>
            <w:tcW w:w="595" w:type="dxa"/>
            <w:shd w:val="clear" w:color="auto" w:fill="BFBFBF" w:themeFill="background1" w:themeFillShade="BF"/>
            <w:vAlign w:val="center"/>
          </w:tcPr>
          <w:p w14:paraId="4FDCB865" w14:textId="77777777" w:rsidR="00992355" w:rsidRDefault="00992355" w:rsidP="00C05A53">
            <w:pPr>
              <w:pStyle w:val="ProductList-OfferingBody"/>
              <w:ind w:left="-113"/>
              <w:jc w:val="center"/>
            </w:pPr>
          </w:p>
        </w:tc>
        <w:tc>
          <w:tcPr>
            <w:tcW w:w="596" w:type="dxa"/>
            <w:shd w:val="clear" w:color="auto" w:fill="70AD47" w:themeFill="accent6"/>
            <w:vAlign w:val="center"/>
          </w:tcPr>
          <w:p w14:paraId="4FDCB866" w14:textId="3F1343D9" w:rsidR="00992355" w:rsidRPr="0053038F" w:rsidRDefault="0053038F" w:rsidP="0053038F">
            <w:pPr>
              <w:pStyle w:val="ProductList-OfferingBody"/>
              <w:ind w:left="-113"/>
              <w:jc w:val="center"/>
            </w:pPr>
            <w:r w:rsidRPr="0053038F">
              <w:fldChar w:fldCharType="begin"/>
            </w:r>
            <w:r w:rsidRPr="0053038F">
              <w:instrText xml:space="preserve"> AutoTextList  \sNoStyle\t "Angepasste Desktopplattform" </w:instrText>
            </w:r>
            <w:r w:rsidRPr="0053038F">
              <w:fldChar w:fldCharType="separate"/>
            </w:r>
            <w:r w:rsidRPr="0053038F">
              <w:t>CP</w:t>
            </w:r>
            <w:r w:rsidRPr="0053038F">
              <w:fldChar w:fldCharType="end"/>
            </w:r>
            <w:r w:rsidRPr="0053038F">
              <w:fldChar w:fldCharType="begin"/>
            </w:r>
            <w:r w:rsidRPr="0053038F">
              <w:instrText xml:space="preserve"> AutoTextList  \sNoStyle\t "Nicht organisationsweite Produkte in Open Value"</w:instrText>
            </w:r>
            <w:r w:rsidRPr="0053038F">
              <w:fldChar w:fldCharType="separate"/>
            </w:r>
            <w:r w:rsidRPr="0053038F">
              <w:t xml:space="preserve">,P </w:t>
            </w:r>
            <w:r w:rsidRPr="0053038F">
              <w:fldChar w:fldCharType="end"/>
            </w:r>
          </w:p>
        </w:tc>
        <w:tc>
          <w:tcPr>
            <w:tcW w:w="595" w:type="dxa"/>
            <w:shd w:val="clear" w:color="auto" w:fill="70AD47" w:themeFill="accent6"/>
            <w:vAlign w:val="center"/>
          </w:tcPr>
          <w:p w14:paraId="4FDCB867" w14:textId="77777777" w:rsidR="00992355" w:rsidRDefault="00992355" w:rsidP="00C05A53">
            <w:pPr>
              <w:pStyle w:val="ProductList-OfferingBody"/>
              <w:ind w:left="-113"/>
              <w:jc w:val="center"/>
            </w:pPr>
          </w:p>
        </w:tc>
        <w:tc>
          <w:tcPr>
            <w:tcW w:w="596" w:type="dxa"/>
            <w:shd w:val="clear" w:color="auto" w:fill="BFBFBF" w:themeFill="background1" w:themeFillShade="BF"/>
            <w:vAlign w:val="center"/>
          </w:tcPr>
          <w:p w14:paraId="4FDCB868" w14:textId="77777777" w:rsidR="00992355" w:rsidRDefault="00992355" w:rsidP="00C05A53">
            <w:pPr>
              <w:pStyle w:val="ProductList-OfferingBody"/>
              <w:ind w:left="-113"/>
              <w:jc w:val="center"/>
            </w:pPr>
          </w:p>
        </w:tc>
      </w:tr>
      <w:tr w:rsidR="009503A0" w14:paraId="2937C743" w14:textId="77777777" w:rsidTr="00F40695">
        <w:tc>
          <w:tcPr>
            <w:tcW w:w="3051" w:type="dxa"/>
            <w:tcBorders>
              <w:top w:val="nil"/>
              <w:left w:val="nil"/>
              <w:bottom w:val="dashSmallGap" w:sz="4" w:space="0" w:color="BFBFBF" w:themeColor="background1" w:themeShade="BF"/>
              <w:right w:val="nil"/>
            </w:tcBorders>
          </w:tcPr>
          <w:p w14:paraId="65DE1EC8" w14:textId="4E36CC43" w:rsidR="009503A0" w:rsidRDefault="009503A0" w:rsidP="00694578">
            <w:pPr>
              <w:pStyle w:val="ProductList-Offering2"/>
            </w:pPr>
            <w:bookmarkStart w:id="739" w:name="_Toc420053552"/>
            <w:r>
              <w:t>Windows 8.1 Enterprise-Upgrade und SA</w:t>
            </w:r>
            <w:r>
              <w:br/>
              <w:t>pro Nutzer</w:t>
            </w:r>
            <w:bookmarkEnd w:id="739"/>
            <w:r>
              <w:fldChar w:fldCharType="begin"/>
            </w:r>
            <w:r>
              <w:instrText>XE "Windows 8.1 Enterprise-Upgrade und SA pro Nutzer"</w:instrText>
            </w:r>
            <w:r>
              <w:fldChar w:fldCharType="end"/>
            </w:r>
          </w:p>
        </w:tc>
        <w:tc>
          <w:tcPr>
            <w:tcW w:w="604" w:type="dxa"/>
            <w:tcBorders>
              <w:top w:val="nil"/>
              <w:left w:val="nil"/>
              <w:bottom w:val="dashSmallGap" w:sz="4" w:space="0" w:color="BFBFBF" w:themeColor="background1" w:themeShade="BF"/>
              <w:right w:val="nil"/>
            </w:tcBorders>
            <w:vAlign w:val="center"/>
          </w:tcPr>
          <w:p w14:paraId="154FBB6C" w14:textId="77777777" w:rsidR="009503A0" w:rsidRPr="00486DA0" w:rsidRDefault="009503A0" w:rsidP="00694578">
            <w:pPr>
              <w:pStyle w:val="ProductList-OfferingBody"/>
              <w:ind w:left="-113"/>
              <w:jc w:val="center"/>
            </w:pPr>
            <w:r>
              <w:t>12/14</w:t>
            </w:r>
          </w:p>
        </w:tc>
        <w:tc>
          <w:tcPr>
            <w:tcW w:w="595" w:type="dxa"/>
            <w:tcBorders>
              <w:top w:val="nil"/>
              <w:left w:val="nil"/>
              <w:bottom w:val="dashSmallGap" w:sz="4" w:space="0" w:color="BFBFBF" w:themeColor="background1" w:themeShade="BF"/>
              <w:right w:val="nil"/>
            </w:tcBorders>
            <w:vAlign w:val="center"/>
          </w:tcPr>
          <w:p w14:paraId="2ED5CCC4" w14:textId="7E3C6767" w:rsidR="009503A0" w:rsidRPr="00486DA0" w:rsidRDefault="009503A0" w:rsidP="00694578">
            <w:pPr>
              <w:pStyle w:val="ProductList-OfferingBody"/>
              <w:ind w:left="-113"/>
              <w:jc w:val="center"/>
            </w:pPr>
            <w:r>
              <w:t>2*</w:t>
            </w:r>
          </w:p>
        </w:tc>
        <w:tc>
          <w:tcPr>
            <w:tcW w:w="596" w:type="dxa"/>
            <w:tcBorders>
              <w:top w:val="nil"/>
              <w:left w:val="nil"/>
              <w:bottom w:val="dashSmallGap" w:sz="4" w:space="0" w:color="BFBFBF" w:themeColor="background1" w:themeShade="BF"/>
              <w:right w:val="nil"/>
            </w:tcBorders>
            <w:vAlign w:val="center"/>
          </w:tcPr>
          <w:p w14:paraId="5B1D4D53" w14:textId="77777777" w:rsidR="009503A0" w:rsidRPr="00B65D42" w:rsidRDefault="009503A0" w:rsidP="00694578">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0E2C45FE" w14:textId="77777777" w:rsidR="009503A0" w:rsidRPr="005B7359" w:rsidRDefault="009503A0" w:rsidP="00694578">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5385D6C5" w14:textId="77777777" w:rsidR="009503A0" w:rsidRPr="00694578" w:rsidRDefault="009503A0" w:rsidP="00694578">
            <w:pPr>
              <w:pStyle w:val="ProductList-OfferingBody"/>
              <w:ind w:left="-113"/>
              <w:jc w:val="center"/>
            </w:pPr>
          </w:p>
        </w:tc>
        <w:tc>
          <w:tcPr>
            <w:tcW w:w="596" w:type="dxa"/>
            <w:shd w:val="clear" w:color="auto" w:fill="70AD47" w:themeFill="accent6"/>
            <w:vAlign w:val="center"/>
          </w:tcPr>
          <w:p w14:paraId="508D37EE" w14:textId="27E5A616" w:rsidR="009503A0" w:rsidRPr="00F40695" w:rsidRDefault="009503A0" w:rsidP="00694578">
            <w:pPr>
              <w:pStyle w:val="ProductList-OfferingBody"/>
              <w:ind w:left="-113"/>
              <w:jc w:val="center"/>
            </w:pPr>
            <w:r w:rsidRPr="00F40695">
              <w:fldChar w:fldCharType="begin"/>
            </w:r>
            <w:r w:rsidRPr="00F40695">
              <w:instrText xml:space="preserve"> AutoTextList  \sNoStyle\t "Konzernprodukt"</w:instrText>
            </w:r>
            <w:r w:rsidRPr="00F40695">
              <w:fldChar w:fldCharType="separate"/>
            </w:r>
            <w:r w:rsidRPr="00F40695">
              <w:t xml:space="preserve"> E </w:t>
            </w:r>
            <w:r w:rsidRPr="00F40695">
              <w:fldChar w:fldCharType="end"/>
            </w:r>
          </w:p>
        </w:tc>
        <w:tc>
          <w:tcPr>
            <w:tcW w:w="595" w:type="dxa"/>
            <w:shd w:val="clear" w:color="auto" w:fill="BFBFBF" w:themeFill="background1" w:themeFillShade="BF"/>
            <w:vAlign w:val="center"/>
          </w:tcPr>
          <w:p w14:paraId="54A782AC" w14:textId="77777777" w:rsidR="009503A0" w:rsidRPr="00486DA0" w:rsidRDefault="009503A0" w:rsidP="00694578">
            <w:pPr>
              <w:pStyle w:val="ProductList-OfferingBody"/>
              <w:ind w:left="-113"/>
              <w:jc w:val="center"/>
            </w:pPr>
          </w:p>
        </w:tc>
        <w:tc>
          <w:tcPr>
            <w:tcW w:w="596" w:type="dxa"/>
            <w:shd w:val="clear" w:color="auto" w:fill="70AD47" w:themeFill="accent6"/>
            <w:vAlign w:val="center"/>
          </w:tcPr>
          <w:p w14:paraId="394CD8D3" w14:textId="77777777" w:rsidR="009503A0" w:rsidRPr="00486DA0" w:rsidRDefault="009503A0" w:rsidP="00694578">
            <w:pPr>
              <w:pStyle w:val="ProductList-OfferingBody"/>
              <w:ind w:left="-113"/>
              <w:jc w:val="center"/>
            </w:pPr>
          </w:p>
        </w:tc>
        <w:tc>
          <w:tcPr>
            <w:tcW w:w="595" w:type="dxa"/>
            <w:shd w:val="clear" w:color="auto" w:fill="BFBFBF" w:themeFill="background1" w:themeFillShade="BF"/>
            <w:vAlign w:val="center"/>
          </w:tcPr>
          <w:p w14:paraId="5426F669" w14:textId="77777777" w:rsidR="009503A0" w:rsidRPr="00486DA0" w:rsidRDefault="009503A0" w:rsidP="00694578">
            <w:pPr>
              <w:pStyle w:val="ProductList-OfferingBody"/>
              <w:ind w:left="-113"/>
              <w:jc w:val="center"/>
            </w:pPr>
          </w:p>
        </w:tc>
        <w:tc>
          <w:tcPr>
            <w:tcW w:w="595" w:type="dxa"/>
            <w:shd w:val="clear" w:color="auto" w:fill="BFBFBF" w:themeFill="background1" w:themeFillShade="BF"/>
            <w:vAlign w:val="center"/>
          </w:tcPr>
          <w:p w14:paraId="75C7F93A" w14:textId="77777777" w:rsidR="009503A0" w:rsidRPr="00486DA0" w:rsidRDefault="009503A0" w:rsidP="00694578">
            <w:pPr>
              <w:pStyle w:val="ProductList-OfferingBody"/>
              <w:ind w:left="-113"/>
              <w:jc w:val="center"/>
            </w:pPr>
          </w:p>
        </w:tc>
        <w:tc>
          <w:tcPr>
            <w:tcW w:w="596" w:type="dxa"/>
            <w:shd w:val="clear" w:color="auto" w:fill="BFBFBF" w:themeFill="background1" w:themeFillShade="BF"/>
            <w:vAlign w:val="center"/>
          </w:tcPr>
          <w:p w14:paraId="13B1132B" w14:textId="77777777" w:rsidR="009503A0" w:rsidRPr="00486DA0" w:rsidRDefault="009503A0" w:rsidP="00694578">
            <w:pPr>
              <w:pStyle w:val="ProductList-OfferingBody"/>
              <w:ind w:left="-113"/>
              <w:jc w:val="center"/>
            </w:pPr>
          </w:p>
        </w:tc>
        <w:tc>
          <w:tcPr>
            <w:tcW w:w="595" w:type="dxa"/>
            <w:shd w:val="clear" w:color="auto" w:fill="70AD47" w:themeFill="accent6"/>
            <w:vAlign w:val="center"/>
          </w:tcPr>
          <w:p w14:paraId="0B391E15" w14:textId="77777777" w:rsidR="009503A0" w:rsidRPr="00486DA0" w:rsidRDefault="009503A0" w:rsidP="00694578">
            <w:pPr>
              <w:pStyle w:val="ProductList-OfferingBody"/>
              <w:ind w:left="-113"/>
              <w:jc w:val="center"/>
            </w:pPr>
          </w:p>
        </w:tc>
        <w:tc>
          <w:tcPr>
            <w:tcW w:w="596" w:type="dxa"/>
            <w:shd w:val="clear" w:color="auto" w:fill="BFBFBF" w:themeFill="background1" w:themeFillShade="BF"/>
            <w:vAlign w:val="center"/>
          </w:tcPr>
          <w:p w14:paraId="2943CDB8" w14:textId="77777777" w:rsidR="009503A0" w:rsidRPr="00486DA0" w:rsidRDefault="009503A0" w:rsidP="00694578">
            <w:pPr>
              <w:pStyle w:val="ProductList-OfferingBody"/>
              <w:ind w:left="-113"/>
              <w:jc w:val="center"/>
            </w:pPr>
          </w:p>
        </w:tc>
      </w:tr>
      <w:tr w:rsidR="009503A0" w14:paraId="6D27270D" w14:textId="77777777" w:rsidTr="00F40695">
        <w:tc>
          <w:tcPr>
            <w:tcW w:w="3051" w:type="dxa"/>
            <w:tcBorders>
              <w:top w:val="nil"/>
              <w:left w:val="nil"/>
              <w:bottom w:val="dashSmallGap" w:sz="4" w:space="0" w:color="BFBFBF" w:themeColor="background1" w:themeShade="BF"/>
              <w:right w:val="nil"/>
            </w:tcBorders>
          </w:tcPr>
          <w:p w14:paraId="07EFB34B" w14:textId="7BB551BB" w:rsidR="009503A0" w:rsidRDefault="009503A0" w:rsidP="00EC2618">
            <w:pPr>
              <w:pStyle w:val="ProductList-Offering2"/>
            </w:pPr>
            <w:bookmarkStart w:id="740" w:name="_Toc420053553"/>
            <w:r>
              <w:t>Windows 8.1 Enterprise-Upgrade und SA</w:t>
            </w:r>
            <w:r>
              <w:br/>
              <w:t>Pro Nutzer (von SA)</w:t>
            </w:r>
            <w:bookmarkEnd w:id="740"/>
            <w:r>
              <w:fldChar w:fldCharType="begin"/>
            </w:r>
            <w:r>
              <w:instrText>XE "Windows 8.1 Enterprise-Upgrade und SA Pro Nutzer (von SA)"</w:instrText>
            </w:r>
            <w:r>
              <w:fldChar w:fldCharType="end"/>
            </w:r>
          </w:p>
        </w:tc>
        <w:tc>
          <w:tcPr>
            <w:tcW w:w="604" w:type="dxa"/>
            <w:tcBorders>
              <w:top w:val="nil"/>
              <w:left w:val="nil"/>
              <w:bottom w:val="dashSmallGap" w:sz="4" w:space="0" w:color="BFBFBF" w:themeColor="background1" w:themeShade="BF"/>
              <w:right w:val="nil"/>
            </w:tcBorders>
            <w:vAlign w:val="center"/>
          </w:tcPr>
          <w:p w14:paraId="11BE0C08" w14:textId="35346D4E" w:rsidR="009503A0" w:rsidRPr="00486DA0" w:rsidRDefault="009503A0" w:rsidP="00486DA0">
            <w:pPr>
              <w:pStyle w:val="ProductList-OfferingBody"/>
              <w:ind w:left="-113"/>
              <w:jc w:val="center"/>
            </w:pPr>
            <w:r>
              <w:t>12/14</w:t>
            </w:r>
          </w:p>
        </w:tc>
        <w:tc>
          <w:tcPr>
            <w:tcW w:w="595" w:type="dxa"/>
            <w:tcBorders>
              <w:top w:val="nil"/>
              <w:left w:val="nil"/>
              <w:bottom w:val="dashSmallGap" w:sz="4" w:space="0" w:color="BFBFBF" w:themeColor="background1" w:themeShade="BF"/>
              <w:right w:val="nil"/>
            </w:tcBorders>
            <w:vAlign w:val="center"/>
          </w:tcPr>
          <w:p w14:paraId="42E042D5" w14:textId="3752287F" w:rsidR="009503A0" w:rsidRPr="00486DA0" w:rsidRDefault="009503A0" w:rsidP="00486DA0">
            <w:pPr>
              <w:pStyle w:val="ProductList-OfferingBody"/>
              <w:ind w:left="-113"/>
              <w:jc w:val="center"/>
            </w:pPr>
            <w:r>
              <w:t>2*</w:t>
            </w:r>
          </w:p>
        </w:tc>
        <w:tc>
          <w:tcPr>
            <w:tcW w:w="596" w:type="dxa"/>
            <w:tcBorders>
              <w:top w:val="nil"/>
              <w:left w:val="nil"/>
              <w:bottom w:val="dashSmallGap" w:sz="4" w:space="0" w:color="BFBFBF" w:themeColor="background1" w:themeShade="BF"/>
              <w:right w:val="nil"/>
            </w:tcBorders>
            <w:vAlign w:val="center"/>
          </w:tcPr>
          <w:p w14:paraId="3070BA80" w14:textId="77777777" w:rsidR="009503A0" w:rsidRPr="00486DA0" w:rsidRDefault="009503A0" w:rsidP="00486DA0">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6FAF8129" w14:textId="77777777" w:rsidR="009503A0" w:rsidRPr="00486DA0" w:rsidRDefault="009503A0" w:rsidP="00486DA0">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3AFAF8BB" w14:textId="77777777" w:rsidR="009503A0" w:rsidRPr="00486DA0" w:rsidRDefault="009503A0" w:rsidP="00486DA0">
            <w:pPr>
              <w:pStyle w:val="ProductList-OfferingBody"/>
              <w:ind w:left="-113"/>
              <w:jc w:val="center"/>
            </w:pPr>
          </w:p>
        </w:tc>
        <w:tc>
          <w:tcPr>
            <w:tcW w:w="596" w:type="dxa"/>
            <w:shd w:val="clear" w:color="auto" w:fill="70AD47" w:themeFill="accent6"/>
            <w:vAlign w:val="center"/>
          </w:tcPr>
          <w:p w14:paraId="4924FB12" w14:textId="0D882E03" w:rsidR="009503A0" w:rsidRPr="00486DA0" w:rsidRDefault="009503A0" w:rsidP="00486DA0">
            <w:pPr>
              <w:pStyle w:val="ProductList-OfferingBody"/>
              <w:ind w:left="-113"/>
              <w:jc w:val="center"/>
            </w:pPr>
            <w:r w:rsidRPr="00F40695">
              <w:fldChar w:fldCharType="begin"/>
            </w:r>
            <w:r w:rsidRPr="00F40695">
              <w:instrText xml:space="preserve"> AutoTextList  \sNoStyle\t "Konzernprodukt"</w:instrText>
            </w:r>
            <w:r w:rsidRPr="00F40695">
              <w:fldChar w:fldCharType="separate"/>
            </w:r>
            <w:r w:rsidRPr="00F40695">
              <w:t xml:space="preserve"> E </w:t>
            </w:r>
            <w:r w:rsidRPr="00F40695">
              <w:fldChar w:fldCharType="end"/>
            </w:r>
          </w:p>
        </w:tc>
        <w:tc>
          <w:tcPr>
            <w:tcW w:w="595" w:type="dxa"/>
            <w:shd w:val="clear" w:color="auto" w:fill="BFBFBF" w:themeFill="background1" w:themeFillShade="BF"/>
            <w:vAlign w:val="center"/>
          </w:tcPr>
          <w:p w14:paraId="2AC0B2EA" w14:textId="77777777" w:rsidR="009503A0" w:rsidRPr="00486DA0" w:rsidRDefault="009503A0" w:rsidP="00486DA0">
            <w:pPr>
              <w:pStyle w:val="ProductList-OfferingBody"/>
              <w:ind w:left="-113"/>
              <w:jc w:val="center"/>
            </w:pPr>
          </w:p>
        </w:tc>
        <w:tc>
          <w:tcPr>
            <w:tcW w:w="596" w:type="dxa"/>
            <w:shd w:val="clear" w:color="auto" w:fill="BFBFBF" w:themeFill="background1" w:themeFillShade="BF"/>
            <w:vAlign w:val="center"/>
          </w:tcPr>
          <w:p w14:paraId="3D9C7886" w14:textId="77777777" w:rsidR="009503A0" w:rsidRPr="000B09BD" w:rsidRDefault="009503A0" w:rsidP="00486DA0">
            <w:pPr>
              <w:pStyle w:val="ProductList-OfferingBody"/>
              <w:ind w:left="-113"/>
              <w:jc w:val="center"/>
            </w:pPr>
          </w:p>
        </w:tc>
        <w:tc>
          <w:tcPr>
            <w:tcW w:w="595" w:type="dxa"/>
            <w:shd w:val="clear" w:color="auto" w:fill="BFBFBF" w:themeFill="background1" w:themeFillShade="BF"/>
            <w:vAlign w:val="center"/>
          </w:tcPr>
          <w:p w14:paraId="36C88B64" w14:textId="77777777" w:rsidR="009503A0" w:rsidRPr="000B09BD" w:rsidRDefault="009503A0" w:rsidP="00486DA0">
            <w:pPr>
              <w:pStyle w:val="ProductList-OfferingBody"/>
              <w:ind w:left="-113"/>
              <w:jc w:val="center"/>
            </w:pPr>
          </w:p>
        </w:tc>
        <w:tc>
          <w:tcPr>
            <w:tcW w:w="595" w:type="dxa"/>
            <w:shd w:val="clear" w:color="auto" w:fill="BFBFBF" w:themeFill="background1" w:themeFillShade="BF"/>
            <w:vAlign w:val="center"/>
          </w:tcPr>
          <w:p w14:paraId="46984595" w14:textId="77777777" w:rsidR="009503A0" w:rsidRPr="000B09BD" w:rsidRDefault="009503A0" w:rsidP="00486DA0">
            <w:pPr>
              <w:pStyle w:val="ProductList-OfferingBody"/>
              <w:ind w:left="-113"/>
              <w:jc w:val="center"/>
            </w:pPr>
          </w:p>
        </w:tc>
        <w:tc>
          <w:tcPr>
            <w:tcW w:w="596" w:type="dxa"/>
            <w:shd w:val="clear" w:color="auto" w:fill="BFBFBF" w:themeFill="background1" w:themeFillShade="BF"/>
            <w:vAlign w:val="center"/>
          </w:tcPr>
          <w:p w14:paraId="5AB23F31" w14:textId="77777777" w:rsidR="009503A0" w:rsidRPr="000B09BD" w:rsidRDefault="009503A0" w:rsidP="00486DA0">
            <w:pPr>
              <w:pStyle w:val="ProductList-OfferingBody"/>
              <w:ind w:left="-113"/>
              <w:jc w:val="center"/>
            </w:pPr>
          </w:p>
        </w:tc>
        <w:tc>
          <w:tcPr>
            <w:tcW w:w="595" w:type="dxa"/>
            <w:shd w:val="clear" w:color="auto" w:fill="70AD47" w:themeFill="accent6"/>
            <w:vAlign w:val="center"/>
          </w:tcPr>
          <w:p w14:paraId="032F2162" w14:textId="77777777" w:rsidR="009503A0" w:rsidRPr="000B09BD" w:rsidRDefault="009503A0" w:rsidP="00486DA0">
            <w:pPr>
              <w:pStyle w:val="ProductList-OfferingBody"/>
              <w:ind w:left="-113"/>
              <w:jc w:val="center"/>
            </w:pPr>
          </w:p>
        </w:tc>
        <w:tc>
          <w:tcPr>
            <w:tcW w:w="596" w:type="dxa"/>
            <w:shd w:val="clear" w:color="auto" w:fill="BFBFBF" w:themeFill="background1" w:themeFillShade="BF"/>
            <w:vAlign w:val="center"/>
          </w:tcPr>
          <w:p w14:paraId="42205344" w14:textId="2A25E604" w:rsidR="009503A0" w:rsidRPr="00486DA0" w:rsidRDefault="009503A0" w:rsidP="00486DA0">
            <w:pPr>
              <w:pStyle w:val="ProductList-OfferingBody"/>
              <w:ind w:left="-113"/>
              <w:jc w:val="center"/>
            </w:pPr>
          </w:p>
        </w:tc>
      </w:tr>
      <w:tr w:rsidR="009503A0" w14:paraId="2BEBA0B5" w14:textId="77777777" w:rsidTr="00F40695">
        <w:tc>
          <w:tcPr>
            <w:tcW w:w="3051" w:type="dxa"/>
            <w:tcBorders>
              <w:top w:val="nil"/>
              <w:left w:val="nil"/>
              <w:bottom w:val="dashSmallGap" w:sz="4" w:space="0" w:color="BFBFBF" w:themeColor="background1" w:themeShade="BF"/>
              <w:right w:val="nil"/>
            </w:tcBorders>
          </w:tcPr>
          <w:p w14:paraId="03D92129" w14:textId="446CC8F4" w:rsidR="009503A0" w:rsidRDefault="009503A0" w:rsidP="00F815C6">
            <w:pPr>
              <w:pStyle w:val="ProductList-Offering2"/>
            </w:pPr>
            <w:bookmarkStart w:id="741" w:name="_Toc420053554"/>
            <w:r>
              <w:t>Add-On für</w:t>
            </w:r>
            <w:r>
              <w:br/>
              <w:t>Windows SA pro Nutzer</w:t>
            </w:r>
            <w:bookmarkEnd w:id="741"/>
            <w:r>
              <w:fldChar w:fldCharType="begin"/>
            </w:r>
            <w:r>
              <w:instrText>XE "Add-On für Windows SA pro Nutzer"</w:instrText>
            </w:r>
            <w:r>
              <w:fldChar w:fldCharType="end"/>
            </w:r>
          </w:p>
        </w:tc>
        <w:tc>
          <w:tcPr>
            <w:tcW w:w="604" w:type="dxa"/>
            <w:tcBorders>
              <w:top w:val="nil"/>
              <w:left w:val="nil"/>
              <w:bottom w:val="dashSmallGap" w:sz="4" w:space="0" w:color="BFBFBF" w:themeColor="background1" w:themeShade="BF"/>
              <w:right w:val="nil"/>
            </w:tcBorders>
            <w:vAlign w:val="center"/>
          </w:tcPr>
          <w:p w14:paraId="3BD9CEB4" w14:textId="66144AB2" w:rsidR="009503A0" w:rsidRPr="00486DA0" w:rsidRDefault="009503A0" w:rsidP="00486DA0">
            <w:pPr>
              <w:pStyle w:val="ProductList-OfferingBody"/>
              <w:ind w:left="-113"/>
              <w:jc w:val="center"/>
            </w:pPr>
            <w:r>
              <w:t>12/14</w:t>
            </w:r>
          </w:p>
        </w:tc>
        <w:tc>
          <w:tcPr>
            <w:tcW w:w="595" w:type="dxa"/>
            <w:tcBorders>
              <w:top w:val="nil"/>
              <w:left w:val="nil"/>
              <w:bottom w:val="dashSmallGap" w:sz="4" w:space="0" w:color="BFBFBF" w:themeColor="background1" w:themeShade="BF"/>
              <w:right w:val="nil"/>
            </w:tcBorders>
            <w:vAlign w:val="center"/>
          </w:tcPr>
          <w:p w14:paraId="2DDB9AB2" w14:textId="6377992E" w:rsidR="009503A0" w:rsidRPr="00486DA0" w:rsidRDefault="009503A0" w:rsidP="00486DA0">
            <w:pPr>
              <w:pStyle w:val="ProductList-OfferingBody"/>
              <w:ind w:left="-113"/>
              <w:jc w:val="center"/>
            </w:pPr>
            <w:r>
              <w:t>2*</w:t>
            </w:r>
          </w:p>
        </w:tc>
        <w:tc>
          <w:tcPr>
            <w:tcW w:w="596" w:type="dxa"/>
            <w:tcBorders>
              <w:top w:val="nil"/>
              <w:left w:val="nil"/>
              <w:bottom w:val="dashSmallGap" w:sz="4" w:space="0" w:color="BFBFBF" w:themeColor="background1" w:themeShade="BF"/>
              <w:right w:val="nil"/>
            </w:tcBorders>
            <w:vAlign w:val="center"/>
          </w:tcPr>
          <w:p w14:paraId="5CCA6731" w14:textId="77777777" w:rsidR="009503A0" w:rsidRPr="00486DA0" w:rsidRDefault="009503A0" w:rsidP="00486DA0">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5BE5BC68" w14:textId="77777777" w:rsidR="009503A0" w:rsidRPr="00486DA0" w:rsidRDefault="009503A0" w:rsidP="00486DA0">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1779DA6B" w14:textId="6C2FC7DE" w:rsidR="009503A0" w:rsidRPr="00486DA0" w:rsidRDefault="009503A0" w:rsidP="00486DA0">
            <w:pPr>
              <w:pStyle w:val="ProductList-OfferingBody"/>
              <w:ind w:left="-113"/>
              <w:jc w:val="center"/>
            </w:pPr>
            <w:r>
              <w:t>2</w:t>
            </w:r>
          </w:p>
        </w:tc>
        <w:tc>
          <w:tcPr>
            <w:tcW w:w="596" w:type="dxa"/>
            <w:shd w:val="clear" w:color="auto" w:fill="70AD47" w:themeFill="accent6"/>
            <w:vAlign w:val="center"/>
          </w:tcPr>
          <w:p w14:paraId="38BCFF48" w14:textId="5FEDC725" w:rsidR="009503A0" w:rsidRPr="00486DA0" w:rsidRDefault="009503A0" w:rsidP="00486DA0">
            <w:pPr>
              <w:pStyle w:val="ProductList-OfferingBody"/>
              <w:ind w:left="-113"/>
              <w:jc w:val="center"/>
            </w:pPr>
            <w:r w:rsidRPr="00F40695">
              <w:fldChar w:fldCharType="begin"/>
            </w:r>
            <w:r w:rsidRPr="00F40695">
              <w:instrText xml:space="preserve"> AutoTextList  \sNoStyle\t "Konzernprodukt"</w:instrText>
            </w:r>
            <w:r w:rsidRPr="00F40695">
              <w:fldChar w:fldCharType="separate"/>
            </w:r>
            <w:r w:rsidRPr="00F40695">
              <w:t xml:space="preserve"> E </w:t>
            </w:r>
            <w:r w:rsidRPr="00F40695">
              <w:fldChar w:fldCharType="end"/>
            </w:r>
          </w:p>
        </w:tc>
        <w:tc>
          <w:tcPr>
            <w:tcW w:w="595" w:type="dxa"/>
            <w:shd w:val="clear" w:color="auto" w:fill="70AD47" w:themeFill="accent6"/>
            <w:vAlign w:val="center"/>
          </w:tcPr>
          <w:p w14:paraId="459A40C7" w14:textId="312180A3" w:rsidR="009503A0" w:rsidRPr="007A6823" w:rsidRDefault="009503A0" w:rsidP="00486DA0">
            <w:pPr>
              <w:pStyle w:val="ProductList-OfferingBody"/>
              <w:ind w:left="-113"/>
              <w:jc w:val="center"/>
            </w:pPr>
            <w:r w:rsidRPr="007A6823">
              <w:fldChar w:fldCharType="begin"/>
            </w:r>
            <w:r w:rsidRPr="007A6823">
              <w:instrText xml:space="preserve">AutoTextList  \s NoStyle \t "Zusätzliches Produkt" </w:instrText>
            </w:r>
            <w:r w:rsidRPr="007A6823">
              <w:fldChar w:fldCharType="separate"/>
            </w:r>
            <w:r w:rsidRPr="007A6823">
              <w:t xml:space="preserve"> A </w:t>
            </w:r>
            <w:r w:rsidRPr="007A6823">
              <w:fldChar w:fldCharType="end"/>
            </w:r>
          </w:p>
        </w:tc>
        <w:tc>
          <w:tcPr>
            <w:tcW w:w="596" w:type="dxa"/>
            <w:shd w:val="clear" w:color="auto" w:fill="70AD47" w:themeFill="accent6"/>
            <w:vAlign w:val="center"/>
          </w:tcPr>
          <w:p w14:paraId="49B3E10B" w14:textId="77777777" w:rsidR="009503A0" w:rsidRPr="00486DA0" w:rsidRDefault="009503A0" w:rsidP="00486DA0">
            <w:pPr>
              <w:pStyle w:val="ProductList-OfferingBody"/>
              <w:ind w:left="-113"/>
              <w:jc w:val="center"/>
            </w:pPr>
          </w:p>
        </w:tc>
        <w:tc>
          <w:tcPr>
            <w:tcW w:w="595" w:type="dxa"/>
            <w:shd w:val="clear" w:color="auto" w:fill="BFBFBF" w:themeFill="background1" w:themeFillShade="BF"/>
            <w:vAlign w:val="center"/>
          </w:tcPr>
          <w:p w14:paraId="14CD392B" w14:textId="77777777" w:rsidR="009503A0" w:rsidRPr="00486DA0" w:rsidRDefault="009503A0" w:rsidP="00486DA0">
            <w:pPr>
              <w:pStyle w:val="ProductList-OfferingBody"/>
              <w:ind w:left="-113"/>
              <w:jc w:val="center"/>
            </w:pPr>
          </w:p>
        </w:tc>
        <w:tc>
          <w:tcPr>
            <w:tcW w:w="595" w:type="dxa"/>
            <w:shd w:val="clear" w:color="auto" w:fill="BFBFBF" w:themeFill="background1" w:themeFillShade="BF"/>
            <w:vAlign w:val="center"/>
          </w:tcPr>
          <w:p w14:paraId="2016D5C1" w14:textId="77777777" w:rsidR="009503A0" w:rsidRPr="00486DA0" w:rsidRDefault="009503A0" w:rsidP="00486DA0">
            <w:pPr>
              <w:pStyle w:val="ProductList-OfferingBody"/>
              <w:ind w:left="-113"/>
              <w:jc w:val="center"/>
            </w:pPr>
          </w:p>
        </w:tc>
        <w:tc>
          <w:tcPr>
            <w:tcW w:w="596" w:type="dxa"/>
            <w:shd w:val="clear" w:color="auto" w:fill="BFBFBF" w:themeFill="background1" w:themeFillShade="BF"/>
            <w:vAlign w:val="center"/>
          </w:tcPr>
          <w:p w14:paraId="27130A42" w14:textId="77777777" w:rsidR="009503A0" w:rsidRPr="00486DA0" w:rsidRDefault="009503A0" w:rsidP="00486DA0">
            <w:pPr>
              <w:pStyle w:val="ProductList-OfferingBody"/>
              <w:ind w:left="-113"/>
              <w:jc w:val="center"/>
            </w:pPr>
          </w:p>
        </w:tc>
        <w:tc>
          <w:tcPr>
            <w:tcW w:w="595" w:type="dxa"/>
            <w:shd w:val="clear" w:color="auto" w:fill="70AD47" w:themeFill="accent6"/>
            <w:vAlign w:val="center"/>
          </w:tcPr>
          <w:p w14:paraId="207D41D9" w14:textId="77777777" w:rsidR="009503A0" w:rsidRPr="00486DA0" w:rsidRDefault="009503A0" w:rsidP="00486DA0">
            <w:pPr>
              <w:pStyle w:val="ProductList-OfferingBody"/>
              <w:ind w:left="-113"/>
              <w:jc w:val="center"/>
            </w:pPr>
          </w:p>
        </w:tc>
        <w:tc>
          <w:tcPr>
            <w:tcW w:w="596" w:type="dxa"/>
            <w:shd w:val="clear" w:color="auto" w:fill="BFBFBF" w:themeFill="background1" w:themeFillShade="BF"/>
            <w:vAlign w:val="center"/>
          </w:tcPr>
          <w:p w14:paraId="0053DA55" w14:textId="7C3ADCF3" w:rsidR="009503A0" w:rsidRPr="00486DA0" w:rsidRDefault="009503A0" w:rsidP="00486DA0">
            <w:pPr>
              <w:pStyle w:val="ProductList-OfferingBody"/>
              <w:ind w:left="-113"/>
              <w:jc w:val="center"/>
            </w:pPr>
          </w:p>
        </w:tc>
      </w:tr>
      <w:tr w:rsidR="009503A0" w14:paraId="4FDCB878" w14:textId="77777777" w:rsidTr="00F40695">
        <w:tc>
          <w:tcPr>
            <w:tcW w:w="3051" w:type="dxa"/>
            <w:tcBorders>
              <w:top w:val="nil"/>
              <w:left w:val="nil"/>
              <w:bottom w:val="dashSmallGap" w:sz="4" w:space="0" w:color="BFBFBF" w:themeColor="background1" w:themeShade="BF"/>
              <w:right w:val="nil"/>
            </w:tcBorders>
          </w:tcPr>
          <w:p w14:paraId="4FDCB86A" w14:textId="28655E2F" w:rsidR="009503A0" w:rsidRDefault="009503A0" w:rsidP="00B65D42">
            <w:pPr>
              <w:pStyle w:val="ProductList-Offering2"/>
            </w:pPr>
            <w:bookmarkStart w:id="742" w:name="_Toc379797266"/>
            <w:bookmarkStart w:id="743" w:name="_Toc380513291"/>
            <w:bookmarkStart w:id="744" w:name="_Toc380655333"/>
            <w:bookmarkStart w:id="745" w:name="_Toc420053555"/>
            <w:r>
              <w:t>Windows 8.1 Enterprise-Upgrade und SA mit MDOP</w:t>
            </w:r>
            <w:bookmarkEnd w:id="742"/>
            <w:bookmarkEnd w:id="743"/>
            <w:bookmarkEnd w:id="744"/>
            <w:r>
              <w:t xml:space="preserve"> Pro Gerät</w:t>
            </w:r>
            <w:bookmarkEnd w:id="745"/>
            <w:r>
              <w:fldChar w:fldCharType="begin"/>
            </w:r>
            <w:r>
              <w:instrText>XE "Windows 8.1 Enterprise-Upgrade und SA mit MDOP Pro Gerät"</w:instrText>
            </w:r>
            <w:r>
              <w:fldChar w:fldCharType="end"/>
            </w:r>
            <w:r>
              <w:t xml:space="preserve"> </w:t>
            </w:r>
          </w:p>
        </w:tc>
        <w:tc>
          <w:tcPr>
            <w:tcW w:w="604" w:type="dxa"/>
            <w:tcBorders>
              <w:top w:val="nil"/>
              <w:left w:val="nil"/>
              <w:bottom w:val="dashSmallGap" w:sz="4" w:space="0" w:color="BFBFBF" w:themeColor="background1" w:themeShade="BF"/>
              <w:right w:val="nil"/>
            </w:tcBorders>
            <w:vAlign w:val="center"/>
          </w:tcPr>
          <w:p w14:paraId="4FDCB86B" w14:textId="68F97CDD" w:rsidR="009503A0" w:rsidRDefault="009503A0" w:rsidP="00C05A53">
            <w:pPr>
              <w:pStyle w:val="ProductList-OfferingBody"/>
              <w:ind w:left="-113"/>
              <w:jc w:val="center"/>
            </w:pPr>
            <w:r>
              <w:t>3/14</w:t>
            </w:r>
          </w:p>
        </w:tc>
        <w:tc>
          <w:tcPr>
            <w:tcW w:w="595" w:type="dxa"/>
            <w:tcBorders>
              <w:top w:val="nil"/>
              <w:left w:val="nil"/>
              <w:bottom w:val="dashSmallGap" w:sz="4" w:space="0" w:color="BFBFBF" w:themeColor="background1" w:themeShade="BF"/>
              <w:right w:val="nil"/>
            </w:tcBorders>
            <w:vAlign w:val="center"/>
          </w:tcPr>
          <w:p w14:paraId="4FDCB86C" w14:textId="44D6E2CF" w:rsidR="009503A0" w:rsidRDefault="009503A0" w:rsidP="00C05A53">
            <w:pPr>
              <w:pStyle w:val="ProductList-OfferingBody"/>
              <w:ind w:left="-113"/>
              <w:jc w:val="center"/>
            </w:pPr>
          </w:p>
        </w:tc>
        <w:tc>
          <w:tcPr>
            <w:tcW w:w="596" w:type="dxa"/>
            <w:tcBorders>
              <w:top w:val="nil"/>
              <w:left w:val="nil"/>
              <w:bottom w:val="dashSmallGap" w:sz="4" w:space="0" w:color="BFBFBF" w:themeColor="background1" w:themeShade="BF"/>
              <w:right w:val="nil"/>
            </w:tcBorders>
            <w:vAlign w:val="center"/>
          </w:tcPr>
          <w:p w14:paraId="4FDCB86D" w14:textId="77777777" w:rsidR="009503A0" w:rsidRDefault="009503A0" w:rsidP="00C05A53">
            <w:pPr>
              <w:pStyle w:val="ProductList-OfferingBody"/>
              <w:ind w:left="-113"/>
              <w:jc w:val="center"/>
            </w:pPr>
            <w:r>
              <w:t>4</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86E" w14:textId="77777777"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86F" w14:textId="77777777" w:rsidR="009503A0" w:rsidRDefault="009503A0" w:rsidP="00C05A53">
            <w:pPr>
              <w:pStyle w:val="ProductList-OfferingBody"/>
              <w:ind w:left="-113"/>
              <w:jc w:val="center"/>
            </w:pPr>
            <w:r>
              <w:t>2</w:t>
            </w:r>
          </w:p>
        </w:tc>
        <w:tc>
          <w:tcPr>
            <w:tcW w:w="596" w:type="dxa"/>
            <w:shd w:val="clear" w:color="auto" w:fill="70AD47" w:themeFill="accent6"/>
            <w:vAlign w:val="center"/>
          </w:tcPr>
          <w:p w14:paraId="4FDCB870" w14:textId="06687D67" w:rsidR="009503A0" w:rsidRDefault="009503A0" w:rsidP="00C05A53">
            <w:pPr>
              <w:pStyle w:val="ProductList-OfferingBody"/>
              <w:ind w:left="-113"/>
              <w:jc w:val="center"/>
            </w:pPr>
            <w:r w:rsidRPr="00F40695">
              <w:fldChar w:fldCharType="begin"/>
            </w:r>
            <w:r w:rsidRPr="00F40695">
              <w:instrText xml:space="preserve"> AutoTextList  \sNoStyle\t "Konzernprodukt"</w:instrText>
            </w:r>
            <w:r w:rsidRPr="00F40695">
              <w:fldChar w:fldCharType="separate"/>
            </w:r>
            <w:r w:rsidRPr="00F40695">
              <w:t xml:space="preserve"> E </w:t>
            </w:r>
            <w:r w:rsidRPr="00F40695">
              <w:fldChar w:fldCharType="end"/>
            </w:r>
          </w:p>
        </w:tc>
        <w:tc>
          <w:tcPr>
            <w:tcW w:w="595" w:type="dxa"/>
            <w:shd w:val="clear" w:color="auto" w:fill="70AD47" w:themeFill="accent6"/>
            <w:vAlign w:val="center"/>
          </w:tcPr>
          <w:p w14:paraId="4FDCB871" w14:textId="01239775" w:rsidR="009503A0" w:rsidRPr="0053038F" w:rsidRDefault="009503A0" w:rsidP="0053038F">
            <w:pPr>
              <w:pStyle w:val="ProductList-OfferingBody"/>
              <w:ind w:left="-113"/>
              <w:jc w:val="center"/>
            </w:pPr>
            <w:r w:rsidRPr="0053038F">
              <w:fldChar w:fldCharType="begin"/>
            </w:r>
            <w:r w:rsidRPr="0053038F">
              <w:instrText xml:space="preserve"> AutoTextList  \sNoStyle\t "Konzernprodukt"</w:instrText>
            </w:r>
            <w:r w:rsidRPr="0053038F">
              <w:fldChar w:fldCharType="separate"/>
            </w:r>
            <w:r w:rsidRPr="0053038F">
              <w:t xml:space="preserve"> E,</w:t>
            </w:r>
            <w:r w:rsidRPr="0053038F">
              <w:fldChar w:fldCharType="begin"/>
            </w:r>
            <w:r w:rsidRPr="0053038F">
              <w:instrText xml:space="preserve"> AutoTextList \sNoStyle\t "Studentenangebot"</w:instrText>
            </w:r>
            <w:r w:rsidRPr="0053038F">
              <w:fldChar w:fldCharType="separate"/>
            </w:r>
            <w:r w:rsidRPr="0053038F">
              <w:t>ST</w:t>
            </w:r>
            <w:r w:rsidRPr="0053038F">
              <w:fldChar w:fldCharType="end"/>
            </w:r>
            <w:r w:rsidRPr="0053038F">
              <w:t xml:space="preserve"> </w:t>
            </w:r>
            <w:r w:rsidRPr="0053038F">
              <w:fldChar w:fldCharType="end"/>
            </w:r>
          </w:p>
        </w:tc>
        <w:tc>
          <w:tcPr>
            <w:tcW w:w="596" w:type="dxa"/>
            <w:shd w:val="clear" w:color="auto" w:fill="70AD47" w:themeFill="accent6"/>
            <w:vAlign w:val="center"/>
          </w:tcPr>
          <w:p w14:paraId="4FDCB872"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873"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4FDCB874" w14:textId="77777777" w:rsidR="009503A0" w:rsidRDefault="009503A0" w:rsidP="00C05A53">
            <w:pPr>
              <w:pStyle w:val="ProductList-OfferingBody"/>
              <w:ind w:left="-113"/>
              <w:jc w:val="center"/>
            </w:pPr>
          </w:p>
        </w:tc>
        <w:tc>
          <w:tcPr>
            <w:tcW w:w="596" w:type="dxa"/>
            <w:shd w:val="clear" w:color="auto" w:fill="70AD47" w:themeFill="accent6"/>
            <w:vAlign w:val="center"/>
          </w:tcPr>
          <w:p w14:paraId="4FDCB875" w14:textId="2D75C4EA" w:rsidR="009503A0" w:rsidRPr="0053038F" w:rsidRDefault="009503A0" w:rsidP="0053038F">
            <w:pPr>
              <w:pStyle w:val="ProductList-OfferingBody"/>
              <w:ind w:left="-113"/>
              <w:jc w:val="center"/>
            </w:pPr>
            <w:r w:rsidRPr="0053038F">
              <w:fldChar w:fldCharType="begin"/>
            </w:r>
            <w:r w:rsidRPr="0053038F">
              <w:instrText xml:space="preserve"> AutoTextList  \sNoStyle\t "Konzernprodukt"</w:instrText>
            </w:r>
            <w:r w:rsidRPr="0053038F">
              <w:fldChar w:fldCharType="separate"/>
            </w:r>
            <w:r w:rsidRPr="0053038F">
              <w:t xml:space="preserve"> E</w:t>
            </w:r>
            <w:r w:rsidRPr="0053038F">
              <w:fldChar w:fldCharType="end"/>
            </w:r>
            <w:r w:rsidRPr="0053038F">
              <w:fldChar w:fldCharType="begin"/>
            </w:r>
            <w:r w:rsidRPr="0053038F">
              <w:instrText xml:space="preserve"> AutoTextList  \sNoStyle\t "Nicht organisationsweite Produkte in Open Value"</w:instrText>
            </w:r>
            <w:r w:rsidRPr="0053038F">
              <w:fldChar w:fldCharType="separate"/>
            </w:r>
            <w:r w:rsidRPr="0053038F">
              <w:t xml:space="preserve">,P </w:t>
            </w:r>
            <w:r w:rsidRPr="0053038F">
              <w:fldChar w:fldCharType="end"/>
            </w:r>
          </w:p>
        </w:tc>
        <w:tc>
          <w:tcPr>
            <w:tcW w:w="595" w:type="dxa"/>
            <w:shd w:val="clear" w:color="auto" w:fill="70AD47" w:themeFill="accent6"/>
            <w:vAlign w:val="center"/>
          </w:tcPr>
          <w:p w14:paraId="4FDCB876"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4FDCB877" w14:textId="77777777" w:rsidR="009503A0" w:rsidRDefault="009503A0" w:rsidP="00C05A53">
            <w:pPr>
              <w:pStyle w:val="ProductList-OfferingBody"/>
              <w:ind w:left="-113"/>
              <w:jc w:val="center"/>
            </w:pPr>
          </w:p>
        </w:tc>
      </w:tr>
      <w:tr w:rsidR="009503A0" w14:paraId="67F81C04" w14:textId="77777777" w:rsidTr="00F40695">
        <w:tc>
          <w:tcPr>
            <w:tcW w:w="3051" w:type="dxa"/>
            <w:tcBorders>
              <w:top w:val="nil"/>
              <w:left w:val="nil"/>
              <w:bottom w:val="dashSmallGap" w:sz="4" w:space="0" w:color="BFBFBF" w:themeColor="background1" w:themeShade="BF"/>
              <w:right w:val="nil"/>
            </w:tcBorders>
          </w:tcPr>
          <w:p w14:paraId="1897880D" w14:textId="4B978CCE" w:rsidR="009503A0" w:rsidRDefault="009503A0" w:rsidP="00B65D42">
            <w:pPr>
              <w:pStyle w:val="ProductList-Offering2"/>
            </w:pPr>
            <w:bookmarkStart w:id="746" w:name="_Toc420053556"/>
            <w:r>
              <w:t>Windows 8.1 Enterprise-Upgrade und SA mit MDOP pro Nutzer</w:t>
            </w:r>
            <w:bookmarkEnd w:id="746"/>
            <w:r>
              <w:fldChar w:fldCharType="begin"/>
            </w:r>
            <w:r>
              <w:instrText>XE "Windows 8.1 Enterprise-Upgrade und SA mit MDOP pro Nutzer"</w:instrText>
            </w:r>
            <w:r>
              <w:fldChar w:fldCharType="end"/>
            </w:r>
          </w:p>
        </w:tc>
        <w:tc>
          <w:tcPr>
            <w:tcW w:w="604" w:type="dxa"/>
            <w:tcBorders>
              <w:top w:val="nil"/>
              <w:left w:val="nil"/>
              <w:bottom w:val="dashSmallGap" w:sz="4" w:space="0" w:color="BFBFBF" w:themeColor="background1" w:themeShade="BF"/>
              <w:right w:val="nil"/>
            </w:tcBorders>
            <w:vAlign w:val="center"/>
          </w:tcPr>
          <w:p w14:paraId="084B14CC" w14:textId="08391391" w:rsidR="009503A0" w:rsidRDefault="009503A0" w:rsidP="00486DA0">
            <w:pPr>
              <w:pStyle w:val="ProductList-OfferingBody"/>
              <w:ind w:left="-113"/>
              <w:jc w:val="center"/>
            </w:pPr>
            <w:r>
              <w:t>12/14</w:t>
            </w:r>
          </w:p>
        </w:tc>
        <w:tc>
          <w:tcPr>
            <w:tcW w:w="595" w:type="dxa"/>
            <w:tcBorders>
              <w:top w:val="nil"/>
              <w:left w:val="nil"/>
              <w:bottom w:val="dashSmallGap" w:sz="4" w:space="0" w:color="BFBFBF" w:themeColor="background1" w:themeShade="BF"/>
              <w:right w:val="nil"/>
            </w:tcBorders>
            <w:vAlign w:val="center"/>
          </w:tcPr>
          <w:p w14:paraId="436980D2" w14:textId="35143665" w:rsidR="009503A0" w:rsidRDefault="009503A0" w:rsidP="00486DA0">
            <w:pPr>
              <w:pStyle w:val="ProductList-OfferingBody"/>
              <w:ind w:left="-113"/>
              <w:jc w:val="center"/>
            </w:pPr>
            <w:r>
              <w:t>2*</w:t>
            </w:r>
          </w:p>
        </w:tc>
        <w:tc>
          <w:tcPr>
            <w:tcW w:w="596" w:type="dxa"/>
            <w:tcBorders>
              <w:top w:val="nil"/>
              <w:left w:val="nil"/>
              <w:bottom w:val="dashSmallGap" w:sz="4" w:space="0" w:color="BFBFBF" w:themeColor="background1" w:themeShade="BF"/>
              <w:right w:val="nil"/>
            </w:tcBorders>
            <w:vAlign w:val="center"/>
          </w:tcPr>
          <w:p w14:paraId="417FC04C" w14:textId="77777777" w:rsidR="009503A0" w:rsidRDefault="009503A0" w:rsidP="00486DA0">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5D00EC70" w14:textId="77777777" w:rsidR="009503A0" w:rsidRDefault="009503A0" w:rsidP="00486DA0">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077B73CF" w14:textId="77777777" w:rsidR="009503A0" w:rsidRDefault="009503A0" w:rsidP="00486DA0">
            <w:pPr>
              <w:pStyle w:val="ProductList-OfferingBody"/>
              <w:ind w:left="-113"/>
              <w:jc w:val="center"/>
            </w:pPr>
          </w:p>
        </w:tc>
        <w:tc>
          <w:tcPr>
            <w:tcW w:w="596" w:type="dxa"/>
            <w:shd w:val="clear" w:color="auto" w:fill="70AD47" w:themeFill="accent6"/>
            <w:vAlign w:val="center"/>
          </w:tcPr>
          <w:p w14:paraId="26168DFD" w14:textId="133665CD" w:rsidR="009503A0" w:rsidRDefault="009503A0" w:rsidP="00486DA0">
            <w:pPr>
              <w:pStyle w:val="ProductList-OfferingBody"/>
              <w:ind w:left="-113"/>
              <w:jc w:val="center"/>
            </w:pPr>
            <w:r w:rsidRPr="00F40695">
              <w:fldChar w:fldCharType="begin"/>
            </w:r>
            <w:r w:rsidRPr="00F40695">
              <w:instrText xml:space="preserve"> AutoTextList  \sNoStyle\t "Konzernprodukt"</w:instrText>
            </w:r>
            <w:r w:rsidRPr="00F40695">
              <w:fldChar w:fldCharType="separate"/>
            </w:r>
            <w:r w:rsidRPr="00F40695">
              <w:t xml:space="preserve"> E </w:t>
            </w:r>
            <w:r w:rsidRPr="00F40695">
              <w:fldChar w:fldCharType="end"/>
            </w:r>
          </w:p>
        </w:tc>
        <w:tc>
          <w:tcPr>
            <w:tcW w:w="595" w:type="dxa"/>
            <w:shd w:val="clear" w:color="auto" w:fill="BFBFBF" w:themeFill="background1" w:themeFillShade="BF"/>
            <w:vAlign w:val="center"/>
          </w:tcPr>
          <w:p w14:paraId="4A51E8D1" w14:textId="77777777" w:rsidR="009503A0" w:rsidRDefault="009503A0" w:rsidP="00486DA0">
            <w:pPr>
              <w:pStyle w:val="ProductList-OfferingBody"/>
              <w:ind w:left="-113"/>
              <w:jc w:val="center"/>
            </w:pPr>
          </w:p>
        </w:tc>
        <w:tc>
          <w:tcPr>
            <w:tcW w:w="596" w:type="dxa"/>
            <w:shd w:val="clear" w:color="auto" w:fill="70AD47" w:themeFill="accent6"/>
            <w:vAlign w:val="center"/>
          </w:tcPr>
          <w:p w14:paraId="435D85D3" w14:textId="77777777" w:rsidR="009503A0" w:rsidRDefault="009503A0" w:rsidP="00486DA0">
            <w:pPr>
              <w:pStyle w:val="ProductList-OfferingBody"/>
              <w:ind w:left="-113"/>
              <w:jc w:val="center"/>
            </w:pPr>
          </w:p>
        </w:tc>
        <w:tc>
          <w:tcPr>
            <w:tcW w:w="595" w:type="dxa"/>
            <w:shd w:val="clear" w:color="auto" w:fill="BFBFBF" w:themeFill="background1" w:themeFillShade="BF"/>
            <w:vAlign w:val="center"/>
          </w:tcPr>
          <w:p w14:paraId="75E3B8B4" w14:textId="77777777" w:rsidR="009503A0" w:rsidRDefault="009503A0" w:rsidP="00486DA0">
            <w:pPr>
              <w:pStyle w:val="ProductList-OfferingBody"/>
              <w:ind w:left="-113"/>
              <w:jc w:val="center"/>
            </w:pPr>
          </w:p>
        </w:tc>
        <w:tc>
          <w:tcPr>
            <w:tcW w:w="595" w:type="dxa"/>
            <w:shd w:val="clear" w:color="auto" w:fill="BFBFBF" w:themeFill="background1" w:themeFillShade="BF"/>
            <w:vAlign w:val="center"/>
          </w:tcPr>
          <w:p w14:paraId="3C31D56A" w14:textId="77777777" w:rsidR="009503A0" w:rsidRDefault="009503A0" w:rsidP="00486DA0">
            <w:pPr>
              <w:pStyle w:val="ProductList-OfferingBody"/>
              <w:ind w:left="-113"/>
              <w:jc w:val="center"/>
            </w:pPr>
          </w:p>
        </w:tc>
        <w:tc>
          <w:tcPr>
            <w:tcW w:w="596" w:type="dxa"/>
            <w:shd w:val="clear" w:color="auto" w:fill="BFBFBF" w:themeFill="background1" w:themeFillShade="BF"/>
            <w:vAlign w:val="center"/>
          </w:tcPr>
          <w:p w14:paraId="5ED51F71" w14:textId="77777777" w:rsidR="009503A0" w:rsidRDefault="009503A0" w:rsidP="00486DA0">
            <w:pPr>
              <w:pStyle w:val="ProductList-OfferingBody"/>
              <w:ind w:left="-113"/>
              <w:jc w:val="center"/>
            </w:pPr>
          </w:p>
        </w:tc>
        <w:tc>
          <w:tcPr>
            <w:tcW w:w="595" w:type="dxa"/>
            <w:shd w:val="clear" w:color="auto" w:fill="70AD47" w:themeFill="accent6"/>
            <w:vAlign w:val="center"/>
          </w:tcPr>
          <w:p w14:paraId="31242D62" w14:textId="77777777" w:rsidR="009503A0" w:rsidRDefault="009503A0" w:rsidP="00486DA0">
            <w:pPr>
              <w:pStyle w:val="ProductList-OfferingBody"/>
              <w:ind w:left="-113"/>
              <w:jc w:val="center"/>
            </w:pPr>
          </w:p>
        </w:tc>
        <w:tc>
          <w:tcPr>
            <w:tcW w:w="596" w:type="dxa"/>
            <w:shd w:val="clear" w:color="auto" w:fill="BFBFBF" w:themeFill="background1" w:themeFillShade="BF"/>
            <w:vAlign w:val="center"/>
          </w:tcPr>
          <w:p w14:paraId="53EDE1B1" w14:textId="603874D3" w:rsidR="009503A0" w:rsidRDefault="009503A0" w:rsidP="00486DA0">
            <w:pPr>
              <w:pStyle w:val="ProductList-OfferingBody"/>
              <w:ind w:left="-113"/>
              <w:jc w:val="center"/>
            </w:pPr>
          </w:p>
        </w:tc>
      </w:tr>
      <w:tr w:rsidR="009503A0" w14:paraId="73AE8F5F" w14:textId="77777777" w:rsidTr="00F40695">
        <w:tc>
          <w:tcPr>
            <w:tcW w:w="3051" w:type="dxa"/>
            <w:tcBorders>
              <w:top w:val="nil"/>
              <w:left w:val="nil"/>
              <w:bottom w:val="dashSmallGap" w:sz="4" w:space="0" w:color="BFBFBF" w:themeColor="background1" w:themeShade="BF"/>
              <w:right w:val="nil"/>
            </w:tcBorders>
          </w:tcPr>
          <w:p w14:paraId="2FE4650D" w14:textId="63702751" w:rsidR="009503A0" w:rsidDel="00C639C9" w:rsidRDefault="009503A0" w:rsidP="00EC2618">
            <w:pPr>
              <w:pStyle w:val="ProductList-Offering2"/>
            </w:pPr>
            <w:bookmarkStart w:id="747" w:name="_Toc420053557"/>
            <w:r>
              <w:t>Windows 8.1 Enterprise-Upgrade und SA mit MDOP pro Nutzer (von SA)</w:t>
            </w:r>
            <w:bookmarkEnd w:id="747"/>
            <w:r>
              <w:fldChar w:fldCharType="begin"/>
            </w:r>
            <w:r>
              <w:instrText>XE "Windows 8.1 Enterprise-Upgrade und SA mit MDOP pro Nutzer (von SA)"</w:instrText>
            </w:r>
            <w:r>
              <w:fldChar w:fldCharType="end"/>
            </w:r>
          </w:p>
        </w:tc>
        <w:tc>
          <w:tcPr>
            <w:tcW w:w="604" w:type="dxa"/>
            <w:tcBorders>
              <w:top w:val="nil"/>
              <w:left w:val="nil"/>
              <w:bottom w:val="dashSmallGap" w:sz="4" w:space="0" w:color="BFBFBF" w:themeColor="background1" w:themeShade="BF"/>
              <w:right w:val="nil"/>
            </w:tcBorders>
            <w:vAlign w:val="center"/>
          </w:tcPr>
          <w:p w14:paraId="680567E8" w14:textId="639364A5" w:rsidR="009503A0" w:rsidRPr="00486DA0" w:rsidRDefault="009503A0" w:rsidP="000B09BD">
            <w:pPr>
              <w:pStyle w:val="ProductList-OfferingBody"/>
              <w:ind w:left="-113"/>
              <w:jc w:val="center"/>
            </w:pPr>
            <w:r>
              <w:t>12/14</w:t>
            </w:r>
          </w:p>
        </w:tc>
        <w:tc>
          <w:tcPr>
            <w:tcW w:w="595" w:type="dxa"/>
            <w:tcBorders>
              <w:top w:val="nil"/>
              <w:left w:val="nil"/>
              <w:bottom w:val="dashSmallGap" w:sz="4" w:space="0" w:color="BFBFBF" w:themeColor="background1" w:themeShade="BF"/>
              <w:right w:val="nil"/>
            </w:tcBorders>
            <w:vAlign w:val="center"/>
          </w:tcPr>
          <w:p w14:paraId="3270145C" w14:textId="2888F173" w:rsidR="009503A0" w:rsidRPr="009500F5" w:rsidRDefault="009503A0" w:rsidP="000B09BD">
            <w:pPr>
              <w:pStyle w:val="ProductList-OfferingBody"/>
              <w:ind w:left="-113"/>
              <w:jc w:val="center"/>
            </w:pPr>
            <w:r>
              <w:t>2*</w:t>
            </w:r>
          </w:p>
        </w:tc>
        <w:tc>
          <w:tcPr>
            <w:tcW w:w="596" w:type="dxa"/>
            <w:tcBorders>
              <w:top w:val="nil"/>
              <w:left w:val="nil"/>
              <w:bottom w:val="dashSmallGap" w:sz="4" w:space="0" w:color="BFBFBF" w:themeColor="background1" w:themeShade="BF"/>
              <w:right w:val="nil"/>
            </w:tcBorders>
            <w:vAlign w:val="center"/>
          </w:tcPr>
          <w:p w14:paraId="10C9E88A" w14:textId="77777777" w:rsidR="009503A0" w:rsidRDefault="009503A0" w:rsidP="000B09BD">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2CEAA4D1" w14:textId="77777777" w:rsidR="009503A0" w:rsidRDefault="009503A0" w:rsidP="000B09BD">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0C19F9F" w14:textId="77777777" w:rsidR="009503A0" w:rsidRDefault="009503A0" w:rsidP="000B09BD">
            <w:pPr>
              <w:pStyle w:val="ProductList-OfferingBody"/>
              <w:ind w:left="-113"/>
              <w:jc w:val="center"/>
            </w:pPr>
          </w:p>
        </w:tc>
        <w:tc>
          <w:tcPr>
            <w:tcW w:w="596" w:type="dxa"/>
            <w:shd w:val="clear" w:color="auto" w:fill="70AD47" w:themeFill="accent6"/>
            <w:vAlign w:val="center"/>
          </w:tcPr>
          <w:p w14:paraId="5F156B5B" w14:textId="0907BAF3" w:rsidR="009503A0" w:rsidRPr="009500F5" w:rsidRDefault="009503A0" w:rsidP="000B09BD">
            <w:pPr>
              <w:pStyle w:val="ProductList-OfferingBody"/>
              <w:ind w:left="-113"/>
              <w:jc w:val="center"/>
            </w:pPr>
            <w:r w:rsidRPr="00F40695">
              <w:fldChar w:fldCharType="begin"/>
            </w:r>
            <w:r w:rsidRPr="00F40695">
              <w:instrText xml:space="preserve"> AutoTextList  \sNoStyle\t "Konzernprodukt"</w:instrText>
            </w:r>
            <w:r w:rsidRPr="00F40695">
              <w:fldChar w:fldCharType="separate"/>
            </w:r>
            <w:r w:rsidRPr="00F40695">
              <w:t xml:space="preserve"> E </w:t>
            </w:r>
            <w:r w:rsidRPr="00F40695">
              <w:fldChar w:fldCharType="end"/>
            </w:r>
          </w:p>
        </w:tc>
        <w:tc>
          <w:tcPr>
            <w:tcW w:w="595" w:type="dxa"/>
            <w:shd w:val="clear" w:color="auto" w:fill="BFBFBF" w:themeFill="background1" w:themeFillShade="BF"/>
            <w:vAlign w:val="center"/>
          </w:tcPr>
          <w:p w14:paraId="53C45EAB" w14:textId="77777777" w:rsidR="009503A0" w:rsidRDefault="009503A0" w:rsidP="000B09BD">
            <w:pPr>
              <w:pStyle w:val="ProductList-OfferingBody"/>
              <w:ind w:left="-113"/>
              <w:jc w:val="center"/>
            </w:pPr>
          </w:p>
        </w:tc>
        <w:tc>
          <w:tcPr>
            <w:tcW w:w="596" w:type="dxa"/>
            <w:shd w:val="clear" w:color="auto" w:fill="BFBFBF" w:themeFill="background1" w:themeFillShade="BF"/>
            <w:vAlign w:val="center"/>
          </w:tcPr>
          <w:p w14:paraId="2F70B371" w14:textId="77777777" w:rsidR="009503A0" w:rsidRDefault="009503A0" w:rsidP="000B09BD">
            <w:pPr>
              <w:pStyle w:val="ProductList-OfferingBody"/>
              <w:ind w:left="-113"/>
              <w:jc w:val="center"/>
            </w:pPr>
          </w:p>
        </w:tc>
        <w:tc>
          <w:tcPr>
            <w:tcW w:w="595" w:type="dxa"/>
            <w:shd w:val="clear" w:color="auto" w:fill="BFBFBF" w:themeFill="background1" w:themeFillShade="BF"/>
            <w:vAlign w:val="center"/>
          </w:tcPr>
          <w:p w14:paraId="11A0D06B" w14:textId="77777777" w:rsidR="009503A0" w:rsidRDefault="009503A0" w:rsidP="000B09BD">
            <w:pPr>
              <w:pStyle w:val="ProductList-OfferingBody"/>
              <w:ind w:left="-113"/>
              <w:jc w:val="center"/>
            </w:pPr>
          </w:p>
        </w:tc>
        <w:tc>
          <w:tcPr>
            <w:tcW w:w="595" w:type="dxa"/>
            <w:shd w:val="clear" w:color="auto" w:fill="BFBFBF" w:themeFill="background1" w:themeFillShade="BF"/>
            <w:vAlign w:val="center"/>
          </w:tcPr>
          <w:p w14:paraId="61684E98" w14:textId="77777777" w:rsidR="009503A0" w:rsidRDefault="009503A0" w:rsidP="000B09BD">
            <w:pPr>
              <w:pStyle w:val="ProductList-OfferingBody"/>
              <w:ind w:left="-113"/>
              <w:jc w:val="center"/>
            </w:pPr>
          </w:p>
        </w:tc>
        <w:tc>
          <w:tcPr>
            <w:tcW w:w="596" w:type="dxa"/>
            <w:shd w:val="clear" w:color="auto" w:fill="BFBFBF" w:themeFill="background1" w:themeFillShade="BF"/>
            <w:vAlign w:val="center"/>
          </w:tcPr>
          <w:p w14:paraId="799C001F" w14:textId="77777777" w:rsidR="009503A0" w:rsidRDefault="009503A0" w:rsidP="000B09BD">
            <w:pPr>
              <w:pStyle w:val="ProductList-OfferingBody"/>
              <w:ind w:left="-113"/>
              <w:jc w:val="center"/>
            </w:pPr>
          </w:p>
        </w:tc>
        <w:tc>
          <w:tcPr>
            <w:tcW w:w="595" w:type="dxa"/>
            <w:shd w:val="clear" w:color="auto" w:fill="70AD47" w:themeFill="accent6"/>
            <w:vAlign w:val="center"/>
          </w:tcPr>
          <w:p w14:paraId="70BD9C78" w14:textId="77777777" w:rsidR="009503A0" w:rsidRDefault="009503A0" w:rsidP="000B09BD">
            <w:pPr>
              <w:pStyle w:val="ProductList-OfferingBody"/>
              <w:ind w:left="-113"/>
              <w:jc w:val="center"/>
            </w:pPr>
          </w:p>
        </w:tc>
        <w:tc>
          <w:tcPr>
            <w:tcW w:w="596" w:type="dxa"/>
            <w:shd w:val="clear" w:color="auto" w:fill="BFBFBF" w:themeFill="background1" w:themeFillShade="BF"/>
            <w:vAlign w:val="center"/>
          </w:tcPr>
          <w:p w14:paraId="3528A77F" w14:textId="3BC92018" w:rsidR="009503A0" w:rsidDel="00C639C9" w:rsidRDefault="009503A0" w:rsidP="000B09BD">
            <w:pPr>
              <w:pStyle w:val="ProductList-OfferingBody"/>
              <w:ind w:left="-113"/>
              <w:jc w:val="center"/>
            </w:pPr>
          </w:p>
        </w:tc>
      </w:tr>
      <w:tr w:rsidR="00E553C4" w14:paraId="2DAF7686" w14:textId="77777777" w:rsidTr="00F40695">
        <w:tc>
          <w:tcPr>
            <w:tcW w:w="3051" w:type="dxa"/>
            <w:tcBorders>
              <w:top w:val="dashSmallGap" w:sz="4" w:space="0" w:color="BFBFBF" w:themeColor="background1" w:themeShade="BF"/>
              <w:left w:val="nil"/>
              <w:bottom w:val="dashSmallGap" w:sz="4" w:space="0" w:color="BFBFBF" w:themeColor="background1" w:themeShade="BF"/>
              <w:right w:val="nil"/>
            </w:tcBorders>
          </w:tcPr>
          <w:p w14:paraId="26695480" w14:textId="424F7A16" w:rsidR="00E553C4" w:rsidRDefault="00E553C4" w:rsidP="00354D09">
            <w:pPr>
              <w:pStyle w:val="ProductList-Offering2"/>
            </w:pPr>
            <w:bookmarkStart w:id="748" w:name="_Toc379797267"/>
            <w:bookmarkStart w:id="749" w:name="_Toc380513292"/>
            <w:bookmarkStart w:id="750" w:name="_Toc380655334"/>
            <w:bookmarkStart w:id="751" w:name="_Toc420053558"/>
            <w:r>
              <w:t>Windows 8.1 Pro-Upgrade</w:t>
            </w:r>
            <w:bookmarkEnd w:id="748"/>
            <w:bookmarkEnd w:id="749"/>
            <w:bookmarkEnd w:id="750"/>
            <w:bookmarkEnd w:id="751"/>
            <w:r>
              <w:fldChar w:fldCharType="begin"/>
            </w:r>
            <w:r>
              <w:instrText>XE "Windows 8.1 Pro-Upgrade"</w:instrText>
            </w:r>
            <w:r>
              <w:fldChar w:fldCharType="end"/>
            </w:r>
          </w:p>
        </w:tc>
        <w:tc>
          <w:tcPr>
            <w:tcW w:w="604" w:type="dxa"/>
            <w:tcBorders>
              <w:top w:val="dashSmallGap" w:sz="4" w:space="0" w:color="BFBFBF" w:themeColor="background1" w:themeShade="BF"/>
              <w:left w:val="nil"/>
              <w:bottom w:val="dashSmallGap" w:sz="4" w:space="0" w:color="BFBFBF" w:themeColor="background1" w:themeShade="BF"/>
              <w:right w:val="nil"/>
            </w:tcBorders>
            <w:vAlign w:val="center"/>
          </w:tcPr>
          <w:p w14:paraId="31DB6BD2" w14:textId="28E0E74D" w:rsidR="00E553C4" w:rsidRDefault="0028263A" w:rsidP="0028263A">
            <w:pPr>
              <w:pStyle w:val="ProductList-OfferingBody"/>
              <w:ind w:left="-113"/>
              <w:jc w:val="center"/>
            </w:pPr>
            <w:r>
              <w:t>10/13</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9C42F68" w14:textId="219BF26B" w:rsidR="00E553C4" w:rsidRDefault="00E553C4"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065B73A3" w14:textId="77777777" w:rsidR="00E553C4" w:rsidRDefault="00E553C4"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7D6FF94C" w14:textId="77777777" w:rsidR="00E553C4" w:rsidRDefault="00E553C4"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BBBC495" w14:textId="77777777" w:rsidR="00E553C4" w:rsidRDefault="00E553C4" w:rsidP="00C05A53">
            <w:pPr>
              <w:pStyle w:val="ProductList-OfferingBody"/>
              <w:ind w:left="-113"/>
              <w:jc w:val="center"/>
            </w:pPr>
          </w:p>
        </w:tc>
        <w:tc>
          <w:tcPr>
            <w:tcW w:w="596" w:type="dxa"/>
            <w:shd w:val="clear" w:color="auto" w:fill="BFBFBF" w:themeFill="background1" w:themeFillShade="BF"/>
            <w:vAlign w:val="center"/>
          </w:tcPr>
          <w:p w14:paraId="7D715839" w14:textId="77777777" w:rsidR="00E553C4" w:rsidRDefault="00E553C4" w:rsidP="00C05A53">
            <w:pPr>
              <w:pStyle w:val="ProductList-OfferingBody"/>
              <w:ind w:left="-113"/>
              <w:jc w:val="center"/>
            </w:pPr>
          </w:p>
        </w:tc>
        <w:tc>
          <w:tcPr>
            <w:tcW w:w="595" w:type="dxa"/>
            <w:shd w:val="clear" w:color="auto" w:fill="BFBFBF" w:themeFill="background1" w:themeFillShade="BF"/>
            <w:vAlign w:val="center"/>
          </w:tcPr>
          <w:p w14:paraId="00528995" w14:textId="77777777" w:rsidR="00E553C4" w:rsidRDefault="00E553C4" w:rsidP="00C05A53">
            <w:pPr>
              <w:pStyle w:val="ProductList-OfferingBody"/>
              <w:ind w:left="-113"/>
              <w:jc w:val="center"/>
            </w:pPr>
          </w:p>
        </w:tc>
        <w:tc>
          <w:tcPr>
            <w:tcW w:w="596" w:type="dxa"/>
            <w:shd w:val="clear" w:color="auto" w:fill="70AD47" w:themeFill="accent6"/>
            <w:vAlign w:val="center"/>
          </w:tcPr>
          <w:p w14:paraId="7974CACE" w14:textId="77777777" w:rsidR="00E553C4" w:rsidRDefault="00E553C4" w:rsidP="00C05A53">
            <w:pPr>
              <w:pStyle w:val="ProductList-OfferingBody"/>
              <w:ind w:left="-113"/>
              <w:jc w:val="center"/>
            </w:pPr>
          </w:p>
        </w:tc>
        <w:tc>
          <w:tcPr>
            <w:tcW w:w="595" w:type="dxa"/>
            <w:shd w:val="clear" w:color="auto" w:fill="70AD47" w:themeFill="accent6"/>
            <w:vAlign w:val="center"/>
          </w:tcPr>
          <w:p w14:paraId="10952B17" w14:textId="77777777" w:rsidR="00E553C4" w:rsidRDefault="00E553C4" w:rsidP="00C05A53">
            <w:pPr>
              <w:pStyle w:val="ProductList-OfferingBody"/>
              <w:ind w:left="-113"/>
              <w:jc w:val="center"/>
            </w:pPr>
          </w:p>
        </w:tc>
        <w:tc>
          <w:tcPr>
            <w:tcW w:w="595" w:type="dxa"/>
            <w:shd w:val="clear" w:color="auto" w:fill="BFBFBF" w:themeFill="background1" w:themeFillShade="BF"/>
            <w:vAlign w:val="center"/>
          </w:tcPr>
          <w:p w14:paraId="45A2C295" w14:textId="77777777" w:rsidR="00E553C4" w:rsidRDefault="00E553C4" w:rsidP="00C05A53">
            <w:pPr>
              <w:pStyle w:val="ProductList-OfferingBody"/>
              <w:ind w:left="-113"/>
              <w:jc w:val="center"/>
            </w:pPr>
          </w:p>
        </w:tc>
        <w:tc>
          <w:tcPr>
            <w:tcW w:w="596" w:type="dxa"/>
            <w:shd w:val="clear" w:color="auto" w:fill="BFBFBF" w:themeFill="background1" w:themeFillShade="BF"/>
            <w:vAlign w:val="center"/>
          </w:tcPr>
          <w:p w14:paraId="100FB4EF" w14:textId="77777777" w:rsidR="00E553C4" w:rsidRDefault="00E553C4" w:rsidP="00C05A53">
            <w:pPr>
              <w:pStyle w:val="ProductList-OfferingBody"/>
              <w:ind w:left="-113"/>
              <w:jc w:val="center"/>
            </w:pPr>
          </w:p>
        </w:tc>
        <w:tc>
          <w:tcPr>
            <w:tcW w:w="595" w:type="dxa"/>
            <w:shd w:val="clear" w:color="auto" w:fill="70AD47" w:themeFill="accent6"/>
            <w:vAlign w:val="center"/>
          </w:tcPr>
          <w:p w14:paraId="459CF064" w14:textId="77777777" w:rsidR="00E553C4" w:rsidRDefault="00E553C4" w:rsidP="00C05A53">
            <w:pPr>
              <w:pStyle w:val="ProductList-OfferingBody"/>
              <w:ind w:left="-113"/>
              <w:jc w:val="center"/>
            </w:pPr>
          </w:p>
        </w:tc>
        <w:tc>
          <w:tcPr>
            <w:tcW w:w="596" w:type="dxa"/>
            <w:shd w:val="clear" w:color="auto" w:fill="BFBFBF" w:themeFill="background1" w:themeFillShade="BF"/>
            <w:vAlign w:val="center"/>
          </w:tcPr>
          <w:p w14:paraId="30BF15AE" w14:textId="77777777" w:rsidR="00E553C4" w:rsidRDefault="00E553C4" w:rsidP="00C05A53">
            <w:pPr>
              <w:pStyle w:val="ProductList-OfferingBody"/>
              <w:ind w:left="-113"/>
              <w:jc w:val="center"/>
            </w:pPr>
          </w:p>
        </w:tc>
      </w:tr>
      <w:tr w:rsidR="00C05A53" w14:paraId="4FDCB896" w14:textId="77777777" w:rsidTr="00F40695">
        <w:tc>
          <w:tcPr>
            <w:tcW w:w="3051" w:type="dxa"/>
            <w:tcBorders>
              <w:top w:val="dashSmallGap" w:sz="4" w:space="0" w:color="BFBFBF" w:themeColor="background1" w:themeShade="BF"/>
              <w:left w:val="nil"/>
              <w:bottom w:val="dashSmallGap" w:sz="4" w:space="0" w:color="BFBFBF" w:themeColor="background1" w:themeShade="BF"/>
              <w:right w:val="nil"/>
            </w:tcBorders>
          </w:tcPr>
          <w:p w14:paraId="4FDCB888" w14:textId="1656456B" w:rsidR="00C05A53" w:rsidRDefault="00992355" w:rsidP="00354D09">
            <w:pPr>
              <w:pStyle w:val="ProductList-Offering2"/>
            </w:pPr>
            <w:bookmarkStart w:id="752" w:name="_Toc379797269"/>
            <w:bookmarkStart w:id="753" w:name="_Toc380513294"/>
            <w:bookmarkStart w:id="754" w:name="_Toc380655336"/>
            <w:bookmarkStart w:id="755" w:name="_Toc420053559"/>
            <w:r>
              <w:t>Windows Virtual Desktop Access</w:t>
            </w:r>
            <w:bookmarkEnd w:id="752"/>
            <w:bookmarkEnd w:id="753"/>
            <w:bookmarkEnd w:id="754"/>
            <w:r>
              <w:t xml:space="preserve"> Pro Gerät</w:t>
            </w:r>
            <w:bookmarkEnd w:id="755"/>
            <w:r>
              <w:fldChar w:fldCharType="begin"/>
            </w:r>
            <w:r>
              <w:instrText>XE "Windows Virtual Desktop Access Pro Gerät"</w:instrText>
            </w:r>
            <w:r>
              <w:fldChar w:fldCharType="end"/>
            </w:r>
          </w:p>
        </w:tc>
        <w:tc>
          <w:tcPr>
            <w:tcW w:w="604" w:type="dxa"/>
            <w:tcBorders>
              <w:top w:val="dashSmallGap" w:sz="4" w:space="0" w:color="BFBFBF" w:themeColor="background1" w:themeShade="BF"/>
              <w:left w:val="nil"/>
              <w:bottom w:val="dashSmallGap" w:sz="4" w:space="0" w:color="BFBFBF" w:themeColor="background1" w:themeShade="BF"/>
              <w:right w:val="nil"/>
            </w:tcBorders>
            <w:vAlign w:val="center"/>
          </w:tcPr>
          <w:p w14:paraId="4FDCB889" w14:textId="60E6C653" w:rsidR="00C05A53" w:rsidRDefault="00992355" w:rsidP="008414C4">
            <w:pPr>
              <w:pStyle w:val="ProductList-OfferingBody"/>
              <w:ind w:left="-113"/>
              <w:jc w:val="center"/>
            </w:pPr>
            <w:r>
              <w:t>7/07</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88A" w14:textId="013B1037" w:rsidR="00C05A53" w:rsidRDefault="00992355"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88B" w14:textId="77777777" w:rsidR="00C05A53" w:rsidRDefault="00C05A53"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88C"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88D" w14:textId="77777777" w:rsidR="00C05A53" w:rsidRDefault="00E22ED9" w:rsidP="00C05A53">
            <w:pPr>
              <w:pStyle w:val="ProductList-OfferingBody"/>
              <w:ind w:left="-113"/>
              <w:jc w:val="center"/>
            </w:pPr>
            <w:r>
              <w:t>1</w:t>
            </w:r>
          </w:p>
        </w:tc>
        <w:tc>
          <w:tcPr>
            <w:tcW w:w="596" w:type="dxa"/>
            <w:shd w:val="clear" w:color="auto" w:fill="70AD47" w:themeFill="accent6"/>
            <w:vAlign w:val="center"/>
          </w:tcPr>
          <w:p w14:paraId="4FDCB88E" w14:textId="45AAE968" w:rsidR="00C05A53" w:rsidRPr="00150173" w:rsidRDefault="00150173" w:rsidP="0015017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w:t>
            </w:r>
            <w:r w:rsidRPr="00150173">
              <w:fldChar w:fldCharType="end"/>
            </w:r>
            <w:r w:rsidRPr="00150173">
              <w:fldChar w:fldCharType="begin"/>
            </w:r>
            <w:r w:rsidRPr="00150173">
              <w:instrText xml:space="preserve"> AutoTextList  \sNoStyle\t "</w:instrText>
            </w:r>
            <w:r w:rsidRPr="00150173">
              <w:rPr>
                <w:u w:val="single"/>
              </w:rPr>
              <w:instrText>Produkt der Enterprise Desktopplattform</w:instrText>
            </w:r>
            <w:r w:rsidRPr="00150173">
              <w:instrText>"</w:instrText>
            </w:r>
            <w:r w:rsidRPr="00150173">
              <w:fldChar w:fldCharType="separate"/>
            </w:r>
            <w:r w:rsidRPr="00150173">
              <w:t>EP</w:t>
            </w:r>
            <w:r w:rsidRPr="00150173">
              <w:fldChar w:fldCharType="end"/>
            </w:r>
            <w:r w:rsidRPr="00150173">
              <w:t>,</w:t>
            </w:r>
            <w:r w:rsidRPr="00150173">
              <w:fldChar w:fldCharType="begin"/>
            </w:r>
            <w:r w:rsidRPr="00150173">
              <w:instrText xml:space="preserve"> AutoTextList  \sNoStyle\t "Produkt der Professional Desktopplattform"</w:instrText>
            </w:r>
            <w:r w:rsidRPr="00150173">
              <w:fldChar w:fldCharType="separate"/>
            </w:r>
            <w:r w:rsidRPr="00150173">
              <w:t>PP</w:t>
            </w:r>
            <w:r w:rsidRPr="00150173">
              <w:fldChar w:fldCharType="end"/>
            </w:r>
          </w:p>
        </w:tc>
        <w:tc>
          <w:tcPr>
            <w:tcW w:w="595" w:type="dxa"/>
            <w:shd w:val="clear" w:color="auto" w:fill="70AD47" w:themeFill="accent6"/>
            <w:vAlign w:val="center"/>
          </w:tcPr>
          <w:p w14:paraId="4FDCB88F" w14:textId="499388BB" w:rsidR="00C05A53" w:rsidRPr="00150173" w:rsidRDefault="00150173"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70AD47" w:themeFill="accent6"/>
            <w:vAlign w:val="center"/>
          </w:tcPr>
          <w:p w14:paraId="4FDCB890"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891"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892" w14:textId="77777777" w:rsidR="00C05A53" w:rsidRDefault="00C05A53" w:rsidP="00C05A53">
            <w:pPr>
              <w:pStyle w:val="ProductList-OfferingBody"/>
              <w:ind w:left="-113"/>
              <w:jc w:val="center"/>
            </w:pPr>
          </w:p>
        </w:tc>
        <w:tc>
          <w:tcPr>
            <w:tcW w:w="596" w:type="dxa"/>
            <w:shd w:val="clear" w:color="auto" w:fill="70AD47" w:themeFill="accent6"/>
            <w:vAlign w:val="center"/>
          </w:tcPr>
          <w:p w14:paraId="4FDCB893" w14:textId="2CE5BE36" w:rsidR="00C05A53" w:rsidRPr="00150173" w:rsidRDefault="00150173" w:rsidP="00C05A53">
            <w:pPr>
              <w:pStyle w:val="ProductList-OfferingBody"/>
              <w:ind w:left="-113"/>
              <w:jc w:val="center"/>
            </w:pPr>
            <w:r w:rsidRPr="00150173">
              <w:fldChar w:fldCharType="begin"/>
            </w:r>
            <w:r w:rsidRPr="00150173">
              <w:instrText xml:space="preserve"> AutoTextList  \sNoStyle\t "Nicht organisationsweite Produkte in Open Value"</w:instrText>
            </w:r>
            <w:r w:rsidRPr="00150173">
              <w:fldChar w:fldCharType="separate"/>
            </w:r>
            <w:r w:rsidRPr="00150173">
              <w:t xml:space="preserve"> P </w:t>
            </w:r>
            <w:r w:rsidRPr="00150173">
              <w:fldChar w:fldCharType="end"/>
            </w:r>
          </w:p>
        </w:tc>
        <w:tc>
          <w:tcPr>
            <w:tcW w:w="595" w:type="dxa"/>
            <w:shd w:val="clear" w:color="auto" w:fill="70AD47" w:themeFill="accent6"/>
            <w:vAlign w:val="center"/>
          </w:tcPr>
          <w:p w14:paraId="4FDCB894"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895" w14:textId="77777777" w:rsidR="00C05A53" w:rsidRDefault="00C05A53" w:rsidP="00C05A53">
            <w:pPr>
              <w:pStyle w:val="ProductList-OfferingBody"/>
              <w:ind w:left="-113"/>
              <w:jc w:val="center"/>
            </w:pPr>
          </w:p>
        </w:tc>
      </w:tr>
      <w:tr w:rsidR="00486DA0" w14:paraId="75CC28DF" w14:textId="77777777" w:rsidTr="00F40695">
        <w:tc>
          <w:tcPr>
            <w:tcW w:w="3051" w:type="dxa"/>
            <w:tcBorders>
              <w:top w:val="dashSmallGap" w:sz="4" w:space="0" w:color="BFBFBF" w:themeColor="background1" w:themeShade="BF"/>
              <w:left w:val="nil"/>
              <w:bottom w:val="dashSmallGap" w:sz="4" w:space="0" w:color="BFBFBF" w:themeColor="background1" w:themeShade="BF"/>
              <w:right w:val="nil"/>
            </w:tcBorders>
          </w:tcPr>
          <w:p w14:paraId="5AA6A890" w14:textId="06E3AFCA" w:rsidR="00486DA0" w:rsidRDefault="00486DA0" w:rsidP="00354D09">
            <w:pPr>
              <w:pStyle w:val="ProductList-Offering2"/>
            </w:pPr>
            <w:bookmarkStart w:id="756" w:name="_Toc420053560"/>
            <w:r>
              <w:t>Windows Virtual Desktop Access</w:t>
            </w:r>
            <w:r>
              <w:br/>
              <w:t>pro Nutzer</w:t>
            </w:r>
            <w:bookmarkEnd w:id="756"/>
            <w:r>
              <w:fldChar w:fldCharType="begin"/>
            </w:r>
            <w:r>
              <w:instrText>XE "Windows Virtual Desktop Access pro Nutzer"</w:instrText>
            </w:r>
            <w:r>
              <w:fldChar w:fldCharType="end"/>
            </w:r>
          </w:p>
        </w:tc>
        <w:tc>
          <w:tcPr>
            <w:tcW w:w="604" w:type="dxa"/>
            <w:tcBorders>
              <w:top w:val="dashSmallGap" w:sz="4" w:space="0" w:color="BFBFBF" w:themeColor="background1" w:themeShade="BF"/>
              <w:left w:val="nil"/>
              <w:bottom w:val="dashSmallGap" w:sz="4" w:space="0" w:color="BFBFBF" w:themeColor="background1" w:themeShade="BF"/>
              <w:right w:val="nil"/>
            </w:tcBorders>
            <w:vAlign w:val="center"/>
          </w:tcPr>
          <w:p w14:paraId="469D7CF8" w14:textId="18A304A4" w:rsidR="00486DA0" w:rsidRDefault="00486DA0" w:rsidP="008414C4">
            <w:pPr>
              <w:pStyle w:val="ProductList-OfferingBody"/>
              <w:ind w:left="-113"/>
              <w:jc w:val="center"/>
            </w:pPr>
            <w:r>
              <w:t>12/14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22D01C13" w14:textId="5D267023" w:rsidR="00486DA0" w:rsidRDefault="00486DA0"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24D1C08C" w14:textId="77777777" w:rsidR="00486DA0" w:rsidRDefault="00486D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1DD484D1" w14:textId="77777777" w:rsidR="00486DA0" w:rsidRDefault="00486D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7CF8041D" w14:textId="77777777" w:rsidR="00486DA0" w:rsidRDefault="00486DA0" w:rsidP="00C05A53">
            <w:pPr>
              <w:pStyle w:val="ProductList-OfferingBody"/>
              <w:ind w:left="-113"/>
              <w:jc w:val="center"/>
            </w:pPr>
          </w:p>
        </w:tc>
        <w:tc>
          <w:tcPr>
            <w:tcW w:w="596" w:type="dxa"/>
            <w:shd w:val="clear" w:color="auto" w:fill="70AD47" w:themeFill="accent6"/>
            <w:vAlign w:val="center"/>
          </w:tcPr>
          <w:p w14:paraId="51C2C398" w14:textId="2CE8F096" w:rsidR="00486DA0" w:rsidRPr="00150173" w:rsidRDefault="00150173" w:rsidP="00CF012D">
            <w:pPr>
              <w:pStyle w:val="ProductList-OfferingBody"/>
              <w:ind w:left="-113"/>
              <w:jc w:val="center"/>
            </w:pPr>
            <w:r w:rsidRPr="00150173">
              <w:fldChar w:fldCharType="begin"/>
            </w:r>
            <w:r w:rsidRPr="00150173">
              <w:instrText xml:space="preserve"> AutoTextList  \sNoStyle\t "Konzernprodukt"</w:instrText>
            </w:r>
            <w:r w:rsidRPr="00150173">
              <w:fldChar w:fldCharType="separate"/>
            </w:r>
            <w:r w:rsidRPr="00150173">
              <w:t xml:space="preserve"> E </w:t>
            </w:r>
            <w:r w:rsidRPr="00150173">
              <w:fldChar w:fldCharType="end"/>
            </w:r>
          </w:p>
        </w:tc>
        <w:tc>
          <w:tcPr>
            <w:tcW w:w="595" w:type="dxa"/>
            <w:shd w:val="clear" w:color="auto" w:fill="BFBFBF" w:themeFill="background1" w:themeFillShade="BF"/>
            <w:vAlign w:val="center"/>
          </w:tcPr>
          <w:p w14:paraId="37D6902F" w14:textId="77777777" w:rsidR="00486DA0" w:rsidRDefault="00486DA0" w:rsidP="00C05A53">
            <w:pPr>
              <w:pStyle w:val="ProductList-OfferingBody"/>
              <w:ind w:left="-113"/>
              <w:jc w:val="center"/>
            </w:pPr>
          </w:p>
        </w:tc>
        <w:tc>
          <w:tcPr>
            <w:tcW w:w="596" w:type="dxa"/>
            <w:shd w:val="clear" w:color="auto" w:fill="70AD47" w:themeFill="accent6"/>
            <w:vAlign w:val="center"/>
          </w:tcPr>
          <w:p w14:paraId="3D663F7B" w14:textId="77777777" w:rsidR="00486DA0" w:rsidRDefault="00486DA0" w:rsidP="00C05A53">
            <w:pPr>
              <w:pStyle w:val="ProductList-OfferingBody"/>
              <w:ind w:left="-113"/>
              <w:jc w:val="center"/>
            </w:pPr>
          </w:p>
        </w:tc>
        <w:tc>
          <w:tcPr>
            <w:tcW w:w="595" w:type="dxa"/>
            <w:shd w:val="clear" w:color="auto" w:fill="BFBFBF" w:themeFill="background1" w:themeFillShade="BF"/>
            <w:vAlign w:val="center"/>
          </w:tcPr>
          <w:p w14:paraId="169E1473" w14:textId="77777777" w:rsidR="00486DA0" w:rsidRDefault="00486DA0" w:rsidP="00C05A53">
            <w:pPr>
              <w:pStyle w:val="ProductList-OfferingBody"/>
              <w:ind w:left="-113"/>
              <w:jc w:val="center"/>
            </w:pPr>
          </w:p>
        </w:tc>
        <w:tc>
          <w:tcPr>
            <w:tcW w:w="595" w:type="dxa"/>
            <w:shd w:val="clear" w:color="auto" w:fill="BFBFBF" w:themeFill="background1" w:themeFillShade="BF"/>
            <w:vAlign w:val="center"/>
          </w:tcPr>
          <w:p w14:paraId="49832D2F" w14:textId="77777777" w:rsidR="00486DA0" w:rsidRDefault="00486DA0" w:rsidP="00C05A53">
            <w:pPr>
              <w:pStyle w:val="ProductList-OfferingBody"/>
              <w:ind w:left="-113"/>
              <w:jc w:val="center"/>
            </w:pPr>
          </w:p>
        </w:tc>
        <w:tc>
          <w:tcPr>
            <w:tcW w:w="596" w:type="dxa"/>
            <w:shd w:val="clear" w:color="auto" w:fill="BFBFBF" w:themeFill="background1" w:themeFillShade="BF"/>
            <w:vAlign w:val="center"/>
          </w:tcPr>
          <w:p w14:paraId="486940C3" w14:textId="77777777" w:rsidR="00486DA0" w:rsidRDefault="00486DA0" w:rsidP="00C05A53">
            <w:pPr>
              <w:pStyle w:val="ProductList-OfferingBody"/>
              <w:ind w:left="-113"/>
              <w:jc w:val="center"/>
            </w:pPr>
          </w:p>
        </w:tc>
        <w:tc>
          <w:tcPr>
            <w:tcW w:w="595" w:type="dxa"/>
            <w:shd w:val="clear" w:color="auto" w:fill="70AD47" w:themeFill="accent6"/>
            <w:vAlign w:val="center"/>
          </w:tcPr>
          <w:p w14:paraId="08E646C5" w14:textId="77777777" w:rsidR="00486DA0" w:rsidRDefault="00486DA0" w:rsidP="00C05A53">
            <w:pPr>
              <w:pStyle w:val="ProductList-OfferingBody"/>
              <w:ind w:left="-113"/>
              <w:jc w:val="center"/>
            </w:pPr>
          </w:p>
        </w:tc>
        <w:tc>
          <w:tcPr>
            <w:tcW w:w="596" w:type="dxa"/>
            <w:shd w:val="clear" w:color="auto" w:fill="BFBFBF" w:themeFill="background1" w:themeFillShade="BF"/>
            <w:vAlign w:val="center"/>
          </w:tcPr>
          <w:p w14:paraId="0535A373" w14:textId="77777777" w:rsidR="00486DA0" w:rsidRDefault="00486DA0" w:rsidP="00C05A53">
            <w:pPr>
              <w:pStyle w:val="ProductList-OfferingBody"/>
              <w:ind w:left="-113"/>
              <w:jc w:val="center"/>
            </w:pPr>
          </w:p>
        </w:tc>
      </w:tr>
      <w:tr w:rsidR="00150173" w14:paraId="5894CCCE" w14:textId="77777777" w:rsidTr="00F40695">
        <w:tc>
          <w:tcPr>
            <w:tcW w:w="3051" w:type="dxa"/>
            <w:tcBorders>
              <w:top w:val="dashSmallGap" w:sz="4" w:space="0" w:color="BFBFBF" w:themeColor="background1" w:themeShade="BF"/>
              <w:left w:val="nil"/>
              <w:bottom w:val="nil"/>
              <w:right w:val="nil"/>
            </w:tcBorders>
          </w:tcPr>
          <w:p w14:paraId="222CBDB9" w14:textId="6A35A3C0" w:rsidR="00150173" w:rsidRDefault="00150173" w:rsidP="00354D09">
            <w:pPr>
              <w:pStyle w:val="ProductList-Offering2"/>
            </w:pPr>
            <w:bookmarkStart w:id="757" w:name="_Toc420053561"/>
            <w:r>
              <w:t>Windows Virtual Desktop Access mit MDOP pro Nutzer</w:t>
            </w:r>
            <w:bookmarkEnd w:id="757"/>
            <w:r>
              <w:fldChar w:fldCharType="begin"/>
            </w:r>
            <w:r>
              <w:instrText>XE "Windows Virtual Desktop Access mit MDOP pro Nutzer"</w:instrText>
            </w:r>
            <w:r>
              <w:fldChar w:fldCharType="end"/>
            </w:r>
          </w:p>
        </w:tc>
        <w:tc>
          <w:tcPr>
            <w:tcW w:w="604" w:type="dxa"/>
            <w:tcBorders>
              <w:top w:val="dashSmallGap" w:sz="4" w:space="0" w:color="BFBFBF" w:themeColor="background1" w:themeShade="BF"/>
              <w:left w:val="nil"/>
              <w:bottom w:val="nil"/>
              <w:right w:val="nil"/>
            </w:tcBorders>
            <w:vAlign w:val="center"/>
          </w:tcPr>
          <w:p w14:paraId="2977190E" w14:textId="40F5C026" w:rsidR="00150173" w:rsidRDefault="00150173" w:rsidP="008414C4">
            <w:pPr>
              <w:pStyle w:val="ProductList-OfferingBody"/>
              <w:ind w:left="-113"/>
              <w:jc w:val="center"/>
            </w:pPr>
            <w:r>
              <w:t>12/14</w:t>
            </w:r>
          </w:p>
        </w:tc>
        <w:tc>
          <w:tcPr>
            <w:tcW w:w="595" w:type="dxa"/>
            <w:tcBorders>
              <w:top w:val="dashSmallGap" w:sz="4" w:space="0" w:color="BFBFBF" w:themeColor="background1" w:themeShade="BF"/>
              <w:left w:val="nil"/>
              <w:bottom w:val="nil"/>
              <w:right w:val="nil"/>
            </w:tcBorders>
            <w:vAlign w:val="center"/>
          </w:tcPr>
          <w:p w14:paraId="5909066D" w14:textId="26A8CEDA" w:rsidR="00150173" w:rsidRDefault="00150173" w:rsidP="00C05A53">
            <w:pPr>
              <w:pStyle w:val="ProductList-OfferingBody"/>
              <w:ind w:left="-113"/>
              <w:jc w:val="center"/>
            </w:pPr>
            <w:r>
              <w:t>2*</w:t>
            </w:r>
          </w:p>
        </w:tc>
        <w:tc>
          <w:tcPr>
            <w:tcW w:w="596" w:type="dxa"/>
            <w:tcBorders>
              <w:top w:val="dashSmallGap" w:sz="4" w:space="0" w:color="BFBFBF" w:themeColor="background1" w:themeShade="BF"/>
              <w:left w:val="nil"/>
              <w:bottom w:val="nil"/>
              <w:right w:val="nil"/>
            </w:tcBorders>
            <w:vAlign w:val="center"/>
          </w:tcPr>
          <w:p w14:paraId="4A48635B" w14:textId="77777777" w:rsidR="00150173" w:rsidRDefault="00150173" w:rsidP="00C05A53">
            <w:pPr>
              <w:pStyle w:val="ProductList-OfferingBody"/>
              <w:ind w:left="-113"/>
              <w:jc w:val="center"/>
            </w:pP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56187924" w14:textId="77777777" w:rsidR="00150173" w:rsidRDefault="00150173"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03EC472D" w14:textId="77777777" w:rsidR="00150173" w:rsidRDefault="00150173" w:rsidP="00C05A53">
            <w:pPr>
              <w:pStyle w:val="ProductList-OfferingBody"/>
              <w:ind w:left="-113"/>
              <w:jc w:val="center"/>
            </w:pPr>
          </w:p>
        </w:tc>
        <w:tc>
          <w:tcPr>
            <w:tcW w:w="596" w:type="dxa"/>
            <w:shd w:val="clear" w:color="auto" w:fill="70AD47" w:themeFill="accent6"/>
            <w:vAlign w:val="center"/>
          </w:tcPr>
          <w:p w14:paraId="1A734ECF" w14:textId="53B17B1D" w:rsidR="00150173" w:rsidRDefault="00150173" w:rsidP="00CF012D">
            <w:pPr>
              <w:pStyle w:val="ProductList-OfferingBody"/>
              <w:ind w:left="-113"/>
              <w:jc w:val="center"/>
            </w:pPr>
            <w:r w:rsidRPr="00150173">
              <w:fldChar w:fldCharType="begin"/>
            </w:r>
            <w:r w:rsidRPr="00150173">
              <w:instrText xml:space="preserve"> AutoTextList  \sNoStyle\t "Konzernprodukt"</w:instrText>
            </w:r>
            <w:r w:rsidRPr="00150173">
              <w:fldChar w:fldCharType="separate"/>
            </w:r>
            <w:r w:rsidRPr="00150173">
              <w:t xml:space="preserve"> E </w:t>
            </w:r>
            <w:r w:rsidRPr="00150173">
              <w:fldChar w:fldCharType="end"/>
            </w:r>
          </w:p>
        </w:tc>
        <w:tc>
          <w:tcPr>
            <w:tcW w:w="595" w:type="dxa"/>
            <w:shd w:val="clear" w:color="auto" w:fill="BFBFBF" w:themeFill="background1" w:themeFillShade="BF"/>
            <w:vAlign w:val="center"/>
          </w:tcPr>
          <w:p w14:paraId="54A31D49" w14:textId="77777777" w:rsidR="00150173" w:rsidRDefault="00150173" w:rsidP="00C05A53">
            <w:pPr>
              <w:pStyle w:val="ProductList-OfferingBody"/>
              <w:ind w:left="-113"/>
              <w:jc w:val="center"/>
            </w:pPr>
          </w:p>
        </w:tc>
        <w:tc>
          <w:tcPr>
            <w:tcW w:w="596" w:type="dxa"/>
            <w:shd w:val="clear" w:color="auto" w:fill="70AD47" w:themeFill="accent6"/>
            <w:vAlign w:val="center"/>
          </w:tcPr>
          <w:p w14:paraId="10A75B4E" w14:textId="77777777" w:rsidR="00150173" w:rsidRDefault="00150173" w:rsidP="00C05A53">
            <w:pPr>
              <w:pStyle w:val="ProductList-OfferingBody"/>
              <w:ind w:left="-113"/>
              <w:jc w:val="center"/>
            </w:pPr>
          </w:p>
        </w:tc>
        <w:tc>
          <w:tcPr>
            <w:tcW w:w="595" w:type="dxa"/>
            <w:shd w:val="clear" w:color="auto" w:fill="BFBFBF" w:themeFill="background1" w:themeFillShade="BF"/>
            <w:vAlign w:val="center"/>
          </w:tcPr>
          <w:p w14:paraId="7F667462" w14:textId="77777777" w:rsidR="00150173" w:rsidRDefault="00150173" w:rsidP="00C05A53">
            <w:pPr>
              <w:pStyle w:val="ProductList-OfferingBody"/>
              <w:ind w:left="-113"/>
              <w:jc w:val="center"/>
            </w:pPr>
          </w:p>
        </w:tc>
        <w:tc>
          <w:tcPr>
            <w:tcW w:w="595" w:type="dxa"/>
            <w:shd w:val="clear" w:color="auto" w:fill="BFBFBF" w:themeFill="background1" w:themeFillShade="BF"/>
            <w:vAlign w:val="center"/>
          </w:tcPr>
          <w:p w14:paraId="188BC485" w14:textId="77777777" w:rsidR="00150173" w:rsidRDefault="00150173" w:rsidP="00C05A53">
            <w:pPr>
              <w:pStyle w:val="ProductList-OfferingBody"/>
              <w:ind w:left="-113"/>
              <w:jc w:val="center"/>
            </w:pPr>
          </w:p>
        </w:tc>
        <w:tc>
          <w:tcPr>
            <w:tcW w:w="596" w:type="dxa"/>
            <w:shd w:val="clear" w:color="auto" w:fill="BFBFBF" w:themeFill="background1" w:themeFillShade="BF"/>
            <w:vAlign w:val="center"/>
          </w:tcPr>
          <w:p w14:paraId="44FEF1F7" w14:textId="77777777" w:rsidR="00150173" w:rsidRDefault="00150173" w:rsidP="00C05A53">
            <w:pPr>
              <w:pStyle w:val="ProductList-OfferingBody"/>
              <w:ind w:left="-113"/>
              <w:jc w:val="center"/>
            </w:pPr>
          </w:p>
        </w:tc>
        <w:tc>
          <w:tcPr>
            <w:tcW w:w="595" w:type="dxa"/>
            <w:shd w:val="clear" w:color="auto" w:fill="70AD47" w:themeFill="accent6"/>
            <w:vAlign w:val="center"/>
          </w:tcPr>
          <w:p w14:paraId="03956DCC" w14:textId="77777777" w:rsidR="00150173" w:rsidRDefault="00150173" w:rsidP="00C05A53">
            <w:pPr>
              <w:pStyle w:val="ProductList-OfferingBody"/>
              <w:ind w:left="-113"/>
              <w:jc w:val="center"/>
            </w:pPr>
          </w:p>
        </w:tc>
        <w:tc>
          <w:tcPr>
            <w:tcW w:w="596" w:type="dxa"/>
            <w:shd w:val="clear" w:color="auto" w:fill="BFBFBF" w:themeFill="background1" w:themeFillShade="BF"/>
            <w:vAlign w:val="center"/>
          </w:tcPr>
          <w:p w14:paraId="16A1CF27" w14:textId="77777777" w:rsidR="00150173" w:rsidRDefault="00150173" w:rsidP="00C05A53">
            <w:pPr>
              <w:pStyle w:val="ProductList-OfferingBody"/>
              <w:ind w:left="-113"/>
              <w:jc w:val="center"/>
            </w:pPr>
          </w:p>
        </w:tc>
      </w:tr>
    </w:tbl>
    <w:p w14:paraId="4FDCB897" w14:textId="1B8AEB32" w:rsidR="00C13DF8" w:rsidRPr="00C83987" w:rsidRDefault="00D0394E" w:rsidP="004F3C6D">
      <w:pPr>
        <w:pStyle w:val="ProductList-Body"/>
      </w:pPr>
      <w:r>
        <w:t>* Abonnement</w:t>
      </w:r>
    </w:p>
    <w:p w14:paraId="77BFFE47" w14:textId="77777777" w:rsidR="00D0394E" w:rsidRPr="00C83987" w:rsidRDefault="00D0394E"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31223" w14:paraId="4FDCB89B" w14:textId="77777777" w:rsidTr="004F39D5">
        <w:tc>
          <w:tcPr>
            <w:tcW w:w="3596" w:type="dxa"/>
          </w:tcPr>
          <w:p w14:paraId="4FDCB898" w14:textId="77777777" w:rsidR="00031223" w:rsidRDefault="00031223" w:rsidP="00031223">
            <w:pPr>
              <w:pStyle w:val="ProductList-Body"/>
              <w:spacing w:before="20" w:after="20"/>
            </w:pPr>
            <w:r>
              <w:t xml:space="preserve">Frühere Version: </w:t>
            </w:r>
            <w:r>
              <w:rPr>
                <w:b/>
              </w:rPr>
              <w:t>Windows 8</w:t>
            </w:r>
            <w:r>
              <w:t xml:space="preserve"> (8/12)</w:t>
            </w:r>
          </w:p>
        </w:tc>
        <w:tc>
          <w:tcPr>
            <w:tcW w:w="3597" w:type="dxa"/>
          </w:tcPr>
          <w:p w14:paraId="4FDCB899" w14:textId="77777777" w:rsidR="00031223" w:rsidRDefault="00031223" w:rsidP="009F282C">
            <w:pPr>
              <w:pStyle w:val="ProductList-Body"/>
              <w:spacing w:before="20" w:after="20"/>
            </w:pPr>
            <w:r>
              <w:t xml:space="preserve">Produkt-Pool: </w:t>
            </w:r>
            <w:r>
              <w:rPr>
                <w:b/>
              </w:rPr>
              <w:t>System</w:t>
            </w:r>
          </w:p>
        </w:tc>
        <w:tc>
          <w:tcPr>
            <w:tcW w:w="3597" w:type="dxa"/>
          </w:tcPr>
          <w:p w14:paraId="4FDCB89A" w14:textId="09B1ACAB" w:rsidR="00031223" w:rsidRPr="00031223" w:rsidRDefault="00031223" w:rsidP="00CD01F6">
            <w:pPr>
              <w:pStyle w:val="ProductList-Body"/>
              <w:spacing w:before="20" w:after="20"/>
              <w:rPr>
                <w:b/>
              </w:rPr>
            </w:pPr>
            <w:r>
              <w:t xml:space="preserve">Up-to-Date-Nachlass: </w:t>
            </w:r>
            <w:r>
              <w:rPr>
                <w:b/>
              </w:rPr>
              <w:t xml:space="preserve">Windows 8.1 Enterprise </w:t>
            </w:r>
          </w:p>
        </w:tc>
      </w:tr>
      <w:tr w:rsidR="00031223" w14:paraId="4FDCB89F" w14:textId="77777777" w:rsidTr="004F39D5">
        <w:tc>
          <w:tcPr>
            <w:tcW w:w="3596" w:type="dxa"/>
          </w:tcPr>
          <w:p w14:paraId="4FDCB89C" w14:textId="33495CCB" w:rsidR="00031223" w:rsidRDefault="00D0394E" w:rsidP="00D0394E">
            <w:pPr>
              <w:pStyle w:val="ProductList-Body"/>
              <w:spacing w:before="20" w:after="20"/>
            </w:pPr>
            <w:r>
              <w:t xml:space="preserve">Zur Verringerung berechtigt: </w:t>
            </w:r>
            <w:r>
              <w:rPr>
                <w:b/>
              </w:rPr>
              <w:t>Add-On für Windows SA pro Nutzer</w:t>
            </w:r>
          </w:p>
        </w:tc>
        <w:tc>
          <w:tcPr>
            <w:tcW w:w="3597" w:type="dxa"/>
          </w:tcPr>
          <w:p w14:paraId="4FDCB89D" w14:textId="77777777" w:rsidR="00031223" w:rsidRDefault="00C8654F" w:rsidP="00031223">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Desktop</w:t>
            </w:r>
          </w:p>
        </w:tc>
        <w:tc>
          <w:tcPr>
            <w:tcW w:w="3597" w:type="dxa"/>
          </w:tcPr>
          <w:p w14:paraId="4FDCB89E" w14:textId="57163F27" w:rsidR="00031223" w:rsidRPr="00031223" w:rsidRDefault="00031223" w:rsidP="00642513">
            <w:pPr>
              <w:pStyle w:val="ProductList-Body"/>
              <w:spacing w:before="20" w:after="20"/>
              <w:ind w:left="169" w:hanging="169"/>
              <w:rPr>
                <w:b/>
              </w:rPr>
            </w:pPr>
            <w:r>
              <w:t xml:space="preserve">Übergangsberechtigt: </w:t>
            </w:r>
            <w:r>
              <w:rPr>
                <w:b/>
              </w:rPr>
              <w:t>Windows Pro (Virtual Desktop Access)</w:t>
            </w:r>
          </w:p>
        </w:tc>
      </w:tr>
    </w:tbl>
    <w:p w14:paraId="4FDCB8A0"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4962A5" w14:textId="35289EDA" w:rsidR="009B3712" w:rsidRPr="00C83987" w:rsidRDefault="009B3712" w:rsidP="009B3712">
      <w:pPr>
        <w:pStyle w:val="ProductList-Body"/>
      </w:pPr>
      <w:bookmarkStart w:id="758" w:name="WindowsCompanionSubscription"/>
      <w:r>
        <w:rPr>
          <w:b/>
          <w:color w:val="00188F"/>
        </w:rPr>
        <w:t>Windows Companion-Abonnement</w:t>
      </w:r>
      <w:bookmarkEnd w:id="758"/>
    </w:p>
    <w:p w14:paraId="137D14D9" w14:textId="447F87EC" w:rsidR="00A028CF" w:rsidRPr="00C83987" w:rsidRDefault="00A028CF" w:rsidP="00A028CF">
      <w:pPr>
        <w:pStyle w:val="ProductList-Body"/>
      </w:pPr>
      <w:r>
        <w:t>Gültig ab dem 1. Dezember 2014. Alle Windows Companion-Abonnementlizenzen verfügen über dieselben Nutzungsrechte wie Add-Ons für Windows Enterprise SA pro Nutzer. Die Erwerbsanforderungen finden Sie in der Produktliste November 2014.</w:t>
      </w:r>
    </w:p>
    <w:p w14:paraId="6FF5BD92" w14:textId="70C4AD7B" w:rsidR="009B3712" w:rsidRPr="00C83987" w:rsidRDefault="009B3712" w:rsidP="00A157E7">
      <w:pPr>
        <w:pStyle w:val="ProductList-Body"/>
      </w:pPr>
    </w:p>
    <w:p w14:paraId="73C2A992" w14:textId="3ADD728A" w:rsidR="00AB48DD" w:rsidRPr="00C83987" w:rsidRDefault="00AB48DD" w:rsidP="00A157E7">
      <w:pPr>
        <w:pStyle w:val="ProductList-Body"/>
      </w:pPr>
      <w:r>
        <w:rPr>
          <w:b/>
          <w:color w:val="00188F"/>
        </w:rPr>
        <w:t>Windows Enterprise-Upgrade und SA für Partners in Learning</w:t>
      </w:r>
    </w:p>
    <w:p w14:paraId="01060578" w14:textId="24801446" w:rsidR="00AB48DD" w:rsidRPr="00C83987" w:rsidRDefault="00AB48DD" w:rsidP="00AB48DD">
      <w:pPr>
        <w:pStyle w:val="ProductList-Body"/>
      </w:pPr>
      <w:r>
        <w:t xml:space="preserve">Informationen zur Lizenzberechtigung und zum Beitritt für Partner erhalten Sie unter </w:t>
      </w:r>
      <w:hyperlink r:id="rId46" w:history="1">
        <w:r>
          <w:rPr>
            <w:rStyle w:val="Hyperlink"/>
          </w:rPr>
          <w:t>http://www.microsoft.com/education/pil/partnersinlearning.aspx</w:t>
        </w:r>
      </w:hyperlink>
      <w:r>
        <w:t>.</w:t>
      </w:r>
    </w:p>
    <w:p w14:paraId="584239F0" w14:textId="77777777" w:rsidR="00AB48DD" w:rsidRPr="00C83987" w:rsidRDefault="00AB48DD" w:rsidP="00AB48DD">
      <w:pPr>
        <w:pStyle w:val="ProductList-Body"/>
      </w:pPr>
    </w:p>
    <w:p w14:paraId="6776573C" w14:textId="1257C5E0" w:rsidR="00C9711E" w:rsidRPr="00C83987" w:rsidRDefault="00C9711E" w:rsidP="00C9711E">
      <w:pPr>
        <w:pStyle w:val="ProductList-Body"/>
      </w:pPr>
      <w:bookmarkStart w:id="759" w:name="WindowsSideloadingRights"/>
      <w:r>
        <w:rPr>
          <w:b/>
          <w:color w:val="00188F"/>
        </w:rPr>
        <w:t>Windows Sideload-Rechte</w:t>
      </w:r>
      <w:bookmarkEnd w:id="759"/>
    </w:p>
    <w:p w14:paraId="3237AD49" w14:textId="7D989F1F" w:rsidR="00C9711E" w:rsidRPr="00C83987" w:rsidRDefault="00C9711E" w:rsidP="00781084">
      <w:pPr>
        <w:pStyle w:val="ProductList-Body"/>
        <w:tabs>
          <w:tab w:val="clear" w:pos="158"/>
          <w:tab w:val="left" w:pos="180"/>
        </w:tabs>
      </w:pPr>
      <w:r>
        <w:t>Windows Enterprise Sideloading bezeichnet die Installation neuer Windows 8.1-Apps, die zu Gunsten des Kunden direkt ohne Windows Store als Zwischenstation auf einem Gerät verwendet werden.</w:t>
      </w:r>
      <w:r w:rsidR="0084595C">
        <w:t xml:space="preserve"> </w:t>
      </w:r>
      <w:r>
        <w:t>Bei Geräten mit Beitritt zur Domäne, die Windows 8.1 Pro oder Enterprise Edition (einschließlich Industry Edition) ausführen, sind die Features für Windows Enterprise Sideloading in jedem VL-Programm aktiviert.</w:t>
      </w:r>
      <w:r w:rsidR="0084595C">
        <w:t xml:space="preserve"> </w:t>
      </w:r>
      <w:r>
        <w:t>Windows Enterprise Sideloading kann auch auf Geräten unter Windows 8.1 Pro oder Enterprise (einschließlich Industry Edition) aktiviert werden, die nicht über einen Beitritt zur Domäne verfügen, sowie auf Geräten unter Windows RT oder Windows RT 8.1 über die Verwendung eines Product Key.</w:t>
      </w:r>
      <w:r w:rsidR="0084595C">
        <w:t xml:space="preserve"> </w:t>
      </w:r>
      <w:r>
        <w:t>In jedem Fall darf Windows Enterprise Sideloading nur zur Bereitstellung von Apps verwendet werden, die zu Gunsten des Volumenlizenzkunden verwendet werden.</w:t>
      </w:r>
      <w:r w:rsidR="0084595C">
        <w:t xml:space="preserve"> </w:t>
      </w:r>
      <w:r>
        <w:t>Die Windows Enterprise Sideloading-Funktionalität ergänzt das Windows-Desktopbetriebssystem, und daher gelten die auf das Windows-Desktopbetriebssystem anwendbaren Lizenzbestimmungen wie hier ergänzt für dessen Verwendung durch den Kunden. In Programmen für Forschung &amp; Lehre mit Desktopplattform-Produkten ermöglicht die Studentenoption die Nutzung der Sideload-Keys auf Windows Pro- oder Windows RT-Geräten.</w:t>
      </w:r>
    </w:p>
    <w:p w14:paraId="361EFD1A" w14:textId="77777777" w:rsidR="006434A0" w:rsidRPr="00C83987" w:rsidRDefault="006434A0" w:rsidP="00781084">
      <w:pPr>
        <w:pStyle w:val="ProductList-Body"/>
        <w:tabs>
          <w:tab w:val="clear" w:pos="158"/>
          <w:tab w:val="left" w:pos="180"/>
        </w:tabs>
      </w:pPr>
    </w:p>
    <w:p w14:paraId="314A7ABE" w14:textId="77777777" w:rsidR="006434A0" w:rsidRPr="00C83987" w:rsidRDefault="006434A0" w:rsidP="00781084">
      <w:pPr>
        <w:pStyle w:val="ProductList-Body"/>
        <w:tabs>
          <w:tab w:val="clear" w:pos="158"/>
          <w:tab w:val="left" w:pos="180"/>
        </w:tabs>
      </w:pPr>
      <w:r>
        <w:t>Kunden der folgenden Volumenlizenzprogramme (unabhängig vom gekauften Produkt) erhalten Enterprise Sideloading-Rechte:</w:t>
      </w:r>
    </w:p>
    <w:p w14:paraId="1153A4DE" w14:textId="77777777" w:rsidR="006434A0" w:rsidRPr="00C83987" w:rsidRDefault="006434A0" w:rsidP="00913546">
      <w:pPr>
        <w:pStyle w:val="ProductList-Body"/>
        <w:numPr>
          <w:ilvl w:val="0"/>
          <w:numId w:val="46"/>
        </w:numPr>
        <w:ind w:left="450" w:hanging="270"/>
      </w:pPr>
      <w:r>
        <w:t xml:space="preserve">Konzernvertrag </w:t>
      </w:r>
    </w:p>
    <w:p w14:paraId="50E883F5" w14:textId="77777777" w:rsidR="006434A0" w:rsidRPr="00C83987" w:rsidRDefault="006434A0" w:rsidP="00913546">
      <w:pPr>
        <w:pStyle w:val="ProductList-Body"/>
        <w:numPr>
          <w:ilvl w:val="0"/>
          <w:numId w:val="46"/>
        </w:numPr>
        <w:ind w:left="450" w:hanging="270"/>
      </w:pPr>
      <w:r>
        <w:t xml:space="preserve">Konzern-Abonnementvertrag </w:t>
      </w:r>
    </w:p>
    <w:p w14:paraId="031B2766" w14:textId="77777777" w:rsidR="006434A0" w:rsidRPr="00C83987" w:rsidRDefault="006434A0" w:rsidP="00913546">
      <w:pPr>
        <w:pStyle w:val="ProductList-Body"/>
        <w:numPr>
          <w:ilvl w:val="0"/>
          <w:numId w:val="46"/>
        </w:numPr>
        <w:ind w:left="450" w:hanging="270"/>
      </w:pPr>
      <w:r>
        <w:t xml:space="preserve">Beitritt für Bildungslösungen </w:t>
      </w:r>
    </w:p>
    <w:p w14:paraId="43C31BEB" w14:textId="77777777" w:rsidR="006434A0" w:rsidRPr="00C83987" w:rsidRDefault="006434A0" w:rsidP="00913546">
      <w:pPr>
        <w:pStyle w:val="ProductList-Body"/>
        <w:numPr>
          <w:ilvl w:val="0"/>
          <w:numId w:val="46"/>
        </w:numPr>
        <w:ind w:left="450" w:hanging="270"/>
      </w:pPr>
      <w:r>
        <w:t xml:space="preserve">School-Beitritt </w:t>
      </w:r>
    </w:p>
    <w:p w14:paraId="2F12D221" w14:textId="77777777" w:rsidR="006434A0" w:rsidRPr="00C83987" w:rsidRDefault="006434A0" w:rsidP="00913546">
      <w:pPr>
        <w:pStyle w:val="ProductList-Body"/>
        <w:numPr>
          <w:ilvl w:val="0"/>
          <w:numId w:val="46"/>
        </w:numPr>
        <w:ind w:left="450" w:hanging="270"/>
      </w:pPr>
      <w:r>
        <w:t xml:space="preserve">Select und Select Plus </w:t>
      </w:r>
    </w:p>
    <w:p w14:paraId="0013F89C" w14:textId="6F192751" w:rsidR="006434A0" w:rsidRPr="00C83987" w:rsidRDefault="006434A0" w:rsidP="00781084">
      <w:pPr>
        <w:pStyle w:val="ProductList-Body"/>
        <w:tabs>
          <w:tab w:val="clear" w:pos="158"/>
          <w:tab w:val="left" w:pos="360"/>
        </w:tabs>
      </w:pPr>
    </w:p>
    <w:p w14:paraId="19352A21" w14:textId="735FAB91" w:rsidR="006434A0" w:rsidRPr="00C83987" w:rsidRDefault="006434A0" w:rsidP="00781084">
      <w:pPr>
        <w:pStyle w:val="ProductList-Body"/>
        <w:tabs>
          <w:tab w:val="clear" w:pos="158"/>
          <w:tab w:val="left" w:pos="360"/>
        </w:tabs>
      </w:pPr>
      <w:r>
        <w:t xml:space="preserve">Enterprise Sideloading-Rechte sind für den Erwerb im Open-Lizenzprogramm verfügbar. Der Kauf von Enterprise Sideloading-Rechten gilt für alle Geräte, die zu Gunsten des Volumenlizenzkunden verwendet werden. </w:t>
      </w:r>
    </w:p>
    <w:p w14:paraId="42296F87" w14:textId="77777777" w:rsidR="00AB48DD" w:rsidRPr="00C83987" w:rsidRDefault="00AB48DD" w:rsidP="00781084">
      <w:pPr>
        <w:pStyle w:val="ProductList-Body"/>
        <w:tabs>
          <w:tab w:val="clear" w:pos="158"/>
          <w:tab w:val="left" w:pos="360"/>
        </w:tabs>
      </w:pPr>
    </w:p>
    <w:p w14:paraId="5D11E145" w14:textId="77777777" w:rsidR="00A157E7" w:rsidRPr="00C83987" w:rsidRDefault="00A157E7" w:rsidP="00A157E7">
      <w:pPr>
        <w:pStyle w:val="ProductList-Body"/>
      </w:pPr>
      <w:r>
        <w:rPr>
          <w:b/>
          <w:color w:val="00188F"/>
        </w:rPr>
        <w:t>Windows 8.1 Pro- und Enterprise-Upgrade</w:t>
      </w:r>
    </w:p>
    <w:p w14:paraId="0B976FCA" w14:textId="3AD54A52" w:rsidR="00A157E7" w:rsidRPr="00C83987" w:rsidRDefault="00A157E7" w:rsidP="00913546">
      <w:pPr>
        <w:pStyle w:val="ProductList-Body"/>
        <w:numPr>
          <w:ilvl w:val="0"/>
          <w:numId w:val="37"/>
        </w:numPr>
        <w:ind w:left="450" w:hanging="270"/>
      </w:pPr>
      <w:r>
        <w:rPr>
          <w:b/>
        </w:rPr>
        <w:t>Windows Pro-Upgrade</w:t>
      </w:r>
      <w:r w:rsidRPr="00167B03">
        <w:rPr>
          <w:b/>
        </w:rPr>
        <w:t>:</w:t>
      </w:r>
      <w:r>
        <w:t xml:space="preserve"> Das Windows Pro-Upgrade ist zum Erwerb ohne SA verfügbar.</w:t>
      </w:r>
    </w:p>
    <w:p w14:paraId="1729D1DC" w14:textId="77A28CFA" w:rsidR="006434A0" w:rsidRPr="00C83987" w:rsidRDefault="006434A0" w:rsidP="00913546">
      <w:pPr>
        <w:pStyle w:val="ProductList-Body"/>
        <w:numPr>
          <w:ilvl w:val="0"/>
          <w:numId w:val="37"/>
        </w:numPr>
        <w:ind w:left="450" w:hanging="270"/>
      </w:pPr>
      <w:r>
        <w:rPr>
          <w:b/>
        </w:rPr>
        <w:t>Downgraderechte</w:t>
      </w:r>
      <w:r w:rsidRPr="00167B03">
        <w:rPr>
          <w:b/>
        </w:rPr>
        <w:t>:</w:t>
      </w:r>
      <w:r w:rsidR="0084595C">
        <w:t xml:space="preserve"> </w:t>
      </w:r>
      <w:r>
        <w:t>Die Windows Enterprise Edition umfasst Downgraderechte auf frühere Versionen von Windows Enterpreise, zusätzlich zu den gleichen Downgraderechten wie für Windows Pro.</w:t>
      </w:r>
    </w:p>
    <w:p w14:paraId="3A64A7C2" w14:textId="6CC9B5A9" w:rsidR="006434A0" w:rsidRPr="00C83987" w:rsidRDefault="006434A0" w:rsidP="00913546">
      <w:pPr>
        <w:pStyle w:val="ProductList-Body"/>
        <w:numPr>
          <w:ilvl w:val="0"/>
          <w:numId w:val="37"/>
        </w:numPr>
        <w:ind w:left="450" w:hanging="270"/>
      </w:pPr>
      <w:r>
        <w:rPr>
          <w:b/>
        </w:rPr>
        <w:t>Open Value</w:t>
      </w:r>
      <w:r w:rsidRPr="00167B03">
        <w:rPr>
          <w:b/>
        </w:rPr>
        <w:t>:</w:t>
      </w:r>
      <w:r>
        <w:t xml:space="preserve"> Kunden können aufgrund vorhandener Windows 8.1 Pro-, Windows 8 Pro- und Windows 7 Professional-Lizenzen zu einem Up-to-Date-Nachlass berechtigt sein.</w:t>
      </w:r>
    </w:p>
    <w:p w14:paraId="1305A200" w14:textId="5A23443F" w:rsidR="00A157E7" w:rsidRPr="00C83987" w:rsidRDefault="00A028CF" w:rsidP="00913546">
      <w:pPr>
        <w:pStyle w:val="ProductList-Body"/>
        <w:numPr>
          <w:ilvl w:val="0"/>
          <w:numId w:val="37"/>
        </w:numPr>
        <w:ind w:left="450" w:hanging="270"/>
      </w:pPr>
      <w:r>
        <w:rPr>
          <w:b/>
        </w:rPr>
        <w:t>Windows Software Assurance pro Gerät</w:t>
      </w:r>
      <w:r w:rsidRPr="00167B03">
        <w:rPr>
          <w:b/>
        </w:rPr>
        <w:t>:</w:t>
      </w:r>
      <w:r w:rsidR="0084595C">
        <w:t xml:space="preserve"> </w:t>
      </w:r>
      <w:r>
        <w:t>Außer wie unten dargelegt kann Software Assurance für Windows pro Gerät nur für eine Upgradelizenz für Windows Enterprise erworben werden.</w:t>
      </w:r>
      <w:r w:rsidR="0084595C">
        <w:t xml:space="preserve"> </w:t>
      </w:r>
    </w:p>
    <w:p w14:paraId="4A42913D" w14:textId="77777777" w:rsidR="00A157E7" w:rsidRPr="00C83987" w:rsidRDefault="00A157E7" w:rsidP="00913546">
      <w:pPr>
        <w:pStyle w:val="ProductList-Body"/>
        <w:numPr>
          <w:ilvl w:val="1"/>
          <w:numId w:val="37"/>
        </w:numPr>
        <w:ind w:left="720" w:hanging="270"/>
      </w:pPr>
      <w:r>
        <w:rPr>
          <w:b/>
        </w:rPr>
        <w:t>Verlängerungen</w:t>
      </w:r>
      <w:r w:rsidRPr="00167B03">
        <w:rPr>
          <w:b/>
        </w:rPr>
        <w:t>:</w:t>
      </w:r>
      <w:r>
        <w:t xml:space="preserve"> Kunden, die SA für Windows Pro erworben haben, können diese für die betreffenden Geräte verlängern, ohne eine Upgradelizenz für Windows Enterprise erwerben zu müssen.</w:t>
      </w:r>
    </w:p>
    <w:p w14:paraId="76CAA91F" w14:textId="4DF68229" w:rsidR="00A157E7" w:rsidRPr="00C83987" w:rsidRDefault="00A157E7" w:rsidP="00913546">
      <w:pPr>
        <w:pStyle w:val="ProductList-Body"/>
        <w:numPr>
          <w:ilvl w:val="1"/>
          <w:numId w:val="37"/>
        </w:numPr>
        <w:ind w:left="720" w:hanging="270"/>
      </w:pPr>
      <w:r>
        <w:rPr>
          <w:b/>
        </w:rPr>
        <w:t>Erwerb von Windows-Upgrades + SA</w:t>
      </w:r>
      <w:r w:rsidRPr="00167B03">
        <w:rPr>
          <w:b/>
        </w:rPr>
        <w:t>:</w:t>
      </w:r>
      <w:r>
        <w:t xml:space="preserve"> Kunden in einem Volumenlizenzprogramm, die SA für Windows benötigen und zuvor ein Windows Pro-Upgrade + SA erworben haben, können bis zum Ende ihres Beitritts oder Vertrags zusätzliche Pro-Upgrades + SA erwerben.</w:t>
      </w:r>
      <w:r w:rsidR="0084595C">
        <w:t xml:space="preserve"> </w:t>
      </w:r>
      <w:r>
        <w:t>Beim Abschluss eines neuen Beitritts oder Vertrags erwirbt der Kunde ein Enterprise-Upgrade + SA.</w:t>
      </w:r>
    </w:p>
    <w:p w14:paraId="589968E1" w14:textId="77777777" w:rsidR="00035FCE" w:rsidRDefault="00035FCE" w:rsidP="006434A0">
      <w:pPr>
        <w:pStyle w:val="ProductList-Body"/>
        <w:ind w:left="180"/>
        <w:rPr>
          <w:b/>
          <w:color w:val="00188F"/>
        </w:rPr>
      </w:pPr>
    </w:p>
    <w:p w14:paraId="192A848D" w14:textId="77777777" w:rsidR="006434A0" w:rsidRPr="00C83987" w:rsidRDefault="006434A0" w:rsidP="006434A0">
      <w:pPr>
        <w:pStyle w:val="ProductList-Body"/>
        <w:ind w:left="180"/>
      </w:pPr>
      <w:r>
        <w:rPr>
          <w:b/>
          <w:color w:val="00188F"/>
        </w:rPr>
        <w:t>Windows Enterprise-Upgrade (keine Versionsnummer) und Windows Professional-Upgrade (keine Versionsnummer)</w:t>
      </w:r>
    </w:p>
    <w:p w14:paraId="57C713E7" w14:textId="76D356FC" w:rsidR="00A157E7" w:rsidRPr="00C83987" w:rsidRDefault="006434A0" w:rsidP="006434A0">
      <w:pPr>
        <w:pStyle w:val="ProductList-Body"/>
        <w:ind w:left="180"/>
      </w:pPr>
      <w:r>
        <w:t>Lizenzen ohne Versionsnummern für Windows Enterprise-Upgrade und Windows Professional-Upgrade sind nur in der Volksrepublik China unter den Select Plus-, Select- und Open-Lizenzprogrammen (zwei Punkte) verfügbar.</w:t>
      </w:r>
      <w:r w:rsidR="0084595C">
        <w:t xml:space="preserve"> </w:t>
      </w:r>
      <w:r>
        <w:t>Diese Lizenzen gewähren das Recht, die zum Zeitpunkt des Lizenzerwerbs durch den Kunden („Datum des Lizenzerwerbs durch den Kunden“) verfügbare Windows-Lizenz oder eine beliebige frühere Version der gleichen Software-Edition zu verwenden.</w:t>
      </w:r>
      <w:r w:rsidR="0084595C">
        <w:t xml:space="preserve"> </w:t>
      </w:r>
      <w:r>
        <w:t>Die Lizenzbestimmungen, die für die Version von Windows Pro und/oder Windows Enterprise in den Produktbenutzungsrechten zum Datum des Lizenzerwerbs durch den Kunden veröffentlicht waren, gelten für die Nutzung der Software durch den Kunden (unabhängig davon, ob der Kunde sich für die Nutzung der aktuell verfügbaren Version oder einer früheren Version entscheidet).</w:t>
      </w:r>
      <w:r w:rsidR="0084595C">
        <w:t xml:space="preserve"> </w:t>
      </w:r>
      <w:r>
        <w:t>Die Lizenzen sind editionsspezifisch. Daher muss der Kunde eine Version der erworbenen Software-Edition verwenden.</w:t>
      </w:r>
      <w:r w:rsidR="0084595C">
        <w:t xml:space="preserve"> </w:t>
      </w:r>
      <w:r>
        <w:t>Die Qualifizierenden Betriebssysteme für Windows 8 und 8.1 Enterprise und Pro gelten für die Lizenzen ohne Versionsnummer für Windows Enterprise-Upgrade und Windows Professional-Upgrade.</w:t>
      </w:r>
    </w:p>
    <w:p w14:paraId="6B6A5431" w14:textId="77777777" w:rsidR="006434A0" w:rsidRPr="00C83987" w:rsidRDefault="006434A0" w:rsidP="00AB48DD">
      <w:pPr>
        <w:pStyle w:val="ProductList-Body"/>
        <w:tabs>
          <w:tab w:val="clear" w:pos="158"/>
          <w:tab w:val="left" w:pos="180"/>
        </w:tabs>
        <w:ind w:left="180"/>
      </w:pPr>
    </w:p>
    <w:p w14:paraId="0B5378B0" w14:textId="77777777" w:rsidR="00A157E7" w:rsidRPr="00C83987" w:rsidRDefault="00A157E7" w:rsidP="00AB48DD">
      <w:pPr>
        <w:pStyle w:val="ProductList-Body"/>
        <w:tabs>
          <w:tab w:val="clear" w:pos="158"/>
          <w:tab w:val="left" w:pos="180"/>
        </w:tabs>
        <w:ind w:left="180"/>
      </w:pPr>
      <w:r>
        <w:rPr>
          <w:b/>
          <w:color w:val="00188F"/>
        </w:rPr>
        <w:t>Gewährung des Rechts auf Nutzung von Windows 8.1 Pro anstelle von Windows 8 Pro</w:t>
      </w:r>
    </w:p>
    <w:p w14:paraId="1C499D67" w14:textId="019458F4" w:rsidR="00A157E7" w:rsidRPr="00C83987" w:rsidRDefault="00A157E7" w:rsidP="00A157E7">
      <w:pPr>
        <w:pStyle w:val="ProductList-Body"/>
        <w:ind w:left="180"/>
      </w:pPr>
      <w:r>
        <w:t>Volumenlizenzkunden mit Lizenzen für Windows 8 Pro sind für Windows 8.1 Pro lizenziert, auch wenn die SA für das Windows-Desktopbetriebssystem vor der Freigabe von Windows 8.1 Pro abgelaufen ist.</w:t>
      </w:r>
      <w:r w:rsidR="0084595C">
        <w:t xml:space="preserve"> </w:t>
      </w:r>
      <w:r>
        <w:t>Dies gilt nicht für Windows 8 Enterprise; Sie müssen über aktive SA für das Windows-Desktopbetriebssystem verfügen, um zur Verwendung von Windows 8.1 Enterprise berechtigt zu sein.</w:t>
      </w:r>
    </w:p>
    <w:p w14:paraId="4F284B5D" w14:textId="77777777" w:rsidR="00A157E7" w:rsidRPr="00C83987" w:rsidRDefault="00A157E7" w:rsidP="00A157E7">
      <w:pPr>
        <w:pStyle w:val="ProductList-Body"/>
        <w:ind w:left="180"/>
      </w:pPr>
    </w:p>
    <w:p w14:paraId="57E00B8C" w14:textId="77777777" w:rsidR="00A157E7" w:rsidRPr="00C83987" w:rsidRDefault="00A157E7" w:rsidP="00A157E7">
      <w:pPr>
        <w:pStyle w:val="ProductList-Body"/>
        <w:ind w:left="180"/>
      </w:pPr>
      <w:r>
        <w:rPr>
          <w:b/>
          <w:color w:val="00188F"/>
        </w:rPr>
        <w:t>Qualifizierende Betriebssysteme</w:t>
      </w:r>
    </w:p>
    <w:p w14:paraId="30CA9EA2" w14:textId="350D4D41" w:rsidR="00A157E7" w:rsidRPr="00C83987" w:rsidRDefault="00A157E7" w:rsidP="00A157E7">
      <w:pPr>
        <w:pStyle w:val="ProductList-Body"/>
        <w:ind w:left="180"/>
        <w:rPr>
          <w:highlight w:val="yellow"/>
        </w:rPr>
      </w:pPr>
      <w:r>
        <w:t>Kunden mit Volumenlizenzvereinbarungen können Desktopbetriebssystem-Upgradelizenzen für Windows 8.1 Pro und/oder Windows 8.1 Enterprise erwerben. Die gewährten Desktopbetriebssystem-Lizenzen sind ausschließlich Upgradelizenzen. Es sind keine Lizenzen für Vollversionen von Desktopbetriebssystemen verfügbar.</w:t>
      </w:r>
      <w:r w:rsidR="0084595C">
        <w:t xml:space="preserve"> </w:t>
      </w:r>
      <w:r>
        <w:t>Daher muss jedes Gerät, für das ein Kunde das Windows 8.1 Pro-Upgrade (sofern in seinem Programm verfügbar) oder das Windows 8.1 Enterprise-Upgrade erwirbt und auf dem er es ausführt, zur Ausführung eines der unten genannten qualifizierenden Betriebssysteme lizenziert sein. Die qualifizierenden Betriebssysteme nach Programmart sind:</w:t>
      </w:r>
    </w:p>
    <w:p w14:paraId="683488B6" w14:textId="77777777" w:rsidR="00A157E7" w:rsidRPr="00C83987" w:rsidRDefault="00A157E7" w:rsidP="00A157E7">
      <w:pPr>
        <w:pStyle w:val="ProductList-Body"/>
        <w:shd w:val="clear" w:color="auto" w:fill="FFFFFF" w:themeFill="background1"/>
        <w:rPr>
          <w:highlight w:val="yellow"/>
        </w:rPr>
      </w:pPr>
    </w:p>
    <w:tbl>
      <w:tblPr>
        <w:tblW w:w="10530" w:type="dxa"/>
        <w:tblInd w:w="170" w:type="dxa"/>
        <w:tblLayout w:type="fixed"/>
        <w:tblCellMar>
          <w:left w:w="0" w:type="dxa"/>
          <w:right w:w="0" w:type="dxa"/>
        </w:tblCellMar>
        <w:tblLook w:val="04A0" w:firstRow="1" w:lastRow="0" w:firstColumn="1" w:lastColumn="0" w:noHBand="0" w:noVBand="1"/>
      </w:tblPr>
      <w:tblGrid>
        <w:gridCol w:w="3866"/>
        <w:gridCol w:w="1332"/>
        <w:gridCol w:w="1333"/>
        <w:gridCol w:w="1333"/>
        <w:gridCol w:w="1333"/>
        <w:gridCol w:w="1333"/>
      </w:tblGrid>
      <w:tr w:rsidR="00A157E7" w:rsidRPr="0043735F" w14:paraId="76681248" w14:textId="77777777" w:rsidTr="000F01E5">
        <w:trPr>
          <w:trHeight w:val="592"/>
          <w:tblHeader/>
        </w:trPr>
        <w:tc>
          <w:tcPr>
            <w:tcW w:w="3866" w:type="dxa"/>
            <w:tcBorders>
              <w:top w:val="single" w:sz="8" w:space="0" w:color="auto"/>
              <w:left w:val="single" w:sz="8" w:space="0" w:color="auto"/>
              <w:bottom w:val="single" w:sz="8" w:space="0" w:color="000000"/>
              <w:right w:val="single" w:sz="8" w:space="0" w:color="auto"/>
            </w:tcBorders>
            <w:shd w:val="clear" w:color="auto" w:fill="2E74B5"/>
            <w:vAlign w:val="center"/>
            <w:hideMark/>
          </w:tcPr>
          <w:p w14:paraId="426DA27B" w14:textId="77777777" w:rsidR="00A157E7" w:rsidRPr="00357E13" w:rsidRDefault="00A157E7" w:rsidP="00A23FD9">
            <w:pPr>
              <w:pStyle w:val="ProductList-Body"/>
              <w:spacing w:before="20" w:after="20"/>
              <w:ind w:left="90"/>
              <w:rPr>
                <w:color w:val="FFFFFF" w:themeColor="background1"/>
              </w:rPr>
            </w:pPr>
            <w:r>
              <w:rPr>
                <w:color w:val="FFFFFF" w:themeColor="background1"/>
              </w:rPr>
              <w:t>Qualifizierende Betriebssysteme</w:t>
            </w:r>
          </w:p>
        </w:tc>
        <w:tc>
          <w:tcPr>
            <w:tcW w:w="1332" w:type="dxa"/>
            <w:tcBorders>
              <w:top w:val="single" w:sz="8" w:space="0" w:color="auto"/>
              <w:left w:val="nil"/>
              <w:bottom w:val="single" w:sz="8" w:space="0" w:color="auto"/>
              <w:right w:val="single" w:sz="8" w:space="0" w:color="auto"/>
            </w:tcBorders>
            <w:shd w:val="clear" w:color="auto" w:fill="2E74B5" w:themeFill="accent1" w:themeFillShade="BF"/>
            <w:tcMar>
              <w:top w:w="0" w:type="dxa"/>
              <w:left w:w="108" w:type="dxa"/>
              <w:bottom w:w="0" w:type="dxa"/>
              <w:right w:w="108" w:type="dxa"/>
            </w:tcMar>
            <w:vAlign w:val="center"/>
            <w:hideMark/>
          </w:tcPr>
          <w:p w14:paraId="02FF25E6" w14:textId="77777777" w:rsidR="00A157E7" w:rsidRPr="00357E13" w:rsidRDefault="00A157E7" w:rsidP="00A23FD9">
            <w:pPr>
              <w:pStyle w:val="ProductList-Body"/>
              <w:spacing w:before="20" w:after="20"/>
              <w:rPr>
                <w:color w:val="FFFFFF" w:themeColor="background1"/>
                <w:sz w:val="16"/>
              </w:rPr>
            </w:pPr>
            <w:r>
              <w:rPr>
                <w:color w:val="FFFFFF" w:themeColor="background1"/>
                <w:sz w:val="16"/>
              </w:rPr>
              <w:t>EA/OV-OW (neu)</w:t>
            </w:r>
          </w:p>
        </w:tc>
        <w:tc>
          <w:tcPr>
            <w:tcW w:w="1333" w:type="dxa"/>
            <w:tcBorders>
              <w:top w:val="single" w:sz="8" w:space="0" w:color="auto"/>
              <w:left w:val="nil"/>
              <w:bottom w:val="single" w:sz="8" w:space="0" w:color="auto"/>
              <w:right w:val="single" w:sz="8" w:space="0" w:color="auto"/>
            </w:tcBorders>
            <w:shd w:val="clear" w:color="auto" w:fill="2E74B5" w:themeFill="accent1" w:themeFillShade="BF"/>
            <w:tcMar>
              <w:top w:w="0" w:type="dxa"/>
              <w:left w:w="108" w:type="dxa"/>
              <w:bottom w:w="0" w:type="dxa"/>
              <w:right w:w="108" w:type="dxa"/>
            </w:tcMar>
            <w:vAlign w:val="center"/>
            <w:hideMark/>
          </w:tcPr>
          <w:p w14:paraId="115D9A89" w14:textId="112E0A99" w:rsidR="00A157E7" w:rsidRPr="00357E13" w:rsidRDefault="00A157E7" w:rsidP="00A23FD9">
            <w:pPr>
              <w:pStyle w:val="ProductList-Body"/>
              <w:spacing w:before="20" w:after="20"/>
              <w:rPr>
                <w:color w:val="FFFFFF" w:themeColor="background1"/>
                <w:sz w:val="16"/>
              </w:rPr>
            </w:pPr>
            <w:r>
              <w:rPr>
                <w:color w:val="FFFFFF" w:themeColor="background1"/>
                <w:sz w:val="16"/>
              </w:rPr>
              <w:t>EA/OV-OW (vorhanden)*</w:t>
            </w:r>
          </w:p>
        </w:tc>
        <w:tc>
          <w:tcPr>
            <w:tcW w:w="1333" w:type="dxa"/>
            <w:tcBorders>
              <w:top w:val="single" w:sz="8" w:space="0" w:color="auto"/>
              <w:left w:val="nil"/>
              <w:bottom w:val="single" w:sz="8" w:space="0" w:color="auto"/>
              <w:right w:val="single" w:sz="8" w:space="0" w:color="auto"/>
            </w:tcBorders>
            <w:shd w:val="clear" w:color="auto" w:fill="2E74B5" w:themeFill="accent1" w:themeFillShade="BF"/>
            <w:tcMar>
              <w:top w:w="0" w:type="dxa"/>
              <w:left w:w="108" w:type="dxa"/>
              <w:bottom w:w="0" w:type="dxa"/>
              <w:right w:w="108" w:type="dxa"/>
            </w:tcMar>
            <w:vAlign w:val="center"/>
            <w:hideMark/>
          </w:tcPr>
          <w:p w14:paraId="4EFE332B" w14:textId="5AC9F7A3" w:rsidR="00A157E7" w:rsidRPr="00357E13" w:rsidRDefault="00A157E7" w:rsidP="00A23FD9">
            <w:pPr>
              <w:pStyle w:val="ProductList-Body"/>
              <w:spacing w:before="20" w:after="20"/>
              <w:ind w:left="-69" w:right="-74"/>
              <w:rPr>
                <w:color w:val="FFFFFF" w:themeColor="background1"/>
                <w:sz w:val="16"/>
              </w:rPr>
            </w:pPr>
            <w:r>
              <w:rPr>
                <w:color w:val="FFFFFF" w:themeColor="background1"/>
                <w:sz w:val="16"/>
              </w:rPr>
              <w:t>Select und MPSA</w:t>
            </w:r>
            <w:r>
              <w:rPr>
                <w:color w:val="FFFFFF" w:themeColor="background1"/>
                <w:sz w:val="16"/>
              </w:rPr>
              <w:br/>
              <w:t>(alle außer Forschung &amp; Lehre)</w:t>
            </w:r>
          </w:p>
        </w:tc>
        <w:tc>
          <w:tcPr>
            <w:tcW w:w="1333" w:type="dxa"/>
            <w:tcBorders>
              <w:top w:val="single" w:sz="8" w:space="0" w:color="auto"/>
              <w:left w:val="nil"/>
              <w:bottom w:val="single" w:sz="8" w:space="0" w:color="auto"/>
              <w:right w:val="single" w:sz="8" w:space="0" w:color="auto"/>
            </w:tcBorders>
            <w:shd w:val="clear" w:color="auto" w:fill="2E74B5" w:themeFill="accent1" w:themeFillShade="BF"/>
            <w:tcMar>
              <w:top w:w="0" w:type="dxa"/>
              <w:left w:w="108" w:type="dxa"/>
              <w:bottom w:w="0" w:type="dxa"/>
              <w:right w:w="108" w:type="dxa"/>
            </w:tcMar>
            <w:vAlign w:val="center"/>
            <w:hideMark/>
          </w:tcPr>
          <w:p w14:paraId="08FDC859" w14:textId="77777777" w:rsidR="00A157E7" w:rsidRPr="00357E13" w:rsidRDefault="00A157E7" w:rsidP="00A23FD9">
            <w:pPr>
              <w:pStyle w:val="ProductList-Body"/>
              <w:spacing w:before="20" w:after="20"/>
              <w:ind w:left="-69" w:right="-74"/>
              <w:rPr>
                <w:color w:val="FFFFFF" w:themeColor="background1"/>
                <w:sz w:val="16"/>
              </w:rPr>
            </w:pPr>
            <w:r>
              <w:rPr>
                <w:color w:val="FFFFFF" w:themeColor="background1"/>
                <w:sz w:val="16"/>
              </w:rPr>
              <w:t>Open (alle außer Forschung &amp; Lehre und gemeinnützige Einrichtungen und OV-WW)</w:t>
            </w:r>
          </w:p>
        </w:tc>
        <w:tc>
          <w:tcPr>
            <w:tcW w:w="1333" w:type="dxa"/>
            <w:tcBorders>
              <w:top w:val="single" w:sz="8" w:space="0" w:color="auto"/>
              <w:left w:val="nil"/>
              <w:bottom w:val="single" w:sz="8" w:space="0" w:color="auto"/>
              <w:right w:val="single" w:sz="8" w:space="0" w:color="auto"/>
            </w:tcBorders>
            <w:shd w:val="clear" w:color="auto" w:fill="2E74B5" w:themeFill="accent1" w:themeFillShade="BF"/>
            <w:tcMar>
              <w:top w:w="0" w:type="dxa"/>
              <w:left w:w="108" w:type="dxa"/>
              <w:bottom w:w="0" w:type="dxa"/>
              <w:right w:w="108" w:type="dxa"/>
            </w:tcMar>
            <w:vAlign w:val="center"/>
            <w:hideMark/>
          </w:tcPr>
          <w:p w14:paraId="0AFBBC00" w14:textId="77777777" w:rsidR="00A157E7" w:rsidRPr="00357E13" w:rsidRDefault="00A157E7" w:rsidP="00A23FD9">
            <w:pPr>
              <w:pStyle w:val="ProductList-Body"/>
              <w:spacing w:before="20" w:after="20"/>
              <w:rPr>
                <w:color w:val="FFFFFF" w:themeColor="background1"/>
                <w:sz w:val="16"/>
              </w:rPr>
            </w:pPr>
            <w:r>
              <w:rPr>
                <w:color w:val="FFFFFF" w:themeColor="background1"/>
                <w:sz w:val="16"/>
              </w:rPr>
              <w:t>Forschung &amp; Lehre und gemeinnützige Einrichtungen</w:t>
            </w:r>
          </w:p>
        </w:tc>
      </w:tr>
      <w:tr w:rsidR="00A157E7" w:rsidRPr="0043735F" w14:paraId="3229084C" w14:textId="77777777" w:rsidTr="00A23FD9">
        <w:trPr>
          <w:trHeight w:val="255"/>
        </w:trPr>
        <w:tc>
          <w:tcPr>
            <w:tcW w:w="10530"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11923C89" w14:textId="77777777" w:rsidR="00A157E7" w:rsidRPr="00705779" w:rsidRDefault="00A157E7" w:rsidP="00A23FD9">
            <w:pPr>
              <w:pStyle w:val="ProductList-Body"/>
              <w:rPr>
                <w:b/>
              </w:rPr>
            </w:pPr>
            <w:r>
              <w:rPr>
                <w:b/>
              </w:rPr>
              <w:t>Windows 8 und Windows 8.1 (32-Bit oder 64-Bit)</w:t>
            </w:r>
          </w:p>
        </w:tc>
      </w:tr>
      <w:tr w:rsidR="008E76EF" w:rsidRPr="0043735F" w14:paraId="551356A6"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B300BBF" w14:textId="77777777" w:rsidR="008E76EF" w:rsidRPr="0043735F" w:rsidRDefault="008E76EF" w:rsidP="008E76EF">
            <w:pPr>
              <w:pStyle w:val="ProductList-Body"/>
              <w:ind w:left="162"/>
            </w:pPr>
            <w:r>
              <w:t>Enterprise (N, K, KN)</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tcPr>
          <w:p w14:paraId="2D3F8ACF" w14:textId="0B818E44" w:rsidR="008E76EF" w:rsidRPr="004A6CAA"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79BCFABE" w14:textId="043B8B0B" w:rsidR="008E76EF" w:rsidRPr="004A6CAA"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61EC392B" w14:textId="7B51CB48" w:rsidR="008E76EF" w:rsidRPr="004A6CAA"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3E5A010F" w14:textId="0BF08265" w:rsidR="008E76EF" w:rsidRPr="004A6CAA"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1DE77F82" w14:textId="24C70C46" w:rsidR="008E76EF" w:rsidRPr="004A6CAA" w:rsidRDefault="008E76EF" w:rsidP="008E76EF">
            <w:pPr>
              <w:pStyle w:val="ProductList-Body"/>
              <w:jc w:val="center"/>
              <w:rPr>
                <w:caps/>
              </w:rPr>
            </w:pPr>
            <w:r>
              <w:rPr>
                <w:rFonts w:ascii="Wingdings" w:hAnsi="Wingdings" w:cs="Wingdings"/>
                <w:sz w:val="20"/>
                <w:szCs w:val="20"/>
              </w:rPr>
              <w:t></w:t>
            </w:r>
          </w:p>
        </w:tc>
      </w:tr>
      <w:tr w:rsidR="008E76EF" w:rsidRPr="0043735F" w14:paraId="52C70D8F"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61EFEF86" w14:textId="77777777" w:rsidR="008E76EF" w:rsidRPr="0043735F" w:rsidRDefault="008E76EF" w:rsidP="008E76EF">
            <w:pPr>
              <w:pStyle w:val="ProductList-Body"/>
              <w:ind w:left="162"/>
            </w:pPr>
            <w:r>
              <w:t>Pro (N, K, KN, Diskless*)</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tcPr>
          <w:p w14:paraId="4CC4E3FC" w14:textId="032E9A06" w:rsidR="008E76EF" w:rsidRPr="004A6CAA"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386B2180" w14:textId="2DD77B53" w:rsidR="008E76EF" w:rsidRPr="004A6CAA"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00F0F502" w14:textId="3EA2D9E6" w:rsidR="008E76EF" w:rsidRPr="004A6CAA"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36F40879" w14:textId="088E269F" w:rsidR="008E76EF" w:rsidRPr="004A6CAA"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4AF5CD05" w14:textId="506C61F9" w:rsidR="008E76EF" w:rsidRPr="004A6CAA" w:rsidRDefault="008E76EF" w:rsidP="008E76EF">
            <w:pPr>
              <w:pStyle w:val="ProductList-Body"/>
              <w:jc w:val="center"/>
              <w:rPr>
                <w:caps/>
              </w:rPr>
            </w:pPr>
            <w:r>
              <w:rPr>
                <w:rFonts w:ascii="Wingdings" w:hAnsi="Wingdings" w:cs="Wingdings"/>
                <w:sz w:val="20"/>
                <w:szCs w:val="20"/>
              </w:rPr>
              <w:t></w:t>
            </w:r>
          </w:p>
        </w:tc>
      </w:tr>
      <w:tr w:rsidR="008E76EF" w:rsidRPr="0043735F" w14:paraId="5EE25E28"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3960117F" w14:textId="77777777" w:rsidR="008E76EF" w:rsidRPr="0043735F" w:rsidRDefault="008E76EF" w:rsidP="008E76EF">
            <w:pPr>
              <w:pStyle w:val="ProductList-Body"/>
              <w:ind w:left="162"/>
            </w:pPr>
            <w:r>
              <w:t>Windows 8 und Windows 8.1</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58C1A37" w14:textId="77777777" w:rsidR="008E76EF" w:rsidRPr="004A6CAA"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AD68B18" w14:textId="77777777" w:rsidR="008E76EF" w:rsidRPr="004A6CAA"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3A2ECC2" w14:textId="77777777" w:rsidR="008E76EF" w:rsidRPr="004A6CAA"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C61D4E6" w14:textId="77777777" w:rsidR="008E76EF" w:rsidRPr="004A6CAA"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6031504C" w14:textId="68F780D8" w:rsidR="008E76EF" w:rsidRPr="004A6CAA" w:rsidRDefault="008E76EF" w:rsidP="008E76EF">
            <w:pPr>
              <w:pStyle w:val="ProductList-Body"/>
              <w:jc w:val="center"/>
              <w:rPr>
                <w:caps/>
              </w:rPr>
            </w:pPr>
            <w:r>
              <w:rPr>
                <w:rFonts w:ascii="Wingdings" w:hAnsi="Wingdings" w:cs="Wingdings"/>
                <w:sz w:val="20"/>
                <w:szCs w:val="20"/>
              </w:rPr>
              <w:t></w:t>
            </w:r>
          </w:p>
        </w:tc>
      </w:tr>
      <w:tr w:rsidR="008E76EF" w:rsidRPr="0043735F" w14:paraId="02DAF6E6"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D43099C" w14:textId="77777777" w:rsidR="008E76EF" w:rsidRDefault="008E76EF" w:rsidP="008E76EF">
            <w:pPr>
              <w:pStyle w:val="ProductList-Body"/>
              <w:ind w:left="162"/>
            </w:pPr>
            <w:r>
              <w:t>Windows 8 und Windows 8.1 Single Language</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FD480C8"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65D7411"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A3A69F3"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DFF447A"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54F2D4CF" w14:textId="7A16D42E"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67112A21"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253E8609" w14:textId="77777777" w:rsidR="008E76EF" w:rsidRPr="0043735F" w:rsidRDefault="008E76EF" w:rsidP="008E76EF">
            <w:pPr>
              <w:pStyle w:val="ProductList-Body"/>
              <w:ind w:left="162"/>
            </w:pPr>
            <w:r>
              <w:t>Windows 8.1 Pro für Bildungslösungen</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AA8CEC0"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9109788"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C9218F1"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4BD3BBE7"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14DC6B68" w14:textId="58D6D043"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214CBBE6"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14:paraId="188A1A6B" w14:textId="77777777" w:rsidR="008E76EF" w:rsidRPr="0043735F" w:rsidRDefault="008E76EF" w:rsidP="008E76EF">
            <w:pPr>
              <w:pStyle w:val="ProductList-Body"/>
              <w:ind w:left="162"/>
            </w:pPr>
            <w:r>
              <w:t>Windows 8.1 mit Bing</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52439F7"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9D069F5"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B7DC2CF"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2A73AC5"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tcPr>
          <w:p w14:paraId="34865A8E" w14:textId="44007561" w:rsidR="008E76EF" w:rsidRPr="009F282C" w:rsidRDefault="008E76EF" w:rsidP="008E76EF">
            <w:pPr>
              <w:pStyle w:val="ProductList-Body"/>
              <w:jc w:val="center"/>
              <w:rPr>
                <w:caps/>
              </w:rPr>
            </w:pPr>
            <w:r>
              <w:rPr>
                <w:rFonts w:ascii="Wingdings" w:hAnsi="Wingdings" w:cs="Wingdings"/>
                <w:sz w:val="20"/>
                <w:szCs w:val="20"/>
              </w:rPr>
              <w:t></w:t>
            </w:r>
          </w:p>
        </w:tc>
      </w:tr>
      <w:tr w:rsidR="00A157E7" w:rsidRPr="0043735F" w14:paraId="503324C9" w14:textId="77777777" w:rsidTr="00A23FD9">
        <w:trPr>
          <w:trHeight w:val="255"/>
        </w:trPr>
        <w:tc>
          <w:tcPr>
            <w:tcW w:w="10530"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D136E1" w14:textId="77777777" w:rsidR="00A157E7" w:rsidRPr="00705779" w:rsidRDefault="00A157E7" w:rsidP="00A23FD9">
            <w:pPr>
              <w:pStyle w:val="ProductList-Body"/>
              <w:rPr>
                <w:b/>
                <w:caps/>
              </w:rPr>
            </w:pPr>
            <w:r>
              <w:rPr>
                <w:b/>
              </w:rPr>
              <w:t>Windows 7 (32-Bit oder 64-Bit)</w:t>
            </w:r>
          </w:p>
        </w:tc>
      </w:tr>
      <w:tr w:rsidR="008E76EF" w:rsidRPr="0043735F" w14:paraId="7F007B9E"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17250F" w14:textId="77777777" w:rsidR="008E76EF" w:rsidRPr="0043735F" w:rsidRDefault="008E76EF" w:rsidP="008E76EF">
            <w:pPr>
              <w:pStyle w:val="ProductList-Body"/>
              <w:ind w:left="162"/>
            </w:pPr>
            <w:r>
              <w:t>Enterprise (N, K, KN)</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73F59BD2" w14:textId="60A3D850"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3067AC4B" w14:textId="08AE593F"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14498D65" w14:textId="23A273BF"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64C20E7E" w14:textId="2A3F2028"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03B2D776" w14:textId="52C17A18"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39A6574D"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0934D9D" w14:textId="77777777" w:rsidR="008E76EF" w:rsidRPr="0043735F" w:rsidRDefault="008E76EF" w:rsidP="008E76EF">
            <w:pPr>
              <w:pStyle w:val="ProductList-Body"/>
              <w:ind w:left="162"/>
            </w:pPr>
            <w:r>
              <w:t>Professional (N, K, KN, Diskless)</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3E156B8F" w14:textId="6375C335"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6CC1986" w14:textId="37CEB5F3"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6EFC1BF1" w14:textId="1027021F"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8C8ECD4" w14:textId="438926BE"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2F3259A8" w14:textId="7FA02BCC"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2EB35364"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6FF393" w14:textId="77777777" w:rsidR="008E76EF" w:rsidRPr="0043735F" w:rsidRDefault="008E76EF" w:rsidP="008E76EF">
            <w:pPr>
              <w:pStyle w:val="ProductList-Body"/>
              <w:ind w:left="162"/>
            </w:pPr>
            <w:r>
              <w:t>Ultimate</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0AE016A3" w14:textId="3EBD3D13"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1D12296" w14:textId="7CDCE76D"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F28B73F" w14:textId="41A74585"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380AD529" w14:textId="4922E226"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12A0679B" w14:textId="5A4A95AF"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0023DA6F"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092F201" w14:textId="77777777" w:rsidR="008E76EF" w:rsidRPr="0043735F" w:rsidRDefault="008E76EF" w:rsidP="008E76EF">
            <w:pPr>
              <w:pStyle w:val="ProductList-Body"/>
              <w:ind w:left="162"/>
            </w:pPr>
            <w:r>
              <w:t>Home Premium</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05ADF91"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3F70EE"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DC173A"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73F1D2"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2210F8C1" w14:textId="7A5D3828"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2D2075E2"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7F9163" w14:textId="77777777" w:rsidR="008E76EF" w:rsidRPr="0043735F" w:rsidRDefault="008E76EF" w:rsidP="008E76EF">
            <w:pPr>
              <w:pStyle w:val="ProductList-Body"/>
              <w:ind w:left="162"/>
            </w:pPr>
            <w:r>
              <w:t>Home Basic</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F98499"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608639"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0A0BBB"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70C24E"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73DAD4BE" w14:textId="654051B6"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3A53E6DB"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157387E" w14:textId="77777777" w:rsidR="008E76EF" w:rsidRPr="0043735F" w:rsidRDefault="008E76EF" w:rsidP="008E76EF">
            <w:pPr>
              <w:pStyle w:val="ProductList-Body"/>
              <w:ind w:left="162"/>
            </w:pPr>
            <w:r>
              <w:t>Starter Edition</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A1F0800"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382B3C1"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836BF17"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74DB63D"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6B5516AD" w14:textId="6F8BA4A2" w:rsidR="008E76EF" w:rsidRPr="009F282C" w:rsidRDefault="008E76EF" w:rsidP="008E76EF">
            <w:pPr>
              <w:pStyle w:val="ProductList-Body"/>
              <w:jc w:val="center"/>
              <w:rPr>
                <w:caps/>
              </w:rPr>
            </w:pPr>
            <w:r>
              <w:rPr>
                <w:rFonts w:ascii="Wingdings" w:hAnsi="Wingdings" w:cs="Wingdings"/>
                <w:sz w:val="20"/>
                <w:szCs w:val="20"/>
              </w:rPr>
              <w:t></w:t>
            </w:r>
          </w:p>
        </w:tc>
      </w:tr>
      <w:tr w:rsidR="00A157E7" w:rsidRPr="0043735F" w14:paraId="168F6914" w14:textId="77777777" w:rsidTr="00A23FD9">
        <w:trPr>
          <w:trHeight w:val="255"/>
        </w:trPr>
        <w:tc>
          <w:tcPr>
            <w:tcW w:w="10530"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CC2AB6" w14:textId="77777777" w:rsidR="00A157E7" w:rsidRPr="00705779" w:rsidRDefault="00A157E7" w:rsidP="00A23FD9">
            <w:pPr>
              <w:pStyle w:val="ProductList-Body"/>
              <w:rPr>
                <w:b/>
                <w:caps/>
              </w:rPr>
            </w:pPr>
            <w:r>
              <w:rPr>
                <w:b/>
              </w:rPr>
              <w:t>Windows Vista (32-Bit oder 64-Bit)</w:t>
            </w:r>
          </w:p>
        </w:tc>
      </w:tr>
      <w:tr w:rsidR="008E76EF" w:rsidRPr="0043735F" w14:paraId="053EFD34"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6BED965" w14:textId="77777777" w:rsidR="008E76EF" w:rsidRPr="0043735F" w:rsidRDefault="008E76EF" w:rsidP="008E76EF">
            <w:pPr>
              <w:pStyle w:val="ProductList-Body"/>
              <w:ind w:left="162"/>
            </w:pPr>
            <w:r>
              <w:t>Enterprise (N, K, KN)</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32A6A2DA" w14:textId="5B37BBCF"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DC250A6"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629CC6C5" w14:textId="042CCFD7"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338264EF" w14:textId="462E2433"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2C66F7D9" w14:textId="732FA219"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37C4ADBD"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C845E4C" w14:textId="77777777" w:rsidR="008E76EF" w:rsidRPr="0043735F" w:rsidRDefault="008E76EF" w:rsidP="008E76EF">
            <w:pPr>
              <w:pStyle w:val="ProductList-Body"/>
              <w:ind w:left="162"/>
            </w:pPr>
            <w:r>
              <w:t>Business (N, K, KN, Blade)</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5D228278" w14:textId="056A96AA"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FF40EE9"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20ECC7E7" w14:textId="6522BBB7"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36BDB8CB" w14:textId="00885205"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27670F5A" w14:textId="08BF4AEF"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150E622D"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F49EE6D" w14:textId="77777777" w:rsidR="008E76EF" w:rsidRPr="0043735F" w:rsidRDefault="008E76EF" w:rsidP="008E76EF">
            <w:pPr>
              <w:pStyle w:val="ProductList-Body"/>
              <w:ind w:left="162"/>
            </w:pPr>
            <w:r>
              <w:t>Ultimate</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224C7902" w14:textId="2DAA6062"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6ACAF80C"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079AD8A7" w14:textId="7C405F5C"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A762E8C" w14:textId="4C97471E"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02E48D53" w14:textId="62902157"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215DAE34"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3D91497" w14:textId="77777777" w:rsidR="008E76EF" w:rsidRPr="0043735F" w:rsidRDefault="008E76EF" w:rsidP="008E76EF">
            <w:pPr>
              <w:pStyle w:val="ProductList-Body"/>
              <w:ind w:left="162"/>
            </w:pPr>
            <w:r>
              <w:t>Home Premium</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19F7D733"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54077A0C"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3DE1F2E1"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02F7762"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803B5AE" w14:textId="4E5BDF78"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30F4D152"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1F0BA23" w14:textId="77777777" w:rsidR="008E76EF" w:rsidRPr="0043735F" w:rsidRDefault="008E76EF" w:rsidP="008E76EF">
            <w:pPr>
              <w:pStyle w:val="ProductList-Body"/>
              <w:ind w:left="162"/>
            </w:pPr>
            <w:r>
              <w:t>Home Basic</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B21A1DD"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4B6A42"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38510D"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78A28DA"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4A4E17D3" w14:textId="3598E8C5"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5782D1F8"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B0EFE32" w14:textId="77777777" w:rsidR="008E76EF" w:rsidRPr="0043735F" w:rsidRDefault="008E76EF" w:rsidP="008E76EF">
            <w:pPr>
              <w:pStyle w:val="ProductList-Body"/>
              <w:ind w:left="162"/>
            </w:pPr>
            <w:r>
              <w:t>Starter Edition</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93AA1F9"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64B72E"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7D444DD"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562B45F"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36AE4B12" w14:textId="46268FCE" w:rsidR="008E76EF" w:rsidRPr="009F282C" w:rsidRDefault="008E76EF" w:rsidP="008E76EF">
            <w:pPr>
              <w:pStyle w:val="ProductList-Body"/>
              <w:jc w:val="center"/>
              <w:rPr>
                <w:caps/>
              </w:rPr>
            </w:pPr>
            <w:r>
              <w:rPr>
                <w:rFonts w:ascii="Wingdings" w:hAnsi="Wingdings" w:cs="Wingdings"/>
                <w:sz w:val="20"/>
                <w:szCs w:val="20"/>
              </w:rPr>
              <w:t></w:t>
            </w:r>
          </w:p>
        </w:tc>
      </w:tr>
      <w:tr w:rsidR="00A157E7" w:rsidRPr="0043735F" w14:paraId="26403F6A" w14:textId="77777777" w:rsidTr="00A23FD9">
        <w:trPr>
          <w:trHeight w:val="255"/>
        </w:trPr>
        <w:tc>
          <w:tcPr>
            <w:tcW w:w="10530" w:type="dxa"/>
            <w:gridSpan w:val="6"/>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BE0E87" w14:textId="77777777" w:rsidR="00A157E7" w:rsidRPr="00705779" w:rsidRDefault="00A157E7" w:rsidP="00A23FD9">
            <w:pPr>
              <w:pStyle w:val="ProductList-Body"/>
              <w:rPr>
                <w:b/>
                <w:caps/>
              </w:rPr>
            </w:pPr>
            <w:r>
              <w:rPr>
                <w:b/>
              </w:rPr>
              <w:t>Windows XP (32-Bit oder 64-Bit)</w:t>
            </w:r>
          </w:p>
        </w:tc>
      </w:tr>
      <w:tr w:rsidR="008E76EF" w:rsidRPr="0043735F" w14:paraId="443684F3"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9CD8E57" w14:textId="77777777" w:rsidR="008E76EF" w:rsidRPr="0043735F" w:rsidRDefault="008E76EF" w:rsidP="008E76EF">
            <w:pPr>
              <w:pStyle w:val="ProductList-Body"/>
              <w:ind w:left="162"/>
              <w:rPr>
                <w:lang w:val="pt-BR"/>
              </w:rPr>
            </w:pPr>
            <w:r>
              <w:t>Professional (N, K, KN, Blade)</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2DDA685D" w14:textId="50679B31"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2EE27993"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415EC250" w14:textId="31B979F9"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6B513C98" w14:textId="338910C3"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268E82A4" w14:textId="2C54D15F"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4F0C0D13"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A974108" w14:textId="77777777" w:rsidR="008E76EF" w:rsidRPr="0043735F" w:rsidRDefault="008E76EF" w:rsidP="008E76EF">
            <w:pPr>
              <w:pStyle w:val="ProductList-Body"/>
              <w:ind w:left="162"/>
            </w:pPr>
            <w:r>
              <w:t>Tablet Edition (N, K, KN, Blade)</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17A6B92F" w14:textId="4CF0FCC2"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21AFB7D"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102EEC30" w14:textId="541D70BF"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7327B7FD" w14:textId="087B3A2A"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5CA5AD9" w14:textId="7A730A83"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4C689D19"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5E6E5E" w14:textId="77777777" w:rsidR="008E76EF" w:rsidRPr="0043735F" w:rsidRDefault="008E76EF" w:rsidP="008E76EF">
            <w:pPr>
              <w:pStyle w:val="ProductList-Body"/>
              <w:ind w:left="162"/>
            </w:pPr>
            <w:r>
              <w:t>XP Pro N</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6DBCC52B" w14:textId="2A6738B4"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7DE4E539"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13ABD68" w14:textId="54F727A2"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58128CE" w14:textId="28B84E51"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7074180" w14:textId="41A13272"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434F4900"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5F9A80" w14:textId="77777777" w:rsidR="008E76EF" w:rsidRPr="0043735F" w:rsidRDefault="008E76EF" w:rsidP="008E76EF">
            <w:pPr>
              <w:pStyle w:val="ProductList-Body"/>
              <w:ind w:left="162"/>
            </w:pPr>
            <w:r>
              <w:t>XP Pro Blade PC</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42B71936" w14:textId="60192205"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tcPr>
          <w:p w14:paraId="054EF800" w14:textId="77777777" w:rsidR="008E76EF" w:rsidRPr="009F282C" w:rsidRDefault="008E76EF" w:rsidP="008E76EF">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418CC123" w14:textId="3F3AF528"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4FDA2AD7" w14:textId="53DBC31E"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7FAA4CBF" w14:textId="30D92998" w:rsidR="008E76EF" w:rsidRPr="009F282C" w:rsidRDefault="008E76EF" w:rsidP="008E76EF">
            <w:pPr>
              <w:pStyle w:val="ProductList-Body"/>
              <w:jc w:val="center"/>
              <w:rPr>
                <w:caps/>
              </w:rPr>
            </w:pPr>
            <w:r>
              <w:rPr>
                <w:rFonts w:ascii="Wingdings" w:hAnsi="Wingdings" w:cs="Wingdings"/>
                <w:sz w:val="20"/>
                <w:szCs w:val="20"/>
              </w:rPr>
              <w:t></w:t>
            </w:r>
          </w:p>
        </w:tc>
      </w:tr>
      <w:tr w:rsidR="00A157E7" w:rsidRPr="0043735F" w14:paraId="3F731356" w14:textId="77777777" w:rsidTr="00A23FD9">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B06A87" w14:textId="77777777" w:rsidR="00A157E7" w:rsidRPr="0043735F" w:rsidRDefault="00A157E7" w:rsidP="00A23FD9">
            <w:pPr>
              <w:pStyle w:val="ProductList-Body"/>
              <w:ind w:left="162"/>
            </w:pPr>
            <w:r>
              <w:t>Home Edition, Starter Edition</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F39B9B" w14:textId="77777777" w:rsidR="00A157E7" w:rsidRPr="009F282C" w:rsidRDefault="00A157E7" w:rsidP="00A23FD9">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A545A0" w14:textId="77777777" w:rsidR="00A157E7" w:rsidRPr="009F282C" w:rsidRDefault="00A157E7" w:rsidP="00A23FD9">
            <w:pPr>
              <w:pStyle w:val="ProductList-Body"/>
              <w:jc w:val="center"/>
              <w:rPr>
                <w:rFonts w:eastAsia="Times New Roman"/>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46CED6F" w14:textId="77777777" w:rsidR="00A157E7" w:rsidRPr="009F282C" w:rsidRDefault="00A157E7" w:rsidP="00A23FD9">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DD7AC9" w14:textId="77777777" w:rsidR="00A157E7" w:rsidRPr="009F282C" w:rsidRDefault="00A157E7" w:rsidP="00A23FD9">
            <w:pPr>
              <w:pStyle w:val="ProductList-Body"/>
              <w:jc w:val="center"/>
              <w:rPr>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BC6B75" w14:textId="161D81F1" w:rsidR="00A157E7" w:rsidRPr="009F282C" w:rsidRDefault="008E76EF" w:rsidP="00A23FD9">
            <w:pPr>
              <w:pStyle w:val="ProductList-Body"/>
              <w:jc w:val="center"/>
              <w:rPr>
                <w:caps/>
              </w:rPr>
            </w:pPr>
            <w:r>
              <w:rPr>
                <w:rFonts w:ascii="Wingdings" w:hAnsi="Wingdings" w:cs="Wingdings"/>
                <w:sz w:val="20"/>
                <w:szCs w:val="20"/>
              </w:rPr>
              <w:t></w:t>
            </w:r>
          </w:p>
        </w:tc>
      </w:tr>
      <w:tr w:rsidR="008E76EF" w:rsidRPr="0043735F" w14:paraId="5BF5F2D6"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CB9AE0C" w14:textId="77777777" w:rsidR="008E76EF" w:rsidRPr="00705779" w:rsidRDefault="008E76EF" w:rsidP="008E76EF">
            <w:pPr>
              <w:pStyle w:val="ProductList-Body"/>
              <w:rPr>
                <w:b/>
              </w:rPr>
            </w:pPr>
            <w:r>
              <w:rPr>
                <w:b/>
              </w:rPr>
              <w:t>Windows 2000 Professional</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3A56DA1A" w14:textId="050EA63D"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F9E5D2" w14:textId="77777777" w:rsidR="008E76EF" w:rsidRPr="009F282C" w:rsidRDefault="008E76EF" w:rsidP="008E76EF">
            <w:pPr>
              <w:pStyle w:val="ProductList-Body"/>
              <w:jc w:val="center"/>
              <w:rPr>
                <w:rFonts w:eastAsia="Times New Roman"/>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7DF282FA" w14:textId="1E0C21AB"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B979AEB" w14:textId="527456BD"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621F0B00" w14:textId="543084A6"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4D576E74"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571F4E8" w14:textId="77777777" w:rsidR="008E76EF" w:rsidRPr="00705779" w:rsidRDefault="008E76EF" w:rsidP="008E76EF">
            <w:pPr>
              <w:pStyle w:val="ProductList-Body"/>
              <w:rPr>
                <w:b/>
              </w:rPr>
            </w:pPr>
            <w:r>
              <w:rPr>
                <w:b/>
              </w:rPr>
              <w:t>Windows NT Workstation 4.0</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7FCD10BD" w14:textId="645DB509"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082628" w14:textId="77777777" w:rsidR="008E76EF" w:rsidRPr="009F282C" w:rsidRDefault="008E76EF" w:rsidP="008E76EF">
            <w:pPr>
              <w:pStyle w:val="ProductList-Body"/>
              <w:jc w:val="center"/>
              <w:rPr>
                <w:rFonts w:eastAsia="Times New Roman"/>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48ACC457" w14:textId="79F70736"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26F52888" w14:textId="14DCA6DE"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2620A49A" w14:textId="6FFA5D0D"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22DE93BD"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E352F0F" w14:textId="77777777" w:rsidR="008E76EF" w:rsidRPr="00705779" w:rsidRDefault="008E76EF" w:rsidP="008E76EF">
            <w:pPr>
              <w:pStyle w:val="ProductList-Body"/>
              <w:rPr>
                <w:b/>
              </w:rPr>
            </w:pPr>
            <w:r>
              <w:rPr>
                <w:b/>
              </w:rPr>
              <w:t>Windows 98 (einschl. Zweiter Ausgabe)</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495B20E6" w14:textId="72D0A3B8"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809F836" w14:textId="77777777" w:rsidR="008E76EF" w:rsidRPr="009F282C" w:rsidRDefault="008E76EF" w:rsidP="008E76EF">
            <w:pPr>
              <w:pStyle w:val="ProductList-Body"/>
              <w:jc w:val="center"/>
              <w:rPr>
                <w:rFonts w:eastAsia="Times New Roman"/>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41841598" w14:textId="4925CE8B"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033D4A3B" w14:textId="4A717859"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61555D06" w14:textId="7E22BD9A" w:rsidR="008E76EF" w:rsidRPr="009F282C" w:rsidRDefault="008E76EF" w:rsidP="008E76EF">
            <w:pPr>
              <w:pStyle w:val="ProductList-Body"/>
              <w:jc w:val="center"/>
              <w:rPr>
                <w:caps/>
              </w:rPr>
            </w:pPr>
            <w:r>
              <w:rPr>
                <w:rFonts w:ascii="Wingdings" w:hAnsi="Wingdings" w:cs="Wingdings"/>
                <w:sz w:val="20"/>
                <w:szCs w:val="20"/>
              </w:rPr>
              <w:t></w:t>
            </w:r>
          </w:p>
        </w:tc>
      </w:tr>
      <w:tr w:rsidR="008E76EF" w:rsidRPr="0043735F" w14:paraId="40369DA5" w14:textId="77777777" w:rsidTr="008E76EF">
        <w:trPr>
          <w:trHeight w:val="255"/>
        </w:trPr>
        <w:tc>
          <w:tcPr>
            <w:tcW w:w="386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FD67AFF" w14:textId="77777777" w:rsidR="008E76EF" w:rsidRPr="00705779" w:rsidRDefault="008E76EF" w:rsidP="008E76EF">
            <w:pPr>
              <w:pStyle w:val="ProductList-Body"/>
              <w:rPr>
                <w:b/>
              </w:rPr>
            </w:pPr>
            <w:r>
              <w:rPr>
                <w:b/>
              </w:rPr>
              <w:t>Apple Macintosh</w:t>
            </w:r>
          </w:p>
        </w:tc>
        <w:tc>
          <w:tcPr>
            <w:tcW w:w="1332" w:type="dxa"/>
            <w:tcBorders>
              <w:top w:val="nil"/>
              <w:left w:val="nil"/>
              <w:bottom w:val="single" w:sz="8" w:space="0" w:color="auto"/>
              <w:right w:val="single" w:sz="8" w:space="0" w:color="auto"/>
            </w:tcBorders>
            <w:noWrap/>
            <w:tcMar>
              <w:top w:w="0" w:type="dxa"/>
              <w:left w:w="108" w:type="dxa"/>
              <w:bottom w:w="0" w:type="dxa"/>
              <w:right w:w="108" w:type="dxa"/>
            </w:tcMar>
            <w:hideMark/>
          </w:tcPr>
          <w:p w14:paraId="72397175" w14:textId="15D0C3E5"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0C29A21" w14:textId="77777777" w:rsidR="008E76EF" w:rsidRPr="009F282C" w:rsidRDefault="008E76EF" w:rsidP="008E76EF">
            <w:pPr>
              <w:pStyle w:val="ProductList-Body"/>
              <w:jc w:val="center"/>
              <w:rPr>
                <w:rFonts w:eastAsia="Times New Roman"/>
                <w:caps/>
              </w:rPr>
            </w:pP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649FAAF2" w14:textId="04F7E0EB"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5C6DE047" w14:textId="347C37BE" w:rsidR="008E76EF" w:rsidRPr="009F282C" w:rsidRDefault="008E76EF" w:rsidP="008E76EF">
            <w:pPr>
              <w:pStyle w:val="ProductList-Body"/>
              <w:jc w:val="center"/>
              <w:rPr>
                <w:caps/>
              </w:rPr>
            </w:pPr>
            <w:r>
              <w:rPr>
                <w:rFonts w:ascii="Wingdings" w:hAnsi="Wingdings" w:cs="Wingdings"/>
                <w:sz w:val="20"/>
                <w:szCs w:val="20"/>
              </w:rPr>
              <w:t></w:t>
            </w:r>
          </w:p>
        </w:tc>
        <w:tc>
          <w:tcPr>
            <w:tcW w:w="1333" w:type="dxa"/>
            <w:tcBorders>
              <w:top w:val="nil"/>
              <w:left w:val="nil"/>
              <w:bottom w:val="single" w:sz="8" w:space="0" w:color="auto"/>
              <w:right w:val="single" w:sz="8" w:space="0" w:color="auto"/>
            </w:tcBorders>
            <w:noWrap/>
            <w:tcMar>
              <w:top w:w="0" w:type="dxa"/>
              <w:left w:w="108" w:type="dxa"/>
              <w:bottom w:w="0" w:type="dxa"/>
              <w:right w:w="108" w:type="dxa"/>
            </w:tcMar>
            <w:hideMark/>
          </w:tcPr>
          <w:p w14:paraId="7E41DFE0" w14:textId="1C73397C" w:rsidR="008E76EF" w:rsidRPr="009F282C" w:rsidRDefault="008E76EF" w:rsidP="008E76EF">
            <w:pPr>
              <w:pStyle w:val="ProductList-Body"/>
              <w:jc w:val="center"/>
              <w:rPr>
                <w:caps/>
              </w:rPr>
            </w:pPr>
            <w:r>
              <w:rPr>
                <w:rFonts w:ascii="Wingdings" w:hAnsi="Wingdings" w:cs="Wingdings"/>
                <w:sz w:val="20"/>
                <w:szCs w:val="20"/>
              </w:rPr>
              <w:t></w:t>
            </w:r>
          </w:p>
        </w:tc>
      </w:tr>
    </w:tbl>
    <w:p w14:paraId="6130F32C" w14:textId="51E8AFD3" w:rsidR="00A157E7" w:rsidRPr="00C83987" w:rsidRDefault="00A028CF" w:rsidP="00776936">
      <w:pPr>
        <w:pStyle w:val="ProductList-Body"/>
        <w:shd w:val="clear" w:color="auto" w:fill="FFFFFF" w:themeFill="background1"/>
        <w:ind w:left="90"/>
      </w:pPr>
      <w:r>
        <w:tab/>
        <w:t>*In dieser Spalte wird auch das zulässige qualifizierende Betriebssystem für ein primäres Gerät angegeben, wenn ein Nutzer mit Windows SA pro Nutzer lizenziert ist.</w:t>
      </w:r>
    </w:p>
    <w:p w14:paraId="6F33ECFD" w14:textId="77777777" w:rsidR="00A028CF" w:rsidRPr="00C83987" w:rsidRDefault="00A028CF" w:rsidP="00A157E7">
      <w:pPr>
        <w:pStyle w:val="ProductList-Body"/>
        <w:shd w:val="clear" w:color="auto" w:fill="FFFFFF" w:themeFill="background1"/>
      </w:pPr>
    </w:p>
    <w:p w14:paraId="2DEDD1B3" w14:textId="77777777" w:rsidR="00A157E7" w:rsidRPr="00C83987" w:rsidRDefault="00A157E7" w:rsidP="00A157E7">
      <w:pPr>
        <w:pStyle w:val="ProductList-Body"/>
        <w:ind w:left="180"/>
      </w:pPr>
      <w:r>
        <w:t>Oben nicht aufgeführte Betriebssysteme sind nicht qualifiziert, z. B.:</w:t>
      </w:r>
    </w:p>
    <w:p w14:paraId="17929D64" w14:textId="77777777" w:rsidR="00A157E7" w:rsidRPr="00C83987" w:rsidRDefault="00A157E7" w:rsidP="00913546">
      <w:pPr>
        <w:pStyle w:val="ProductList-Body"/>
        <w:numPr>
          <w:ilvl w:val="0"/>
          <w:numId w:val="38"/>
        </w:numPr>
        <w:ind w:left="720" w:hanging="270"/>
      </w:pPr>
      <w:r>
        <w:t>Eingebettete Systeme (z. B. Windows Embedded 8.1 Industry Pro, Windows XP Embedded) sind nicht für die Windows 8.1 Pro- oder Enterprise-Upgrades qualifiziert.</w:t>
      </w:r>
    </w:p>
    <w:p w14:paraId="6EACC53D" w14:textId="77777777" w:rsidR="00A157E7" w:rsidRPr="00C83987" w:rsidRDefault="00A157E7" w:rsidP="00913546">
      <w:pPr>
        <w:pStyle w:val="ProductList-Body"/>
        <w:numPr>
          <w:ilvl w:val="0"/>
          <w:numId w:val="38"/>
        </w:numPr>
        <w:ind w:left="720" w:hanging="270"/>
      </w:pPr>
      <w:r>
        <w:t>Linux oder OS/2 sind nicht für die Windows 8.1 Pro- oder Enterprise-Upgrades qualifiziert.</w:t>
      </w:r>
    </w:p>
    <w:p w14:paraId="7517B309" w14:textId="77777777" w:rsidR="00A157E7" w:rsidRPr="00C83987" w:rsidRDefault="00A157E7" w:rsidP="00913546">
      <w:pPr>
        <w:pStyle w:val="ProductList-Body"/>
        <w:numPr>
          <w:ilvl w:val="0"/>
          <w:numId w:val="38"/>
        </w:numPr>
        <w:ind w:left="720" w:hanging="270"/>
      </w:pPr>
      <w:r>
        <w:t>Die RDS-Clientzugriffslizenz ist nicht für die Windows 8.1 Pro- oder Enterprise-Upgrades qualifiziert.</w:t>
      </w:r>
    </w:p>
    <w:p w14:paraId="293C6678" w14:textId="77777777" w:rsidR="00A157E7" w:rsidRPr="00C83987" w:rsidRDefault="00A157E7" w:rsidP="00A157E7">
      <w:pPr>
        <w:pStyle w:val="ProductList-Body"/>
        <w:ind w:left="180"/>
      </w:pPr>
    </w:p>
    <w:p w14:paraId="0D33C95C" w14:textId="43A5A397" w:rsidR="00A157E7" w:rsidRPr="00C83987" w:rsidRDefault="00A157E7" w:rsidP="00A157E7">
      <w:pPr>
        <w:pStyle w:val="ProductList-Body"/>
        <w:ind w:left="180"/>
      </w:pPr>
      <w:r>
        <w:rPr>
          <w:b/>
          <w:color w:val="00188F"/>
        </w:rPr>
        <w:t>Regeln für qualifizierende Betriebssysteme für Windows VL-Upgradelizenzen</w:t>
      </w:r>
    </w:p>
    <w:p w14:paraId="16C09801" w14:textId="77777777" w:rsidR="00A157E7" w:rsidRPr="00C83987" w:rsidRDefault="00A157E7" w:rsidP="00913546">
      <w:pPr>
        <w:pStyle w:val="ProductList-Body"/>
        <w:numPr>
          <w:ilvl w:val="0"/>
          <w:numId w:val="39"/>
        </w:numPr>
        <w:ind w:left="720" w:hanging="270"/>
      </w:pPr>
      <w:r>
        <w:t>Das qualifizierende Betriebssystem muss auf dem Gerät installiert sein, dem die VL-Upgradelizenz zugewiesen wird.</w:t>
      </w:r>
    </w:p>
    <w:p w14:paraId="75942013" w14:textId="77777777" w:rsidR="00A157E7" w:rsidRPr="00C83987" w:rsidRDefault="00A157E7" w:rsidP="00913546">
      <w:pPr>
        <w:pStyle w:val="ProductList-Body"/>
        <w:numPr>
          <w:ilvl w:val="1"/>
          <w:numId w:val="39"/>
        </w:numPr>
        <w:ind w:left="990" w:hanging="270"/>
      </w:pPr>
      <w:r>
        <w:t>Apple Macintosh ist nur ein qualifizierendes Betriebssystem, wenn es vom autorisierten Hersteller vor dem ersten Verkauf des Geräts vorinstalliert wird.</w:t>
      </w:r>
    </w:p>
    <w:p w14:paraId="4E9F5E34" w14:textId="77777777" w:rsidR="00A157E7" w:rsidRPr="00C83987" w:rsidRDefault="00A157E7" w:rsidP="00913546">
      <w:pPr>
        <w:pStyle w:val="ProductList-Body"/>
        <w:numPr>
          <w:ilvl w:val="0"/>
          <w:numId w:val="39"/>
        </w:numPr>
        <w:ind w:left="720" w:hanging="270"/>
      </w:pPr>
      <w:r>
        <w:t>Kunden müssen das qualifizierende Betriebssystem von dem Gerät entfernen, um die VL-Upgradelizenz bereitstellen zu können. Es bestehen nur die folgenden Ausnahmen:</w:t>
      </w:r>
    </w:p>
    <w:p w14:paraId="52EDE0E8" w14:textId="04249100" w:rsidR="00A157E7" w:rsidRPr="00C83987" w:rsidRDefault="00A157E7" w:rsidP="00913546">
      <w:pPr>
        <w:pStyle w:val="ProductList-Body"/>
        <w:numPr>
          <w:ilvl w:val="1"/>
          <w:numId w:val="39"/>
        </w:numPr>
        <w:ind w:left="990" w:hanging="270"/>
      </w:pPr>
      <w:r>
        <w:t>Kunden, die mehr als ein lizenziertes Betriebssystem gleichzeitig installieren oder ausführen möchten (einschließlich des qualifizierenden Betriebssystems), müssen SA für das Windows-Desktopbetriebssystem erwerben.</w:t>
      </w:r>
    </w:p>
    <w:p w14:paraId="0ADA1354" w14:textId="7C5B4B20" w:rsidR="00A157E7" w:rsidRPr="00C83987" w:rsidRDefault="00A157E7" w:rsidP="00913546">
      <w:pPr>
        <w:pStyle w:val="ProductList-Body"/>
        <w:numPr>
          <w:ilvl w:val="1"/>
          <w:numId w:val="39"/>
        </w:numPr>
        <w:ind w:left="990" w:hanging="270"/>
      </w:pPr>
      <w:r>
        <w:t xml:space="preserve">Kunden mit aktiver SA müssen das qualifizierende Betriebssystem nicht deinstallieren und können dieses und das VL-lizenzierte Windows-Desktopbetriebssystem gleichzeitig installieren und ausführen. </w:t>
      </w:r>
    </w:p>
    <w:p w14:paraId="6B243855" w14:textId="77777777" w:rsidR="00A157E7" w:rsidRPr="00C83987" w:rsidRDefault="00A157E7" w:rsidP="00913546">
      <w:pPr>
        <w:pStyle w:val="ProductList-Body"/>
        <w:numPr>
          <w:ilvl w:val="0"/>
          <w:numId w:val="39"/>
        </w:numPr>
        <w:ind w:left="720" w:hanging="270"/>
      </w:pPr>
      <w:r>
        <w:t>Kunden aus Forschung &amp; Lehre</w:t>
      </w:r>
    </w:p>
    <w:p w14:paraId="67920545" w14:textId="77777777" w:rsidR="00A157E7" w:rsidRPr="00C83987" w:rsidRDefault="00A157E7" w:rsidP="00913546">
      <w:pPr>
        <w:pStyle w:val="ProductList-Body"/>
        <w:numPr>
          <w:ilvl w:val="1"/>
          <w:numId w:val="39"/>
        </w:numPr>
        <w:ind w:left="990" w:hanging="270"/>
      </w:pPr>
      <w:r>
        <w:t>Select für Forschung &amp; Lehre, Open für Forschung &amp; Lehre, Campus- und School-Vertrag und Open Value Subscription – Bildungslösungskunden, die die Upgradelizenz mit Windows XP Starter Edition, Windows Vista Starter Edition oder Windows 7 Starter Edition als qualifizierendes Betriebssystem erwerben, verzichten auf das Recht, diese Lizenz außerhalb des Landes, in dem sie erworben wurde, zu nutzen.</w:t>
      </w:r>
    </w:p>
    <w:p w14:paraId="67E11396" w14:textId="77777777" w:rsidR="00A157E7" w:rsidRPr="00C83987" w:rsidRDefault="00A157E7" w:rsidP="00A157E7">
      <w:pPr>
        <w:pStyle w:val="ProductList-Body"/>
        <w:rPr>
          <w:highlight w:val="yellow"/>
        </w:rPr>
      </w:pPr>
    </w:p>
    <w:p w14:paraId="40B9546F" w14:textId="2D977829" w:rsidR="00A157E7" w:rsidRPr="00C83987" w:rsidRDefault="00A028CF" w:rsidP="00A157E7">
      <w:pPr>
        <w:pStyle w:val="ProductList-Body"/>
        <w:tabs>
          <w:tab w:val="clear" w:pos="158"/>
          <w:tab w:val="left" w:pos="180"/>
        </w:tabs>
        <w:ind w:left="180"/>
      </w:pPr>
      <w:r>
        <w:rPr>
          <w:b/>
          <w:color w:val="00188F"/>
        </w:rPr>
        <w:t>Software Assurance pro Gerät für das Windows-Desktopbetriebssystem</w:t>
      </w:r>
      <w:r>
        <w:rPr>
          <w:b/>
        </w:rPr>
        <w:t xml:space="preserve"> </w:t>
      </w:r>
    </w:p>
    <w:p w14:paraId="20E8F23B" w14:textId="39DDAA2E" w:rsidR="00A157E7" w:rsidRPr="00C83987" w:rsidRDefault="00A157E7" w:rsidP="00A157E7">
      <w:pPr>
        <w:pStyle w:val="ProductList-Body"/>
        <w:tabs>
          <w:tab w:val="clear" w:pos="158"/>
          <w:tab w:val="left" w:pos="180"/>
        </w:tabs>
        <w:ind w:left="180"/>
      </w:pPr>
      <w:r>
        <w:t>Kunden, die Interesse an Software Assurance pro Gerät für das Windows-Desktopbetriebssystem haben, stehen folgende Möglichkeiten offen.</w:t>
      </w:r>
      <w:r w:rsidR="0084595C">
        <w:t xml:space="preserve"> </w:t>
      </w:r>
      <w:r>
        <w:t>Die nachfolgend aufgeführten Optionen sind nur für die aufgeführten spezifischen Programme und nur unter den angegebenen Bedingungen verfügbar.</w:t>
      </w:r>
    </w:p>
    <w:p w14:paraId="23A174FC" w14:textId="62445A2C" w:rsidR="00A157E7" w:rsidRPr="00C83987" w:rsidRDefault="00A157E7" w:rsidP="00913546">
      <w:pPr>
        <w:pStyle w:val="ProductList-Body"/>
        <w:numPr>
          <w:ilvl w:val="0"/>
          <w:numId w:val="40"/>
        </w:numPr>
        <w:tabs>
          <w:tab w:val="clear" w:pos="158"/>
          <w:tab w:val="left" w:pos="180"/>
        </w:tabs>
        <w:ind w:left="720" w:hanging="270"/>
      </w:pPr>
      <w:r>
        <w:t xml:space="preserve">Lizenzprogramme Select Plus, MPSA, Open Value (nicht unternehmensweit) und Open: </w:t>
      </w:r>
    </w:p>
    <w:p w14:paraId="0411C031" w14:textId="372C969A" w:rsidR="00A157E7" w:rsidRPr="00C83987" w:rsidRDefault="00A157E7" w:rsidP="00913546">
      <w:pPr>
        <w:pStyle w:val="ProductList-Body"/>
        <w:numPr>
          <w:ilvl w:val="1"/>
          <w:numId w:val="40"/>
        </w:numPr>
        <w:tabs>
          <w:tab w:val="clear" w:pos="158"/>
          <w:tab w:val="left" w:pos="180"/>
        </w:tabs>
        <w:ind w:left="990" w:hanging="270"/>
      </w:pPr>
      <w:r>
        <w:t>Kunden können Upgrade und SA für Windows 8.1 Enterprise für Desktops erwerben, auf denen sie eines der in der Windows-Upgrade-Tabelle oben genannten qualifizierenden Betriebssysteme lizenziert und installiert haben.</w:t>
      </w:r>
    </w:p>
    <w:p w14:paraId="3806C6B5" w14:textId="77777777" w:rsidR="00A157E7" w:rsidRPr="00C83987" w:rsidRDefault="00A157E7" w:rsidP="00913546">
      <w:pPr>
        <w:pStyle w:val="ProductList-Body"/>
        <w:numPr>
          <w:ilvl w:val="0"/>
          <w:numId w:val="40"/>
        </w:numPr>
        <w:tabs>
          <w:tab w:val="clear" w:pos="158"/>
          <w:tab w:val="left" w:pos="180"/>
        </w:tabs>
        <w:ind w:left="720" w:hanging="270"/>
      </w:pPr>
      <w:r>
        <w:t>Konzernbeitritte und unternehmensweite Open Value-Verträge (zeitlich unbeschränkt und Abonnement):</w:t>
      </w:r>
    </w:p>
    <w:p w14:paraId="7701DC5A" w14:textId="77777777" w:rsidR="00A157E7" w:rsidRPr="00C83987" w:rsidRDefault="00A157E7" w:rsidP="00913546">
      <w:pPr>
        <w:pStyle w:val="ProductList-Body"/>
        <w:numPr>
          <w:ilvl w:val="1"/>
          <w:numId w:val="40"/>
        </w:numPr>
        <w:tabs>
          <w:tab w:val="clear" w:pos="158"/>
          <w:tab w:val="left" w:pos="180"/>
        </w:tabs>
        <w:ind w:left="990" w:hanging="270"/>
      </w:pPr>
      <w:r>
        <w:t>Erste Konzernbeitritte oder Open Value-Verträge:</w:t>
      </w:r>
    </w:p>
    <w:p w14:paraId="1D6F574B" w14:textId="481A74E8" w:rsidR="00A157E7" w:rsidRPr="00C83987" w:rsidRDefault="00A157E7" w:rsidP="00913546">
      <w:pPr>
        <w:pStyle w:val="ProductList-Body"/>
        <w:numPr>
          <w:ilvl w:val="2"/>
          <w:numId w:val="40"/>
        </w:numPr>
        <w:tabs>
          <w:tab w:val="clear" w:pos="158"/>
          <w:tab w:val="left" w:pos="180"/>
        </w:tabs>
        <w:ind w:left="1260" w:hanging="270"/>
      </w:pPr>
      <w:r>
        <w:t>Kunden können Windows 8.1 Enterprise-Upgrade und SA für alle Qualifizierten Geräte erwerben.</w:t>
      </w:r>
      <w:r w:rsidR="0084595C">
        <w:t xml:space="preserve"> </w:t>
      </w:r>
      <w:r>
        <w:t>Der Kunde muss eines der in der obigen Windows-Upgrade-Tabelle in der Spalte „EA/OV-CW (neu)“ genannten qualifizierenden Betriebssysteme lizenziert und auf allen Qualifizierten Geräten installiert haben.</w:t>
      </w:r>
    </w:p>
    <w:p w14:paraId="53748F9E" w14:textId="77777777" w:rsidR="00A157E7" w:rsidRPr="00C83987" w:rsidRDefault="00A157E7" w:rsidP="00913546">
      <w:pPr>
        <w:pStyle w:val="ProductList-Body"/>
        <w:numPr>
          <w:ilvl w:val="1"/>
          <w:numId w:val="40"/>
        </w:numPr>
        <w:tabs>
          <w:tab w:val="clear" w:pos="158"/>
          <w:tab w:val="left" w:pos="180"/>
        </w:tabs>
        <w:ind w:left="990" w:hanging="270"/>
      </w:pPr>
      <w:r>
        <w:t>Bestehende Konzernbeitritte oder Open Value-Verträge (True-up und Ersatz)</w:t>
      </w:r>
    </w:p>
    <w:p w14:paraId="39B68328" w14:textId="3E9C8107" w:rsidR="00A157E7" w:rsidRPr="00C83987" w:rsidRDefault="00A157E7" w:rsidP="00913546">
      <w:pPr>
        <w:pStyle w:val="ProductList-Body"/>
        <w:numPr>
          <w:ilvl w:val="2"/>
          <w:numId w:val="40"/>
        </w:numPr>
        <w:tabs>
          <w:tab w:val="clear" w:pos="158"/>
          <w:tab w:val="left" w:pos="180"/>
        </w:tabs>
        <w:ind w:left="1260" w:hanging="270"/>
      </w:pPr>
      <w:r>
        <w:t>Kunden können Windows 8.1 Enterprise-Upgrade und SA für alle zusätzlichen Qualifizierten Geräte erwerben.</w:t>
      </w:r>
      <w:r w:rsidR="0084595C">
        <w:t xml:space="preserve"> </w:t>
      </w:r>
      <w:r>
        <w:t>Der Kunde muss eines der in der obigen Windows-Upgrade-Tabelle in der Spalte „EA/OV-CW (vorhanden)“ genannten qualifizierenden Betriebssysteme lizenziert und auf allen zusätzlichen Qualifizierten Geräten, die von einer anderen Quelle als durch eine Unternehmensverschmelzung oder einen Unternehmenskauf erworben wurden, installiert haben.</w:t>
      </w:r>
    </w:p>
    <w:p w14:paraId="29D25872" w14:textId="77777777" w:rsidR="00A157E7" w:rsidRPr="00C83987" w:rsidRDefault="00A157E7" w:rsidP="00913546">
      <w:pPr>
        <w:pStyle w:val="ProductList-Body"/>
        <w:numPr>
          <w:ilvl w:val="2"/>
          <w:numId w:val="40"/>
        </w:numPr>
        <w:tabs>
          <w:tab w:val="clear" w:pos="158"/>
          <w:tab w:val="left" w:pos="180"/>
        </w:tabs>
        <w:ind w:left="1260" w:hanging="270"/>
      </w:pPr>
      <w:r>
        <w:t>Bei einer Unternehmensverschmelzung oder einem Unternehmenskauf muss der Kunde eines der in der obigen Windows-Upgrade-Tabelle in der Spalte „EA/OV-CW (neu)“ genannten qualifizierenden Betriebssysteme lizenziert und auf allen durch die Unternehmensverschmelzung oder den Unternehmenskauf erworbenen Qualifizierten Geräten installiert haben.</w:t>
      </w:r>
    </w:p>
    <w:p w14:paraId="0597C8C3" w14:textId="77777777" w:rsidR="00A157E7" w:rsidRPr="00C83987" w:rsidRDefault="00A157E7" w:rsidP="00913546">
      <w:pPr>
        <w:pStyle w:val="ProductList-Body"/>
        <w:numPr>
          <w:ilvl w:val="1"/>
          <w:numId w:val="40"/>
        </w:numPr>
        <w:tabs>
          <w:tab w:val="clear" w:pos="158"/>
          <w:tab w:val="left" w:pos="180"/>
        </w:tabs>
        <w:ind w:left="990" w:hanging="270"/>
      </w:pPr>
      <w:r>
        <w:t>Verlängerung eines Konzernbeitritts</w:t>
      </w:r>
    </w:p>
    <w:p w14:paraId="2AFD8EEC" w14:textId="77777777" w:rsidR="00A157E7" w:rsidRPr="00C83987" w:rsidRDefault="00A157E7" w:rsidP="00913546">
      <w:pPr>
        <w:pStyle w:val="ProductList-Body"/>
        <w:numPr>
          <w:ilvl w:val="2"/>
          <w:numId w:val="40"/>
        </w:numPr>
        <w:tabs>
          <w:tab w:val="clear" w:pos="158"/>
          <w:tab w:val="left" w:pos="180"/>
        </w:tabs>
        <w:ind w:left="1260" w:hanging="270"/>
      </w:pPr>
      <w:r>
        <w:t>Nach Ablauf eines bestehenden Konzernbeitritts für das Windows-Desktopbetriebssystem können die Kunden diesen durch einen neuen Konzernbeitritt für das Windows-Desktopbetriebssystem verlängern.</w:t>
      </w:r>
    </w:p>
    <w:p w14:paraId="5C60C268" w14:textId="77777777" w:rsidR="00A157E7" w:rsidRPr="00C83987" w:rsidRDefault="00A157E7" w:rsidP="00913546">
      <w:pPr>
        <w:pStyle w:val="ProductList-Body"/>
        <w:numPr>
          <w:ilvl w:val="0"/>
          <w:numId w:val="40"/>
        </w:numPr>
        <w:tabs>
          <w:tab w:val="clear" w:pos="158"/>
          <w:tab w:val="left" w:pos="180"/>
        </w:tabs>
        <w:ind w:left="720" w:hanging="270"/>
      </w:pPr>
      <w:r>
        <w:t xml:space="preserve">Einrichtungen mit Campus- und School-Vertrag und Open Value Subscription – Bildungslösungen: </w:t>
      </w:r>
    </w:p>
    <w:p w14:paraId="070F0559" w14:textId="77777777" w:rsidR="00A157E7" w:rsidRPr="00C83987" w:rsidRDefault="00A157E7" w:rsidP="00913546">
      <w:pPr>
        <w:pStyle w:val="ProductList-Body"/>
        <w:numPr>
          <w:ilvl w:val="1"/>
          <w:numId w:val="40"/>
        </w:numPr>
        <w:tabs>
          <w:tab w:val="clear" w:pos="158"/>
          <w:tab w:val="left" w:pos="180"/>
        </w:tabs>
        <w:ind w:left="990" w:hanging="270"/>
      </w:pPr>
      <w:r>
        <w:t xml:space="preserve">Die Einrichtung eines der in der obigen Windows-Upgrade-Tabelle in der Spalte „Forschung &amp; Lehre“ genannten qualifizierenden Betriebssysteme lizenziert und auf ihren Geräten installiert haben. </w:t>
      </w:r>
    </w:p>
    <w:p w14:paraId="664CDA95" w14:textId="77777777" w:rsidR="00A157E7" w:rsidRPr="00C83987" w:rsidRDefault="00A157E7" w:rsidP="00A157E7">
      <w:pPr>
        <w:pStyle w:val="ProductList-Body"/>
        <w:tabs>
          <w:tab w:val="clear" w:pos="158"/>
          <w:tab w:val="left" w:pos="180"/>
        </w:tabs>
        <w:ind w:left="180"/>
      </w:pPr>
    </w:p>
    <w:p w14:paraId="1458D046" w14:textId="2079B0EA" w:rsidR="00A028CF" w:rsidRPr="00C83987" w:rsidRDefault="00A028CF" w:rsidP="00A028CF">
      <w:pPr>
        <w:pStyle w:val="ProductList-Body"/>
      </w:pPr>
      <w:r>
        <w:rPr>
          <w:b/>
          <w:color w:val="00188F"/>
        </w:rPr>
        <w:t>Software Assurance pro Nutzer für das Windows-Desktopbetriebssystem</w:t>
      </w:r>
    </w:p>
    <w:p w14:paraId="2E3AC374" w14:textId="6E999532" w:rsidR="00A028CF" w:rsidRPr="00C83987" w:rsidRDefault="00A028CF" w:rsidP="00A028CF">
      <w:pPr>
        <w:pStyle w:val="ProductList-Body"/>
      </w:pPr>
      <w:r>
        <w:t>Kunden, die Interesse an Software Assurance pro Nutzer für das Windows-Desktopbetriebssystem haben, stehen folgende Möglichkeiten offen.</w:t>
      </w:r>
      <w:r w:rsidR="0084595C">
        <w:t xml:space="preserve"> </w:t>
      </w:r>
      <w:r>
        <w:t>Die nachfolgend aufgeführten Optionen sind nur für die aufgeführten spezifischen Programme und nur unter den angegebenen Bedingungen verfügbar.</w:t>
      </w:r>
      <w:r w:rsidR="0084595C">
        <w:t xml:space="preserve"> </w:t>
      </w:r>
      <w:r>
        <w:t>Die Definition von „Hauptnutzer“ finden Sie in den Produktbenutzungsrechten im Abschnitt „Desktopbetriebssysteme“.</w:t>
      </w:r>
    </w:p>
    <w:p w14:paraId="1F69118F" w14:textId="77777777" w:rsidR="00A028CF" w:rsidRPr="00C83987" w:rsidRDefault="00A028CF" w:rsidP="00913546">
      <w:pPr>
        <w:pStyle w:val="ProductList-Body"/>
        <w:numPr>
          <w:ilvl w:val="0"/>
          <w:numId w:val="51"/>
        </w:numPr>
        <w:ind w:hanging="270"/>
      </w:pPr>
      <w:r>
        <w:t>Select Plus und MPSA:</w:t>
      </w:r>
    </w:p>
    <w:p w14:paraId="1CD35B51" w14:textId="77777777" w:rsidR="00A028CF" w:rsidRPr="00C83987" w:rsidRDefault="00A028CF" w:rsidP="00913546">
      <w:pPr>
        <w:pStyle w:val="ProductList-Body"/>
        <w:numPr>
          <w:ilvl w:val="1"/>
          <w:numId w:val="51"/>
        </w:numPr>
        <w:ind w:left="990" w:hanging="270"/>
      </w:pPr>
      <w:r>
        <w:t>Kunden können Windows Software Assurance pro Nutzer für jeden Nutzer erwerben, der der Hauptnutzer eines Geräts ist, das bereits mit einer in der Spalte „EA/OV-CW (vorhanden)“ oben in der Tabelle zu qualifizierenden Betriebssystemen aufgeführten Windows-Version lizenziert ist. Das Gerät muss außerdem das primäre Arbeitsgerät des Hauptnutzers sein.</w:t>
      </w:r>
    </w:p>
    <w:p w14:paraId="7362E706" w14:textId="77777777" w:rsidR="00A028CF" w:rsidRPr="00C83987" w:rsidRDefault="00A028CF" w:rsidP="00913546">
      <w:pPr>
        <w:pStyle w:val="ProductList-Body"/>
        <w:numPr>
          <w:ilvl w:val="0"/>
          <w:numId w:val="51"/>
        </w:numPr>
        <w:ind w:hanging="270"/>
      </w:pPr>
      <w:r>
        <w:t>Konzernbeitritte:</w:t>
      </w:r>
    </w:p>
    <w:p w14:paraId="3445BEA7" w14:textId="5C31A06F" w:rsidR="00A028CF" w:rsidRPr="00776936" w:rsidRDefault="00A028CF" w:rsidP="00913546">
      <w:pPr>
        <w:pStyle w:val="ProductList-Body"/>
        <w:numPr>
          <w:ilvl w:val="1"/>
          <w:numId w:val="51"/>
        </w:numPr>
        <w:ind w:left="990" w:hanging="270"/>
        <w:rPr>
          <w:spacing w:val="-2"/>
        </w:rPr>
      </w:pPr>
      <w:r w:rsidRPr="00776936">
        <w:rPr>
          <w:spacing w:val="-2"/>
        </w:rPr>
        <w:t>Kunden können Windows Software Assurance pro Nutzer für alle Qualifizierten Nutzer erwerben.</w:t>
      </w:r>
      <w:r w:rsidR="0084595C" w:rsidRPr="00776936">
        <w:rPr>
          <w:spacing w:val="-2"/>
        </w:rPr>
        <w:t xml:space="preserve"> </w:t>
      </w:r>
      <w:r w:rsidRPr="00776936">
        <w:rPr>
          <w:spacing w:val="-2"/>
        </w:rPr>
        <w:t>Jeder Nutzer muss der Hauptnutzer eines Geräts sein, das bereits mit einer in der Spalte „EA/OV-CW (vorhanden)“ oben in der Tabelle zu qualifizierenden Betriebssystemen aufgeführten Windows-Version lizenziert ist. Das Gerät muss außerdem das primäre Arbeitsgerät des Hauptnutzers sein.</w:t>
      </w:r>
    </w:p>
    <w:p w14:paraId="72AFCEAD" w14:textId="77777777" w:rsidR="00A028CF" w:rsidRPr="00C83987" w:rsidRDefault="00A028CF" w:rsidP="00913546">
      <w:pPr>
        <w:pStyle w:val="ProductList-Body"/>
        <w:numPr>
          <w:ilvl w:val="0"/>
          <w:numId w:val="51"/>
        </w:numPr>
        <w:ind w:hanging="270"/>
      </w:pPr>
      <w:r>
        <w:t>Einrichtungen mit Campus- und School-Vertrag – Bildungslösungen:</w:t>
      </w:r>
    </w:p>
    <w:p w14:paraId="48A4F9B7" w14:textId="3EF97E62" w:rsidR="00A028CF" w:rsidRPr="00C83987" w:rsidRDefault="00A028CF" w:rsidP="00913546">
      <w:pPr>
        <w:pStyle w:val="ProductList-Body"/>
        <w:numPr>
          <w:ilvl w:val="1"/>
          <w:numId w:val="51"/>
        </w:numPr>
        <w:ind w:left="990" w:hanging="270"/>
      </w:pPr>
      <w:r>
        <w:t>Windows Software Assurance pro Nutzer ist für CASA/EES nicht verfügbar.</w:t>
      </w:r>
      <w:r w:rsidR="0084595C">
        <w:t xml:space="preserve"> </w:t>
      </w:r>
      <w:r>
        <w:t>Einrichtungen sind jedoch berechtigt, Windows Software Assurance pro Nutzer über das Windows Software Assurance-Add-On pro Nutzer zu erwerben.</w:t>
      </w:r>
    </w:p>
    <w:p w14:paraId="24CA9EAE" w14:textId="77777777" w:rsidR="00A028CF" w:rsidRPr="00C83987" w:rsidRDefault="00A028CF" w:rsidP="00A028CF">
      <w:pPr>
        <w:pStyle w:val="ProductList-Body"/>
      </w:pPr>
    </w:p>
    <w:p w14:paraId="7C0CABA8" w14:textId="7784BA53" w:rsidR="00A028CF" w:rsidRPr="00C83987" w:rsidRDefault="00A028CF" w:rsidP="00A028CF">
      <w:pPr>
        <w:pStyle w:val="ProductList-Body"/>
      </w:pPr>
      <w:r>
        <w:rPr>
          <w:b/>
          <w:color w:val="00188F"/>
        </w:rPr>
        <w:t>Software Assurance-Add-On pro Nutzer für das Windows-Desktopbetriebssystem</w:t>
      </w:r>
    </w:p>
    <w:p w14:paraId="0D22457E" w14:textId="39ED00A2" w:rsidR="00A028CF" w:rsidRPr="00C83987" w:rsidRDefault="00A028CF" w:rsidP="00A028CF">
      <w:pPr>
        <w:pStyle w:val="ProductList-Body"/>
      </w:pPr>
      <w:r>
        <w:t>Die folgenden Bestimmungen gelten für das Software Assurance-Add-On pro Nutzer für das Windows-Desktopbetriebssystem:</w:t>
      </w:r>
    </w:p>
    <w:p w14:paraId="76D0B72E" w14:textId="77777777" w:rsidR="00A028CF" w:rsidRPr="00C83987" w:rsidRDefault="00A028CF" w:rsidP="00913546">
      <w:pPr>
        <w:pStyle w:val="ProductList-Body"/>
        <w:numPr>
          <w:ilvl w:val="0"/>
          <w:numId w:val="52"/>
        </w:numPr>
        <w:ind w:hanging="270"/>
      </w:pPr>
      <w:r>
        <w:t>Erwerbsberechtigung und -beschränkungen</w:t>
      </w:r>
    </w:p>
    <w:p w14:paraId="401059B2" w14:textId="543E11B4" w:rsidR="00A028CF" w:rsidRPr="00C83987" w:rsidRDefault="00A028CF" w:rsidP="00913546">
      <w:pPr>
        <w:pStyle w:val="ProductList-Body"/>
        <w:numPr>
          <w:ilvl w:val="1"/>
          <w:numId w:val="52"/>
        </w:numPr>
        <w:ind w:left="990" w:hanging="270"/>
      </w:pPr>
      <w:r>
        <w:t>Kunden mit aktiver SA pro Gerät für das Windows-Desktopbetriebssystem oder aktivem VDA pro Gerät sind berechtigt, das Software Assurance-Add-On pro Nutzer für das Windows-Desktopbetriebssystem zu erwerben.</w:t>
      </w:r>
    </w:p>
    <w:p w14:paraId="4E4DD06A" w14:textId="6C3A11D6" w:rsidR="00A028CF" w:rsidRPr="00C83987" w:rsidRDefault="00A028CF" w:rsidP="00913546">
      <w:pPr>
        <w:pStyle w:val="ProductList-Body"/>
        <w:numPr>
          <w:ilvl w:val="1"/>
          <w:numId w:val="52"/>
        </w:numPr>
        <w:ind w:left="990" w:hanging="270"/>
      </w:pPr>
      <w:r>
        <w:t>Das Software Assurance-Add-On pro Nutzer für das Windows-Desktopbetriebssystem kann in beliebiger Menge bis zur maximalen Anzahl der Geräte mit SA und/oder VDA-Lizenz erworben werden.</w:t>
      </w:r>
    </w:p>
    <w:p w14:paraId="1A4148AE" w14:textId="77777777" w:rsidR="00A028CF" w:rsidRPr="00C83987" w:rsidRDefault="00A028CF" w:rsidP="00913546">
      <w:pPr>
        <w:pStyle w:val="ProductList-Body"/>
        <w:numPr>
          <w:ilvl w:val="0"/>
          <w:numId w:val="52"/>
        </w:numPr>
        <w:ind w:hanging="270"/>
      </w:pPr>
      <w:r>
        <w:t>Zuweisung von Lizenzen</w:t>
      </w:r>
    </w:p>
    <w:p w14:paraId="558DEA57" w14:textId="2E590B01" w:rsidR="00A028CF" w:rsidRPr="00C83987" w:rsidRDefault="00A028CF" w:rsidP="00913546">
      <w:pPr>
        <w:pStyle w:val="ProductList-Body"/>
        <w:numPr>
          <w:ilvl w:val="1"/>
          <w:numId w:val="52"/>
        </w:numPr>
        <w:ind w:left="990" w:hanging="270"/>
      </w:pPr>
      <w:r>
        <w:t>Jede Add-On-Nutzer-AL muss einem einzelnen Nutzer zugewiesen werden, der der Hauptnutzer eines durch aktive Windows SA pro Gerät oder Windows VDA pro Gerät abgedeckten Geräts ist.</w:t>
      </w:r>
      <w:r w:rsidR="0084595C">
        <w:t xml:space="preserve"> </w:t>
      </w:r>
      <w:r>
        <w:t>Das mit Windows SA oder Windows VDA lizenzierte Gerät muss außerdem das primäre Arbeitsgerät des Hauptnutzers sein.</w:t>
      </w:r>
    </w:p>
    <w:p w14:paraId="4063EF1C" w14:textId="77777777" w:rsidR="00A028CF" w:rsidRPr="00C83987" w:rsidRDefault="00A028CF" w:rsidP="00913546">
      <w:pPr>
        <w:pStyle w:val="ProductList-Body"/>
        <w:numPr>
          <w:ilvl w:val="0"/>
          <w:numId w:val="52"/>
        </w:numPr>
        <w:ind w:hanging="270"/>
      </w:pPr>
      <w:r>
        <w:t>Nutzungsrechte</w:t>
      </w:r>
    </w:p>
    <w:p w14:paraId="54D8E767" w14:textId="030139AE" w:rsidR="00A028CF" w:rsidRPr="00C83987" w:rsidRDefault="00A028CF" w:rsidP="00913546">
      <w:pPr>
        <w:pStyle w:val="ProductList-Body"/>
        <w:numPr>
          <w:ilvl w:val="1"/>
          <w:numId w:val="52"/>
        </w:numPr>
        <w:tabs>
          <w:tab w:val="left" w:pos="990"/>
        </w:tabs>
        <w:ind w:left="990" w:hanging="270"/>
      </w:pPr>
      <w:r>
        <w:t>Die Nutzungsrechte für Software Assurance pro Nutzer für das Windows-Desktopbetriebssystem oder Windows VDA pro Nutzer, die einer vollen Nutzer-AL entsprechen, finden Anwendung auf den Zugriff unter diesem Add-On und sind in Anhang 2, Software Assurance-Vergünstigungen, der Produktbenutzungsrechte dargelegt. Nutzungsrechte, die über den Erwerb dieser Add-On-Nutzer-ALs erworben werden, laufen zusammen mit dem Ablauf der SA für die qualifizierende(n) Lizenz(en) oder am Ende der Abonnementlaufzeit für die Add-On-Nutzer-AL ab, wobei das frühere Datum maßgeblich ist. Der Erwerb dieser Add-On-Nutzer-ALs hat keine Auswirkungen auf die Nutzungsrechte, Lizenzzuweisungs- oder Neuzuweisungsvorschriften und/oder die Gewährung von zeitlich unbeschränkten Lizenzen für die qualifizierende(n) Lizenz(en). Bei Ablauf der Nutzungsrechte, die mit dem Software Assurance-Add-On pro Nutzer für das Windows-Desktopbetriebssystem verknüpft sind, verfügt der Kunde über die gleichen Rechte, die normalerweise für die zugrunde liegende Gerätelizenz gelten würden.</w:t>
      </w:r>
    </w:p>
    <w:p w14:paraId="1769B114" w14:textId="66891EF4" w:rsidR="00A028CF" w:rsidRPr="00C83987" w:rsidRDefault="00A028CF" w:rsidP="00A157E7">
      <w:pPr>
        <w:pStyle w:val="ProductList-Body"/>
        <w:tabs>
          <w:tab w:val="clear" w:pos="158"/>
          <w:tab w:val="left" w:pos="180"/>
        </w:tabs>
        <w:ind w:left="180"/>
      </w:pPr>
    </w:p>
    <w:p w14:paraId="42DAD092" w14:textId="2EF3AC50" w:rsidR="00366E31" w:rsidRPr="00C83987" w:rsidRDefault="00366E31" w:rsidP="00366E31">
      <w:pPr>
        <w:pStyle w:val="ProductList-Body"/>
        <w:tabs>
          <w:tab w:val="clear" w:pos="158"/>
          <w:tab w:val="left" w:pos="180"/>
        </w:tabs>
        <w:ind w:left="180"/>
      </w:pPr>
      <w:r>
        <w:rPr>
          <w:b/>
          <w:color w:val="00188F"/>
        </w:rPr>
        <w:t>Erwerbsberechtigung für Software Assurance (pro Nutzer) für das Windows-Desktopbetriebssystem von SA (Nutzer-ALs)</w:t>
      </w:r>
      <w:r w:rsidR="0084595C">
        <w:rPr>
          <w:b/>
          <w:color w:val="00188F"/>
        </w:rPr>
        <w:t xml:space="preserve"> </w:t>
      </w:r>
    </w:p>
    <w:p w14:paraId="08D1752E" w14:textId="5F803F6A" w:rsidR="00A028CF" w:rsidRDefault="00366E31" w:rsidP="00366E31">
      <w:pPr>
        <w:pStyle w:val="ProductList-Body"/>
        <w:tabs>
          <w:tab w:val="clear" w:pos="158"/>
          <w:tab w:val="left" w:pos="180"/>
        </w:tabs>
        <w:ind w:left="180"/>
      </w:pPr>
      <w:r>
        <w:t>Von SA (Nutzer-ALs) können für einen Übergang von vollständig bezahlten, zeitlich unbeschränkten Lizenzen mit aktiver SA für die qualifizierenden Produkte in der nachstehenden Tabelle erworben werden.</w:t>
      </w:r>
    </w:p>
    <w:p w14:paraId="510A71B4" w14:textId="77777777" w:rsidR="00035FCE" w:rsidRPr="00C83987" w:rsidRDefault="00035FCE" w:rsidP="00366E31">
      <w:pPr>
        <w:pStyle w:val="ProductList-Body"/>
        <w:tabs>
          <w:tab w:val="clear" w:pos="158"/>
          <w:tab w:val="left" w:pos="180"/>
        </w:tabs>
        <w:ind w:left="180"/>
      </w:pPr>
    </w:p>
    <w:p w14:paraId="560D9F32" w14:textId="77777777" w:rsidR="00366E31" w:rsidRPr="00C83987" w:rsidRDefault="00366E31" w:rsidP="00366E31">
      <w:pPr>
        <w:pStyle w:val="ProductList-Body"/>
        <w:tabs>
          <w:tab w:val="clear" w:pos="158"/>
          <w:tab w:val="left" w:pos="180"/>
        </w:tabs>
        <w:ind w:left="180"/>
      </w:pPr>
    </w:p>
    <w:tbl>
      <w:tblPr>
        <w:tblW w:w="106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5490"/>
      </w:tblGrid>
      <w:tr w:rsidR="00366E31" w:rsidRPr="00717EC0" w14:paraId="59DEC89A" w14:textId="77777777" w:rsidTr="00694578">
        <w:trPr>
          <w:trHeight w:val="60"/>
          <w:tblHeader/>
        </w:trPr>
        <w:tc>
          <w:tcPr>
            <w:tcW w:w="5130" w:type="dxa"/>
            <w:shd w:val="clear" w:color="auto" w:fill="0072C6"/>
            <w:vAlign w:val="center"/>
          </w:tcPr>
          <w:p w14:paraId="4C481179" w14:textId="77777777" w:rsidR="00366E31" w:rsidRPr="00717EC0" w:rsidRDefault="00366E31" w:rsidP="00694578">
            <w:pPr>
              <w:pStyle w:val="ProductList-Body"/>
              <w:spacing w:before="20" w:after="20"/>
            </w:pPr>
            <w:r>
              <w:rPr>
                <w:color w:val="FFFFFF" w:themeColor="background1"/>
              </w:rPr>
              <w:t>Übergehende qualifizierende Produkte</w:t>
            </w:r>
          </w:p>
        </w:tc>
        <w:tc>
          <w:tcPr>
            <w:tcW w:w="5490" w:type="dxa"/>
            <w:shd w:val="clear" w:color="auto" w:fill="0072C6"/>
            <w:vAlign w:val="center"/>
          </w:tcPr>
          <w:p w14:paraId="03D33D2E" w14:textId="0407DC7A" w:rsidR="00366E31" w:rsidRPr="00717EC0" w:rsidRDefault="00366E31" w:rsidP="00694578">
            <w:pPr>
              <w:pStyle w:val="ProductList-Body"/>
              <w:spacing w:before="20" w:after="20"/>
            </w:pPr>
            <w:r>
              <w:rPr>
                <w:color w:val="FFFFFF" w:themeColor="background1"/>
              </w:rPr>
              <w:t>Entsprechend Nutzer-AL von SA</w:t>
            </w:r>
          </w:p>
        </w:tc>
      </w:tr>
      <w:tr w:rsidR="00366E31" w:rsidRPr="00717EC0" w14:paraId="5F87859C" w14:textId="77777777" w:rsidTr="00694578">
        <w:trPr>
          <w:trHeight w:val="224"/>
        </w:trPr>
        <w:tc>
          <w:tcPr>
            <w:tcW w:w="5130" w:type="dxa"/>
            <w:vAlign w:val="center"/>
          </w:tcPr>
          <w:p w14:paraId="52C2B34E" w14:textId="77777777" w:rsidR="00366E31" w:rsidRPr="00366E31" w:rsidRDefault="00366E31" w:rsidP="00366E31">
            <w:pPr>
              <w:pStyle w:val="ProductList-Body"/>
            </w:pPr>
            <w:r>
              <w:t>Software Assurance für das Windows-Desktopbetriebssystem</w:t>
            </w:r>
          </w:p>
        </w:tc>
        <w:tc>
          <w:tcPr>
            <w:tcW w:w="5490" w:type="dxa"/>
            <w:vAlign w:val="center"/>
          </w:tcPr>
          <w:p w14:paraId="12659EBD" w14:textId="3CA1ED91" w:rsidR="00366E31" w:rsidRPr="00366E31" w:rsidRDefault="00366E31" w:rsidP="00E12B29">
            <w:pPr>
              <w:pStyle w:val="ProductList-Body"/>
            </w:pPr>
            <w:r>
              <w:t>SA (pro Nutzer) für das Windows-Desktopbetriebssystem von SA (Nutzer-ALs)</w:t>
            </w:r>
            <w:r>
              <w:rPr>
                <w:vertAlign w:val="superscript"/>
              </w:rPr>
              <w:t>1</w:t>
            </w:r>
          </w:p>
        </w:tc>
      </w:tr>
    </w:tbl>
    <w:p w14:paraId="3E972794" w14:textId="77777777" w:rsidR="00366E31" w:rsidRPr="00C83987" w:rsidRDefault="00366E31" w:rsidP="00366E31">
      <w:pPr>
        <w:pStyle w:val="ProductList-Body"/>
        <w:tabs>
          <w:tab w:val="clear" w:pos="158"/>
          <w:tab w:val="left" w:pos="180"/>
        </w:tabs>
        <w:ind w:left="180"/>
      </w:pPr>
      <w:r>
        <w:rPr>
          <w:vertAlign w:val="superscript"/>
        </w:rPr>
        <w:t>1</w:t>
      </w:r>
      <w:r>
        <w:t>Zum Jahrestag des Beitritts oder zu Beginn einer neuen Laufzeit des Beitritts zum Kauf verfügbar.</w:t>
      </w:r>
    </w:p>
    <w:p w14:paraId="47D63F44" w14:textId="77777777" w:rsidR="00366E31" w:rsidRPr="00C83987" w:rsidRDefault="00366E31" w:rsidP="00366E31">
      <w:pPr>
        <w:pStyle w:val="ProductList-Body"/>
        <w:tabs>
          <w:tab w:val="clear" w:pos="158"/>
          <w:tab w:val="left" w:pos="180"/>
        </w:tabs>
        <w:ind w:left="180"/>
      </w:pPr>
    </w:p>
    <w:p w14:paraId="52DB94B2" w14:textId="77777777" w:rsidR="00021DFC" w:rsidRPr="00C83987" w:rsidRDefault="00021DFC" w:rsidP="00776936">
      <w:pPr>
        <w:pStyle w:val="ProductList-Body"/>
        <w:tabs>
          <w:tab w:val="clear" w:pos="158"/>
          <w:tab w:val="left" w:pos="360"/>
        </w:tabs>
        <w:ind w:left="187"/>
      </w:pPr>
      <w:r>
        <w:rPr>
          <w:b/>
          <w:color w:val="00188F"/>
        </w:rPr>
        <w:t>Umstellungen auf Nutzer-ALs von SA</w:t>
      </w:r>
    </w:p>
    <w:p w14:paraId="4CE44110" w14:textId="356D7176" w:rsidR="00021DFC" w:rsidRPr="00C83987" w:rsidRDefault="00D0394E" w:rsidP="00021DFC">
      <w:pPr>
        <w:pStyle w:val="ProductList-Body"/>
        <w:ind w:left="180"/>
      </w:pPr>
      <w:r>
        <w:t>Bei der Umstellung auf Nutzer-ALs „Von SA“ darf nicht mehr als eine Nutzer-AL von SA pro Lizenz für ein Qualifizierendes Gerät erworben werden.</w:t>
      </w:r>
      <w:r w:rsidR="0084595C">
        <w:t xml:space="preserve"> </w:t>
      </w:r>
      <w:r>
        <w:t>Als einmalige Ausnahme für lizenzierte Qualifizierte Geräte, die von mehr als einem Nutzer verwendet werden, kann der Kunde eine Nutzer-AL „Von SA“ für jeden dieser Nutzer erwerben, jedoch nur dann, wenn eine Nutzer-AL „Von SA“ für alle Nutzer aller Qualifizierten Geräte erworben wird.</w:t>
      </w:r>
    </w:p>
    <w:p w14:paraId="6BA0D8D4" w14:textId="77777777" w:rsidR="00021DFC" w:rsidRPr="00C83987" w:rsidRDefault="00021DFC" w:rsidP="00021DFC">
      <w:pPr>
        <w:pStyle w:val="ProductList-Body"/>
      </w:pPr>
    </w:p>
    <w:p w14:paraId="01460021" w14:textId="77777777" w:rsidR="00366E31" w:rsidRPr="00C83987" w:rsidRDefault="00366E31" w:rsidP="00366E31">
      <w:pPr>
        <w:pStyle w:val="ProductList-Body"/>
        <w:tabs>
          <w:tab w:val="clear" w:pos="158"/>
          <w:tab w:val="left" w:pos="180"/>
        </w:tabs>
        <w:ind w:left="180"/>
      </w:pPr>
      <w:r>
        <w:rPr>
          <w:b/>
          <w:color w:val="00188F"/>
        </w:rPr>
        <w:t>Konzernbeitritte mit einer Kombination aus Windows SA oder VDA für Windows pro Nutzer und pro Gerät</w:t>
      </w:r>
    </w:p>
    <w:p w14:paraId="757F9F18" w14:textId="46B99A81" w:rsidR="00366E31" w:rsidRPr="001A3DF5" w:rsidRDefault="00366E31" w:rsidP="00366E31">
      <w:pPr>
        <w:pStyle w:val="ProductList-Body"/>
        <w:tabs>
          <w:tab w:val="clear" w:pos="158"/>
          <w:tab w:val="left" w:pos="180"/>
        </w:tabs>
        <w:ind w:left="180"/>
        <w:rPr>
          <w:spacing w:val="-1"/>
        </w:rPr>
      </w:pPr>
      <w:r w:rsidRPr="001A3DF5">
        <w:rPr>
          <w:spacing w:val="-1"/>
        </w:rPr>
        <w:t>Kunden, die Lizenzen für Windows SA pro Gerät and Windows SA pro Nutzer vermischen möchten, können dies unter folgenden Bedingungen tun:</w:t>
      </w:r>
    </w:p>
    <w:p w14:paraId="3C0742E6" w14:textId="16914507" w:rsidR="00366E31" w:rsidRPr="00C83987" w:rsidRDefault="00366E31" w:rsidP="00913546">
      <w:pPr>
        <w:pStyle w:val="ProductList-Body"/>
        <w:numPr>
          <w:ilvl w:val="0"/>
          <w:numId w:val="53"/>
        </w:numPr>
        <w:tabs>
          <w:tab w:val="clear" w:pos="158"/>
          <w:tab w:val="left" w:pos="180"/>
        </w:tabs>
        <w:ind w:left="720" w:hanging="270"/>
      </w:pPr>
      <w:r>
        <w:t>Alle Nutzer, die unlizenzierte Qualifizierte Geräte verwenden, werden mit Windows SA pro Nutzer (Nutzer-AL oder Add-On-Nutzer-AL) lizenziert.</w:t>
      </w:r>
    </w:p>
    <w:p w14:paraId="39058AF9" w14:textId="7D9E3536" w:rsidR="00366E31" w:rsidRPr="00C83987" w:rsidRDefault="00366E31" w:rsidP="00913546">
      <w:pPr>
        <w:pStyle w:val="ProductList-Body"/>
        <w:numPr>
          <w:ilvl w:val="0"/>
          <w:numId w:val="53"/>
        </w:numPr>
        <w:tabs>
          <w:tab w:val="clear" w:pos="158"/>
          <w:tab w:val="left" w:pos="180"/>
        </w:tabs>
        <w:ind w:left="720" w:hanging="270"/>
      </w:pPr>
      <w:r>
        <w:t>Alle Qualifizierten Geräte, die von unlizenzierten Nutzern verwendet werden, werden mit Windows SA pro Gerät lizenziert.</w:t>
      </w:r>
    </w:p>
    <w:p w14:paraId="3BC4F660" w14:textId="77777777" w:rsidR="00A028CF" w:rsidRPr="00C83987" w:rsidRDefault="00A028CF" w:rsidP="00A157E7">
      <w:pPr>
        <w:pStyle w:val="ProductList-Body"/>
        <w:tabs>
          <w:tab w:val="clear" w:pos="158"/>
          <w:tab w:val="left" w:pos="180"/>
        </w:tabs>
        <w:ind w:left="180"/>
      </w:pPr>
    </w:p>
    <w:p w14:paraId="2D6A6943" w14:textId="77777777" w:rsidR="00A157E7" w:rsidRPr="00C83987" w:rsidRDefault="00A157E7" w:rsidP="00A157E7">
      <w:pPr>
        <w:pStyle w:val="ProductList-Body"/>
        <w:tabs>
          <w:tab w:val="clear" w:pos="158"/>
          <w:tab w:val="left" w:pos="180"/>
        </w:tabs>
        <w:ind w:left="180"/>
      </w:pPr>
      <w:r>
        <w:rPr>
          <w:b/>
          <w:color w:val="00188F"/>
        </w:rPr>
        <w:t>Windows To Go-Studentenoption</w:t>
      </w:r>
    </w:p>
    <w:p w14:paraId="2F8EF3B4" w14:textId="2A297148" w:rsidR="0028263A" w:rsidRPr="00C83987" w:rsidRDefault="00A157E7" w:rsidP="00A157E7">
      <w:pPr>
        <w:pStyle w:val="ProductList-Body"/>
        <w:tabs>
          <w:tab w:val="clear" w:pos="158"/>
          <w:tab w:val="left" w:pos="180"/>
        </w:tabs>
        <w:ind w:left="180"/>
      </w:pPr>
      <w:r>
        <w:t>Trotz gegenteiliger Bestimmungen in den Produktbenutzungsrechten (PUR) wird Einrichtungen, die sich für die Studentenoption entscheiden, maximal eine Windows To Go-Instanz pro lizenziertem Studentengerät erlaubt.</w:t>
      </w:r>
      <w:r w:rsidR="0084595C">
        <w:t xml:space="preserve"> </w:t>
      </w:r>
      <w:r>
        <w:t>Einrichtungen müssen sicherstellen, dass Studenten, die nicht mehr bei der Einrichtung eingeschrieben sind, ihre Nutzung von Windows To Go einstellen und USB-Geräte mit einer Windows To Go-Instanz an die Einrichtung zurückgeben.</w:t>
      </w:r>
      <w:r w:rsidR="0084595C">
        <w:t xml:space="preserve"> </w:t>
      </w:r>
    </w:p>
    <w:p w14:paraId="0CF3B898" w14:textId="77777777" w:rsidR="0028263A" w:rsidRPr="00C83987" w:rsidRDefault="0028263A" w:rsidP="00A157E7">
      <w:pPr>
        <w:pStyle w:val="ProductList-Body"/>
        <w:tabs>
          <w:tab w:val="clear" w:pos="158"/>
          <w:tab w:val="left" w:pos="180"/>
        </w:tabs>
        <w:ind w:left="180"/>
      </w:pPr>
    </w:p>
    <w:p w14:paraId="6654EEBA" w14:textId="4CE5969B" w:rsidR="00A157E7" w:rsidRPr="00C83987" w:rsidRDefault="00A157E7" w:rsidP="00A157E7">
      <w:pPr>
        <w:pStyle w:val="ProductList-Body"/>
        <w:tabs>
          <w:tab w:val="clear" w:pos="158"/>
          <w:tab w:val="left" w:pos="180"/>
        </w:tabs>
        <w:ind w:left="180"/>
      </w:pPr>
      <w:r>
        <w:t>Einrichtungen, die sich für die Studentenoption entscheiden, sind nicht berechtigt, Windows Pro oder Windows Enterprise auf Geräten im Besitz von Studenten zu installieren.</w:t>
      </w:r>
    </w:p>
    <w:p w14:paraId="63574908" w14:textId="77777777" w:rsidR="00A157E7" w:rsidRPr="00C83987" w:rsidRDefault="00A157E7" w:rsidP="00A157E7">
      <w:pPr>
        <w:pStyle w:val="ProductList-Body"/>
        <w:tabs>
          <w:tab w:val="clear" w:pos="158"/>
          <w:tab w:val="left" w:pos="180"/>
        </w:tabs>
        <w:ind w:left="180"/>
      </w:pPr>
    </w:p>
    <w:p w14:paraId="2699B497" w14:textId="77777777" w:rsidR="00A157E7" w:rsidRPr="00C83987" w:rsidRDefault="00A157E7" w:rsidP="00A157E7">
      <w:pPr>
        <w:pStyle w:val="ProductList-Body"/>
        <w:tabs>
          <w:tab w:val="clear" w:pos="158"/>
          <w:tab w:val="left" w:pos="180"/>
        </w:tabs>
        <w:ind w:left="180"/>
      </w:pPr>
      <w:r>
        <w:rPr>
          <w:b/>
          <w:color w:val="00188F"/>
        </w:rPr>
        <w:t>Multi-Lingual User Interface (MUI)</w:t>
      </w:r>
    </w:p>
    <w:p w14:paraId="71B1C1EB" w14:textId="71B67492" w:rsidR="00A157E7" w:rsidRPr="00C83987" w:rsidRDefault="00A157E7" w:rsidP="00A157E7">
      <w:pPr>
        <w:pStyle w:val="ProductList-Body"/>
        <w:tabs>
          <w:tab w:val="clear" w:pos="158"/>
          <w:tab w:val="left" w:pos="180"/>
        </w:tabs>
        <w:ind w:left="180"/>
      </w:pPr>
      <w:r>
        <w:t>Kunden mit Recht auf die Windows 8.1 Enterprise Edition sind berechtigt, die in früheren Versionen des Windows Enterprise-Desktopbetriebssystems enthaltene MUI-Edition anstelle von Windows 8.1 Enterprise zu verwenden, allerdings sind sie nicht berechtigt, MUI-Rechte im Zusammenhang mit Windows 8.1 Pro mit Windows 7 Pro auszuüben.</w:t>
      </w:r>
      <w:r w:rsidR="0084595C">
        <w:t xml:space="preserve"> </w:t>
      </w:r>
      <w:r>
        <w:t>MUI-Rechte für Windows 7 können nur über Windows 7 Enterprise erworben werden.</w:t>
      </w:r>
    </w:p>
    <w:p w14:paraId="4B6955FF" w14:textId="77777777" w:rsidR="00A157E7" w:rsidRPr="00C83987" w:rsidRDefault="00A157E7" w:rsidP="00A157E7">
      <w:pPr>
        <w:pStyle w:val="ProductList-Body"/>
        <w:tabs>
          <w:tab w:val="clear" w:pos="158"/>
          <w:tab w:val="left" w:pos="180"/>
        </w:tabs>
        <w:ind w:left="180"/>
      </w:pPr>
    </w:p>
    <w:p w14:paraId="2314FAC5" w14:textId="2E4A9D1F" w:rsidR="00A157E7" w:rsidRPr="00C83987" w:rsidRDefault="00A157E7" w:rsidP="00A157E7">
      <w:pPr>
        <w:pStyle w:val="ProductList-Body"/>
        <w:tabs>
          <w:tab w:val="clear" w:pos="158"/>
          <w:tab w:val="left" w:pos="180"/>
        </w:tabs>
        <w:ind w:left="180"/>
      </w:pPr>
      <w:r>
        <w:rPr>
          <w:b/>
          <w:color w:val="00188F"/>
        </w:rPr>
        <w:t>Re-imaging mit Windows 8 und Windows 8.1</w:t>
      </w:r>
    </w:p>
    <w:p w14:paraId="76E516F4" w14:textId="77777777" w:rsidR="00A157E7" w:rsidRPr="00C83987" w:rsidRDefault="00A157E7" w:rsidP="00A157E7">
      <w:pPr>
        <w:pStyle w:val="ProductList-Body"/>
        <w:tabs>
          <w:tab w:val="clear" w:pos="158"/>
          <w:tab w:val="left" w:pos="180"/>
        </w:tabs>
        <w:ind w:left="180"/>
      </w:pPr>
      <w:r>
        <w:t>Für das Re-imaging von Windows gelten die folgenden Anforderungen:</w:t>
      </w:r>
    </w:p>
    <w:p w14:paraId="4DAE821B" w14:textId="2C51EA2B" w:rsidR="00A157E7" w:rsidRPr="00C83987" w:rsidRDefault="00A157E7" w:rsidP="00913546">
      <w:pPr>
        <w:pStyle w:val="ProductList-Body"/>
        <w:numPr>
          <w:ilvl w:val="0"/>
          <w:numId w:val="41"/>
        </w:numPr>
        <w:tabs>
          <w:tab w:val="clear" w:pos="158"/>
          <w:tab w:val="left" w:pos="180"/>
        </w:tabs>
        <w:ind w:left="720" w:hanging="270"/>
      </w:pPr>
      <w:r>
        <w:t>Wenn ein Dritter ein Re-imaging von Windows auf PCs eines Kunden durchführen möchte, muss der Kunde diesem Dritten zunächst eine schriftliche Dokumentation bereitstellen, die belegt, dass der Kunde über Lizenzen für die Software verfügt, die der Dritte installieren möchte.</w:t>
      </w:r>
      <w:r w:rsidR="0084595C">
        <w:t xml:space="preserve"> </w:t>
      </w:r>
      <w:r>
        <w:t xml:space="preserve">Als Dokumentation eignet sich beispielsweise eine Kopie des Formblattes für Unterschriften von der Microsoft-Volumenlizenzvereinbarung, die für die zu installierende Upgradesoftware für das Microsoft-Betriebssystem gilt, oder das Dokument mit dem Titel „Microsoft Customer License Verification for Upgrade Installation Services of Microsoft Windows Operating System Software by Third Parties“ (Microsoft-Kundenlizenzüberprüfung für Upgrade-Installationsservices für die Betriebssystemsoftware Microsoft Windows durch Dritte), das unter </w:t>
      </w:r>
      <w:hyperlink r:id="rId47" w:history="1">
        <w:r>
          <w:rPr>
            <w:rStyle w:val="Hyperlink"/>
          </w:rPr>
          <w:t>http://www.microsoftvolumelicensing.com/DocumentSearch.aspx</w:t>
        </w:r>
      </w:hyperlink>
      <w:r>
        <w:t>) verfügbar ist.</w:t>
      </w:r>
    </w:p>
    <w:p w14:paraId="201D6886" w14:textId="35C3AF78" w:rsidR="0028263A" w:rsidRPr="00C83987" w:rsidRDefault="0028263A" w:rsidP="00913546">
      <w:pPr>
        <w:pStyle w:val="ProductList-Body"/>
        <w:numPr>
          <w:ilvl w:val="0"/>
          <w:numId w:val="41"/>
        </w:numPr>
        <w:tabs>
          <w:tab w:val="clear" w:pos="158"/>
          <w:tab w:val="left" w:pos="180"/>
        </w:tabs>
        <w:ind w:left="720" w:hanging="270"/>
      </w:pPr>
      <w:r>
        <w:t>Kunden, die zur Nutzung von Windows Pro 8.1 für Bildungslösungen lizenziert sind, sind unbeschadet anderer Bestimmungen in ihren Volumenlizenzvereinbarungen berechtigt, anhand von Window Pro 8.1-Volumenlizenzmedien ein Re-Imaging von Geräten in ihrem Eigentum durchzuführen.</w:t>
      </w:r>
    </w:p>
    <w:p w14:paraId="3AC21C34" w14:textId="77777777" w:rsidR="00A157E7" w:rsidRPr="00C83987" w:rsidRDefault="00A157E7" w:rsidP="00A157E7">
      <w:pPr>
        <w:pStyle w:val="ProductList-Body"/>
        <w:tabs>
          <w:tab w:val="clear" w:pos="158"/>
          <w:tab w:val="left" w:pos="180"/>
        </w:tabs>
        <w:ind w:left="180"/>
      </w:pPr>
    </w:p>
    <w:p w14:paraId="43C0BAED" w14:textId="77777777" w:rsidR="00A157E7" w:rsidRPr="00C83987" w:rsidRDefault="00A157E7" w:rsidP="00A157E7">
      <w:pPr>
        <w:pStyle w:val="ProductList-Body"/>
        <w:tabs>
          <w:tab w:val="clear" w:pos="158"/>
          <w:tab w:val="left" w:pos="180"/>
        </w:tabs>
        <w:ind w:left="180"/>
      </w:pPr>
      <w:r>
        <w:rPr>
          <w:b/>
          <w:color w:val="00188F"/>
        </w:rPr>
        <w:t>N-Versionen (nicht mit Windows Media Player) von Microsoft Windows XP Professional, Vista Business und 7 Professional</w:t>
      </w:r>
    </w:p>
    <w:p w14:paraId="53CFED3D" w14:textId="6275ECD7" w:rsidR="00A157E7" w:rsidRPr="00C83987" w:rsidRDefault="00A157E7" w:rsidP="00A157E7">
      <w:pPr>
        <w:pStyle w:val="ProductList-Body"/>
        <w:tabs>
          <w:tab w:val="clear" w:pos="158"/>
          <w:tab w:val="left" w:pos="180"/>
        </w:tabs>
        <w:ind w:left="180"/>
        <w:rPr>
          <w:highlight w:val="yellow"/>
        </w:rPr>
      </w:pPr>
      <w:r>
        <w:t xml:space="preserve">Kunden, die ihren Sitz in a) einem Land der Europäischen Union (EU), b) der Europäischen Freihandelszone (EFTA), c) in Bulgarien, Kroatien, Rumänien oder der Schweiz haben, sind möglicherweise berechtigt, Medien für N-Versionen von Windows XP Professional, Vista Business und 7 Professional zu erwerben oder diese herunterzuladen. Weitere Einzelheiten zu den Berechtigungskriterien und zum Fulfillment finden Sie in der Produktliste März 2014 unter </w:t>
      </w:r>
      <w:hyperlink r:id="rId48" w:history="1">
        <w:r>
          <w:rPr>
            <w:rStyle w:val="Hyperlink"/>
          </w:rPr>
          <w:t>http://go.microsoft.com/?linkid=9839207</w:t>
        </w:r>
      </w:hyperlink>
      <w:r>
        <w:t>.</w:t>
      </w:r>
    </w:p>
    <w:p w14:paraId="6ACD2083" w14:textId="77777777" w:rsidR="00A157E7" w:rsidRPr="00C83987" w:rsidRDefault="00A157E7" w:rsidP="00A157E7">
      <w:pPr>
        <w:pStyle w:val="ProductList-Body"/>
        <w:rPr>
          <w:highlight w:val="yellow"/>
        </w:rPr>
      </w:pPr>
    </w:p>
    <w:p w14:paraId="5A653C3F" w14:textId="77777777" w:rsidR="00A157E7" w:rsidRPr="00C83987" w:rsidRDefault="00A157E7" w:rsidP="00A157E7">
      <w:pPr>
        <w:pStyle w:val="ProductList-Body"/>
        <w:ind w:left="180"/>
        <w:rPr>
          <w:highlight w:val="yellow"/>
        </w:rPr>
      </w:pPr>
      <w:r>
        <w:rPr>
          <w:b/>
          <w:color w:val="00188F"/>
        </w:rPr>
        <w:t>K- und KN-Versionen von Windows XP Professional, Vista Business und 7 Professional</w:t>
      </w:r>
    </w:p>
    <w:p w14:paraId="78C5240F" w14:textId="27FF9471" w:rsidR="00A157E7" w:rsidRPr="00C83987" w:rsidRDefault="00A157E7" w:rsidP="00A157E7">
      <w:pPr>
        <w:pStyle w:val="ProductList-Body"/>
        <w:ind w:left="180"/>
        <w:rPr>
          <w:highlight w:val="yellow"/>
        </w:rPr>
      </w:pPr>
      <w:r>
        <w:t>Volumenlizenzkunden und deren verbundene Unternehmen verfügen über spezifische, auf Korea bezogene Medien- und Downloadoptionen für die Nutzung von Windows XP Professional, Vista Business und 7 Professional in Korea.</w:t>
      </w:r>
      <w:r w:rsidR="0084595C">
        <w:t xml:space="preserve"> </w:t>
      </w:r>
      <w:r>
        <w:t xml:space="preserve">Weitere Einzelheiten zu den Anforderungen finden Sie in der Produktliste März 2014 unter </w:t>
      </w:r>
      <w:hyperlink r:id="rId49" w:history="1">
        <w:r>
          <w:rPr>
            <w:rStyle w:val="Hyperlink"/>
          </w:rPr>
          <w:t>http://go.microsoft.com/?linkid=9839207</w:t>
        </w:r>
      </w:hyperlink>
      <w:r>
        <w:t>.</w:t>
      </w:r>
    </w:p>
    <w:p w14:paraId="3E055839" w14:textId="77777777" w:rsidR="00A157E7" w:rsidRDefault="00A157E7" w:rsidP="00A157E7">
      <w:pPr>
        <w:pStyle w:val="ProductList-Body"/>
        <w:ind w:left="180"/>
        <w:rPr>
          <w:highlight w:val="yellow"/>
        </w:rPr>
      </w:pPr>
    </w:p>
    <w:p w14:paraId="18B8EE9E" w14:textId="77777777" w:rsidR="00035FCE" w:rsidRDefault="00035FCE" w:rsidP="00A157E7">
      <w:pPr>
        <w:pStyle w:val="ProductList-Body"/>
        <w:ind w:left="180"/>
        <w:rPr>
          <w:highlight w:val="yellow"/>
        </w:rPr>
      </w:pPr>
    </w:p>
    <w:p w14:paraId="09A6F047" w14:textId="77777777" w:rsidR="00035FCE" w:rsidRPr="00C83987" w:rsidRDefault="00035FCE" w:rsidP="00A157E7">
      <w:pPr>
        <w:pStyle w:val="ProductList-Body"/>
        <w:ind w:left="180"/>
        <w:rPr>
          <w:highlight w:val="yellow"/>
        </w:rPr>
      </w:pPr>
    </w:p>
    <w:p w14:paraId="6E165773" w14:textId="77777777" w:rsidR="00A157E7" w:rsidRPr="00C83987" w:rsidRDefault="00A157E7" w:rsidP="00A157E7">
      <w:pPr>
        <w:pStyle w:val="ProductList-Body"/>
        <w:ind w:left="180"/>
      </w:pPr>
      <w:r>
        <w:rPr>
          <w:b/>
          <w:color w:val="00188F"/>
        </w:rPr>
        <w:t>Windows 8 Pro KN und Windows 8.1 Pro KN</w:t>
      </w:r>
    </w:p>
    <w:p w14:paraId="6A25C153" w14:textId="44EBA1B3" w:rsidR="00A157E7" w:rsidRPr="00C83987" w:rsidRDefault="00A157E7" w:rsidP="00A157E7">
      <w:pPr>
        <w:pStyle w:val="ProductList-Body"/>
        <w:ind w:left="180"/>
      </w:pPr>
      <w:r>
        <w:t>Teilnahmeberechtigung:</w:t>
      </w:r>
    </w:p>
    <w:p w14:paraId="45767261" w14:textId="77777777" w:rsidR="00A157E7" w:rsidRPr="00C83987" w:rsidRDefault="00A157E7" w:rsidP="00A157E7">
      <w:pPr>
        <w:pStyle w:val="ProductList-Body"/>
        <w:ind w:left="180"/>
      </w:pPr>
      <w:r>
        <w:t>Volumenlizenzkunden in Korea, die über eine aktive Volumenlizenzvereinbarung oder einen Beitritt mit Microsoft Operations Pte Ltd verfügen, sind berechtigt, Medien für Windows 8 Pro KN und Windows 8.1 Pro KN für die Bereitstellung und Nutzung in Korea zu erwerben. Keine andere Verwendung ist erlaubt.</w:t>
      </w:r>
    </w:p>
    <w:p w14:paraId="5F49C8EF" w14:textId="77777777" w:rsidR="00EB6076" w:rsidRPr="00C83987" w:rsidRDefault="00EB6076" w:rsidP="00A157E7">
      <w:pPr>
        <w:pStyle w:val="ProductList-Body"/>
        <w:ind w:left="180"/>
      </w:pPr>
    </w:p>
    <w:p w14:paraId="1125CFB0" w14:textId="77777777" w:rsidR="00A157E7" w:rsidRPr="00C83987" w:rsidRDefault="00A157E7" w:rsidP="00A157E7">
      <w:pPr>
        <w:pStyle w:val="ProductList-Body"/>
        <w:ind w:left="180"/>
      </w:pPr>
      <w:r>
        <w:rPr>
          <w:b/>
          <w:color w:val="00188F"/>
        </w:rPr>
        <w:t>Windows 8 Pro N und Windows 8.1 Pro N (ohne Windows Media Player)</w:t>
      </w:r>
    </w:p>
    <w:p w14:paraId="729D4D74" w14:textId="77777777" w:rsidR="00A157E7" w:rsidRPr="00C83987" w:rsidRDefault="00A157E7" w:rsidP="00A157E7">
      <w:pPr>
        <w:pStyle w:val="ProductList-Body"/>
        <w:ind w:left="180"/>
      </w:pPr>
      <w:r>
        <w:t>Teilnahmeberechtigung:</w:t>
      </w:r>
    </w:p>
    <w:p w14:paraId="17B15607" w14:textId="77777777" w:rsidR="00A157E7" w:rsidRPr="00C83987" w:rsidRDefault="00A157E7" w:rsidP="00A157E7">
      <w:pPr>
        <w:pStyle w:val="ProductList-Body"/>
        <w:ind w:left="180"/>
      </w:pPr>
      <w:r>
        <w:t xml:space="preserve">Kunden mit Volumenlizenzvereinbarungen, die alle folgenden Kriterien erfüllen, sind berechtigt, Medien für Microsoft Windows 8 Pro N und Windows 8.1 Pro N ausschließlich zur Bereitstellung und Nutzung in der Europäischen Union (EU), der Europäischen Freihandelszone (EFTA), in Bulgarien, Kroatien, Rumänien oder der Schweiz zu erwerben. Sie müssen über mindestens einen der folgenden aktiven Verträge oder Beitritte mit Microsoft Ireland Operations Ltd verfügen: </w:t>
      </w:r>
    </w:p>
    <w:p w14:paraId="093DF9D4" w14:textId="77777777" w:rsidR="00A157E7" w:rsidRPr="00C83987" w:rsidRDefault="00A157E7" w:rsidP="00913546">
      <w:pPr>
        <w:pStyle w:val="ProductList-Body"/>
        <w:numPr>
          <w:ilvl w:val="0"/>
          <w:numId w:val="41"/>
        </w:numPr>
        <w:ind w:left="720" w:hanging="270"/>
      </w:pPr>
      <w:r>
        <w:t>Select-, Konzern- oder Konzern-Abonnementbeitritt</w:t>
      </w:r>
    </w:p>
    <w:p w14:paraId="29A5DEBB" w14:textId="77777777" w:rsidR="00A157E7" w:rsidRPr="00C83987" w:rsidRDefault="00A157E7" w:rsidP="00913546">
      <w:pPr>
        <w:pStyle w:val="ProductList-Body"/>
        <w:numPr>
          <w:ilvl w:val="0"/>
          <w:numId w:val="41"/>
        </w:numPr>
        <w:ind w:left="720" w:hanging="270"/>
      </w:pPr>
      <w:r>
        <w:t xml:space="preserve">Open-Lizenz*, Open Value, Campus- und School-Vertrag, Open Value Subscription – Bildungslösungen </w:t>
      </w:r>
    </w:p>
    <w:p w14:paraId="5B5E85EC" w14:textId="77777777" w:rsidR="00A157E7" w:rsidRPr="00C83987" w:rsidRDefault="00A157E7" w:rsidP="00481542">
      <w:pPr>
        <w:pStyle w:val="ProductList-Body"/>
        <w:tabs>
          <w:tab w:val="clear" w:pos="158"/>
        </w:tabs>
        <w:ind w:left="720"/>
      </w:pPr>
      <w:r>
        <w:t>(*Bei einer Open-Lizenz ist ein „aktiver Vertrag“ einer, der mit einer aktiven Open-Lizenz-Autorisierungsnummer verknüpft ist.)</w:t>
      </w:r>
    </w:p>
    <w:p w14:paraId="54448E58" w14:textId="77777777" w:rsidR="00A157E7" w:rsidRPr="00C83987" w:rsidRDefault="00A157E7" w:rsidP="00A157E7">
      <w:pPr>
        <w:pStyle w:val="ProductList-Body"/>
        <w:ind w:left="180"/>
      </w:pPr>
    </w:p>
    <w:p w14:paraId="7953DE15" w14:textId="60C8C4BA" w:rsidR="00A157E7" w:rsidRPr="00C83987" w:rsidRDefault="00A157E7" w:rsidP="00A157E7">
      <w:pPr>
        <w:pStyle w:val="ProductList-Body"/>
        <w:ind w:left="180"/>
      </w:pPr>
      <w:r>
        <w:t>Sie müssen über aktive SA für die Windows-Desktopbetriebssystem- oder über Windows 8.1 Pro-Upgradelizenzen verfügen.</w:t>
      </w:r>
      <w:r w:rsidR="0084595C">
        <w:t xml:space="preserve"> </w:t>
      </w:r>
      <w:r>
        <w:t>Sie müssen ihren Sitz in einem Land der Europäischen Union (EU), der Europäischen Freihandelszone (EFTA), in Bulgarien, Kroatien, Rumänien oder der Schweiz haben.</w:t>
      </w:r>
    </w:p>
    <w:p w14:paraId="5330DB0C" w14:textId="77777777" w:rsidR="0007491F" w:rsidRPr="00C83987" w:rsidRDefault="0007491F" w:rsidP="0007491F">
      <w:pPr>
        <w:pStyle w:val="ProductList-Body"/>
        <w:ind w:left="180"/>
      </w:pPr>
    </w:p>
    <w:p w14:paraId="14503786" w14:textId="77777777" w:rsidR="0007491F" w:rsidRPr="00C83987" w:rsidRDefault="0007491F" w:rsidP="0007491F">
      <w:pPr>
        <w:pStyle w:val="ProductList-Body"/>
        <w:tabs>
          <w:tab w:val="clear" w:pos="158"/>
          <w:tab w:val="left" w:pos="720"/>
        </w:tabs>
      </w:pPr>
      <w:r>
        <w:rPr>
          <w:b/>
          <w:color w:val="00188F"/>
        </w:rPr>
        <w:t>Übergänge</w:t>
      </w:r>
    </w:p>
    <w:tbl>
      <w:tblPr>
        <w:tblStyle w:val="TableGrid"/>
        <w:tblW w:w="10800" w:type="dxa"/>
        <w:tblInd w:w="108" w:type="dxa"/>
        <w:tblLook w:val="04A0" w:firstRow="1" w:lastRow="0" w:firstColumn="1" w:lastColumn="0" w:noHBand="0" w:noVBand="1"/>
      </w:tblPr>
      <w:tblGrid>
        <w:gridCol w:w="3870"/>
        <w:gridCol w:w="6930"/>
      </w:tblGrid>
      <w:tr w:rsidR="0007491F" w14:paraId="0894D3E3" w14:textId="77777777" w:rsidTr="004F39D5">
        <w:trPr>
          <w:tblHeader/>
        </w:trPr>
        <w:tc>
          <w:tcPr>
            <w:tcW w:w="3870" w:type="dxa"/>
            <w:shd w:val="clear" w:color="auto" w:fill="0072C6"/>
          </w:tcPr>
          <w:p w14:paraId="646ED330" w14:textId="77777777" w:rsidR="0007491F" w:rsidRPr="001F2DDF" w:rsidRDefault="0007491F" w:rsidP="00356011">
            <w:pPr>
              <w:pStyle w:val="ProductList-Body"/>
              <w:spacing w:before="20" w:after="20"/>
              <w:rPr>
                <w:color w:val="FFFFFF" w:themeColor="background1"/>
              </w:rPr>
            </w:pPr>
            <w:r>
              <w:rPr>
                <w:color w:val="FFFFFF" w:themeColor="background1"/>
              </w:rPr>
              <w:t>Produkte, für die ein Übergang erfolgen soll</w:t>
            </w:r>
          </w:p>
        </w:tc>
        <w:tc>
          <w:tcPr>
            <w:tcW w:w="6930" w:type="dxa"/>
            <w:shd w:val="clear" w:color="auto" w:fill="0072C6"/>
          </w:tcPr>
          <w:p w14:paraId="0AA8CB88" w14:textId="77777777" w:rsidR="0007491F" w:rsidRPr="001F2DDF" w:rsidRDefault="0007491F" w:rsidP="00356011">
            <w:pPr>
              <w:pStyle w:val="ProductList-Body"/>
              <w:spacing w:before="20" w:after="20"/>
              <w:rPr>
                <w:color w:val="FFFFFF" w:themeColor="background1"/>
              </w:rPr>
            </w:pPr>
            <w:r>
              <w:rPr>
                <w:color w:val="FFFFFF" w:themeColor="background1"/>
              </w:rPr>
              <w:t>Gültige Übergangsoptionen</w:t>
            </w:r>
          </w:p>
        </w:tc>
      </w:tr>
      <w:tr w:rsidR="0007491F" w14:paraId="01E3EF05" w14:textId="77777777" w:rsidTr="004F39D5">
        <w:tc>
          <w:tcPr>
            <w:tcW w:w="3870" w:type="dxa"/>
          </w:tcPr>
          <w:p w14:paraId="509156C6" w14:textId="60A14BA1" w:rsidR="0007491F" w:rsidRDefault="0007491F" w:rsidP="00EC2618">
            <w:pPr>
              <w:pStyle w:val="ProductList-Body"/>
            </w:pPr>
            <w:r>
              <w:t>Windows Enterprise SA pro Gerät</w:t>
            </w:r>
          </w:p>
        </w:tc>
        <w:tc>
          <w:tcPr>
            <w:tcW w:w="6930" w:type="dxa"/>
          </w:tcPr>
          <w:p w14:paraId="72BAC351" w14:textId="53836224" w:rsidR="0007491F" w:rsidRDefault="005B4AF0" w:rsidP="00C0042E">
            <w:pPr>
              <w:pStyle w:val="ProductList-Body"/>
            </w:pPr>
            <w:r>
              <w:t>Windows Enterprise SA pro Nutzer</w:t>
            </w:r>
          </w:p>
        </w:tc>
      </w:tr>
      <w:tr w:rsidR="0007491F" w14:paraId="1AED7052" w14:textId="77777777" w:rsidTr="004F39D5">
        <w:tc>
          <w:tcPr>
            <w:tcW w:w="3870" w:type="dxa"/>
          </w:tcPr>
          <w:p w14:paraId="20553835" w14:textId="671F6748" w:rsidR="0007491F" w:rsidRDefault="0007491F" w:rsidP="00356011">
            <w:pPr>
              <w:pStyle w:val="ProductList-Body"/>
            </w:pPr>
            <w:r>
              <w:t>Windows Virtual Desktop Access pro Gerät</w:t>
            </w:r>
          </w:p>
        </w:tc>
        <w:tc>
          <w:tcPr>
            <w:tcW w:w="6930" w:type="dxa"/>
          </w:tcPr>
          <w:p w14:paraId="005A153D" w14:textId="7258F324" w:rsidR="0007491F" w:rsidRDefault="005B4AF0" w:rsidP="00C0042E">
            <w:pPr>
              <w:pStyle w:val="ProductList-Body"/>
            </w:pPr>
            <w:r>
              <w:t>Windows Virtual Desktop Access pro Nutzer</w:t>
            </w:r>
          </w:p>
        </w:tc>
      </w:tr>
    </w:tbl>
    <w:bookmarkStart w:id="760" w:name="_Toc378147649"/>
    <w:bookmarkStart w:id="761" w:name="_Toc378151551"/>
    <w:p w14:paraId="4FDCB9FD" w14:textId="788378EA"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B9FE" w14:textId="7E48C8A2" w:rsidR="00C13DF8" w:rsidRPr="00C83987" w:rsidRDefault="00354D09" w:rsidP="00991E89">
      <w:pPr>
        <w:pStyle w:val="ProductList-Offering2Heading"/>
        <w:outlineLvl w:val="2"/>
      </w:pPr>
      <w:bookmarkStart w:id="762" w:name="_Toc379797270"/>
      <w:bookmarkStart w:id="763" w:name="_Toc380513295"/>
      <w:bookmarkStart w:id="764" w:name="_Toc380655337"/>
      <w:r>
        <w:tab/>
      </w:r>
      <w:bookmarkStart w:id="765" w:name="_Toc420053562"/>
      <w:r>
        <w:t>Windows Embedded Industry</w:t>
      </w:r>
      <w:bookmarkEnd w:id="760"/>
      <w:bookmarkEnd w:id="761"/>
      <w:bookmarkEnd w:id="762"/>
      <w:bookmarkEnd w:id="763"/>
      <w:bookmarkEnd w:id="764"/>
      <w:bookmarkEnd w:id="765"/>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0B6629" w14:paraId="4FDCBA0D" w14:textId="77777777" w:rsidTr="004F39D5">
        <w:trPr>
          <w:tblHeader/>
        </w:trPr>
        <w:tc>
          <w:tcPr>
            <w:tcW w:w="3060" w:type="dxa"/>
            <w:tcBorders>
              <w:bottom w:val="nil"/>
            </w:tcBorders>
            <w:shd w:val="clear" w:color="auto" w:fill="00188F"/>
          </w:tcPr>
          <w:p w14:paraId="4FDCB9FF" w14:textId="77777777" w:rsidR="000B6629" w:rsidRPr="00EE0836" w:rsidRDefault="000B6629"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A00" w14:textId="3D8CCE57"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A01" w14:textId="463F8C0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A02" w14:textId="2622C3F9"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A03" w14:textId="027FC3F2"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A04" w14:textId="0835543A"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A05" w14:textId="1E6534B8"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A06" w14:textId="573443B7"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A07" w14:textId="001AD7DB"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A08" w14:textId="0CC6F811"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A09" w14:textId="2683088D"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A0A" w14:textId="712E089B"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A0B" w14:textId="2725E208" w:rsidR="000B6629" w:rsidRPr="00EE0836" w:rsidRDefault="000B6629"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A0C" w14:textId="53F2899B" w:rsidR="000B6629" w:rsidRPr="00EE0836" w:rsidRDefault="000B6629"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C05A53" w14:paraId="4FDCBA2B" w14:textId="77777777" w:rsidTr="004F39D5">
        <w:tc>
          <w:tcPr>
            <w:tcW w:w="3060" w:type="dxa"/>
            <w:tcBorders>
              <w:top w:val="nil"/>
              <w:left w:val="nil"/>
              <w:bottom w:val="dashSmallGap" w:sz="4" w:space="0" w:color="BFBFBF" w:themeColor="background1" w:themeShade="BF"/>
              <w:right w:val="nil"/>
            </w:tcBorders>
          </w:tcPr>
          <w:p w14:paraId="4FDCBA1D" w14:textId="6651B620" w:rsidR="00C05A53" w:rsidRDefault="009F282C" w:rsidP="00354D09">
            <w:pPr>
              <w:pStyle w:val="ProductList-Offering2"/>
            </w:pPr>
            <w:bookmarkStart w:id="766" w:name="_Toc379797272"/>
            <w:bookmarkStart w:id="767" w:name="_Toc380513297"/>
            <w:bookmarkStart w:id="768" w:name="_Toc380655339"/>
            <w:bookmarkStart w:id="769" w:name="_Toc420053563"/>
            <w:r>
              <w:t>Windows Embedded 8 Standard Enterprise Kit</w:t>
            </w:r>
            <w:bookmarkEnd w:id="766"/>
            <w:bookmarkEnd w:id="767"/>
            <w:r>
              <w:t xml:space="preserve"> (100 Pack)</w:t>
            </w:r>
            <w:bookmarkEnd w:id="768"/>
            <w:bookmarkEnd w:id="769"/>
            <w:r>
              <w:fldChar w:fldCharType="begin"/>
            </w:r>
            <w:r>
              <w:instrText>XE "Windows Embedded 8 Standard Enterprise Kit"</w:instrText>
            </w:r>
            <w:r>
              <w:fldChar w:fldCharType="end"/>
            </w:r>
          </w:p>
        </w:tc>
        <w:tc>
          <w:tcPr>
            <w:tcW w:w="595" w:type="dxa"/>
            <w:tcBorders>
              <w:top w:val="nil"/>
              <w:left w:val="nil"/>
              <w:bottom w:val="dashSmallGap" w:sz="4" w:space="0" w:color="BFBFBF" w:themeColor="background1" w:themeShade="BF"/>
              <w:right w:val="nil"/>
            </w:tcBorders>
            <w:vAlign w:val="center"/>
          </w:tcPr>
          <w:p w14:paraId="4FDCBA1E" w14:textId="77777777" w:rsidR="00C05A53" w:rsidRDefault="009F282C" w:rsidP="00C05A53">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4FDCBA1F" w14:textId="77777777" w:rsidR="00C05A53" w:rsidRDefault="009F282C" w:rsidP="00C05A53">
            <w:pPr>
              <w:pStyle w:val="ProductList-OfferingBody"/>
              <w:ind w:left="-113"/>
              <w:jc w:val="center"/>
            </w:pPr>
            <w:r>
              <w:t>2</w:t>
            </w:r>
          </w:p>
        </w:tc>
        <w:tc>
          <w:tcPr>
            <w:tcW w:w="596" w:type="dxa"/>
            <w:tcBorders>
              <w:top w:val="nil"/>
              <w:left w:val="nil"/>
              <w:bottom w:val="dashSmallGap" w:sz="4" w:space="0" w:color="BFBFBF" w:themeColor="background1" w:themeShade="BF"/>
              <w:right w:val="nil"/>
            </w:tcBorders>
            <w:vAlign w:val="center"/>
          </w:tcPr>
          <w:p w14:paraId="4FDCBA20" w14:textId="77777777" w:rsidR="00C05A53" w:rsidRDefault="00C05A53"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A21" w14:textId="77777777"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A22"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A23"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A24" w14:textId="77777777" w:rsidR="00C05A53" w:rsidRDefault="00C05A53" w:rsidP="00C05A53">
            <w:pPr>
              <w:pStyle w:val="ProductList-OfferingBody"/>
              <w:ind w:left="-113"/>
              <w:jc w:val="center"/>
            </w:pPr>
          </w:p>
        </w:tc>
        <w:tc>
          <w:tcPr>
            <w:tcW w:w="596" w:type="dxa"/>
            <w:shd w:val="clear" w:color="auto" w:fill="70AD47" w:themeFill="accent6"/>
            <w:vAlign w:val="center"/>
          </w:tcPr>
          <w:p w14:paraId="4FDCBA25"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A26"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A27"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A28"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A29"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A2A" w14:textId="77777777" w:rsidR="00C05A53" w:rsidRDefault="00C05A53" w:rsidP="00C05A53">
            <w:pPr>
              <w:pStyle w:val="ProductList-OfferingBody"/>
              <w:ind w:left="-113"/>
              <w:jc w:val="center"/>
            </w:pPr>
          </w:p>
        </w:tc>
      </w:tr>
      <w:tr w:rsidR="00C05A53" w14:paraId="4FDCBA3A"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A2C" w14:textId="75F6FBA8" w:rsidR="00C05A53" w:rsidRDefault="009F282C" w:rsidP="00241F8F">
            <w:pPr>
              <w:pStyle w:val="ProductList-Offering2"/>
            </w:pPr>
            <w:bookmarkStart w:id="770" w:name="_Toc379797273"/>
            <w:bookmarkStart w:id="771" w:name="_Toc380513298"/>
            <w:bookmarkStart w:id="772" w:name="_Toc380655340"/>
            <w:bookmarkStart w:id="773" w:name="_Toc420053564"/>
            <w:r>
              <w:t>Windows Embedded 8.1 Industry Pro</w:t>
            </w:r>
            <w:bookmarkEnd w:id="770"/>
            <w:bookmarkEnd w:id="771"/>
            <w:bookmarkEnd w:id="772"/>
            <w:r>
              <w:t>-Upgrade</w:t>
            </w:r>
            <w:bookmarkEnd w:id="773"/>
            <w:r>
              <w:fldChar w:fldCharType="begin"/>
            </w:r>
            <w:r>
              <w:instrText>XE "Windows Embedded 8.1 Industry Pro"</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2D" w14:textId="0969538E" w:rsidR="00C05A53" w:rsidRDefault="009F282C" w:rsidP="00C05A53">
            <w:pPr>
              <w:pStyle w:val="ProductList-OfferingBody"/>
              <w:ind w:left="-113"/>
              <w:jc w:val="center"/>
            </w:pPr>
            <w:r>
              <w:t>10/13</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2E" w14:textId="2AD35B7B" w:rsidR="00C05A53" w:rsidRDefault="009F282C"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A2F" w14:textId="1518739A" w:rsidR="00C05A53" w:rsidRDefault="00C05A53"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A30" w14:textId="661797DC" w:rsidR="00C05A53" w:rsidRDefault="00C05A53"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4FDCBA31" w14:textId="2D2A5BB1"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A32" w14:textId="4B3E945D"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A33" w14:textId="77777777" w:rsidR="00C05A53" w:rsidRDefault="00C05A53" w:rsidP="00C05A53">
            <w:pPr>
              <w:pStyle w:val="ProductList-OfferingBody"/>
              <w:ind w:left="-113"/>
              <w:jc w:val="center"/>
            </w:pPr>
          </w:p>
        </w:tc>
        <w:tc>
          <w:tcPr>
            <w:tcW w:w="596" w:type="dxa"/>
            <w:shd w:val="clear" w:color="auto" w:fill="70AD47" w:themeFill="accent6"/>
            <w:vAlign w:val="center"/>
          </w:tcPr>
          <w:p w14:paraId="4FDCBA34"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A35"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A36"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A37" w14:textId="3ACE9604" w:rsidR="00C05A53" w:rsidRDefault="00C05A53" w:rsidP="00C05A53">
            <w:pPr>
              <w:pStyle w:val="ProductList-OfferingBody"/>
              <w:ind w:left="-113"/>
              <w:jc w:val="center"/>
            </w:pPr>
          </w:p>
        </w:tc>
        <w:tc>
          <w:tcPr>
            <w:tcW w:w="595" w:type="dxa"/>
            <w:shd w:val="clear" w:color="auto" w:fill="70AD47" w:themeFill="accent6"/>
            <w:vAlign w:val="center"/>
          </w:tcPr>
          <w:p w14:paraId="4FDCBA38"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A39" w14:textId="225DF651" w:rsidR="00C05A53" w:rsidRDefault="00C05A53" w:rsidP="00C05A53">
            <w:pPr>
              <w:pStyle w:val="ProductList-OfferingBody"/>
              <w:ind w:left="-113"/>
              <w:jc w:val="center"/>
            </w:pPr>
          </w:p>
        </w:tc>
      </w:tr>
      <w:tr w:rsidR="00A23FD9" w14:paraId="75C8A37F"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54D6151E" w14:textId="0A1C6696" w:rsidR="00A23FD9" w:rsidRDefault="00A23FD9" w:rsidP="00241F8F">
            <w:pPr>
              <w:pStyle w:val="ProductList-Offering2"/>
            </w:pPr>
            <w:bookmarkStart w:id="774" w:name="_Toc380655341"/>
            <w:bookmarkStart w:id="775" w:name="_Toc420053565"/>
            <w:r>
              <w:t>Windows Embedded 8.1 Industry Enterprise-Upgrade</w:t>
            </w:r>
            <w:bookmarkEnd w:id="774"/>
            <w:bookmarkEnd w:id="775"/>
            <w:r>
              <w:fldChar w:fldCharType="begin"/>
            </w:r>
            <w:r>
              <w:instrText>XE "Windows Embedded 8.1 Industry Enterprise-Upgrade"</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33F4F28C" w14:textId="73FF44EA" w:rsidR="00A23FD9" w:rsidRDefault="00A23FD9" w:rsidP="00C05A53">
            <w:pPr>
              <w:pStyle w:val="ProductList-OfferingBody"/>
              <w:ind w:left="-113"/>
              <w:jc w:val="center"/>
            </w:pPr>
            <w:r>
              <w:t>4/14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5709A5BF" w14:textId="2303C5D0" w:rsidR="00A23FD9" w:rsidRDefault="00A23FD9"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282875C4" w14:textId="77777777" w:rsidR="00A23FD9" w:rsidRDefault="00A23FD9"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333AB0D4" w14:textId="77777777" w:rsidR="00A23FD9" w:rsidRDefault="00A23FD9"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6D9E7993" w14:textId="77777777" w:rsidR="00A23FD9" w:rsidRDefault="00A23FD9" w:rsidP="00C05A53">
            <w:pPr>
              <w:pStyle w:val="ProductList-OfferingBody"/>
              <w:ind w:left="-113"/>
              <w:jc w:val="center"/>
            </w:pPr>
          </w:p>
        </w:tc>
        <w:tc>
          <w:tcPr>
            <w:tcW w:w="596" w:type="dxa"/>
            <w:shd w:val="clear" w:color="auto" w:fill="BFBFBF" w:themeFill="background1" w:themeFillShade="BF"/>
            <w:vAlign w:val="center"/>
          </w:tcPr>
          <w:p w14:paraId="73AADDF5" w14:textId="77777777" w:rsidR="00A23FD9" w:rsidRPr="005A0966" w:rsidRDefault="00A23FD9" w:rsidP="00C05A53">
            <w:pPr>
              <w:pStyle w:val="ProductList-OfferingBody"/>
              <w:ind w:left="-113"/>
              <w:jc w:val="center"/>
            </w:pPr>
          </w:p>
        </w:tc>
        <w:tc>
          <w:tcPr>
            <w:tcW w:w="595" w:type="dxa"/>
            <w:shd w:val="clear" w:color="auto" w:fill="BFBFBF" w:themeFill="background1" w:themeFillShade="BF"/>
            <w:vAlign w:val="center"/>
          </w:tcPr>
          <w:p w14:paraId="7D11ED05" w14:textId="77777777" w:rsidR="00A23FD9" w:rsidRDefault="00A23FD9" w:rsidP="00C05A53">
            <w:pPr>
              <w:pStyle w:val="ProductList-OfferingBody"/>
              <w:ind w:left="-113"/>
              <w:jc w:val="center"/>
            </w:pPr>
          </w:p>
        </w:tc>
        <w:tc>
          <w:tcPr>
            <w:tcW w:w="596" w:type="dxa"/>
            <w:shd w:val="clear" w:color="auto" w:fill="70AD47" w:themeFill="accent6"/>
            <w:vAlign w:val="center"/>
          </w:tcPr>
          <w:p w14:paraId="33BEE41C" w14:textId="77777777" w:rsidR="00A23FD9" w:rsidRDefault="00A23FD9" w:rsidP="00C05A53">
            <w:pPr>
              <w:pStyle w:val="ProductList-OfferingBody"/>
              <w:ind w:left="-113"/>
              <w:jc w:val="center"/>
            </w:pPr>
          </w:p>
        </w:tc>
        <w:tc>
          <w:tcPr>
            <w:tcW w:w="595" w:type="dxa"/>
            <w:shd w:val="clear" w:color="auto" w:fill="70AD47" w:themeFill="accent6"/>
            <w:vAlign w:val="center"/>
          </w:tcPr>
          <w:p w14:paraId="3D41D36C" w14:textId="77777777" w:rsidR="00A23FD9" w:rsidRPr="00A23FD9" w:rsidRDefault="00A23FD9" w:rsidP="00C05A53">
            <w:pPr>
              <w:pStyle w:val="ProductList-OfferingBody"/>
              <w:ind w:left="-113"/>
              <w:jc w:val="center"/>
              <w:rPr>
                <w:color w:val="70AD47" w:themeColor="accent6"/>
              </w:rPr>
            </w:pPr>
          </w:p>
        </w:tc>
        <w:tc>
          <w:tcPr>
            <w:tcW w:w="595" w:type="dxa"/>
            <w:shd w:val="clear" w:color="auto" w:fill="BFBFBF" w:themeFill="background1" w:themeFillShade="BF"/>
            <w:vAlign w:val="center"/>
          </w:tcPr>
          <w:p w14:paraId="2158BA7E" w14:textId="77777777" w:rsidR="00A23FD9" w:rsidRDefault="00A23FD9" w:rsidP="00C05A53">
            <w:pPr>
              <w:pStyle w:val="ProductList-OfferingBody"/>
              <w:ind w:left="-113"/>
              <w:jc w:val="center"/>
            </w:pPr>
          </w:p>
        </w:tc>
        <w:tc>
          <w:tcPr>
            <w:tcW w:w="596" w:type="dxa"/>
            <w:shd w:val="clear" w:color="auto" w:fill="BFBFBF" w:themeFill="background1" w:themeFillShade="BF"/>
            <w:vAlign w:val="center"/>
          </w:tcPr>
          <w:p w14:paraId="63F72899" w14:textId="77777777" w:rsidR="00A23FD9" w:rsidRDefault="00A23FD9" w:rsidP="00C05A53">
            <w:pPr>
              <w:pStyle w:val="ProductList-OfferingBody"/>
              <w:ind w:left="-113"/>
              <w:jc w:val="center"/>
            </w:pPr>
          </w:p>
        </w:tc>
        <w:tc>
          <w:tcPr>
            <w:tcW w:w="595" w:type="dxa"/>
            <w:shd w:val="clear" w:color="auto" w:fill="70AD47" w:themeFill="accent6"/>
            <w:vAlign w:val="center"/>
          </w:tcPr>
          <w:p w14:paraId="1BDD5199" w14:textId="77777777" w:rsidR="00A23FD9" w:rsidRDefault="00A23FD9" w:rsidP="00C05A53">
            <w:pPr>
              <w:pStyle w:val="ProductList-OfferingBody"/>
              <w:ind w:left="-113"/>
              <w:jc w:val="center"/>
            </w:pPr>
          </w:p>
        </w:tc>
        <w:tc>
          <w:tcPr>
            <w:tcW w:w="596" w:type="dxa"/>
            <w:shd w:val="clear" w:color="auto" w:fill="BFBFBF" w:themeFill="background1" w:themeFillShade="BF"/>
            <w:vAlign w:val="center"/>
          </w:tcPr>
          <w:p w14:paraId="14901029" w14:textId="77777777" w:rsidR="00A23FD9" w:rsidRPr="005A0966" w:rsidRDefault="00A23FD9" w:rsidP="00C05A53">
            <w:pPr>
              <w:pStyle w:val="ProductList-OfferingBody"/>
              <w:ind w:left="-113"/>
              <w:jc w:val="center"/>
            </w:pPr>
          </w:p>
        </w:tc>
      </w:tr>
      <w:tr w:rsidR="009503A0" w14:paraId="35E98082"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2D353E97" w14:textId="790AB4DC" w:rsidR="009503A0" w:rsidRDefault="009503A0" w:rsidP="008041CD">
            <w:pPr>
              <w:pStyle w:val="ProductList-Offering2"/>
            </w:pPr>
            <w:bookmarkStart w:id="776" w:name="_Toc380655342"/>
            <w:bookmarkStart w:id="777" w:name="_Toc420053566"/>
            <w:r>
              <w:t>Windows Embedded 8.1 Industry Enterprise-Upgrade (Std, POSR, Ind Retail)</w:t>
            </w:r>
            <w:bookmarkEnd w:id="776"/>
            <w:bookmarkEnd w:id="777"/>
            <w:r>
              <w:fldChar w:fldCharType="begin"/>
            </w:r>
            <w:r>
              <w:instrText>XE "Windows Embedded 8.1 Industry Enterprise-Upgrade (Std, POSR, Ind Retail)"</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6EAEFFA5" w14:textId="10E943A8" w:rsidR="009503A0" w:rsidRDefault="009503A0" w:rsidP="00C05A53">
            <w:pPr>
              <w:pStyle w:val="ProductList-OfferingBody"/>
              <w:ind w:left="-113"/>
              <w:jc w:val="center"/>
            </w:pPr>
            <w:r>
              <w:t>4/14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A924025" w14:textId="5FD53A47" w:rsidR="009503A0" w:rsidRDefault="009503A0" w:rsidP="00C05A53">
            <w:pPr>
              <w:pStyle w:val="ProductList-OfferingBody"/>
              <w:ind w:left="-113"/>
              <w:jc w:val="center"/>
            </w:pPr>
            <w:r>
              <w:t>2</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67B3B829" w14:textId="77777777" w:rsidR="009503A0" w:rsidRDefault="009503A0" w:rsidP="00C05A53">
            <w:pPr>
              <w:pStyle w:val="ProductList-OfferingBody"/>
              <w:ind w:left="-113"/>
              <w:jc w:val="center"/>
            </w:pP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74ACEC3C" w14:textId="77777777" w:rsidR="009503A0" w:rsidRDefault="009503A0" w:rsidP="00C05A53">
            <w:pPr>
              <w:pStyle w:val="ProductList-OfferingBody"/>
              <w:ind w:left="-113"/>
              <w:jc w:val="center"/>
            </w:pPr>
          </w:p>
        </w:tc>
        <w:tc>
          <w:tcPr>
            <w:tcW w:w="595" w:type="dxa"/>
            <w:tcBorders>
              <w:left w:val="single" w:sz="12" w:space="0" w:color="FFFFFF" w:themeColor="background1"/>
            </w:tcBorders>
            <w:shd w:val="clear" w:color="auto" w:fill="BFBFBF" w:themeFill="background1" w:themeFillShade="BF"/>
            <w:vAlign w:val="center"/>
          </w:tcPr>
          <w:p w14:paraId="28EFB6DB" w14:textId="77777777" w:rsidR="009503A0" w:rsidRDefault="009503A0" w:rsidP="00C05A53">
            <w:pPr>
              <w:pStyle w:val="ProductList-OfferingBody"/>
              <w:ind w:left="-113"/>
              <w:jc w:val="center"/>
            </w:pPr>
          </w:p>
        </w:tc>
        <w:tc>
          <w:tcPr>
            <w:tcW w:w="596" w:type="dxa"/>
            <w:shd w:val="clear" w:color="auto" w:fill="70AD47" w:themeFill="accent6"/>
            <w:vAlign w:val="center"/>
          </w:tcPr>
          <w:p w14:paraId="0F46A92F" w14:textId="7910491F" w:rsidR="009503A0" w:rsidRPr="00150173" w:rsidRDefault="009503A0"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BFBFBF" w:themeFill="background1" w:themeFillShade="BF"/>
            <w:vAlign w:val="center"/>
          </w:tcPr>
          <w:p w14:paraId="24D51757"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1DED1EFA" w14:textId="77777777" w:rsidR="009503A0" w:rsidRDefault="009503A0" w:rsidP="00C05A53">
            <w:pPr>
              <w:pStyle w:val="ProductList-OfferingBody"/>
              <w:ind w:left="-113"/>
              <w:jc w:val="center"/>
            </w:pPr>
          </w:p>
        </w:tc>
        <w:tc>
          <w:tcPr>
            <w:tcW w:w="595" w:type="dxa"/>
            <w:shd w:val="clear" w:color="auto" w:fill="70AD47" w:themeFill="accent6"/>
            <w:vAlign w:val="center"/>
          </w:tcPr>
          <w:p w14:paraId="2CCA2367"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61BD044D" w14:textId="77777777" w:rsidR="009503A0" w:rsidRDefault="009503A0" w:rsidP="00C05A53">
            <w:pPr>
              <w:pStyle w:val="ProductList-OfferingBody"/>
              <w:ind w:left="-113"/>
              <w:jc w:val="center"/>
            </w:pPr>
          </w:p>
        </w:tc>
        <w:tc>
          <w:tcPr>
            <w:tcW w:w="596" w:type="dxa"/>
            <w:shd w:val="clear" w:color="auto" w:fill="70AD47" w:themeFill="accent6"/>
            <w:vAlign w:val="center"/>
          </w:tcPr>
          <w:p w14:paraId="2B5AEEAB" w14:textId="5D955840" w:rsidR="009503A0" w:rsidRPr="0070786C" w:rsidRDefault="009503A0" w:rsidP="00C05A53">
            <w:pPr>
              <w:pStyle w:val="ProductList-OfferingBody"/>
              <w:ind w:left="-113"/>
              <w:jc w:val="center"/>
            </w:pPr>
            <w:r w:rsidRPr="0070786C">
              <w:fldChar w:fldCharType="begin"/>
            </w:r>
            <w:r w:rsidRPr="0070786C">
              <w:instrText xml:space="preserve"> AutoTextList \s NoStyle \t "Nur in Open Value Subscription" </w:instrText>
            </w:r>
            <w:r w:rsidRPr="0070786C">
              <w:fldChar w:fldCharType="separate"/>
            </w:r>
            <w:r w:rsidRPr="0070786C">
              <w:t>OVS</w:t>
            </w:r>
            <w:r w:rsidRPr="0070786C">
              <w:fldChar w:fldCharType="end"/>
            </w:r>
          </w:p>
        </w:tc>
        <w:tc>
          <w:tcPr>
            <w:tcW w:w="595" w:type="dxa"/>
            <w:shd w:val="clear" w:color="auto" w:fill="70AD47" w:themeFill="accent6"/>
            <w:vAlign w:val="center"/>
          </w:tcPr>
          <w:p w14:paraId="5A82D0CA"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6790B7D6" w14:textId="77777777" w:rsidR="009503A0" w:rsidRPr="005A0966" w:rsidRDefault="009503A0" w:rsidP="00C05A53">
            <w:pPr>
              <w:pStyle w:val="ProductList-OfferingBody"/>
              <w:ind w:left="-113"/>
              <w:jc w:val="center"/>
            </w:pPr>
          </w:p>
        </w:tc>
      </w:tr>
      <w:tr w:rsidR="009503A0" w14:paraId="6D4A4215"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610E9B92" w14:textId="09BF3342" w:rsidR="009503A0" w:rsidRDefault="009503A0" w:rsidP="00FD7C04">
            <w:pPr>
              <w:pStyle w:val="ProductList-Offering2"/>
            </w:pPr>
            <w:bookmarkStart w:id="778" w:name="_Toc380655343"/>
            <w:bookmarkStart w:id="779" w:name="_Toc420053567"/>
            <w:r>
              <w:t>Windows Embedded 8.1 Industry Enterprise-Upgrade und SA</w:t>
            </w:r>
            <w:bookmarkEnd w:id="778"/>
            <w:bookmarkEnd w:id="779"/>
            <w:r>
              <w:fldChar w:fldCharType="begin"/>
            </w:r>
            <w:r>
              <w:instrText>XE "Windows Embedded 8.1 Industry Enterprise für SA"</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087313D9" w14:textId="016B3AC3" w:rsidR="009503A0" w:rsidRDefault="009503A0" w:rsidP="00C05A53">
            <w:pPr>
              <w:pStyle w:val="ProductList-OfferingBody"/>
              <w:ind w:left="-113"/>
              <w:jc w:val="center"/>
            </w:pPr>
            <w:r>
              <w:t>4/14</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1CD1D36" w14:textId="06574F9F" w:rsidR="009503A0" w:rsidRDefault="009503A0" w:rsidP="00C05A53">
            <w:pPr>
              <w:pStyle w:val="ProductList-OfferingBody"/>
              <w:ind w:left="-113"/>
              <w:jc w:val="center"/>
            </w:pP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74E66EFD" w14:textId="449B43F4" w:rsidR="009503A0" w:rsidRDefault="009503A0" w:rsidP="00C05A53">
            <w:pPr>
              <w:pStyle w:val="ProductList-OfferingBody"/>
              <w:ind w:left="-113"/>
              <w:jc w:val="center"/>
            </w:pPr>
            <w:r>
              <w:t>3</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73CDFF6" w14:textId="3CDD37F0" w:rsidR="009503A0" w:rsidRDefault="009503A0" w:rsidP="00C05A53">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0568CA8B" w14:textId="77777777" w:rsidR="009503A0" w:rsidRDefault="009503A0" w:rsidP="00C05A53">
            <w:pPr>
              <w:pStyle w:val="ProductList-OfferingBody"/>
              <w:ind w:left="-113"/>
              <w:jc w:val="center"/>
            </w:pPr>
          </w:p>
        </w:tc>
        <w:tc>
          <w:tcPr>
            <w:tcW w:w="596" w:type="dxa"/>
            <w:shd w:val="clear" w:color="auto" w:fill="70AD47" w:themeFill="accent6"/>
            <w:vAlign w:val="center"/>
          </w:tcPr>
          <w:p w14:paraId="202EF8BC" w14:textId="1A74803D" w:rsidR="009503A0" w:rsidRPr="005A0966" w:rsidRDefault="009503A0"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BFBFBF" w:themeFill="background1" w:themeFillShade="BF"/>
            <w:vAlign w:val="center"/>
          </w:tcPr>
          <w:p w14:paraId="45090DA7" w14:textId="77777777" w:rsidR="009503A0" w:rsidRDefault="009503A0" w:rsidP="00C05A53">
            <w:pPr>
              <w:pStyle w:val="ProductList-OfferingBody"/>
              <w:ind w:left="-113"/>
              <w:jc w:val="center"/>
            </w:pPr>
          </w:p>
        </w:tc>
        <w:tc>
          <w:tcPr>
            <w:tcW w:w="596" w:type="dxa"/>
            <w:shd w:val="clear" w:color="auto" w:fill="70AD47" w:themeFill="accent6"/>
            <w:vAlign w:val="center"/>
          </w:tcPr>
          <w:p w14:paraId="075D92D8" w14:textId="77777777" w:rsidR="009503A0" w:rsidRDefault="009503A0" w:rsidP="00C05A53">
            <w:pPr>
              <w:pStyle w:val="ProductList-OfferingBody"/>
              <w:ind w:left="-113"/>
              <w:jc w:val="center"/>
            </w:pPr>
          </w:p>
        </w:tc>
        <w:tc>
          <w:tcPr>
            <w:tcW w:w="595" w:type="dxa"/>
            <w:shd w:val="clear" w:color="auto" w:fill="70AD47" w:themeFill="accent6"/>
            <w:vAlign w:val="center"/>
          </w:tcPr>
          <w:p w14:paraId="2BD70D69" w14:textId="77777777" w:rsidR="009503A0" w:rsidRDefault="009503A0" w:rsidP="00C05A53">
            <w:pPr>
              <w:pStyle w:val="ProductList-OfferingBody"/>
              <w:ind w:left="-113"/>
              <w:jc w:val="center"/>
            </w:pPr>
          </w:p>
        </w:tc>
        <w:tc>
          <w:tcPr>
            <w:tcW w:w="595" w:type="dxa"/>
            <w:shd w:val="clear" w:color="auto" w:fill="BFBFBF" w:themeFill="background1" w:themeFillShade="BF"/>
            <w:vAlign w:val="center"/>
          </w:tcPr>
          <w:p w14:paraId="742A3DAC" w14:textId="77777777" w:rsidR="009503A0" w:rsidRDefault="009503A0" w:rsidP="00C05A53">
            <w:pPr>
              <w:pStyle w:val="ProductList-OfferingBody"/>
              <w:ind w:left="-113"/>
              <w:jc w:val="center"/>
            </w:pPr>
          </w:p>
        </w:tc>
        <w:tc>
          <w:tcPr>
            <w:tcW w:w="596" w:type="dxa"/>
            <w:shd w:val="clear" w:color="auto" w:fill="70AD47" w:themeFill="accent6"/>
            <w:vAlign w:val="center"/>
          </w:tcPr>
          <w:p w14:paraId="138CE919" w14:textId="2A3EB76E" w:rsidR="009503A0" w:rsidRPr="0070786C" w:rsidRDefault="009503A0" w:rsidP="00C05A53">
            <w:pPr>
              <w:pStyle w:val="ProductList-OfferingBody"/>
              <w:ind w:left="-113"/>
              <w:jc w:val="center"/>
            </w:pPr>
            <w:r w:rsidRPr="0070786C">
              <w:fldChar w:fldCharType="begin"/>
            </w:r>
            <w:r w:rsidRPr="0070786C">
              <w:instrText xml:space="preserve"> AutoTextList  \sNoStyle\t "Nicht organisationsweite Produkte in Open Value"</w:instrText>
            </w:r>
            <w:r w:rsidRPr="0070786C">
              <w:fldChar w:fldCharType="separate"/>
            </w:r>
            <w:r w:rsidRPr="0070786C">
              <w:t xml:space="preserve"> P </w:t>
            </w:r>
            <w:r w:rsidRPr="0070786C">
              <w:fldChar w:fldCharType="end"/>
            </w:r>
          </w:p>
        </w:tc>
        <w:tc>
          <w:tcPr>
            <w:tcW w:w="595" w:type="dxa"/>
            <w:shd w:val="clear" w:color="auto" w:fill="70AD47" w:themeFill="accent6"/>
            <w:vAlign w:val="center"/>
          </w:tcPr>
          <w:p w14:paraId="1FD71011" w14:textId="77777777" w:rsidR="009503A0" w:rsidRDefault="009503A0" w:rsidP="00C05A53">
            <w:pPr>
              <w:pStyle w:val="ProductList-OfferingBody"/>
              <w:ind w:left="-113"/>
              <w:jc w:val="center"/>
            </w:pPr>
          </w:p>
        </w:tc>
        <w:tc>
          <w:tcPr>
            <w:tcW w:w="596" w:type="dxa"/>
            <w:shd w:val="clear" w:color="auto" w:fill="BFBFBF" w:themeFill="background1" w:themeFillShade="BF"/>
            <w:vAlign w:val="center"/>
          </w:tcPr>
          <w:p w14:paraId="1890278E" w14:textId="77777777" w:rsidR="009503A0" w:rsidRPr="005A0966" w:rsidRDefault="009503A0" w:rsidP="00C05A53">
            <w:pPr>
              <w:pStyle w:val="ProductList-OfferingBody"/>
              <w:ind w:left="-113"/>
              <w:jc w:val="center"/>
            </w:pPr>
          </w:p>
        </w:tc>
      </w:tr>
      <w:tr w:rsidR="009503A0" w14:paraId="7BCBE124" w14:textId="77777777" w:rsidTr="004F39D5">
        <w:tc>
          <w:tcPr>
            <w:tcW w:w="3060" w:type="dxa"/>
            <w:tcBorders>
              <w:top w:val="dashSmallGap" w:sz="4" w:space="0" w:color="BFBFBF" w:themeColor="background1" w:themeShade="BF"/>
              <w:left w:val="nil"/>
              <w:bottom w:val="nil"/>
              <w:right w:val="nil"/>
            </w:tcBorders>
          </w:tcPr>
          <w:p w14:paraId="39C3C3AB" w14:textId="1FB4ED27" w:rsidR="009503A0" w:rsidRDefault="009503A0" w:rsidP="00D73C40">
            <w:pPr>
              <w:pStyle w:val="ProductList-Offering2"/>
            </w:pPr>
            <w:bookmarkStart w:id="780" w:name="_Toc380655344"/>
            <w:bookmarkStart w:id="781" w:name="_Toc420053568"/>
            <w:r>
              <w:t>Windows Embedded 8.1 Industry Enterprise-Upgrade und SA (Std, POSR, Ind Retail)</w:t>
            </w:r>
            <w:bookmarkEnd w:id="780"/>
            <w:bookmarkEnd w:id="781"/>
            <w:r>
              <w:fldChar w:fldCharType="begin"/>
            </w:r>
            <w:r>
              <w:instrText>XE "Windows Embedded 8.1 Industry Ent. für SA (Std, POSR, Ind Retail)"</w:instrText>
            </w:r>
            <w:r>
              <w:fldChar w:fldCharType="end"/>
            </w:r>
          </w:p>
        </w:tc>
        <w:tc>
          <w:tcPr>
            <w:tcW w:w="595" w:type="dxa"/>
            <w:tcBorders>
              <w:top w:val="dashSmallGap" w:sz="4" w:space="0" w:color="BFBFBF" w:themeColor="background1" w:themeShade="BF"/>
              <w:left w:val="nil"/>
              <w:bottom w:val="nil"/>
              <w:right w:val="nil"/>
            </w:tcBorders>
            <w:vAlign w:val="center"/>
          </w:tcPr>
          <w:p w14:paraId="26365442" w14:textId="7C065D07" w:rsidR="009503A0" w:rsidRDefault="009503A0" w:rsidP="00291105">
            <w:pPr>
              <w:pStyle w:val="ProductList-OfferingBody"/>
              <w:ind w:left="-113"/>
              <w:jc w:val="center"/>
            </w:pPr>
            <w:r>
              <w:t>4/14</w:t>
            </w:r>
          </w:p>
        </w:tc>
        <w:tc>
          <w:tcPr>
            <w:tcW w:w="595" w:type="dxa"/>
            <w:tcBorders>
              <w:top w:val="dashSmallGap" w:sz="4" w:space="0" w:color="BFBFBF" w:themeColor="background1" w:themeShade="BF"/>
              <w:left w:val="nil"/>
              <w:bottom w:val="nil"/>
              <w:right w:val="nil"/>
            </w:tcBorders>
            <w:vAlign w:val="center"/>
          </w:tcPr>
          <w:p w14:paraId="0D4B395A" w14:textId="77777777" w:rsidR="009503A0" w:rsidRDefault="009503A0" w:rsidP="00291105">
            <w:pPr>
              <w:pStyle w:val="ProductList-OfferingBody"/>
              <w:ind w:left="-113"/>
              <w:jc w:val="center"/>
            </w:pPr>
          </w:p>
        </w:tc>
        <w:tc>
          <w:tcPr>
            <w:tcW w:w="596" w:type="dxa"/>
            <w:tcBorders>
              <w:top w:val="dashSmallGap" w:sz="4" w:space="0" w:color="BFBFBF" w:themeColor="background1" w:themeShade="BF"/>
              <w:left w:val="nil"/>
              <w:bottom w:val="nil"/>
              <w:right w:val="nil"/>
            </w:tcBorders>
            <w:vAlign w:val="center"/>
          </w:tcPr>
          <w:p w14:paraId="19E3EF37" w14:textId="7BDC0AE3" w:rsidR="009503A0" w:rsidRDefault="009503A0" w:rsidP="00291105">
            <w:pPr>
              <w:pStyle w:val="ProductList-OfferingBody"/>
              <w:ind w:left="-113"/>
              <w:jc w:val="center"/>
            </w:pPr>
            <w:r>
              <w:t>3</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585CC953" w14:textId="2BC3B499" w:rsidR="009503A0" w:rsidRDefault="009503A0" w:rsidP="00291105">
            <w:pPr>
              <w:pStyle w:val="ProductList-OfferingBody"/>
              <w:ind w:left="-113"/>
              <w:jc w:val="center"/>
            </w:pPr>
            <w:r>
              <w:t>1</w:t>
            </w:r>
          </w:p>
        </w:tc>
        <w:tc>
          <w:tcPr>
            <w:tcW w:w="595" w:type="dxa"/>
            <w:tcBorders>
              <w:left w:val="single" w:sz="12" w:space="0" w:color="FFFFFF" w:themeColor="background1"/>
            </w:tcBorders>
            <w:shd w:val="clear" w:color="auto" w:fill="BFBFBF" w:themeFill="background1" w:themeFillShade="BF"/>
            <w:vAlign w:val="center"/>
          </w:tcPr>
          <w:p w14:paraId="7AA465C4" w14:textId="77777777" w:rsidR="009503A0" w:rsidRDefault="009503A0" w:rsidP="00291105">
            <w:pPr>
              <w:pStyle w:val="ProductList-OfferingBody"/>
              <w:ind w:left="-113"/>
              <w:jc w:val="center"/>
            </w:pPr>
          </w:p>
        </w:tc>
        <w:tc>
          <w:tcPr>
            <w:tcW w:w="596" w:type="dxa"/>
            <w:shd w:val="clear" w:color="auto" w:fill="70AD47" w:themeFill="accent6"/>
            <w:vAlign w:val="center"/>
          </w:tcPr>
          <w:p w14:paraId="0FE110A2" w14:textId="7C831102" w:rsidR="009503A0" w:rsidRPr="005A0966" w:rsidRDefault="009503A0" w:rsidP="00291105">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BFBFBF" w:themeFill="background1" w:themeFillShade="BF"/>
            <w:vAlign w:val="center"/>
          </w:tcPr>
          <w:p w14:paraId="4847D737" w14:textId="77777777" w:rsidR="009503A0" w:rsidRDefault="009503A0" w:rsidP="00291105">
            <w:pPr>
              <w:pStyle w:val="ProductList-OfferingBody"/>
              <w:ind w:left="-113"/>
              <w:jc w:val="center"/>
            </w:pPr>
          </w:p>
        </w:tc>
        <w:tc>
          <w:tcPr>
            <w:tcW w:w="596" w:type="dxa"/>
            <w:shd w:val="clear" w:color="auto" w:fill="BFBFBF" w:themeFill="background1" w:themeFillShade="BF"/>
            <w:vAlign w:val="center"/>
          </w:tcPr>
          <w:p w14:paraId="071833F2" w14:textId="77777777" w:rsidR="009503A0" w:rsidRDefault="009503A0" w:rsidP="00291105">
            <w:pPr>
              <w:pStyle w:val="ProductList-OfferingBody"/>
              <w:ind w:left="-113"/>
              <w:jc w:val="center"/>
            </w:pPr>
          </w:p>
        </w:tc>
        <w:tc>
          <w:tcPr>
            <w:tcW w:w="595" w:type="dxa"/>
            <w:shd w:val="clear" w:color="auto" w:fill="70AD47" w:themeFill="accent6"/>
            <w:vAlign w:val="center"/>
          </w:tcPr>
          <w:p w14:paraId="468D9205" w14:textId="77777777" w:rsidR="009503A0" w:rsidRDefault="009503A0" w:rsidP="00291105">
            <w:pPr>
              <w:pStyle w:val="ProductList-OfferingBody"/>
              <w:ind w:left="-113"/>
              <w:jc w:val="center"/>
            </w:pPr>
          </w:p>
        </w:tc>
        <w:tc>
          <w:tcPr>
            <w:tcW w:w="595" w:type="dxa"/>
            <w:shd w:val="clear" w:color="auto" w:fill="BFBFBF" w:themeFill="background1" w:themeFillShade="BF"/>
            <w:vAlign w:val="center"/>
          </w:tcPr>
          <w:p w14:paraId="4027B21E" w14:textId="77777777" w:rsidR="009503A0" w:rsidRDefault="009503A0" w:rsidP="00291105">
            <w:pPr>
              <w:pStyle w:val="ProductList-OfferingBody"/>
              <w:ind w:left="-113"/>
              <w:jc w:val="center"/>
            </w:pPr>
          </w:p>
        </w:tc>
        <w:tc>
          <w:tcPr>
            <w:tcW w:w="596" w:type="dxa"/>
            <w:shd w:val="clear" w:color="auto" w:fill="70AD47" w:themeFill="accent6"/>
            <w:vAlign w:val="center"/>
          </w:tcPr>
          <w:p w14:paraId="4DE8FCBE" w14:textId="2BD7CDBD" w:rsidR="009503A0" w:rsidRDefault="009503A0" w:rsidP="00291105">
            <w:pPr>
              <w:pStyle w:val="ProductList-OfferingBody"/>
              <w:ind w:left="-113"/>
              <w:jc w:val="center"/>
            </w:pPr>
            <w:r w:rsidRPr="0070786C">
              <w:fldChar w:fldCharType="begin"/>
            </w:r>
            <w:r w:rsidRPr="0070786C">
              <w:instrText xml:space="preserve"> AutoTextList  \sNoStyle\t "Nicht organisationsweite Produkte in Open Value"</w:instrText>
            </w:r>
            <w:r w:rsidRPr="0070786C">
              <w:fldChar w:fldCharType="separate"/>
            </w:r>
            <w:r w:rsidRPr="0070786C">
              <w:t xml:space="preserve"> P </w:t>
            </w:r>
            <w:r w:rsidRPr="0070786C">
              <w:fldChar w:fldCharType="end"/>
            </w:r>
          </w:p>
        </w:tc>
        <w:tc>
          <w:tcPr>
            <w:tcW w:w="595" w:type="dxa"/>
            <w:shd w:val="clear" w:color="auto" w:fill="70AD47" w:themeFill="accent6"/>
            <w:vAlign w:val="center"/>
          </w:tcPr>
          <w:p w14:paraId="7E34E8AD" w14:textId="77777777" w:rsidR="009503A0" w:rsidRDefault="009503A0" w:rsidP="00291105">
            <w:pPr>
              <w:pStyle w:val="ProductList-OfferingBody"/>
              <w:ind w:left="-113"/>
              <w:jc w:val="center"/>
            </w:pPr>
          </w:p>
        </w:tc>
        <w:tc>
          <w:tcPr>
            <w:tcW w:w="596" w:type="dxa"/>
            <w:shd w:val="clear" w:color="auto" w:fill="BFBFBF" w:themeFill="background1" w:themeFillShade="BF"/>
            <w:vAlign w:val="center"/>
          </w:tcPr>
          <w:p w14:paraId="4ECF2504" w14:textId="5C3A0A35" w:rsidR="009503A0" w:rsidRDefault="009503A0" w:rsidP="00291105">
            <w:pPr>
              <w:pStyle w:val="ProductList-OfferingBody"/>
              <w:ind w:left="-113"/>
              <w:jc w:val="center"/>
            </w:pPr>
          </w:p>
        </w:tc>
      </w:tr>
    </w:tbl>
    <w:p w14:paraId="4FDCBA3B" w14:textId="77777777" w:rsidR="00C13DF8" w:rsidRPr="00C83987" w:rsidRDefault="00C13DF8" w:rsidP="004F3C6D">
      <w:pPr>
        <w:pStyle w:val="ProductList-Body"/>
      </w:pPr>
    </w:p>
    <w:tbl>
      <w:tblPr>
        <w:tblStyle w:val="TableGrid"/>
        <w:tblW w:w="10933"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9"/>
        <w:gridCol w:w="3992"/>
        <w:gridCol w:w="3202"/>
      </w:tblGrid>
      <w:tr w:rsidR="00782C7B" w14:paraId="4FDCBA3F" w14:textId="77777777" w:rsidTr="001A3DF5">
        <w:tc>
          <w:tcPr>
            <w:tcW w:w="3739" w:type="dxa"/>
          </w:tcPr>
          <w:p w14:paraId="4FDCBA3C" w14:textId="77777777" w:rsidR="00782C7B" w:rsidRPr="009F282C" w:rsidRDefault="009F282C" w:rsidP="00C4636F">
            <w:pPr>
              <w:pStyle w:val="ProductList-Body"/>
            </w:pPr>
            <w:r>
              <w:t xml:space="preserve">Frühere Version: </w:t>
            </w:r>
            <w:r>
              <w:rPr>
                <w:b/>
              </w:rPr>
              <w:t>Windows Embedded 8</w:t>
            </w:r>
            <w:r>
              <w:t xml:space="preserve"> (6/13)</w:t>
            </w:r>
          </w:p>
        </w:tc>
        <w:tc>
          <w:tcPr>
            <w:tcW w:w="3992" w:type="dxa"/>
          </w:tcPr>
          <w:p w14:paraId="4FDCBA3D" w14:textId="77777777" w:rsidR="00782C7B" w:rsidRDefault="009F282C" w:rsidP="00C4636F">
            <w:pPr>
              <w:pStyle w:val="ProductList-Body"/>
            </w:pPr>
            <w:r>
              <w:t xml:space="preserve">Produkt-Pool: </w:t>
            </w:r>
            <w:r>
              <w:rPr>
                <w:b/>
              </w:rPr>
              <w:t>System</w:t>
            </w:r>
          </w:p>
        </w:tc>
        <w:tc>
          <w:tcPr>
            <w:tcW w:w="3202" w:type="dxa"/>
          </w:tcPr>
          <w:p w14:paraId="4FDCBA3E" w14:textId="77777777" w:rsidR="00782C7B" w:rsidRDefault="00782C7B" w:rsidP="00C4636F">
            <w:pPr>
              <w:pStyle w:val="ProductList-Body"/>
            </w:pPr>
          </w:p>
        </w:tc>
      </w:tr>
      <w:tr w:rsidR="00782C7B" w14:paraId="4FDCBA43" w14:textId="77777777" w:rsidTr="001A3DF5">
        <w:tc>
          <w:tcPr>
            <w:tcW w:w="3739" w:type="dxa"/>
          </w:tcPr>
          <w:p w14:paraId="4FDCBA40" w14:textId="77777777" w:rsidR="00782C7B" w:rsidRDefault="00782C7B" w:rsidP="00C4636F">
            <w:pPr>
              <w:pStyle w:val="ProductList-Body"/>
            </w:pPr>
          </w:p>
        </w:tc>
        <w:tc>
          <w:tcPr>
            <w:tcW w:w="3992" w:type="dxa"/>
          </w:tcPr>
          <w:p w14:paraId="4FDCBA41" w14:textId="77777777" w:rsidR="00782C7B" w:rsidRDefault="00C8654F" w:rsidP="00C4636F">
            <w:pPr>
              <w:pStyle w:val="ProductList-Body"/>
            </w:pPr>
            <w:hyperlink w:anchor="SoftwareAssurance" w:history="1">
              <w:r w:rsidR="00951B6A">
                <w:rPr>
                  <w:rStyle w:val="Hyperlink"/>
                  <w:color w:val="000000" w:themeColor="text1"/>
                  <w:u w:val="none"/>
                </w:rPr>
                <w:t>Software Assurance-Vergünstigungen</w:t>
              </w:r>
            </w:hyperlink>
            <w:r w:rsidR="00951B6A">
              <w:t xml:space="preserve">: </w:t>
            </w:r>
            <w:r w:rsidR="00951B6A">
              <w:rPr>
                <w:b/>
              </w:rPr>
              <w:t>Desktop</w:t>
            </w:r>
          </w:p>
        </w:tc>
        <w:tc>
          <w:tcPr>
            <w:tcW w:w="3202" w:type="dxa"/>
          </w:tcPr>
          <w:p w14:paraId="4FDCBA42" w14:textId="77777777" w:rsidR="00782C7B" w:rsidRDefault="00782C7B" w:rsidP="00C4636F">
            <w:pPr>
              <w:pStyle w:val="ProductList-Body"/>
            </w:pPr>
          </w:p>
        </w:tc>
      </w:tr>
    </w:tbl>
    <w:p w14:paraId="4FDCBA44"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2A174C1" w14:textId="77777777" w:rsidR="00C9711E" w:rsidRPr="00C83987" w:rsidRDefault="00C9711E" w:rsidP="00C9711E">
      <w:pPr>
        <w:pStyle w:val="ProductList-Body"/>
      </w:pPr>
      <w:r>
        <w:rPr>
          <w:b/>
          <w:color w:val="00188F"/>
        </w:rPr>
        <w:t>Enterprise Sideloading für Windows Embedded 8.1</w:t>
      </w:r>
    </w:p>
    <w:p w14:paraId="4708EA2D" w14:textId="162BA3EF" w:rsidR="00C9711E" w:rsidRPr="00C83987" w:rsidRDefault="00C35601" w:rsidP="00C9711E">
      <w:pPr>
        <w:pStyle w:val="ProductList-Body"/>
      </w:pPr>
      <w:r>
        <w:t xml:space="preserve">Unter </w:t>
      </w:r>
      <w:hyperlink w:anchor="WindowsSideloadingRights" w:history="1">
        <w:r>
          <w:rPr>
            <w:rStyle w:val="Hyperlink"/>
          </w:rPr>
          <w:t>Windows Sideload-Rechte</w:t>
        </w:r>
      </w:hyperlink>
      <w:r>
        <w:t xml:space="preserve"> in Windows-Desktopbetriebssystemen finden Sie weitere Informationen zu Windows Sideload-Rechten, wenn Ihr Windows Industry 8- oder 8.1-Gerät für Sideloading aktiviert werden muss. Enterprise Sideloading bezeichnet die Installation neuer Windows 8.1-Apps, die zu Gunsten des Kunden direkt ohne Windows Store als Zwischenstation auf einem Gerät verwendet werden. Bei Geräten mit Beitritt zur Domäne, die Windows Embedded 8.1 Industry Enterprise Edition ausführen, sind die Features für Enterprise Sideloading in jedem VL-Programm aktiviert. Die Enterprise Sideloading-Funktionalität ergänzt Windows Embedded 8.1 Industry Pro, und daher gelten die auf Windows Embedded 8.1 Industry Pro anwendbaren Lizenzbestimmungen, wie hier ergänzt, für deren Verwendung durch den Kunden.</w:t>
      </w:r>
    </w:p>
    <w:p w14:paraId="31FB0FA6" w14:textId="77777777" w:rsidR="008041CD" w:rsidRPr="00C83987" w:rsidRDefault="008041CD" w:rsidP="00C9711E">
      <w:pPr>
        <w:pStyle w:val="ProductList-Body"/>
      </w:pPr>
    </w:p>
    <w:p w14:paraId="07941B8A" w14:textId="57F13481" w:rsidR="008041CD" w:rsidRPr="00C83987" w:rsidRDefault="008041CD" w:rsidP="00C9711E">
      <w:pPr>
        <w:pStyle w:val="ProductList-Body"/>
      </w:pPr>
      <w:r>
        <w:t>Durch das Windows Embedded 8.1 Industry-Update wird beim Sideloading kein VL-Sideload-Key mehr benötigt. Sideloading ist bei Windows Embedded 8.1 Industry Pro und Windows Embedded 8.1 Industry Enterprise standardmäßig aktiviert.</w:t>
      </w:r>
    </w:p>
    <w:p w14:paraId="3C0CA6ED" w14:textId="77777777" w:rsidR="00C9711E" w:rsidRPr="00C83987" w:rsidRDefault="00C9711E" w:rsidP="00C9711E">
      <w:pPr>
        <w:pStyle w:val="ProductList-Body"/>
      </w:pPr>
    </w:p>
    <w:p w14:paraId="4FDCBA45" w14:textId="4FE5FAFC" w:rsidR="009F282C" w:rsidRPr="00C83987" w:rsidRDefault="009F282C" w:rsidP="009F282C">
      <w:pPr>
        <w:pStyle w:val="ProductList-Body"/>
      </w:pPr>
      <w:r>
        <w:rPr>
          <w:b/>
          <w:color w:val="00188F"/>
        </w:rPr>
        <w:t>Windows Embedded 8 Standard Enterprise Kit</w:t>
      </w:r>
      <w:r>
        <w:fldChar w:fldCharType="begin"/>
      </w:r>
      <w:r>
        <w:instrText>XE "Windows Embedded 8 Standard Enterprise Kit"</w:instrText>
      </w:r>
      <w:r>
        <w:fldChar w:fldCharType="end"/>
      </w:r>
    </w:p>
    <w:p w14:paraId="4FDCBA46" w14:textId="02067229" w:rsidR="009F282C" w:rsidRPr="00C83987" w:rsidRDefault="009F282C" w:rsidP="009F282C">
      <w:pPr>
        <w:pStyle w:val="ProductList-Body"/>
      </w:pPr>
      <w:r>
        <w:t>Kunden, die ein OEM-Gerät mit vorinstallierter Windows Embedded 8 Standard-Software erwerben, können eine Lizenz für Windows Embedded 8 Standard Enterprise Kit</w:t>
      </w:r>
      <w:r>
        <w:fldChar w:fldCharType="begin"/>
      </w:r>
      <w:r>
        <w:instrText>XE "Windows Embedded 8 Standard Enterprise Kit"</w:instrText>
      </w:r>
      <w:r>
        <w:fldChar w:fldCharType="end"/>
      </w:r>
      <w:r>
        <w:t xml:space="preserve"> erwerben, um bestimmte Softwarefunktionen zu lizenzieren, zu entsperren und zu aktivieren (u. a. Windows DirectAccess, BranchCache, and AppLocker). Die Nutzung der Softwarefunktionen, die durch die im Rahmen dieses Angebotes gewährte Lizenz aktiviert werden, unterliegt den Bestimmungen des Lizenzvertrags des Kunden und den Softwarelizenzbestimmungen für die zugrunde liegende Windows Embedded 8 Standard-Software.</w:t>
      </w:r>
      <w:r w:rsidR="0084595C">
        <w:t xml:space="preserve"> </w:t>
      </w:r>
      <w:r>
        <w:t>Das Recht zur Verwendung der Softwarefunktionen gilt bis zum Ablauf des Rechts zur Nutzung der zugrunde liegenden Windows Embedded 8 Standard-Software. Die Lizenz für Windows Embedded 8 Standard Enterprise Kit muss dauerhaft einem einzelnen Gerät zugewiesen werden und darf nicht an ein anderes Gerät übertragen werden. Enterprise Sideloading für Windows Embedded 8 Standard ist nur als Bestandteil des Windows Embedded 8 Standard Enterprise-Kits erhältlich.</w:t>
      </w:r>
      <w:r w:rsidR="0084595C">
        <w:t xml:space="preserve"> </w:t>
      </w:r>
    </w:p>
    <w:p w14:paraId="4FDCBA47" w14:textId="19F6CEB4" w:rsidR="009F282C" w:rsidRPr="00C83987" w:rsidRDefault="009F282C" w:rsidP="009F282C">
      <w:pPr>
        <w:pStyle w:val="ProductList-Body"/>
      </w:pPr>
    </w:p>
    <w:p w14:paraId="4FDCBA48" w14:textId="49B95C37" w:rsidR="009F282C" w:rsidRPr="00C83987" w:rsidRDefault="009F282C" w:rsidP="009F282C">
      <w:pPr>
        <w:pStyle w:val="ProductList-Body"/>
      </w:pPr>
      <w:r>
        <w:rPr>
          <w:b/>
          <w:color w:val="00188F"/>
        </w:rPr>
        <w:t>Windows Embedded 8.1 Industry Pro-Upgrade, Windows Embedded 8.1 Industry Pro (Std, POS, Ind Retail), Windows Embedded 8.1 Industry Enterprise-Upgrade, Windows Embedded 8.1 Industry Enterprise (Std, POS, Ind Retail) und SA (zusammen „Windows Industry-Produkte“)</w:t>
      </w:r>
      <w:r w:rsidR="0084595C">
        <w:rPr>
          <w:b/>
          <w:color w:val="00188F"/>
        </w:rPr>
        <w:t xml:space="preserve"> </w:t>
      </w:r>
    </w:p>
    <w:p w14:paraId="4FDCBA49" w14:textId="07E86E35" w:rsidR="009F282C" w:rsidRPr="00C83987" w:rsidRDefault="009F282C" w:rsidP="00055772">
      <w:pPr>
        <w:pStyle w:val="ProductList-Body"/>
        <w:ind w:left="180"/>
      </w:pPr>
      <w:r>
        <w:rPr>
          <w:b/>
          <w:color w:val="00188F"/>
        </w:rPr>
        <w:t>Betriebssystem-Upgradelizenz für Windows Embedded 8.1 Industry Pro und Windows Embedded 8.1 Industry Enterprise</w:t>
      </w:r>
      <w:r>
        <w:fldChar w:fldCharType="begin"/>
      </w:r>
      <w:r>
        <w:instrText>XE "Windows Embedded 8.1 Industry Pro"</w:instrText>
      </w:r>
      <w:r>
        <w:fldChar w:fldCharType="end"/>
      </w:r>
    </w:p>
    <w:p w14:paraId="4FDCBA4A" w14:textId="25FDAB45" w:rsidR="009F282C" w:rsidRPr="00C83987" w:rsidRDefault="009F282C" w:rsidP="00055772">
      <w:pPr>
        <w:pStyle w:val="ProductList-Body"/>
        <w:ind w:left="180"/>
      </w:pPr>
      <w:r>
        <w:t>Die für Windows Embedded 8.1 Industry Pro</w:t>
      </w:r>
      <w:r>
        <w:fldChar w:fldCharType="begin"/>
      </w:r>
      <w:r>
        <w:instrText>XE "Windows Embedded 8.1 Industry Pro"</w:instrText>
      </w:r>
      <w:r>
        <w:fldChar w:fldCharType="end"/>
      </w:r>
      <w:r>
        <w:t xml:space="preserve"> und Windows Embedded 8.1 Industry Enterprise gewährten Betriebssystemlizenzen sind ausschließlich Upgradelizenzen. Es sind keine Lizenzen für Vollversionen von Desktopbetriebssystemen verfügbar. Daher muss jedes Gerät, für das ein Kunde das Windows Embedded 8.1 Industry Pro-Upgrade oder Windows Embedded 8.1 Industry Enterprise erwirbt und auf dem er es ausführt, zur Ausführung eines der unten genannten qualifizierenden Betriebssysteme lizenziert sein.</w:t>
      </w:r>
    </w:p>
    <w:p w14:paraId="4FDCBA4B" w14:textId="77777777" w:rsidR="009F282C" w:rsidRPr="00C83987" w:rsidRDefault="009F282C" w:rsidP="00055772">
      <w:pPr>
        <w:pStyle w:val="ProductList-Body"/>
        <w:ind w:left="180"/>
      </w:pPr>
    </w:p>
    <w:p w14:paraId="4FDCBA4C" w14:textId="2BEC5486" w:rsidR="009F282C" w:rsidRPr="00C83987" w:rsidRDefault="009F282C" w:rsidP="00055772">
      <w:pPr>
        <w:pStyle w:val="ProductList-Body"/>
        <w:ind w:left="180"/>
      </w:pPr>
      <w:r>
        <w:rPr>
          <w:b/>
          <w:color w:val="00188F"/>
        </w:rPr>
        <w:t>Regeln für qualifizierende Betriebssysteme für Windows Embedded 8.1 Industry-Produkte</w:t>
      </w:r>
      <w:r>
        <w:rPr>
          <w:color w:val="00188F"/>
        </w:rPr>
        <w:t xml:space="preserve"> </w:t>
      </w:r>
      <w:r>
        <w:fldChar w:fldCharType="begin"/>
      </w:r>
      <w:r>
        <w:instrText>XE "Windows Embedded 8.1 Industry Pro"</w:instrText>
      </w:r>
      <w:r>
        <w:fldChar w:fldCharType="end"/>
      </w:r>
    </w:p>
    <w:p w14:paraId="4FDCBA4D" w14:textId="6BE72312" w:rsidR="009F282C" w:rsidRPr="00C83987" w:rsidRDefault="009F282C" w:rsidP="00913546">
      <w:pPr>
        <w:pStyle w:val="ProductList-Body"/>
        <w:numPr>
          <w:ilvl w:val="0"/>
          <w:numId w:val="29"/>
        </w:numPr>
        <w:ind w:hanging="270"/>
      </w:pPr>
      <w:r>
        <w:t>Das qualifizierende Betriebssystem muss auf dem Gerät installiert sein, dem die Upgradelizenz zugewiesen wird.</w:t>
      </w:r>
    </w:p>
    <w:p w14:paraId="4FDCBA4E" w14:textId="3D839C64" w:rsidR="009F282C" w:rsidRPr="00C83987" w:rsidRDefault="009F282C" w:rsidP="00913546">
      <w:pPr>
        <w:pStyle w:val="ProductList-Body"/>
        <w:numPr>
          <w:ilvl w:val="0"/>
          <w:numId w:val="29"/>
        </w:numPr>
        <w:ind w:hanging="270"/>
      </w:pPr>
      <w:r>
        <w:t xml:space="preserve">Kunden müssen das qualifizierende Betriebssystem von dem Gerät entfernen, um die Windows Industry </w:t>
      </w:r>
      <w:r>
        <w:fldChar w:fldCharType="begin"/>
      </w:r>
      <w:r>
        <w:instrText>XE "Windows Embedded 8.1 Industry Pro"</w:instrText>
      </w:r>
      <w:r>
        <w:fldChar w:fldCharType="end"/>
      </w:r>
      <w:r>
        <w:t>-Upgradelizenz bereitstellen zu können, sofern nicht unten anders angegeben.</w:t>
      </w:r>
    </w:p>
    <w:p w14:paraId="4FDCBA50" w14:textId="00261A82" w:rsidR="009F282C" w:rsidRPr="00C83987" w:rsidRDefault="009F282C" w:rsidP="00913546">
      <w:pPr>
        <w:pStyle w:val="ProductList-Body"/>
        <w:numPr>
          <w:ilvl w:val="0"/>
          <w:numId w:val="29"/>
        </w:numPr>
        <w:ind w:hanging="270"/>
      </w:pPr>
      <w:r>
        <w:t>Kunden, die mehr als ein lizenziertes Betriebssystem gleichzeitig installieren oder ausführen möchten (einschließlich des qualifizierenden Betriebssystems), sind berechtigt, SA für ihre Windows Embedded 8.1 Industry Enterprise</w:t>
      </w:r>
      <w:r>
        <w:fldChar w:fldCharType="begin"/>
      </w:r>
      <w:r>
        <w:instrText>XE "Windows Embedded 8.1 Industry Pro"</w:instrText>
      </w:r>
      <w:r>
        <w:fldChar w:fldCharType="end"/>
      </w:r>
      <w:r>
        <w:t>-Upgradelizenz zu erwerben.</w:t>
      </w:r>
    </w:p>
    <w:p w14:paraId="4FDCBA52" w14:textId="6047BC64" w:rsidR="009F282C" w:rsidRPr="00C83987" w:rsidRDefault="009F282C" w:rsidP="00913546">
      <w:pPr>
        <w:pStyle w:val="ProductList-Body"/>
        <w:numPr>
          <w:ilvl w:val="0"/>
          <w:numId w:val="29"/>
        </w:numPr>
        <w:ind w:hanging="270"/>
      </w:pPr>
      <w:r>
        <w:t>Kunden mit aktiver SA brauchen das qualifizierende Betriebssystem nicht zu deinstallieren. Sie können das qualifizierende Betriebssystem und Windows Embedded 8.1 Industry Pro</w:t>
      </w:r>
      <w:r>
        <w:fldChar w:fldCharType="begin"/>
      </w:r>
      <w:r>
        <w:instrText>XE "Windows Embedded 8.1 Industry Pro"</w:instrText>
      </w:r>
      <w:r>
        <w:fldChar w:fldCharType="end"/>
      </w:r>
      <w:r>
        <w:t xml:space="preserve"> gleichzeitig installieren und ausführen. </w:t>
      </w:r>
    </w:p>
    <w:p w14:paraId="4FDCBA53" w14:textId="77777777" w:rsidR="009F282C" w:rsidRPr="00C83987" w:rsidRDefault="009F282C" w:rsidP="009F282C">
      <w:pPr>
        <w:pStyle w:val="ProductList-Body"/>
      </w:pPr>
    </w:p>
    <w:p w14:paraId="4FDCBA54" w14:textId="77777777" w:rsidR="009F282C" w:rsidRPr="00C83987" w:rsidRDefault="009F282C" w:rsidP="00055772">
      <w:pPr>
        <w:pStyle w:val="ProductList-Body"/>
        <w:ind w:left="180"/>
      </w:pPr>
      <w:r>
        <w:rPr>
          <w:b/>
          <w:color w:val="00188F"/>
        </w:rPr>
        <w:t>Qualifizierende Betriebssysteme:</w:t>
      </w:r>
    </w:p>
    <w:p w14:paraId="0F1A3F0D" w14:textId="03E43051" w:rsidR="00662221" w:rsidRPr="00C83987" w:rsidRDefault="00662221" w:rsidP="00662221">
      <w:pPr>
        <w:pStyle w:val="ProductList-Body"/>
        <w:ind w:left="180"/>
      </w:pPr>
      <w:r>
        <w:t>Kunden mit dem Qualifizierenden Betriebssystem können die entsprechenden Windows Industry-Produkte wie in der folgenden Tabelle aufgeführt erwerben:</w:t>
      </w:r>
    </w:p>
    <w:p w14:paraId="65F355B9" w14:textId="77777777" w:rsidR="00662221" w:rsidRPr="00C83987" w:rsidRDefault="00662221" w:rsidP="00662221">
      <w:pPr>
        <w:pStyle w:val="ProductList-Body"/>
        <w:ind w:left="180"/>
      </w:pPr>
    </w:p>
    <w:tbl>
      <w:tblPr>
        <w:tblStyle w:val="TableGrid"/>
        <w:tblW w:w="10530" w:type="dxa"/>
        <w:tblInd w:w="175" w:type="dxa"/>
        <w:tblLayout w:type="fixed"/>
        <w:tblLook w:val="04A0" w:firstRow="1" w:lastRow="0" w:firstColumn="1" w:lastColumn="0" w:noHBand="0" w:noVBand="1"/>
      </w:tblPr>
      <w:tblGrid>
        <w:gridCol w:w="4230"/>
        <w:gridCol w:w="2100"/>
        <w:gridCol w:w="2100"/>
        <w:gridCol w:w="2100"/>
      </w:tblGrid>
      <w:tr w:rsidR="00EA5FCC" w14:paraId="3DB5AAD5" w14:textId="77777777" w:rsidTr="00EA5FCC">
        <w:trPr>
          <w:tblHeader/>
        </w:trPr>
        <w:tc>
          <w:tcPr>
            <w:tcW w:w="4230" w:type="dxa"/>
            <w:shd w:val="clear" w:color="auto" w:fill="0072C6"/>
            <w:vAlign w:val="center"/>
          </w:tcPr>
          <w:p w14:paraId="33DFC5A3" w14:textId="77777777" w:rsidR="00EA5FCC" w:rsidRPr="00680B23" w:rsidRDefault="00EA5FCC" w:rsidP="00D17D13">
            <w:pPr>
              <w:pStyle w:val="ProductList-Body"/>
              <w:spacing w:before="20" w:after="20"/>
              <w:rPr>
                <w:color w:val="FFFFFF" w:themeColor="background1"/>
              </w:rPr>
            </w:pPr>
            <w:r>
              <w:rPr>
                <w:color w:val="FFFFFF" w:themeColor="background1"/>
              </w:rPr>
              <w:t>Qualifizierende Betriebssysteme</w:t>
            </w:r>
          </w:p>
        </w:tc>
        <w:tc>
          <w:tcPr>
            <w:tcW w:w="2100" w:type="dxa"/>
            <w:shd w:val="clear" w:color="auto" w:fill="0072C6"/>
            <w:vAlign w:val="center"/>
          </w:tcPr>
          <w:p w14:paraId="2AADD429" w14:textId="10A74373" w:rsidR="00EA5FCC" w:rsidRPr="00680B23" w:rsidRDefault="00EA5FCC" w:rsidP="008041CD">
            <w:pPr>
              <w:pStyle w:val="ProductList-Body"/>
              <w:spacing w:before="20" w:after="20"/>
              <w:rPr>
                <w:color w:val="FFFFFF" w:themeColor="background1"/>
              </w:rPr>
            </w:pPr>
            <w:r>
              <w:rPr>
                <w:color w:val="FFFFFF" w:themeColor="background1"/>
              </w:rPr>
              <w:t>Windows Embedded 8.1 Industry Pro-Upgrade</w:t>
            </w:r>
          </w:p>
        </w:tc>
        <w:tc>
          <w:tcPr>
            <w:tcW w:w="2100" w:type="dxa"/>
            <w:shd w:val="clear" w:color="auto" w:fill="0072C6"/>
            <w:vAlign w:val="center"/>
          </w:tcPr>
          <w:p w14:paraId="69B0E97B" w14:textId="56EFEC1F" w:rsidR="00EA5FCC" w:rsidRPr="00680B23" w:rsidRDefault="00EA5FCC" w:rsidP="00D17D13">
            <w:pPr>
              <w:pStyle w:val="ProductList-Body"/>
              <w:spacing w:before="20" w:after="20"/>
              <w:rPr>
                <w:color w:val="FFFFFF" w:themeColor="background1"/>
              </w:rPr>
            </w:pPr>
            <w:r>
              <w:rPr>
                <w:color w:val="FFFFFF" w:themeColor="background1"/>
              </w:rPr>
              <w:t>Windows Embedded 8.1 Industry Enterprise-Upgrade</w:t>
            </w:r>
          </w:p>
        </w:tc>
        <w:tc>
          <w:tcPr>
            <w:tcW w:w="2100" w:type="dxa"/>
            <w:shd w:val="clear" w:color="auto" w:fill="0072C6"/>
            <w:vAlign w:val="center"/>
          </w:tcPr>
          <w:p w14:paraId="0C671955" w14:textId="35292AC8" w:rsidR="00EA5FCC" w:rsidRPr="00680B23" w:rsidRDefault="00EA5FCC" w:rsidP="00D17D13">
            <w:pPr>
              <w:pStyle w:val="ProductList-Body"/>
              <w:spacing w:before="20" w:after="20"/>
              <w:rPr>
                <w:color w:val="FFFFFF" w:themeColor="background1"/>
              </w:rPr>
            </w:pPr>
            <w:r>
              <w:rPr>
                <w:color w:val="FFFFFF" w:themeColor="background1"/>
              </w:rPr>
              <w:t>Windows 8.1 Embedded Industry Enterprise-Upgrade (Std, POS, Ind Retail)</w:t>
            </w:r>
          </w:p>
        </w:tc>
      </w:tr>
      <w:tr w:rsidR="008E76EF" w14:paraId="6824209A" w14:textId="77777777" w:rsidTr="00FD7C04">
        <w:tc>
          <w:tcPr>
            <w:tcW w:w="4230" w:type="dxa"/>
          </w:tcPr>
          <w:p w14:paraId="7D677994" w14:textId="77777777" w:rsidR="008E76EF" w:rsidRPr="000D6060" w:rsidRDefault="008E76EF" w:rsidP="008E76EF">
            <w:pPr>
              <w:pStyle w:val="ProductList-Body"/>
            </w:pPr>
            <w:r>
              <w:t>Windows Vista Business for Embedded Systems und Windows Vista Ultimate for Embedded Systems</w:t>
            </w:r>
          </w:p>
        </w:tc>
        <w:tc>
          <w:tcPr>
            <w:tcW w:w="2100" w:type="dxa"/>
            <w:vAlign w:val="center"/>
          </w:tcPr>
          <w:p w14:paraId="05B0188F" w14:textId="075B0C42" w:rsidR="008E76EF" w:rsidRPr="00CA02E2" w:rsidRDefault="008E76EF" w:rsidP="00FD7C04">
            <w:pPr>
              <w:pStyle w:val="ProductList-Body"/>
              <w:jc w:val="center"/>
            </w:pPr>
            <w:r>
              <w:rPr>
                <w:rFonts w:ascii="Wingdings" w:hAnsi="Wingdings" w:cs="Wingdings"/>
                <w:sz w:val="20"/>
                <w:szCs w:val="20"/>
              </w:rPr>
              <w:t></w:t>
            </w:r>
          </w:p>
        </w:tc>
        <w:tc>
          <w:tcPr>
            <w:tcW w:w="2100" w:type="dxa"/>
            <w:vAlign w:val="center"/>
          </w:tcPr>
          <w:p w14:paraId="4FAAC7BE" w14:textId="4AF1EC09" w:rsidR="008E76EF" w:rsidRPr="00CA02E2" w:rsidRDefault="008E76EF" w:rsidP="00FD7C04">
            <w:pPr>
              <w:pStyle w:val="ProductList-Body"/>
              <w:jc w:val="center"/>
            </w:pPr>
            <w:r>
              <w:rPr>
                <w:rFonts w:ascii="Wingdings" w:hAnsi="Wingdings" w:cs="Wingdings"/>
                <w:sz w:val="20"/>
                <w:szCs w:val="20"/>
              </w:rPr>
              <w:t></w:t>
            </w:r>
          </w:p>
        </w:tc>
        <w:tc>
          <w:tcPr>
            <w:tcW w:w="2100" w:type="dxa"/>
            <w:vAlign w:val="center"/>
          </w:tcPr>
          <w:p w14:paraId="35E81E43" w14:textId="77777777" w:rsidR="008E76EF" w:rsidRPr="00CA02E2" w:rsidRDefault="008E76EF" w:rsidP="00FD7C04">
            <w:pPr>
              <w:pStyle w:val="ProductList-Body"/>
              <w:jc w:val="center"/>
            </w:pPr>
          </w:p>
        </w:tc>
      </w:tr>
      <w:tr w:rsidR="008E76EF" w14:paraId="0340903C" w14:textId="77777777" w:rsidTr="00FD7C04">
        <w:tc>
          <w:tcPr>
            <w:tcW w:w="4230" w:type="dxa"/>
          </w:tcPr>
          <w:p w14:paraId="4D039CFF" w14:textId="77777777" w:rsidR="008E76EF" w:rsidRPr="000D6060" w:rsidRDefault="008E76EF" w:rsidP="008E76EF">
            <w:pPr>
              <w:pStyle w:val="ProductList-Body"/>
            </w:pPr>
            <w:r>
              <w:t xml:space="preserve">Windows 2000 Professional for Embedded Systems </w:t>
            </w:r>
          </w:p>
        </w:tc>
        <w:tc>
          <w:tcPr>
            <w:tcW w:w="2100" w:type="dxa"/>
            <w:vAlign w:val="center"/>
          </w:tcPr>
          <w:p w14:paraId="1EAAAF71" w14:textId="3DF8E79E" w:rsidR="008E76EF" w:rsidRPr="00CA02E2" w:rsidRDefault="008E76EF" w:rsidP="00FD7C04">
            <w:pPr>
              <w:pStyle w:val="ProductList-Body"/>
              <w:jc w:val="center"/>
            </w:pPr>
            <w:r>
              <w:rPr>
                <w:rFonts w:ascii="Wingdings" w:hAnsi="Wingdings" w:cs="Wingdings"/>
                <w:sz w:val="20"/>
                <w:szCs w:val="20"/>
              </w:rPr>
              <w:t></w:t>
            </w:r>
          </w:p>
        </w:tc>
        <w:tc>
          <w:tcPr>
            <w:tcW w:w="2100" w:type="dxa"/>
            <w:vAlign w:val="center"/>
          </w:tcPr>
          <w:p w14:paraId="15193C7F" w14:textId="10DA63C8" w:rsidR="008E76EF" w:rsidRPr="00CA02E2" w:rsidRDefault="008E76EF" w:rsidP="00FD7C04">
            <w:pPr>
              <w:pStyle w:val="ProductList-Body"/>
              <w:jc w:val="center"/>
            </w:pPr>
            <w:r>
              <w:rPr>
                <w:rFonts w:ascii="Wingdings" w:hAnsi="Wingdings" w:cs="Wingdings"/>
                <w:sz w:val="20"/>
                <w:szCs w:val="20"/>
              </w:rPr>
              <w:t></w:t>
            </w:r>
          </w:p>
        </w:tc>
        <w:tc>
          <w:tcPr>
            <w:tcW w:w="2100" w:type="dxa"/>
            <w:vAlign w:val="center"/>
          </w:tcPr>
          <w:p w14:paraId="2571B6B4" w14:textId="77777777" w:rsidR="008E76EF" w:rsidRPr="00CA02E2" w:rsidRDefault="008E76EF" w:rsidP="00FD7C04">
            <w:pPr>
              <w:pStyle w:val="ProductList-Body"/>
              <w:jc w:val="center"/>
            </w:pPr>
          </w:p>
        </w:tc>
      </w:tr>
      <w:tr w:rsidR="008E76EF" w14:paraId="08FE35A7" w14:textId="77777777" w:rsidTr="00FD7C04">
        <w:tc>
          <w:tcPr>
            <w:tcW w:w="4230" w:type="dxa"/>
          </w:tcPr>
          <w:p w14:paraId="5EE9F548" w14:textId="77777777" w:rsidR="008E76EF" w:rsidRPr="000D6060" w:rsidRDefault="008E76EF" w:rsidP="008E76EF">
            <w:pPr>
              <w:pStyle w:val="ProductList-Body"/>
            </w:pPr>
            <w:r>
              <w:t>Windows NT Workstation for Embedded Systems</w:t>
            </w:r>
          </w:p>
        </w:tc>
        <w:tc>
          <w:tcPr>
            <w:tcW w:w="2100" w:type="dxa"/>
            <w:vAlign w:val="center"/>
          </w:tcPr>
          <w:p w14:paraId="5073C0CC" w14:textId="253298CB" w:rsidR="008E76EF" w:rsidRPr="00CA02E2" w:rsidRDefault="008E76EF" w:rsidP="00FD7C04">
            <w:pPr>
              <w:pStyle w:val="ProductList-Body"/>
              <w:jc w:val="center"/>
            </w:pPr>
            <w:r>
              <w:rPr>
                <w:rFonts w:ascii="Wingdings" w:hAnsi="Wingdings" w:cs="Wingdings"/>
                <w:sz w:val="20"/>
                <w:szCs w:val="20"/>
              </w:rPr>
              <w:t></w:t>
            </w:r>
          </w:p>
        </w:tc>
        <w:tc>
          <w:tcPr>
            <w:tcW w:w="2100" w:type="dxa"/>
            <w:vAlign w:val="center"/>
          </w:tcPr>
          <w:p w14:paraId="03B82356" w14:textId="211C72DF" w:rsidR="008E76EF" w:rsidRPr="00CA02E2" w:rsidRDefault="008E76EF" w:rsidP="00FD7C04">
            <w:pPr>
              <w:pStyle w:val="ProductList-Body"/>
              <w:jc w:val="center"/>
            </w:pPr>
            <w:r>
              <w:rPr>
                <w:rFonts w:ascii="Wingdings" w:hAnsi="Wingdings" w:cs="Wingdings"/>
                <w:sz w:val="20"/>
                <w:szCs w:val="20"/>
              </w:rPr>
              <w:t></w:t>
            </w:r>
          </w:p>
        </w:tc>
        <w:tc>
          <w:tcPr>
            <w:tcW w:w="2100" w:type="dxa"/>
            <w:vAlign w:val="center"/>
          </w:tcPr>
          <w:p w14:paraId="398CE43E" w14:textId="77777777" w:rsidR="008E76EF" w:rsidRPr="00CA02E2" w:rsidRDefault="008E76EF" w:rsidP="00FD7C04">
            <w:pPr>
              <w:pStyle w:val="ProductList-Body"/>
              <w:jc w:val="center"/>
            </w:pPr>
          </w:p>
        </w:tc>
      </w:tr>
      <w:tr w:rsidR="008E76EF" w14:paraId="5B0D9EDB" w14:textId="77777777" w:rsidTr="00FD7C04">
        <w:tc>
          <w:tcPr>
            <w:tcW w:w="4230" w:type="dxa"/>
          </w:tcPr>
          <w:p w14:paraId="1B5D0ABB" w14:textId="77777777" w:rsidR="008E76EF" w:rsidRPr="000D6060" w:rsidRDefault="008E76EF" w:rsidP="008E76EF">
            <w:pPr>
              <w:pStyle w:val="ProductList-Body"/>
            </w:pPr>
            <w:r>
              <w:t>Windows 7 Professional for Embedded Systems</w:t>
            </w:r>
          </w:p>
        </w:tc>
        <w:tc>
          <w:tcPr>
            <w:tcW w:w="2100" w:type="dxa"/>
            <w:vAlign w:val="center"/>
          </w:tcPr>
          <w:p w14:paraId="5B717136" w14:textId="5B6FA7A8" w:rsidR="008E76EF" w:rsidRDefault="008E76EF" w:rsidP="00FD7C04">
            <w:pPr>
              <w:pStyle w:val="ProductList-Body"/>
              <w:jc w:val="center"/>
            </w:pPr>
            <w:r>
              <w:rPr>
                <w:rFonts w:ascii="Wingdings" w:hAnsi="Wingdings" w:cs="Wingdings"/>
                <w:sz w:val="20"/>
                <w:szCs w:val="20"/>
              </w:rPr>
              <w:t></w:t>
            </w:r>
          </w:p>
        </w:tc>
        <w:tc>
          <w:tcPr>
            <w:tcW w:w="2100" w:type="dxa"/>
            <w:vAlign w:val="center"/>
          </w:tcPr>
          <w:p w14:paraId="2A11172F" w14:textId="657FBF48" w:rsidR="008E76EF" w:rsidRDefault="008E76EF" w:rsidP="00FD7C04">
            <w:pPr>
              <w:pStyle w:val="ProductList-Body"/>
              <w:jc w:val="center"/>
            </w:pPr>
            <w:r>
              <w:rPr>
                <w:rFonts w:ascii="Wingdings" w:hAnsi="Wingdings" w:cs="Wingdings"/>
                <w:sz w:val="20"/>
                <w:szCs w:val="20"/>
              </w:rPr>
              <w:t></w:t>
            </w:r>
          </w:p>
        </w:tc>
        <w:tc>
          <w:tcPr>
            <w:tcW w:w="2100" w:type="dxa"/>
            <w:vAlign w:val="center"/>
          </w:tcPr>
          <w:p w14:paraId="321837A8" w14:textId="77777777" w:rsidR="008E76EF" w:rsidRDefault="008E76EF" w:rsidP="00FD7C04">
            <w:pPr>
              <w:pStyle w:val="ProductList-Body"/>
              <w:jc w:val="center"/>
            </w:pPr>
          </w:p>
        </w:tc>
      </w:tr>
      <w:tr w:rsidR="008E76EF" w14:paraId="203F31C2" w14:textId="77777777" w:rsidTr="00FD7C04">
        <w:tc>
          <w:tcPr>
            <w:tcW w:w="4230" w:type="dxa"/>
          </w:tcPr>
          <w:p w14:paraId="34941C57" w14:textId="77777777" w:rsidR="008E76EF" w:rsidRDefault="008E76EF" w:rsidP="008E76EF">
            <w:pPr>
              <w:pStyle w:val="ProductList-Body"/>
            </w:pPr>
            <w:r>
              <w:t>Windows 7 Ultimate for Embedded Systems</w:t>
            </w:r>
          </w:p>
        </w:tc>
        <w:tc>
          <w:tcPr>
            <w:tcW w:w="2100" w:type="dxa"/>
            <w:vAlign w:val="center"/>
          </w:tcPr>
          <w:p w14:paraId="310FF4D9" w14:textId="70DA1288" w:rsidR="008E76EF" w:rsidRDefault="008E76EF" w:rsidP="00FD7C04">
            <w:pPr>
              <w:pStyle w:val="ProductList-Body"/>
              <w:jc w:val="center"/>
            </w:pPr>
            <w:r>
              <w:rPr>
                <w:rFonts w:ascii="Wingdings" w:hAnsi="Wingdings" w:cs="Wingdings"/>
                <w:sz w:val="20"/>
                <w:szCs w:val="20"/>
              </w:rPr>
              <w:t></w:t>
            </w:r>
          </w:p>
        </w:tc>
        <w:tc>
          <w:tcPr>
            <w:tcW w:w="2100" w:type="dxa"/>
            <w:vAlign w:val="center"/>
          </w:tcPr>
          <w:p w14:paraId="4C30E7FF" w14:textId="7905E264" w:rsidR="008E76EF" w:rsidRDefault="008E76EF" w:rsidP="00FD7C04">
            <w:pPr>
              <w:pStyle w:val="ProductList-Body"/>
              <w:jc w:val="center"/>
            </w:pPr>
            <w:r>
              <w:rPr>
                <w:rFonts w:ascii="Wingdings" w:hAnsi="Wingdings" w:cs="Wingdings"/>
                <w:sz w:val="20"/>
                <w:szCs w:val="20"/>
              </w:rPr>
              <w:t></w:t>
            </w:r>
          </w:p>
        </w:tc>
        <w:tc>
          <w:tcPr>
            <w:tcW w:w="2100" w:type="dxa"/>
            <w:vAlign w:val="center"/>
          </w:tcPr>
          <w:p w14:paraId="57B160D8" w14:textId="77777777" w:rsidR="008E76EF" w:rsidRDefault="008E76EF" w:rsidP="00FD7C04">
            <w:pPr>
              <w:pStyle w:val="ProductList-Body"/>
              <w:jc w:val="center"/>
            </w:pPr>
          </w:p>
        </w:tc>
      </w:tr>
      <w:tr w:rsidR="00412E14" w14:paraId="715CB9C7" w14:textId="77777777" w:rsidTr="00FD7C04">
        <w:tc>
          <w:tcPr>
            <w:tcW w:w="4230" w:type="dxa"/>
          </w:tcPr>
          <w:p w14:paraId="48722E8D" w14:textId="533A09D6" w:rsidR="00412E14" w:rsidRPr="00B2689B" w:rsidRDefault="00412E14" w:rsidP="00412E14">
            <w:pPr>
              <w:pStyle w:val="ProductList-Body"/>
            </w:pPr>
            <w:r>
              <w:t xml:space="preserve">Windows XP Professional for Embedded Systems </w:t>
            </w:r>
          </w:p>
        </w:tc>
        <w:tc>
          <w:tcPr>
            <w:tcW w:w="2100" w:type="dxa"/>
            <w:vAlign w:val="center"/>
          </w:tcPr>
          <w:p w14:paraId="5F70A299" w14:textId="74983F30" w:rsidR="00412E14" w:rsidRPr="00254349" w:rsidRDefault="00412E14" w:rsidP="00FD7C04">
            <w:pPr>
              <w:pStyle w:val="ProductList-Body"/>
              <w:jc w:val="center"/>
              <w:rPr>
                <w:rFonts w:ascii="Wingdings" w:hAnsi="Wingdings" w:cs="Wingdings"/>
                <w:sz w:val="20"/>
                <w:szCs w:val="20"/>
              </w:rPr>
            </w:pPr>
            <w:r>
              <w:rPr>
                <w:rFonts w:ascii="Wingdings" w:hAnsi="Wingdings" w:cs="Wingdings"/>
                <w:sz w:val="20"/>
                <w:szCs w:val="20"/>
              </w:rPr>
              <w:t></w:t>
            </w:r>
          </w:p>
        </w:tc>
        <w:tc>
          <w:tcPr>
            <w:tcW w:w="2100" w:type="dxa"/>
            <w:vAlign w:val="center"/>
          </w:tcPr>
          <w:p w14:paraId="7F1ABD71" w14:textId="0FBD1C96" w:rsidR="00412E14" w:rsidRPr="00F836C9" w:rsidRDefault="00412E14" w:rsidP="00FD7C04">
            <w:pPr>
              <w:pStyle w:val="ProductList-Body"/>
              <w:jc w:val="center"/>
              <w:rPr>
                <w:rFonts w:ascii="Wingdings" w:hAnsi="Wingdings" w:cs="Wingdings"/>
                <w:sz w:val="20"/>
                <w:szCs w:val="20"/>
              </w:rPr>
            </w:pPr>
            <w:r>
              <w:rPr>
                <w:rFonts w:ascii="Wingdings" w:hAnsi="Wingdings" w:cs="Wingdings"/>
                <w:sz w:val="20"/>
                <w:szCs w:val="20"/>
              </w:rPr>
              <w:t></w:t>
            </w:r>
          </w:p>
        </w:tc>
        <w:tc>
          <w:tcPr>
            <w:tcW w:w="2100" w:type="dxa"/>
            <w:vAlign w:val="center"/>
          </w:tcPr>
          <w:p w14:paraId="3FE28D8A" w14:textId="77777777" w:rsidR="00412E14" w:rsidRDefault="00412E14" w:rsidP="00FD7C04">
            <w:pPr>
              <w:pStyle w:val="ProductList-Body"/>
              <w:jc w:val="center"/>
            </w:pPr>
          </w:p>
        </w:tc>
      </w:tr>
      <w:tr w:rsidR="008E76EF" w14:paraId="55122543" w14:textId="77777777" w:rsidTr="00FD7C04">
        <w:tc>
          <w:tcPr>
            <w:tcW w:w="4230" w:type="dxa"/>
          </w:tcPr>
          <w:p w14:paraId="3364B38C" w14:textId="77777777" w:rsidR="008E76EF" w:rsidRDefault="008E76EF" w:rsidP="008E76EF">
            <w:pPr>
              <w:pStyle w:val="ProductList-Body"/>
            </w:pPr>
            <w:r>
              <w:t>Windows Embedded 8 und 8.1 Pro</w:t>
            </w:r>
          </w:p>
        </w:tc>
        <w:tc>
          <w:tcPr>
            <w:tcW w:w="2100" w:type="dxa"/>
            <w:vAlign w:val="center"/>
          </w:tcPr>
          <w:p w14:paraId="3948D40E" w14:textId="71CB0140" w:rsidR="008E76EF" w:rsidRDefault="008E76EF" w:rsidP="00FD7C04">
            <w:pPr>
              <w:pStyle w:val="ProductList-Body"/>
              <w:jc w:val="center"/>
            </w:pPr>
            <w:r>
              <w:rPr>
                <w:rFonts w:ascii="Wingdings" w:hAnsi="Wingdings" w:cs="Wingdings"/>
                <w:sz w:val="20"/>
                <w:szCs w:val="20"/>
              </w:rPr>
              <w:t></w:t>
            </w:r>
          </w:p>
        </w:tc>
        <w:tc>
          <w:tcPr>
            <w:tcW w:w="2100" w:type="dxa"/>
            <w:vAlign w:val="center"/>
          </w:tcPr>
          <w:p w14:paraId="39FC00E4" w14:textId="13FBD5E2" w:rsidR="008E76EF" w:rsidRDefault="008E76EF" w:rsidP="00FD7C04">
            <w:pPr>
              <w:pStyle w:val="ProductList-Body"/>
              <w:jc w:val="center"/>
            </w:pPr>
            <w:r>
              <w:rPr>
                <w:rFonts w:ascii="Wingdings" w:hAnsi="Wingdings" w:cs="Wingdings"/>
                <w:sz w:val="20"/>
                <w:szCs w:val="20"/>
              </w:rPr>
              <w:t></w:t>
            </w:r>
          </w:p>
        </w:tc>
        <w:tc>
          <w:tcPr>
            <w:tcW w:w="2100" w:type="dxa"/>
            <w:vAlign w:val="center"/>
          </w:tcPr>
          <w:p w14:paraId="085E696B" w14:textId="77777777" w:rsidR="008E76EF" w:rsidRDefault="008E76EF" w:rsidP="00FD7C04">
            <w:pPr>
              <w:pStyle w:val="ProductList-Body"/>
              <w:jc w:val="center"/>
            </w:pPr>
          </w:p>
        </w:tc>
      </w:tr>
      <w:tr w:rsidR="008E76EF" w14:paraId="32B0C9CD" w14:textId="77777777" w:rsidTr="00FD7C04">
        <w:tc>
          <w:tcPr>
            <w:tcW w:w="4230" w:type="dxa"/>
          </w:tcPr>
          <w:p w14:paraId="342C5CF9" w14:textId="3F490CA7" w:rsidR="008E76EF" w:rsidRDefault="008E76EF" w:rsidP="008E76EF">
            <w:pPr>
              <w:pStyle w:val="ProductList-Body"/>
            </w:pPr>
            <w:r>
              <w:t>Windows Embedded 8 und 8.1 Industry Pro</w:t>
            </w:r>
          </w:p>
        </w:tc>
        <w:tc>
          <w:tcPr>
            <w:tcW w:w="2100" w:type="dxa"/>
            <w:vAlign w:val="center"/>
          </w:tcPr>
          <w:p w14:paraId="24F789EF" w14:textId="02C77D48" w:rsidR="008E76EF" w:rsidRDefault="008E76EF" w:rsidP="00FD7C04">
            <w:pPr>
              <w:pStyle w:val="ProductList-Body"/>
              <w:jc w:val="center"/>
            </w:pPr>
            <w:r>
              <w:rPr>
                <w:rFonts w:ascii="Wingdings" w:hAnsi="Wingdings" w:cs="Wingdings"/>
                <w:sz w:val="20"/>
                <w:szCs w:val="20"/>
              </w:rPr>
              <w:t></w:t>
            </w:r>
          </w:p>
        </w:tc>
        <w:tc>
          <w:tcPr>
            <w:tcW w:w="2100" w:type="dxa"/>
            <w:vAlign w:val="center"/>
          </w:tcPr>
          <w:p w14:paraId="4773689F" w14:textId="120CAC90" w:rsidR="008E76EF" w:rsidRDefault="000E65C7" w:rsidP="00FD7C04">
            <w:pPr>
              <w:pStyle w:val="ProductList-Body"/>
              <w:jc w:val="center"/>
            </w:pPr>
            <w:r>
              <w:rPr>
                <w:rFonts w:ascii="Wingdings" w:hAnsi="Wingdings" w:cs="Wingdings"/>
                <w:sz w:val="20"/>
                <w:szCs w:val="20"/>
              </w:rPr>
              <w:t></w:t>
            </w:r>
          </w:p>
        </w:tc>
        <w:tc>
          <w:tcPr>
            <w:tcW w:w="2100" w:type="dxa"/>
            <w:vAlign w:val="center"/>
          </w:tcPr>
          <w:p w14:paraId="4CE2D9A1" w14:textId="419AEEE1" w:rsidR="008E76EF" w:rsidRDefault="008E76EF" w:rsidP="00FD7C04">
            <w:pPr>
              <w:pStyle w:val="ProductList-Body"/>
              <w:jc w:val="center"/>
            </w:pPr>
          </w:p>
        </w:tc>
      </w:tr>
      <w:tr w:rsidR="008E76EF" w14:paraId="5EFDB389" w14:textId="77777777" w:rsidTr="00FD7C04">
        <w:tc>
          <w:tcPr>
            <w:tcW w:w="4230" w:type="dxa"/>
          </w:tcPr>
          <w:p w14:paraId="7B4E8DB3" w14:textId="033F2B0F" w:rsidR="008E76EF" w:rsidRPr="00B2689B" w:rsidRDefault="008E76EF" w:rsidP="008E76EF">
            <w:pPr>
              <w:pStyle w:val="ProductList-Body"/>
            </w:pPr>
            <w:r>
              <w:t>Windows Embedded 8 und 8.1 Industry Retail</w:t>
            </w:r>
          </w:p>
        </w:tc>
        <w:tc>
          <w:tcPr>
            <w:tcW w:w="2100" w:type="dxa"/>
            <w:vAlign w:val="center"/>
          </w:tcPr>
          <w:p w14:paraId="0F9EFB86" w14:textId="25EC8022" w:rsidR="008E76EF" w:rsidRDefault="008E76EF" w:rsidP="00FD7C04">
            <w:pPr>
              <w:pStyle w:val="ProductList-Body"/>
              <w:jc w:val="center"/>
            </w:pPr>
            <w:r>
              <w:rPr>
                <w:rFonts w:ascii="Wingdings" w:hAnsi="Wingdings" w:cs="Wingdings"/>
                <w:sz w:val="20"/>
                <w:szCs w:val="20"/>
              </w:rPr>
              <w:t></w:t>
            </w:r>
          </w:p>
        </w:tc>
        <w:tc>
          <w:tcPr>
            <w:tcW w:w="2100" w:type="dxa"/>
            <w:vAlign w:val="center"/>
          </w:tcPr>
          <w:p w14:paraId="612401F2" w14:textId="6FCAF48B" w:rsidR="008E76EF" w:rsidRDefault="008E76EF" w:rsidP="00FD7C04">
            <w:pPr>
              <w:pStyle w:val="ProductList-Body"/>
              <w:jc w:val="center"/>
            </w:pPr>
          </w:p>
        </w:tc>
        <w:tc>
          <w:tcPr>
            <w:tcW w:w="2100" w:type="dxa"/>
            <w:vAlign w:val="center"/>
          </w:tcPr>
          <w:p w14:paraId="3D6B7895" w14:textId="1DF5551F" w:rsidR="008E76EF" w:rsidRDefault="000E65C7" w:rsidP="00FD7C04">
            <w:pPr>
              <w:pStyle w:val="ProductList-Body"/>
              <w:jc w:val="center"/>
            </w:pPr>
            <w:r>
              <w:rPr>
                <w:rFonts w:ascii="Wingdings" w:hAnsi="Wingdings" w:cs="Wingdings"/>
                <w:sz w:val="20"/>
                <w:szCs w:val="20"/>
              </w:rPr>
              <w:t></w:t>
            </w:r>
          </w:p>
        </w:tc>
      </w:tr>
      <w:tr w:rsidR="008E76EF" w14:paraId="74519918" w14:textId="77777777" w:rsidTr="00FD7C04">
        <w:tc>
          <w:tcPr>
            <w:tcW w:w="4230" w:type="dxa"/>
          </w:tcPr>
          <w:p w14:paraId="433A9C2F" w14:textId="77777777" w:rsidR="008E76EF" w:rsidRDefault="008E76EF" w:rsidP="008E76EF">
            <w:pPr>
              <w:pStyle w:val="ProductList-Body"/>
            </w:pPr>
            <w:r>
              <w:t>Windows Embedded POSReady 7 Pro</w:t>
            </w:r>
          </w:p>
        </w:tc>
        <w:tc>
          <w:tcPr>
            <w:tcW w:w="2100" w:type="dxa"/>
            <w:vAlign w:val="center"/>
          </w:tcPr>
          <w:p w14:paraId="3A868154" w14:textId="7AE3BCE9" w:rsidR="008E76EF" w:rsidRDefault="008E76EF" w:rsidP="00FD7C04">
            <w:pPr>
              <w:pStyle w:val="ProductList-Body"/>
              <w:jc w:val="center"/>
            </w:pPr>
            <w:r>
              <w:rPr>
                <w:rFonts w:ascii="Wingdings" w:hAnsi="Wingdings" w:cs="Wingdings"/>
                <w:sz w:val="20"/>
                <w:szCs w:val="20"/>
              </w:rPr>
              <w:t></w:t>
            </w:r>
          </w:p>
        </w:tc>
        <w:tc>
          <w:tcPr>
            <w:tcW w:w="2100" w:type="dxa"/>
            <w:vAlign w:val="center"/>
          </w:tcPr>
          <w:p w14:paraId="551C4D94" w14:textId="0FC89916" w:rsidR="008E76EF" w:rsidRDefault="008E76EF" w:rsidP="00FD7C04">
            <w:pPr>
              <w:pStyle w:val="ProductList-Body"/>
              <w:jc w:val="center"/>
            </w:pPr>
          </w:p>
        </w:tc>
        <w:tc>
          <w:tcPr>
            <w:tcW w:w="2100" w:type="dxa"/>
            <w:vAlign w:val="center"/>
          </w:tcPr>
          <w:p w14:paraId="56E1B5FE" w14:textId="29563908" w:rsidR="008E76EF" w:rsidRDefault="008E76EF" w:rsidP="00FD7C04">
            <w:pPr>
              <w:pStyle w:val="ProductList-Body"/>
              <w:jc w:val="center"/>
            </w:pPr>
            <w:r>
              <w:rPr>
                <w:rFonts w:ascii="Wingdings" w:hAnsi="Wingdings" w:cs="Wingdings"/>
                <w:sz w:val="20"/>
                <w:szCs w:val="20"/>
              </w:rPr>
              <w:t></w:t>
            </w:r>
          </w:p>
        </w:tc>
      </w:tr>
      <w:tr w:rsidR="008E76EF" w14:paraId="1262C09B" w14:textId="77777777" w:rsidTr="00FD7C04">
        <w:tc>
          <w:tcPr>
            <w:tcW w:w="4230" w:type="dxa"/>
          </w:tcPr>
          <w:p w14:paraId="796B2EF8" w14:textId="77777777" w:rsidR="008E76EF" w:rsidRDefault="008E76EF" w:rsidP="008E76EF">
            <w:pPr>
              <w:pStyle w:val="ProductList-Body"/>
            </w:pPr>
            <w:r>
              <w:t>Windows Embedded for Point of Service (WEPOS)</w:t>
            </w:r>
          </w:p>
        </w:tc>
        <w:tc>
          <w:tcPr>
            <w:tcW w:w="2100" w:type="dxa"/>
            <w:vAlign w:val="center"/>
          </w:tcPr>
          <w:p w14:paraId="1FF5C6AC" w14:textId="79F4BFB3" w:rsidR="008E76EF" w:rsidRDefault="008E76EF" w:rsidP="00FD7C04">
            <w:pPr>
              <w:pStyle w:val="ProductList-Body"/>
              <w:jc w:val="center"/>
            </w:pPr>
            <w:r>
              <w:rPr>
                <w:rFonts w:ascii="Wingdings" w:hAnsi="Wingdings" w:cs="Wingdings"/>
                <w:sz w:val="20"/>
                <w:szCs w:val="20"/>
              </w:rPr>
              <w:t></w:t>
            </w:r>
          </w:p>
        </w:tc>
        <w:tc>
          <w:tcPr>
            <w:tcW w:w="2100" w:type="dxa"/>
            <w:vAlign w:val="center"/>
          </w:tcPr>
          <w:p w14:paraId="32D38196" w14:textId="77777777" w:rsidR="008E76EF" w:rsidRDefault="008E76EF" w:rsidP="00FD7C04">
            <w:pPr>
              <w:pStyle w:val="ProductList-Body"/>
              <w:jc w:val="center"/>
            </w:pPr>
          </w:p>
        </w:tc>
        <w:tc>
          <w:tcPr>
            <w:tcW w:w="2100" w:type="dxa"/>
            <w:vAlign w:val="center"/>
          </w:tcPr>
          <w:p w14:paraId="022D41A2" w14:textId="6BD69F20" w:rsidR="008E76EF" w:rsidRDefault="008E76EF" w:rsidP="00FD7C04">
            <w:pPr>
              <w:pStyle w:val="ProductList-Body"/>
              <w:jc w:val="center"/>
            </w:pPr>
            <w:r>
              <w:rPr>
                <w:rFonts w:ascii="Wingdings" w:hAnsi="Wingdings" w:cs="Wingdings"/>
                <w:sz w:val="20"/>
                <w:szCs w:val="20"/>
              </w:rPr>
              <w:t></w:t>
            </w:r>
          </w:p>
        </w:tc>
      </w:tr>
      <w:tr w:rsidR="008E76EF" w14:paraId="682FEAF1" w14:textId="77777777" w:rsidTr="00FD7C04">
        <w:tc>
          <w:tcPr>
            <w:tcW w:w="4230" w:type="dxa"/>
          </w:tcPr>
          <w:p w14:paraId="7183BEA4" w14:textId="77777777" w:rsidR="008E76EF" w:rsidRDefault="008E76EF" w:rsidP="008E76EF">
            <w:pPr>
              <w:pStyle w:val="ProductList-Body"/>
            </w:pPr>
            <w:r>
              <w:t>Windows Embedded POSReady 2009 und POSReady 7</w:t>
            </w:r>
          </w:p>
        </w:tc>
        <w:tc>
          <w:tcPr>
            <w:tcW w:w="2100" w:type="dxa"/>
            <w:vAlign w:val="center"/>
          </w:tcPr>
          <w:p w14:paraId="66358C97" w14:textId="51A54E4A" w:rsidR="008E76EF" w:rsidRDefault="008E76EF" w:rsidP="00FD7C04">
            <w:pPr>
              <w:pStyle w:val="ProductList-Body"/>
              <w:jc w:val="center"/>
            </w:pPr>
            <w:r>
              <w:rPr>
                <w:rFonts w:ascii="Wingdings" w:hAnsi="Wingdings" w:cs="Wingdings"/>
                <w:sz w:val="20"/>
                <w:szCs w:val="20"/>
              </w:rPr>
              <w:t></w:t>
            </w:r>
          </w:p>
        </w:tc>
        <w:tc>
          <w:tcPr>
            <w:tcW w:w="2100" w:type="dxa"/>
            <w:vAlign w:val="center"/>
          </w:tcPr>
          <w:p w14:paraId="2F5F762A" w14:textId="77777777" w:rsidR="008E76EF" w:rsidRDefault="008E76EF" w:rsidP="00FD7C04">
            <w:pPr>
              <w:pStyle w:val="ProductList-Body"/>
              <w:jc w:val="center"/>
            </w:pPr>
          </w:p>
        </w:tc>
        <w:tc>
          <w:tcPr>
            <w:tcW w:w="2100" w:type="dxa"/>
            <w:vAlign w:val="center"/>
          </w:tcPr>
          <w:p w14:paraId="7F04C2B5" w14:textId="23A389CF" w:rsidR="008E76EF" w:rsidRDefault="008E76EF" w:rsidP="00FD7C04">
            <w:pPr>
              <w:pStyle w:val="ProductList-Body"/>
              <w:jc w:val="center"/>
            </w:pPr>
            <w:r>
              <w:rPr>
                <w:rFonts w:ascii="Wingdings" w:hAnsi="Wingdings" w:cs="Wingdings"/>
                <w:sz w:val="20"/>
                <w:szCs w:val="20"/>
              </w:rPr>
              <w:t></w:t>
            </w:r>
          </w:p>
        </w:tc>
      </w:tr>
      <w:tr w:rsidR="008E76EF" w14:paraId="640E2D34" w14:textId="77777777" w:rsidTr="00FD7C04">
        <w:tc>
          <w:tcPr>
            <w:tcW w:w="4230" w:type="dxa"/>
          </w:tcPr>
          <w:p w14:paraId="1154FE57" w14:textId="77777777" w:rsidR="008E76EF" w:rsidRDefault="008E76EF" w:rsidP="008E76EF">
            <w:pPr>
              <w:pStyle w:val="ProductList-Body"/>
            </w:pPr>
            <w:r>
              <w:t>Windows NT Embedded</w:t>
            </w:r>
          </w:p>
        </w:tc>
        <w:tc>
          <w:tcPr>
            <w:tcW w:w="2100" w:type="dxa"/>
            <w:vAlign w:val="center"/>
          </w:tcPr>
          <w:p w14:paraId="04ADFA78" w14:textId="5AF17550" w:rsidR="008E76EF" w:rsidRDefault="008E76EF" w:rsidP="00FD7C04">
            <w:pPr>
              <w:pStyle w:val="ProductList-Body"/>
              <w:jc w:val="center"/>
            </w:pPr>
            <w:r>
              <w:rPr>
                <w:rFonts w:ascii="Wingdings" w:hAnsi="Wingdings" w:cs="Wingdings"/>
                <w:sz w:val="20"/>
                <w:szCs w:val="20"/>
              </w:rPr>
              <w:t></w:t>
            </w:r>
          </w:p>
        </w:tc>
        <w:tc>
          <w:tcPr>
            <w:tcW w:w="2100" w:type="dxa"/>
            <w:vAlign w:val="center"/>
          </w:tcPr>
          <w:p w14:paraId="216E7D2D" w14:textId="77777777" w:rsidR="008E76EF" w:rsidRDefault="008E76EF" w:rsidP="00FD7C04">
            <w:pPr>
              <w:pStyle w:val="ProductList-Body"/>
              <w:jc w:val="center"/>
            </w:pPr>
          </w:p>
        </w:tc>
        <w:tc>
          <w:tcPr>
            <w:tcW w:w="2100" w:type="dxa"/>
            <w:vAlign w:val="center"/>
          </w:tcPr>
          <w:p w14:paraId="6B02ABB1" w14:textId="53EA955A" w:rsidR="008E76EF" w:rsidRDefault="008E76EF" w:rsidP="00FD7C04">
            <w:pPr>
              <w:pStyle w:val="ProductList-Body"/>
              <w:jc w:val="center"/>
            </w:pPr>
            <w:r>
              <w:rPr>
                <w:rFonts w:ascii="Wingdings" w:hAnsi="Wingdings" w:cs="Wingdings"/>
                <w:sz w:val="20"/>
                <w:szCs w:val="20"/>
              </w:rPr>
              <w:t></w:t>
            </w:r>
          </w:p>
        </w:tc>
      </w:tr>
      <w:tr w:rsidR="008E76EF" w14:paraId="2D792C75" w14:textId="77777777" w:rsidTr="00FD7C04">
        <w:tc>
          <w:tcPr>
            <w:tcW w:w="4230" w:type="dxa"/>
          </w:tcPr>
          <w:p w14:paraId="0EE91389" w14:textId="77777777" w:rsidR="008E76EF" w:rsidRDefault="008E76EF" w:rsidP="008E76EF">
            <w:pPr>
              <w:pStyle w:val="ProductList-Body"/>
            </w:pPr>
            <w:r>
              <w:t>Windows XP Embedded</w:t>
            </w:r>
          </w:p>
        </w:tc>
        <w:tc>
          <w:tcPr>
            <w:tcW w:w="2100" w:type="dxa"/>
            <w:vAlign w:val="center"/>
          </w:tcPr>
          <w:p w14:paraId="1E9F3AF9" w14:textId="1B814CFA" w:rsidR="008E76EF" w:rsidRDefault="008E76EF" w:rsidP="00FD7C04">
            <w:pPr>
              <w:pStyle w:val="ProductList-Body"/>
              <w:jc w:val="center"/>
            </w:pPr>
            <w:r>
              <w:rPr>
                <w:rFonts w:ascii="Wingdings" w:hAnsi="Wingdings" w:cs="Wingdings"/>
                <w:sz w:val="20"/>
                <w:szCs w:val="20"/>
              </w:rPr>
              <w:t></w:t>
            </w:r>
          </w:p>
        </w:tc>
        <w:tc>
          <w:tcPr>
            <w:tcW w:w="2100" w:type="dxa"/>
            <w:vAlign w:val="center"/>
          </w:tcPr>
          <w:p w14:paraId="5DA631E1" w14:textId="77777777" w:rsidR="008E76EF" w:rsidRDefault="008E76EF" w:rsidP="00FD7C04">
            <w:pPr>
              <w:pStyle w:val="ProductList-Body"/>
              <w:jc w:val="center"/>
            </w:pPr>
          </w:p>
        </w:tc>
        <w:tc>
          <w:tcPr>
            <w:tcW w:w="2100" w:type="dxa"/>
            <w:vAlign w:val="center"/>
          </w:tcPr>
          <w:p w14:paraId="305681BF" w14:textId="69707EA6" w:rsidR="008E76EF" w:rsidRDefault="008E76EF" w:rsidP="00FD7C04">
            <w:pPr>
              <w:pStyle w:val="ProductList-Body"/>
              <w:jc w:val="center"/>
            </w:pPr>
            <w:r>
              <w:rPr>
                <w:rFonts w:ascii="Wingdings" w:hAnsi="Wingdings" w:cs="Wingdings"/>
                <w:sz w:val="20"/>
                <w:szCs w:val="20"/>
              </w:rPr>
              <w:t></w:t>
            </w:r>
          </w:p>
        </w:tc>
      </w:tr>
      <w:tr w:rsidR="008E76EF" w14:paraId="1662C384" w14:textId="77777777" w:rsidTr="00FD7C04">
        <w:tc>
          <w:tcPr>
            <w:tcW w:w="4230" w:type="dxa"/>
          </w:tcPr>
          <w:p w14:paraId="1CAB4360" w14:textId="77777777" w:rsidR="008E76EF" w:rsidRDefault="008E76EF" w:rsidP="008E76EF">
            <w:pPr>
              <w:pStyle w:val="ProductList-Body"/>
            </w:pPr>
            <w:r>
              <w:t>Windows Embedded Standard 7, 2009 und Windows Embedded 8 Standard</w:t>
            </w:r>
          </w:p>
        </w:tc>
        <w:tc>
          <w:tcPr>
            <w:tcW w:w="2100" w:type="dxa"/>
            <w:vAlign w:val="center"/>
          </w:tcPr>
          <w:p w14:paraId="71446D33" w14:textId="326D096B" w:rsidR="008E76EF" w:rsidRDefault="008E76EF" w:rsidP="00FD7C04">
            <w:pPr>
              <w:pStyle w:val="ProductList-Body"/>
              <w:jc w:val="center"/>
            </w:pPr>
            <w:r>
              <w:rPr>
                <w:rFonts w:ascii="Wingdings" w:hAnsi="Wingdings" w:cs="Wingdings"/>
                <w:sz w:val="20"/>
                <w:szCs w:val="20"/>
              </w:rPr>
              <w:t></w:t>
            </w:r>
          </w:p>
        </w:tc>
        <w:tc>
          <w:tcPr>
            <w:tcW w:w="2100" w:type="dxa"/>
            <w:vAlign w:val="center"/>
          </w:tcPr>
          <w:p w14:paraId="691E27A0" w14:textId="77777777" w:rsidR="008E76EF" w:rsidRDefault="008E76EF" w:rsidP="00FD7C04">
            <w:pPr>
              <w:pStyle w:val="ProductList-Body"/>
              <w:jc w:val="center"/>
            </w:pPr>
          </w:p>
        </w:tc>
        <w:tc>
          <w:tcPr>
            <w:tcW w:w="2100" w:type="dxa"/>
            <w:vAlign w:val="center"/>
          </w:tcPr>
          <w:p w14:paraId="54870DF4" w14:textId="1BB7A828" w:rsidR="008E76EF" w:rsidRDefault="008E76EF" w:rsidP="00FD7C04">
            <w:pPr>
              <w:pStyle w:val="ProductList-Body"/>
              <w:jc w:val="center"/>
            </w:pPr>
            <w:r>
              <w:rPr>
                <w:rFonts w:ascii="Wingdings" w:hAnsi="Wingdings" w:cs="Wingdings"/>
                <w:sz w:val="20"/>
                <w:szCs w:val="20"/>
              </w:rPr>
              <w:t></w:t>
            </w:r>
          </w:p>
        </w:tc>
      </w:tr>
    </w:tbl>
    <w:p w14:paraId="4FDCBA62" w14:textId="3CA293A2" w:rsidR="009F282C" w:rsidRPr="00C83987" w:rsidRDefault="00AF6659" w:rsidP="00055772">
      <w:pPr>
        <w:pStyle w:val="ProductList-Body"/>
        <w:ind w:left="180"/>
      </w:pPr>
      <w:r>
        <w:t>Kunden mit ablaufender SA können diese als SA für Windows Industry Enterprise</w:t>
      </w:r>
      <w:r>
        <w:fldChar w:fldCharType="begin"/>
      </w:r>
      <w:r>
        <w:instrText>XE "Windows 8.1 Pro"</w:instrText>
      </w:r>
      <w:r>
        <w:fldChar w:fldCharType="end"/>
      </w:r>
      <w:r>
        <w:t xml:space="preserve"> verlängern.</w:t>
      </w:r>
    </w:p>
    <w:p w14:paraId="4FDCBA63" w14:textId="77777777" w:rsidR="009F282C" w:rsidRDefault="009F282C" w:rsidP="00055772">
      <w:pPr>
        <w:pStyle w:val="ProductList-Body"/>
        <w:ind w:left="180"/>
      </w:pPr>
    </w:p>
    <w:p w14:paraId="645C9534" w14:textId="77777777" w:rsidR="00035FCE" w:rsidRDefault="00035FCE" w:rsidP="00055772">
      <w:pPr>
        <w:pStyle w:val="ProductList-Body"/>
        <w:ind w:left="180"/>
      </w:pPr>
    </w:p>
    <w:p w14:paraId="4ED4DBAF" w14:textId="77777777" w:rsidR="00035FCE" w:rsidRDefault="00035FCE" w:rsidP="00055772">
      <w:pPr>
        <w:pStyle w:val="ProductList-Body"/>
        <w:ind w:left="180"/>
      </w:pPr>
    </w:p>
    <w:p w14:paraId="56FCA2B6" w14:textId="77777777" w:rsidR="00035FCE" w:rsidRPr="00C83987" w:rsidRDefault="00035FCE" w:rsidP="00055772">
      <w:pPr>
        <w:pStyle w:val="ProductList-Body"/>
        <w:ind w:left="180"/>
      </w:pPr>
    </w:p>
    <w:p w14:paraId="4FDCBA64" w14:textId="5DDC1141" w:rsidR="009F282C" w:rsidRPr="00C83987" w:rsidRDefault="009F282C" w:rsidP="00055772">
      <w:pPr>
        <w:pStyle w:val="ProductList-Body"/>
        <w:ind w:left="180"/>
      </w:pPr>
      <w:r>
        <w:t>Kunden, die Interesse an SA für Windows Embedded Industry 8.1 Enterprise</w:t>
      </w:r>
      <w:r>
        <w:fldChar w:fldCharType="begin"/>
      </w:r>
      <w:r>
        <w:instrText>XE "Windows Embedded 8.1 Industry Pro"</w:instrText>
      </w:r>
      <w:r>
        <w:fldChar w:fldCharType="end"/>
      </w:r>
      <w:r>
        <w:t xml:space="preserve"> haben, stehen folgende Möglichkeiten offen:</w:t>
      </w:r>
    </w:p>
    <w:p w14:paraId="4FDCBA66" w14:textId="1FC5241F" w:rsidR="009F282C" w:rsidRPr="00C83987" w:rsidRDefault="00B80DB3" w:rsidP="00913546">
      <w:pPr>
        <w:pStyle w:val="ProductList-Body"/>
        <w:numPr>
          <w:ilvl w:val="0"/>
          <w:numId w:val="42"/>
        </w:numPr>
        <w:ind w:hanging="270"/>
      </w:pPr>
      <w:r>
        <w:t xml:space="preserve">Lizenzprogramme für Select, Select Plus, Open Value (nicht unternehmensweit) und Open </w:t>
      </w:r>
    </w:p>
    <w:p w14:paraId="4FDCBA68" w14:textId="735C566B" w:rsidR="009F282C" w:rsidRPr="00C83987" w:rsidRDefault="009F282C" w:rsidP="00913546">
      <w:pPr>
        <w:pStyle w:val="ProductList-Body"/>
        <w:numPr>
          <w:ilvl w:val="1"/>
          <w:numId w:val="42"/>
        </w:numPr>
        <w:ind w:left="990" w:hanging="270"/>
      </w:pPr>
      <w:r>
        <w:t>Verlängern der SA für das Windows Embedded Industry-Betriebssystem bei Ablauf der SA für POSReady 2009, POSReady 7, Windows Embedded 8 Industry Pro, Windows Embedded 8.1 Industry Pro, Windows Embedded 8 Industry Enterprise, Windows Embedded 8.1 Industry Enterprise</w:t>
      </w:r>
      <w:r>
        <w:fldChar w:fldCharType="begin"/>
      </w:r>
      <w:r>
        <w:instrText>XE "Windows Embedded 8.1 Industry Pro"</w:instrText>
      </w:r>
      <w:r>
        <w:fldChar w:fldCharType="end"/>
      </w:r>
      <w:r>
        <w:t xml:space="preserve">. </w:t>
      </w:r>
    </w:p>
    <w:p w14:paraId="4FDCBA6A" w14:textId="77777777" w:rsidR="009F282C" w:rsidRPr="00C83987" w:rsidRDefault="009F282C" w:rsidP="00913546">
      <w:pPr>
        <w:pStyle w:val="ProductList-Body"/>
        <w:numPr>
          <w:ilvl w:val="0"/>
          <w:numId w:val="42"/>
        </w:numPr>
        <w:ind w:hanging="270"/>
      </w:pPr>
      <w:r>
        <w:t>Konzernbeitritte: Bei Ablauf eines bestehenden Konzernbeitritts für das Windows Embedded-Betriebssystem können die Kunden diesen durch einen neuen Konzernbeitritt für das Windows Embedded-Betriebssystem verlängern.</w:t>
      </w:r>
    </w:p>
    <w:p w14:paraId="4FDCBA6C" w14:textId="2D0D1B57" w:rsidR="009F282C" w:rsidRPr="00C83987" w:rsidRDefault="009F282C" w:rsidP="00430C94">
      <w:pPr>
        <w:pStyle w:val="ProductList-Body"/>
        <w:ind w:left="180"/>
      </w:pPr>
      <w:r>
        <w:t>Kunden, die Windows Embedded 8.1 Industry Enterprise-Upgrades und SA zusammen erwerben möchten, stehen folgende Möglichkeiten offen:</w:t>
      </w:r>
    </w:p>
    <w:p w14:paraId="4FDCBA6D" w14:textId="3E5E37AF" w:rsidR="009F282C" w:rsidRPr="00C83987" w:rsidRDefault="009F282C" w:rsidP="00913546">
      <w:pPr>
        <w:pStyle w:val="ProductList-Body"/>
        <w:numPr>
          <w:ilvl w:val="0"/>
          <w:numId w:val="42"/>
        </w:numPr>
        <w:ind w:hanging="270"/>
      </w:pPr>
      <w:r>
        <w:t>Konzernvertrag-, Select Plus-, Open Value- (nicht organisationsweit) und Open-Lizenzprogramme:</w:t>
      </w:r>
    </w:p>
    <w:p w14:paraId="4FDCBA6E" w14:textId="78FADCF1" w:rsidR="009F282C" w:rsidRPr="00C83987" w:rsidRDefault="009F282C" w:rsidP="00913546">
      <w:pPr>
        <w:pStyle w:val="ProductList-Body"/>
        <w:numPr>
          <w:ilvl w:val="1"/>
          <w:numId w:val="42"/>
        </w:numPr>
        <w:ind w:left="990" w:hanging="270"/>
      </w:pPr>
      <w:r>
        <w:t>Kunden können Upgrade und SA für Windows Embedded 8.1 Industry Enterprise für Industry Devices erwerben, auf denen sie eines der in der obigen Liste für Windows Industry-Upgrades genannten qualifizierenden Betriebssysteme lizenziert und installiert haben.</w:t>
      </w:r>
    </w:p>
    <w:p w14:paraId="4FDCBA6F" w14:textId="52D6ED08" w:rsidR="009F282C" w:rsidRPr="00C83987" w:rsidRDefault="009F282C" w:rsidP="00913546">
      <w:pPr>
        <w:pStyle w:val="ProductList-Body"/>
        <w:numPr>
          <w:ilvl w:val="1"/>
          <w:numId w:val="42"/>
        </w:numPr>
        <w:ind w:left="990" w:hanging="270"/>
      </w:pPr>
      <w:r>
        <w:t>Der Kunde ist berechtigt, SA für Windows 8.1 Industry Enterprise vom ursprünglichen Gerät einem Ersatzgerät neu zuzuweisen, jedoch nicht kurzzeitig (d. h. nicht innerhalb von 90 Tagen nach der letzten Zuweisung), solange (1) der Kunde die neueste Version dieses Betriebssystems lizenziert und auf dem Ersatzgerät installiert hat und (2) der Kunde von dem ursprünglichen Gerät alle zugehörigen Betriebssystem-Upgrades entfernt.</w:t>
      </w:r>
    </w:p>
    <w:p w14:paraId="4FDCBA70" w14:textId="77777777" w:rsidR="009F282C" w:rsidRPr="00C83987" w:rsidRDefault="009F282C" w:rsidP="009F282C">
      <w:pPr>
        <w:pStyle w:val="ProductList-Body"/>
      </w:pPr>
    </w:p>
    <w:p w14:paraId="4FDCBA71" w14:textId="1794B90B" w:rsidR="009F282C" w:rsidRPr="00C83987" w:rsidRDefault="009F282C" w:rsidP="007223E3">
      <w:pPr>
        <w:pStyle w:val="ProductList-Body"/>
        <w:ind w:left="180"/>
      </w:pPr>
      <w:r>
        <w:rPr>
          <w:b/>
          <w:color w:val="00188F"/>
        </w:rPr>
        <w:t>Downgraderechte und Mediengewährungen</w:t>
      </w:r>
    </w:p>
    <w:p w14:paraId="01041D32" w14:textId="35BCA834" w:rsidR="004D4DBB" w:rsidRPr="00C83987" w:rsidRDefault="009F282C" w:rsidP="007223E3">
      <w:pPr>
        <w:pStyle w:val="ProductList-Body"/>
        <w:ind w:left="180"/>
      </w:pPr>
      <w:r>
        <w:t>Microsoft Windows Embedded 8.1 Industry Pro und Enterprise</w:t>
      </w:r>
      <w:r>
        <w:fldChar w:fldCharType="begin"/>
      </w:r>
      <w:r>
        <w:instrText>XE "Windows Embedded 8.1 Industry Pro"</w:instrText>
      </w:r>
      <w:r>
        <w:fldChar w:fldCharType="end"/>
      </w:r>
      <w:r>
        <w:t>: Volumenlizenzkunden mit einer gültigen Lizenz für Windows Embedded 8.1 Industry Pro und Enterprise, die im Rahmen des Volumenlizenzprogramms für Windows Embedded 8.1 Industry erworben wurde, sind berechtigt, eine frühere Version als die lizenzierte zu verwenden.</w:t>
      </w:r>
      <w:r w:rsidR="0084595C">
        <w:t xml:space="preserve"> </w:t>
      </w:r>
      <w:r>
        <w:t>Berechtigte frühere Versionen von Windows Embedded 8.1 Industry Pro und Enterprise sind Windows Embedded 8 Industry Pro, Windows Embedded POSReady 7 und Windows Embedded POSReady 2009. Windows 7 Professional for Embedded Systems, Windows Vista Business for Embedded Systems.</w:t>
      </w:r>
    </w:p>
    <w:p w14:paraId="66A4B6EF" w14:textId="77777777" w:rsidR="004D4DBB" w:rsidRPr="00C83987" w:rsidRDefault="004D4DBB" w:rsidP="007223E3">
      <w:pPr>
        <w:pStyle w:val="ProductList-Body"/>
        <w:ind w:left="180"/>
      </w:pPr>
    </w:p>
    <w:p w14:paraId="4FA73CF9" w14:textId="6FBAD80D" w:rsidR="004D4DBB" w:rsidRPr="00C83987" w:rsidRDefault="004D4DBB" w:rsidP="007223E3">
      <w:pPr>
        <w:pStyle w:val="ProductList-Body"/>
        <w:ind w:left="180"/>
      </w:pPr>
      <w:r>
        <w:t>Nur für Kunden mit Open License, Select Plus und Konzernverträgen: Windows Embedded 8 und 8.1 Pro, Windows 7 Professional for Embedded Systems, Windows 7 Ultimate for Embedded Systems, Windows Vista Business for Embedded Systems und Windows Vista Ultimate for Embedded Systems sowie Windows XP Professional for Embedded Systems können anstelle des Windows Embedded 8.1 Industry Pro-Upgrade oder Windows Embedded 8.1 Industry Enterprise-Upgrade verwendet werden. Die Nutzung der Software unterliegt allen Lizenzbestimmungen für Windows Embedded 8.1 Industry Pro und Enterprise und ist zudem auf Industry Devices beschränkt. Die Beschränkung entfällt, wenn das Gerät aktive SA für das Windows Industry-Betriebssystem hat.</w:t>
      </w:r>
    </w:p>
    <w:p w14:paraId="3250287E" w14:textId="77777777" w:rsidR="004D4DBB" w:rsidRPr="00C83987" w:rsidRDefault="004D4DBB" w:rsidP="007223E3">
      <w:pPr>
        <w:pStyle w:val="ProductList-Body"/>
        <w:ind w:left="180"/>
      </w:pPr>
    </w:p>
    <w:p w14:paraId="174DBEDC" w14:textId="65F23F06" w:rsidR="004D4DBB" w:rsidRPr="00C83987" w:rsidRDefault="004D4DBB" w:rsidP="009F5B3F">
      <w:pPr>
        <w:pStyle w:val="ProductList-Body"/>
        <w:keepNext/>
        <w:ind w:left="187"/>
      </w:pPr>
      <w:r>
        <w:rPr>
          <w:b/>
          <w:color w:val="00188F"/>
        </w:rPr>
        <w:t>Definition von Industry Devices</w:t>
      </w:r>
    </w:p>
    <w:p w14:paraId="4FDCBA72" w14:textId="03F4EF2A" w:rsidR="009F282C" w:rsidRPr="00C83987" w:rsidRDefault="004D4DBB" w:rsidP="004D4DBB">
      <w:pPr>
        <w:pStyle w:val="ProductList-Body"/>
        <w:ind w:left="180"/>
      </w:pPr>
      <w:r>
        <w:t>„Industry Devices“ (auch Line-of-Business-Geräte genannt) sind alle Geräte, die (1) in der bereitgestellten Konfiguration nicht als allgemein verwendbares Computergerät (z. B. ein PC), als Multifunktionsserver oder als wirtschaftlich rentabler Ersatz für eines dieser Systeme verwendet werden können sowie (2) nur ein branchen- oder aufgabenspezifisches Softwareprogramm (z. B. ein Computer-Aided-Design-Programm, das von einem Architekten verwendet wird, oder ein Programm für den Einsatz am Verkaufsort) („Branchenprogramm“) einsetzen.</w:t>
      </w:r>
      <w:r w:rsidR="0084595C">
        <w:t xml:space="preserve"> </w:t>
      </w:r>
      <w:r>
        <w:t>Das Gerät kann Features und Funktionen umfassen, die aus Microsoft-Software oder der Software Dritter abgeleitet sind.</w:t>
      </w:r>
      <w:r w:rsidR="0084595C">
        <w:t xml:space="preserve"> </w:t>
      </w:r>
      <w:r>
        <w:t>Falls das Gerät Desktop-Funktionen (z. B. E-Mail, Textverarbeitung, Tabellenkalkulationen, Datenbankfunktionen, Netzwerk- oder Internetbrowsen, Terminplanung oder private Finanzanwendungen) ausführt, gilt für diese Desktop-Funktionen Folgendes: (1) Sie dürfen nur zur Unterstützung der Funktionalität des Branchenprogramms dienen und (2) müssen technisch in das Branchenprogramm integriert sein oder über technisch umgesetzte Richtlinien oder eine Architektur verfügen, durch die ihr Betrieb nur in Verbindung mit der Funktionalität des Branchenprogramms möglich ist.</w:t>
      </w:r>
    </w:p>
    <w:p w14:paraId="4FDCBA73" w14:textId="77777777" w:rsidR="009F282C" w:rsidRPr="00C83987" w:rsidRDefault="009F282C" w:rsidP="009F282C">
      <w:pPr>
        <w:pStyle w:val="ProductList-Body"/>
      </w:pPr>
    </w:p>
    <w:p w14:paraId="0D0A291D" w14:textId="77777777" w:rsidR="004D4DBB" w:rsidRPr="00C83987" w:rsidRDefault="004D4DBB" w:rsidP="004D4DBB">
      <w:pPr>
        <w:pStyle w:val="ProductList-Body"/>
        <w:ind w:left="180"/>
      </w:pPr>
      <w:r>
        <w:rPr>
          <w:b/>
          <w:color w:val="00188F"/>
        </w:rPr>
        <w:t>Gewährung des Rechts auf den Erwerb von Software Assurance</w:t>
      </w:r>
    </w:p>
    <w:p w14:paraId="66F40654" w14:textId="607229AE" w:rsidR="004D4DBB" w:rsidRPr="00C83987" w:rsidRDefault="004D4DBB" w:rsidP="004D4DBB">
      <w:pPr>
        <w:pStyle w:val="ProductList-Body"/>
        <w:ind w:left="180"/>
      </w:pPr>
      <w:r>
        <w:t>Kunden mit einem Select Plus- oder Open-Vertrag, die Lizenzen für POSReady 2009, POSReady 7, Windows Embedded 8 Industry Pro (Allgemein oder Einzelhandel), Windows Embedded 8.1 Industry Pro (Allgemein oder Einzelhandel), Windows Vista Business oder Ultimate for Embedded Systems, Windows 7 Professional oder Ultimate for Embedded Systems, Windows Embedded 8 Pro oder Windows Embedded 8.1 Pro OEM vor dem 1. Juli 2014 erworben haben, können SA für das Windows-Desktopbetriebssystem innerhalb von 90 Tagen ab dem Lizenzerwerbsdatum hinzufügen, ohne das Windows Enterprise Industry-Upgrade erwerben zu müssen.</w:t>
      </w:r>
    </w:p>
    <w:p w14:paraId="4FB14349" w14:textId="77777777" w:rsidR="004D4DBB" w:rsidRPr="00C83987" w:rsidRDefault="004D4DBB" w:rsidP="009F282C">
      <w:pPr>
        <w:pStyle w:val="ProductList-Body"/>
      </w:pPr>
    </w:p>
    <w:p w14:paraId="4FDCBA74" w14:textId="58149EAC" w:rsidR="009F282C" w:rsidRPr="00C83987" w:rsidRDefault="009F282C" w:rsidP="004D4DBB">
      <w:pPr>
        <w:pStyle w:val="ProductList-Body"/>
        <w:ind w:left="180"/>
      </w:pPr>
      <w:r>
        <w:rPr>
          <w:b/>
          <w:color w:val="00188F"/>
        </w:rPr>
        <w:t>Für das Re-imaging von Windows Embedded gelten die folgenden Anforderungen</w:t>
      </w:r>
    </w:p>
    <w:p w14:paraId="4FDCBA78" w14:textId="05BEDBD9" w:rsidR="00782C7B" w:rsidRPr="00C83987" w:rsidRDefault="009F282C" w:rsidP="002F3FF6">
      <w:pPr>
        <w:pStyle w:val="ProductList-Body"/>
        <w:ind w:left="180"/>
      </w:pPr>
      <w:r>
        <w:t>Wenn ein Dritter ein Re-imaging von Windows Embedded-Produkten auf PCs eines Kunden durchführen möchte, muss der Kunde diesem Dritten zunächst eine schriftliche Dokumentation bereitstellen, die belegt, dass der Kunde über Lizenzen für die Software verfügt, die der Dritte installieren möchte. Als Dokumentation eignet sich beispielsweise eine Kopie des Formblattes für Unterschriften von der Microsoft-Volumenlizenzvereinbarung, die auf die zu installierende Upgradesoftware für das Microsoft Embedded-Betriebssystem anwendbar ist.</w:t>
      </w:r>
    </w:p>
    <w:bookmarkStart w:id="782" w:name="_Toc378147650"/>
    <w:bookmarkStart w:id="783" w:name="_Toc378151552"/>
    <w:p w14:paraId="4FDCBA79" w14:textId="1745751E"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34FB0DAA" w14:textId="77777777" w:rsidR="00035FCE" w:rsidRDefault="00035FCE" w:rsidP="00035FCE">
      <w:pPr>
        <w:pStyle w:val="ProductList-OfferingGroupHeading"/>
        <w:pBdr>
          <w:bottom w:val="none" w:sz="0" w:space="0" w:color="auto"/>
        </w:pBdr>
        <w:outlineLvl w:val="1"/>
      </w:pPr>
      <w:bookmarkStart w:id="784" w:name="_Toc379797274"/>
      <w:bookmarkStart w:id="785" w:name="_Toc380513299"/>
      <w:bookmarkStart w:id="786" w:name="_Toc380655347"/>
      <w:bookmarkStart w:id="787" w:name="_Toc420053569"/>
    </w:p>
    <w:p w14:paraId="4FDCBA7A" w14:textId="4A99C359" w:rsidR="00C13DF8" w:rsidRPr="00C83987" w:rsidRDefault="00943761" w:rsidP="009708AE">
      <w:pPr>
        <w:pStyle w:val="ProductList-OfferingGroupHeading"/>
        <w:outlineLvl w:val="1"/>
      </w:pPr>
      <w:r>
        <w:t>Windows Server</w:t>
      </w:r>
      <w:bookmarkEnd w:id="782"/>
      <w:bookmarkEnd w:id="783"/>
      <w:bookmarkEnd w:id="784"/>
      <w:bookmarkEnd w:id="785"/>
      <w:bookmarkEnd w:id="786"/>
      <w:bookmarkEnd w:id="787"/>
    </w:p>
    <w:p w14:paraId="4FDCBA7B" w14:textId="77777777" w:rsidR="00C13DF8" w:rsidRPr="00C83987" w:rsidRDefault="009708AE" w:rsidP="00B26BEF">
      <w:pPr>
        <w:pStyle w:val="ProductList-Offering2Heading"/>
        <w:outlineLvl w:val="2"/>
      </w:pPr>
      <w:bookmarkStart w:id="788" w:name="_Toc378147651"/>
      <w:bookmarkStart w:id="789" w:name="_Toc378151553"/>
      <w:r>
        <w:tab/>
      </w:r>
      <w:bookmarkStart w:id="790" w:name="_Toc420053570"/>
      <w:bookmarkStart w:id="791" w:name="_Toc379797275"/>
      <w:bookmarkStart w:id="792" w:name="_Toc380513300"/>
      <w:bookmarkStart w:id="793" w:name="_Toc380655348"/>
      <w:r>
        <w:t>Windows MultiPoint Server</w:t>
      </w:r>
      <w:bookmarkEnd w:id="790"/>
      <w:r>
        <w:t xml:space="preserve"> </w:t>
      </w:r>
      <w:bookmarkEnd w:id="788"/>
      <w:bookmarkEnd w:id="789"/>
      <w:bookmarkEnd w:id="791"/>
      <w:bookmarkEnd w:id="792"/>
      <w:bookmarkEnd w:id="793"/>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9503A0" w14:paraId="4FDCBA8A" w14:textId="77777777" w:rsidTr="004F39D5">
        <w:trPr>
          <w:tblHeader/>
        </w:trPr>
        <w:tc>
          <w:tcPr>
            <w:tcW w:w="3060" w:type="dxa"/>
            <w:tcBorders>
              <w:bottom w:val="nil"/>
            </w:tcBorders>
            <w:shd w:val="clear" w:color="auto" w:fill="00188F"/>
          </w:tcPr>
          <w:p w14:paraId="4FDCBA7C" w14:textId="77777777" w:rsidR="009503A0" w:rsidRPr="00EE0836" w:rsidRDefault="009503A0"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A7D" w14:textId="47A68C73"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A7E" w14:textId="194FB50E"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A7F" w14:textId="643D27C7"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A80" w14:textId="439831A0"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A81" w14:textId="6BD7FDAD"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A82" w14:textId="23F64B86"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A83" w14:textId="5E620D8D"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A84" w14:textId="33A336F6"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A85" w14:textId="2CE516E2"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A86" w14:textId="317BDDBF"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A87" w14:textId="4F60C9EF"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A88" w14:textId="7322620C"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A89" w14:textId="081DB452"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C05A53" w14:paraId="4FDCBA99" w14:textId="77777777" w:rsidTr="004F39D5">
        <w:tc>
          <w:tcPr>
            <w:tcW w:w="3060" w:type="dxa"/>
            <w:tcBorders>
              <w:top w:val="nil"/>
              <w:left w:val="nil"/>
              <w:bottom w:val="dashSmallGap" w:sz="4" w:space="0" w:color="BFBFBF" w:themeColor="background1" w:themeShade="BF"/>
              <w:right w:val="nil"/>
            </w:tcBorders>
          </w:tcPr>
          <w:p w14:paraId="4FDCBA8B" w14:textId="52B3C100" w:rsidR="00C05A53" w:rsidRDefault="0039784E" w:rsidP="00A1418D">
            <w:pPr>
              <w:pStyle w:val="ProductList-Offering2"/>
            </w:pPr>
            <w:bookmarkStart w:id="794" w:name="_Toc379797276"/>
            <w:bookmarkStart w:id="795" w:name="_Toc380513301"/>
            <w:bookmarkStart w:id="796" w:name="_Toc380655349"/>
            <w:bookmarkStart w:id="797" w:name="_Toc420053571"/>
            <w:r>
              <w:t>CAL für Windows MultiPoint Server 2012 CAL (Gerät und Nutzer)</w:t>
            </w:r>
            <w:bookmarkEnd w:id="794"/>
            <w:bookmarkEnd w:id="795"/>
            <w:bookmarkEnd w:id="796"/>
            <w:bookmarkEnd w:id="797"/>
            <w:r>
              <w:fldChar w:fldCharType="begin"/>
            </w:r>
            <w:r>
              <w:instrText>XE "CAL für Windows MultiPoint Server 2012"</w:instrText>
            </w:r>
            <w:r>
              <w:fldChar w:fldCharType="end"/>
            </w:r>
          </w:p>
        </w:tc>
        <w:tc>
          <w:tcPr>
            <w:tcW w:w="595" w:type="dxa"/>
            <w:tcBorders>
              <w:top w:val="nil"/>
              <w:left w:val="nil"/>
              <w:bottom w:val="dashSmallGap" w:sz="4" w:space="0" w:color="BFBFBF" w:themeColor="background1" w:themeShade="BF"/>
              <w:right w:val="nil"/>
            </w:tcBorders>
            <w:vAlign w:val="center"/>
          </w:tcPr>
          <w:p w14:paraId="4FDCBA8C" w14:textId="77777777" w:rsidR="00C05A53" w:rsidRDefault="0039784E" w:rsidP="00C05A53">
            <w:pPr>
              <w:pStyle w:val="ProductList-OfferingBody"/>
              <w:ind w:left="-113"/>
              <w:jc w:val="center"/>
            </w:pPr>
            <w:r>
              <w:t>12/12</w:t>
            </w:r>
          </w:p>
        </w:tc>
        <w:tc>
          <w:tcPr>
            <w:tcW w:w="595" w:type="dxa"/>
            <w:tcBorders>
              <w:top w:val="nil"/>
              <w:left w:val="nil"/>
              <w:bottom w:val="dashSmallGap" w:sz="4" w:space="0" w:color="BFBFBF" w:themeColor="background1" w:themeShade="BF"/>
              <w:right w:val="nil"/>
            </w:tcBorders>
            <w:vAlign w:val="center"/>
          </w:tcPr>
          <w:p w14:paraId="4FDCBA8D" w14:textId="77777777" w:rsidR="00C05A53" w:rsidRDefault="00501CBA"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A8E" w14:textId="77777777" w:rsidR="00C05A53" w:rsidRDefault="00501CBA"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A8F" w14:textId="77777777" w:rsidR="00C05A53" w:rsidRDefault="00501CBA"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A90" w14:textId="77777777" w:rsidR="00C05A53" w:rsidRDefault="00501CBA" w:rsidP="00C05A53">
            <w:pPr>
              <w:pStyle w:val="ProductList-OfferingBody"/>
              <w:ind w:left="-113"/>
              <w:jc w:val="center"/>
            </w:pPr>
            <w:r>
              <w:t>1</w:t>
            </w:r>
          </w:p>
        </w:tc>
        <w:tc>
          <w:tcPr>
            <w:tcW w:w="596" w:type="dxa"/>
            <w:shd w:val="clear" w:color="auto" w:fill="BFBFBF" w:themeFill="background1" w:themeFillShade="BF"/>
            <w:vAlign w:val="center"/>
          </w:tcPr>
          <w:p w14:paraId="4FDCBA91"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A92" w14:textId="158C8573" w:rsidR="00C05A53" w:rsidRPr="00D46BCC" w:rsidRDefault="00D46BCC" w:rsidP="00C05A53">
            <w:pPr>
              <w:pStyle w:val="ProductList-OfferingBody"/>
              <w:ind w:left="-113"/>
              <w:jc w:val="center"/>
            </w:pPr>
            <w:r w:rsidRPr="00D46BCC">
              <w:fldChar w:fldCharType="begin"/>
            </w:r>
            <w:r w:rsidRPr="00D46BCC">
              <w:instrText xml:space="preserve">AutoTextList  \s NoStyle \t "Zusätzliches Produkt" </w:instrText>
            </w:r>
            <w:r w:rsidRPr="00D46BCC">
              <w:fldChar w:fldCharType="separate"/>
            </w:r>
            <w:r w:rsidRPr="00D46BCC">
              <w:t xml:space="preserve"> A </w:t>
            </w:r>
            <w:r w:rsidRPr="00D46BCC">
              <w:fldChar w:fldCharType="end"/>
            </w:r>
          </w:p>
        </w:tc>
        <w:tc>
          <w:tcPr>
            <w:tcW w:w="596" w:type="dxa"/>
            <w:shd w:val="clear" w:color="auto" w:fill="BFBFBF" w:themeFill="background1" w:themeFillShade="BF"/>
            <w:vAlign w:val="center"/>
          </w:tcPr>
          <w:p w14:paraId="4FDCBA93"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A94" w14:textId="77777777" w:rsidR="00C05A53" w:rsidRDefault="00C05A53" w:rsidP="00C05A53">
            <w:pPr>
              <w:pStyle w:val="ProductList-OfferingBody"/>
              <w:ind w:left="-113"/>
              <w:jc w:val="center"/>
            </w:pPr>
          </w:p>
        </w:tc>
        <w:tc>
          <w:tcPr>
            <w:tcW w:w="595" w:type="dxa"/>
            <w:shd w:val="clear" w:color="auto" w:fill="BFBFBF" w:themeFill="background1" w:themeFillShade="BF"/>
            <w:vAlign w:val="center"/>
          </w:tcPr>
          <w:p w14:paraId="4FDCBA95"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A96" w14:textId="77777777" w:rsidR="00C05A53" w:rsidRDefault="00C05A53" w:rsidP="00C05A53">
            <w:pPr>
              <w:pStyle w:val="ProductList-OfferingBody"/>
              <w:ind w:left="-113"/>
              <w:jc w:val="center"/>
            </w:pPr>
          </w:p>
        </w:tc>
        <w:tc>
          <w:tcPr>
            <w:tcW w:w="595" w:type="dxa"/>
            <w:shd w:val="clear" w:color="auto" w:fill="70AD47" w:themeFill="accent6"/>
            <w:vAlign w:val="center"/>
          </w:tcPr>
          <w:p w14:paraId="4FDCBA97" w14:textId="77777777" w:rsidR="00C05A53" w:rsidRDefault="00C05A53" w:rsidP="00C05A53">
            <w:pPr>
              <w:pStyle w:val="ProductList-OfferingBody"/>
              <w:ind w:left="-113"/>
              <w:jc w:val="center"/>
            </w:pPr>
          </w:p>
        </w:tc>
        <w:tc>
          <w:tcPr>
            <w:tcW w:w="596" w:type="dxa"/>
            <w:shd w:val="clear" w:color="auto" w:fill="BFBFBF" w:themeFill="background1" w:themeFillShade="BF"/>
            <w:vAlign w:val="center"/>
          </w:tcPr>
          <w:p w14:paraId="4FDCBA98" w14:textId="77777777" w:rsidR="00C05A53" w:rsidRDefault="00C05A53" w:rsidP="00C05A53">
            <w:pPr>
              <w:pStyle w:val="ProductList-OfferingBody"/>
              <w:ind w:left="-113"/>
              <w:jc w:val="center"/>
            </w:pPr>
          </w:p>
        </w:tc>
      </w:tr>
      <w:tr w:rsidR="00D46BCC" w14:paraId="4FDCBAA8"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A9A" w14:textId="54FFF677" w:rsidR="00D46BCC" w:rsidRDefault="00D46BCC" w:rsidP="00A1418D">
            <w:pPr>
              <w:pStyle w:val="ProductList-Offering2"/>
            </w:pPr>
            <w:bookmarkStart w:id="798" w:name="_Toc379797277"/>
            <w:bookmarkStart w:id="799" w:name="_Toc380513302"/>
            <w:bookmarkStart w:id="800" w:name="_Toc380655350"/>
            <w:bookmarkStart w:id="801" w:name="_Toc420053572"/>
            <w:r>
              <w:t>CAL für Windows MultiPoint Server 2012</w:t>
            </w:r>
            <w:r>
              <w:fldChar w:fldCharType="begin"/>
            </w:r>
            <w:r>
              <w:instrText>XE "CAL für Windows MultiPoint Server 2012"</w:instrText>
            </w:r>
            <w:r>
              <w:fldChar w:fldCharType="end"/>
            </w:r>
            <w:r>
              <w:t xml:space="preserve"> mit CAL für Windows Server 2012</w:t>
            </w:r>
            <w:r>
              <w:fldChar w:fldCharType="begin"/>
            </w:r>
            <w:r>
              <w:instrText>XE "CAL für Windows MultiPoint Server 2012 mit CAL für Windows Server 2012"</w:instrText>
            </w:r>
            <w:r>
              <w:fldChar w:fldCharType="end"/>
            </w:r>
            <w:r>
              <w:t xml:space="preserve"> (Gerät und Nutzer)</w:t>
            </w:r>
            <w:bookmarkEnd w:id="798"/>
            <w:bookmarkEnd w:id="799"/>
            <w:bookmarkEnd w:id="800"/>
            <w:bookmarkEnd w:id="801"/>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9B" w14:textId="77777777" w:rsidR="00D46BCC" w:rsidRDefault="00D46BCC" w:rsidP="00C05A53">
            <w:pPr>
              <w:pStyle w:val="ProductList-OfferingBody"/>
              <w:ind w:left="-113"/>
              <w:jc w:val="center"/>
            </w:pPr>
            <w:r>
              <w:t>12/12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9C" w14:textId="77777777" w:rsidR="00D46BCC" w:rsidRDefault="00D46BCC" w:rsidP="00C05A53">
            <w:pPr>
              <w:pStyle w:val="ProductList-OfferingBody"/>
              <w:ind w:left="-113"/>
              <w:jc w:val="center"/>
            </w:pPr>
            <w:r>
              <w:t>1</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A9D" w14:textId="77777777" w:rsidR="00D46BCC" w:rsidRDefault="00D46BCC" w:rsidP="00C05A53">
            <w:pPr>
              <w:pStyle w:val="ProductList-OfferingBody"/>
              <w:ind w:left="-113"/>
              <w:jc w:val="center"/>
            </w:pPr>
            <w:r>
              <w:t>2</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A9E" w14:textId="77777777" w:rsidR="00D46BCC" w:rsidRDefault="00D46BCC"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A9F" w14:textId="77777777" w:rsidR="00D46BCC" w:rsidRDefault="00D46BCC" w:rsidP="00C05A53">
            <w:pPr>
              <w:pStyle w:val="ProductList-OfferingBody"/>
              <w:ind w:left="-113"/>
              <w:jc w:val="center"/>
            </w:pPr>
            <w:r>
              <w:t>1</w:t>
            </w:r>
          </w:p>
        </w:tc>
        <w:tc>
          <w:tcPr>
            <w:tcW w:w="596" w:type="dxa"/>
            <w:shd w:val="clear" w:color="auto" w:fill="BFBFBF" w:themeFill="background1" w:themeFillShade="BF"/>
            <w:vAlign w:val="center"/>
          </w:tcPr>
          <w:p w14:paraId="4FDCBAA0" w14:textId="77777777" w:rsidR="00D46BCC" w:rsidRDefault="00D46BCC" w:rsidP="00C05A53">
            <w:pPr>
              <w:pStyle w:val="ProductList-OfferingBody"/>
              <w:ind w:left="-113"/>
              <w:jc w:val="center"/>
            </w:pPr>
          </w:p>
        </w:tc>
        <w:tc>
          <w:tcPr>
            <w:tcW w:w="595" w:type="dxa"/>
            <w:shd w:val="clear" w:color="auto" w:fill="70AD47" w:themeFill="accent6"/>
            <w:vAlign w:val="center"/>
          </w:tcPr>
          <w:p w14:paraId="4FDCBAA1" w14:textId="480AD6F8" w:rsidR="00D46BCC" w:rsidRDefault="00D46BCC" w:rsidP="00C05A53">
            <w:pPr>
              <w:pStyle w:val="ProductList-OfferingBody"/>
              <w:ind w:left="-113"/>
              <w:jc w:val="center"/>
            </w:pPr>
            <w:r w:rsidRPr="00D46BCC">
              <w:fldChar w:fldCharType="begin"/>
            </w:r>
            <w:r w:rsidRPr="00D46BCC">
              <w:instrText xml:space="preserve">AutoTextList  \s NoStyle \t "Zusätzliches Produkt" </w:instrText>
            </w:r>
            <w:r w:rsidRPr="00D46BCC">
              <w:fldChar w:fldCharType="separate"/>
            </w:r>
            <w:r w:rsidRPr="00D46BCC">
              <w:t xml:space="preserve"> A </w:t>
            </w:r>
            <w:r w:rsidRPr="00D46BCC">
              <w:fldChar w:fldCharType="end"/>
            </w:r>
          </w:p>
        </w:tc>
        <w:tc>
          <w:tcPr>
            <w:tcW w:w="596" w:type="dxa"/>
            <w:shd w:val="clear" w:color="auto" w:fill="BFBFBF" w:themeFill="background1" w:themeFillShade="BF"/>
            <w:vAlign w:val="center"/>
          </w:tcPr>
          <w:p w14:paraId="4FDCBAA2" w14:textId="77777777" w:rsidR="00D46BCC" w:rsidRDefault="00D46BCC" w:rsidP="00C05A53">
            <w:pPr>
              <w:pStyle w:val="ProductList-OfferingBody"/>
              <w:ind w:left="-113"/>
              <w:jc w:val="center"/>
            </w:pPr>
          </w:p>
        </w:tc>
        <w:tc>
          <w:tcPr>
            <w:tcW w:w="595" w:type="dxa"/>
            <w:shd w:val="clear" w:color="auto" w:fill="70AD47" w:themeFill="accent6"/>
            <w:vAlign w:val="center"/>
          </w:tcPr>
          <w:p w14:paraId="4FDCBAA3" w14:textId="77777777" w:rsidR="00D46BCC" w:rsidRDefault="00D46BCC" w:rsidP="00C05A53">
            <w:pPr>
              <w:pStyle w:val="ProductList-OfferingBody"/>
              <w:ind w:left="-113"/>
              <w:jc w:val="center"/>
            </w:pPr>
          </w:p>
        </w:tc>
        <w:tc>
          <w:tcPr>
            <w:tcW w:w="595" w:type="dxa"/>
            <w:shd w:val="clear" w:color="auto" w:fill="BFBFBF" w:themeFill="background1" w:themeFillShade="BF"/>
            <w:vAlign w:val="center"/>
          </w:tcPr>
          <w:p w14:paraId="4FDCBAA4" w14:textId="77777777" w:rsidR="00D46BCC" w:rsidRDefault="00D46BCC" w:rsidP="00C05A53">
            <w:pPr>
              <w:pStyle w:val="ProductList-OfferingBody"/>
              <w:ind w:left="-113"/>
              <w:jc w:val="center"/>
            </w:pPr>
          </w:p>
        </w:tc>
        <w:tc>
          <w:tcPr>
            <w:tcW w:w="596" w:type="dxa"/>
            <w:shd w:val="clear" w:color="auto" w:fill="BFBFBF" w:themeFill="background1" w:themeFillShade="BF"/>
            <w:vAlign w:val="center"/>
          </w:tcPr>
          <w:p w14:paraId="4FDCBAA5" w14:textId="77777777" w:rsidR="00D46BCC" w:rsidRDefault="00D46BCC" w:rsidP="00C05A53">
            <w:pPr>
              <w:pStyle w:val="ProductList-OfferingBody"/>
              <w:ind w:left="-113"/>
              <w:jc w:val="center"/>
            </w:pPr>
          </w:p>
        </w:tc>
        <w:tc>
          <w:tcPr>
            <w:tcW w:w="595" w:type="dxa"/>
            <w:shd w:val="clear" w:color="auto" w:fill="70AD47" w:themeFill="accent6"/>
            <w:vAlign w:val="center"/>
          </w:tcPr>
          <w:p w14:paraId="4FDCBAA6" w14:textId="77777777" w:rsidR="00D46BCC" w:rsidRDefault="00D46BCC" w:rsidP="00C05A53">
            <w:pPr>
              <w:pStyle w:val="ProductList-OfferingBody"/>
              <w:ind w:left="-113"/>
              <w:jc w:val="center"/>
            </w:pPr>
          </w:p>
        </w:tc>
        <w:tc>
          <w:tcPr>
            <w:tcW w:w="596" w:type="dxa"/>
            <w:shd w:val="clear" w:color="auto" w:fill="BFBFBF" w:themeFill="background1" w:themeFillShade="BF"/>
            <w:vAlign w:val="center"/>
          </w:tcPr>
          <w:p w14:paraId="4FDCBAA7" w14:textId="77777777" w:rsidR="00D46BCC" w:rsidRDefault="00D46BCC" w:rsidP="00C05A53">
            <w:pPr>
              <w:pStyle w:val="ProductList-OfferingBody"/>
              <w:ind w:left="-113"/>
              <w:jc w:val="center"/>
            </w:pPr>
          </w:p>
        </w:tc>
      </w:tr>
      <w:tr w:rsidR="002F1CFA" w14:paraId="4FDCBAB7"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AA9" w14:textId="085AD85D" w:rsidR="002F1CFA" w:rsidRDefault="002F1CFA" w:rsidP="00A1418D">
            <w:pPr>
              <w:pStyle w:val="ProductList-Offering2"/>
            </w:pPr>
            <w:bookmarkStart w:id="802" w:name="_Toc379797278"/>
            <w:bookmarkStart w:id="803" w:name="_Toc380513303"/>
            <w:bookmarkStart w:id="804" w:name="_Toc380655351"/>
            <w:bookmarkStart w:id="805" w:name="_Toc420053573"/>
            <w:r>
              <w:t>Windows MultiPoint Server 2012 Premium</w:t>
            </w:r>
            <w:bookmarkEnd w:id="802"/>
            <w:bookmarkEnd w:id="803"/>
            <w:bookmarkEnd w:id="804"/>
            <w:bookmarkEnd w:id="805"/>
            <w:r>
              <w:fldChar w:fldCharType="begin"/>
            </w:r>
            <w:r>
              <w:instrText>XE "Windows MultiPoint Server 2012 Premium"</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AA" w14:textId="77777777" w:rsidR="002F1CFA" w:rsidRDefault="002F1CFA" w:rsidP="00C05A53">
            <w:pPr>
              <w:pStyle w:val="ProductList-OfferingBody"/>
              <w:ind w:left="-113"/>
              <w:jc w:val="center"/>
            </w:pPr>
            <w:r>
              <w:t>12/12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AB" w14:textId="77777777" w:rsidR="002F1CFA" w:rsidRDefault="002F1CFA" w:rsidP="00C05A53">
            <w:pPr>
              <w:pStyle w:val="ProductList-OfferingBody"/>
              <w:ind w:left="-113"/>
              <w:jc w:val="center"/>
            </w:pPr>
            <w:r>
              <w:t>10</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AAC" w14:textId="77777777" w:rsidR="002F1CFA" w:rsidRDefault="002F1CFA" w:rsidP="00C05A53">
            <w:pPr>
              <w:pStyle w:val="ProductList-OfferingBody"/>
              <w:ind w:left="-113"/>
              <w:jc w:val="center"/>
            </w:pPr>
            <w:r>
              <w:t>15</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AAD" w14:textId="77777777" w:rsidR="002F1CFA" w:rsidRDefault="002F1CFA" w:rsidP="00C05A53">
            <w:pPr>
              <w:pStyle w:val="ProductList-OfferingBody"/>
              <w:ind w:left="-113"/>
              <w:jc w:val="center"/>
            </w:pPr>
            <w:r>
              <w:t>5</w:t>
            </w:r>
          </w:p>
        </w:tc>
        <w:tc>
          <w:tcPr>
            <w:tcW w:w="595" w:type="dxa"/>
            <w:tcBorders>
              <w:left w:val="single" w:sz="12" w:space="0" w:color="FFFFFF" w:themeColor="background1"/>
            </w:tcBorders>
            <w:shd w:val="clear" w:color="auto" w:fill="70AD47" w:themeFill="accent6"/>
            <w:vAlign w:val="center"/>
          </w:tcPr>
          <w:p w14:paraId="4FDCBAAE" w14:textId="77777777" w:rsidR="002F1CFA" w:rsidRDefault="002F1CFA" w:rsidP="00C05A53">
            <w:pPr>
              <w:pStyle w:val="ProductList-OfferingBody"/>
              <w:ind w:left="-113"/>
              <w:jc w:val="center"/>
            </w:pPr>
            <w:r>
              <w:t>10</w:t>
            </w:r>
          </w:p>
        </w:tc>
        <w:tc>
          <w:tcPr>
            <w:tcW w:w="596" w:type="dxa"/>
            <w:shd w:val="clear" w:color="auto" w:fill="BFBFBF" w:themeFill="background1" w:themeFillShade="BF"/>
            <w:vAlign w:val="center"/>
          </w:tcPr>
          <w:p w14:paraId="4FDCBAAF"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B0" w14:textId="0D429C16"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BFBFBF" w:themeFill="background1" w:themeFillShade="BF"/>
            <w:vAlign w:val="center"/>
          </w:tcPr>
          <w:p w14:paraId="4FDCBAB1"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B2"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AB3"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AB4"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B5"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AB6" w14:textId="77777777" w:rsidR="002F1CFA" w:rsidRDefault="002F1CFA" w:rsidP="00C05A53">
            <w:pPr>
              <w:pStyle w:val="ProductList-OfferingBody"/>
              <w:ind w:left="-113"/>
              <w:jc w:val="center"/>
            </w:pPr>
          </w:p>
        </w:tc>
      </w:tr>
      <w:tr w:rsidR="002F1CFA" w14:paraId="4FDCBAC6"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AB8" w14:textId="4ED92061" w:rsidR="002F1CFA" w:rsidRDefault="002F1CFA" w:rsidP="00A1418D">
            <w:pPr>
              <w:pStyle w:val="ProductList-Offering2"/>
            </w:pPr>
            <w:bookmarkStart w:id="806" w:name="_Toc379797279"/>
            <w:bookmarkStart w:id="807" w:name="_Toc380513304"/>
            <w:bookmarkStart w:id="808" w:name="_Toc380655352"/>
            <w:bookmarkStart w:id="809" w:name="_Toc420053574"/>
            <w:r>
              <w:t>Windows MultiPoint Server 2012 Premium</w:t>
            </w:r>
            <w:r>
              <w:fldChar w:fldCharType="begin"/>
            </w:r>
            <w:r>
              <w:instrText>XE "Windows MultiPoint Server 2012 Premium"</w:instrText>
            </w:r>
            <w:r>
              <w:fldChar w:fldCharType="end"/>
            </w:r>
            <w:r>
              <w:t xml:space="preserve"> mit CAL für Windows MultiPoint Server</w:t>
            </w:r>
            <w:r>
              <w:fldChar w:fldCharType="begin"/>
            </w:r>
            <w:r>
              <w:instrText>XE "CAL für Windows MultiPoint Server 2012 Premium mit CAL für Windows MultiPoint Server"</w:instrText>
            </w:r>
            <w:r>
              <w:fldChar w:fldCharType="end"/>
            </w:r>
            <w:r>
              <w:t xml:space="preserve"> (5 Clients) (Gerät und Nutzer)</w:t>
            </w:r>
            <w:bookmarkEnd w:id="806"/>
            <w:bookmarkEnd w:id="807"/>
            <w:bookmarkEnd w:id="808"/>
            <w:bookmarkEnd w:id="809"/>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B9" w14:textId="77777777" w:rsidR="002F1CFA" w:rsidRDefault="002F1CFA" w:rsidP="00C05A53">
            <w:pPr>
              <w:pStyle w:val="ProductList-OfferingBody"/>
              <w:ind w:left="-113"/>
              <w:jc w:val="center"/>
            </w:pPr>
            <w:r>
              <w:t>12/12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BA" w14:textId="77777777" w:rsidR="002F1CFA" w:rsidRDefault="002F1CFA" w:rsidP="00C05A53">
            <w:pPr>
              <w:pStyle w:val="ProductList-OfferingBody"/>
              <w:ind w:left="-113"/>
              <w:jc w:val="center"/>
            </w:pPr>
            <w:r>
              <w:t>25</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ABB" w14:textId="77777777" w:rsidR="002F1CFA" w:rsidRDefault="002F1CFA" w:rsidP="00C05A53">
            <w:pPr>
              <w:pStyle w:val="ProductList-OfferingBody"/>
              <w:ind w:left="-113"/>
              <w:jc w:val="center"/>
            </w:pPr>
            <w:r>
              <w:t>38</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ABC" w14:textId="77777777" w:rsidR="002F1CFA" w:rsidRDefault="002F1CFA" w:rsidP="00C05A53">
            <w:pPr>
              <w:pStyle w:val="ProductList-OfferingBody"/>
              <w:ind w:left="-113"/>
              <w:jc w:val="center"/>
            </w:pPr>
            <w:r>
              <w:t>13</w:t>
            </w:r>
          </w:p>
        </w:tc>
        <w:tc>
          <w:tcPr>
            <w:tcW w:w="595" w:type="dxa"/>
            <w:tcBorders>
              <w:left w:val="single" w:sz="12" w:space="0" w:color="FFFFFF" w:themeColor="background1"/>
            </w:tcBorders>
            <w:shd w:val="clear" w:color="auto" w:fill="70AD47" w:themeFill="accent6"/>
            <w:vAlign w:val="center"/>
          </w:tcPr>
          <w:p w14:paraId="4FDCBABD" w14:textId="77777777" w:rsidR="002F1CFA" w:rsidRDefault="002F1CFA" w:rsidP="00C05A53">
            <w:pPr>
              <w:pStyle w:val="ProductList-OfferingBody"/>
              <w:ind w:left="-113"/>
              <w:jc w:val="center"/>
            </w:pPr>
            <w:r>
              <w:t>25</w:t>
            </w:r>
          </w:p>
        </w:tc>
        <w:tc>
          <w:tcPr>
            <w:tcW w:w="596" w:type="dxa"/>
            <w:shd w:val="clear" w:color="auto" w:fill="BFBFBF" w:themeFill="background1" w:themeFillShade="BF"/>
            <w:vAlign w:val="center"/>
          </w:tcPr>
          <w:p w14:paraId="4FDCBABE"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BF" w14:textId="4B9F9C7D"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BFBFBF" w:themeFill="background1" w:themeFillShade="BF"/>
            <w:vAlign w:val="center"/>
          </w:tcPr>
          <w:p w14:paraId="4FDCBAC0" w14:textId="77777777" w:rsidR="002F1CFA" w:rsidRDefault="002F1CFA" w:rsidP="00501CBA">
            <w:pPr>
              <w:pStyle w:val="ProductList-OfferingBody"/>
              <w:ind w:left="-113"/>
              <w:jc w:val="center"/>
            </w:pPr>
          </w:p>
        </w:tc>
        <w:tc>
          <w:tcPr>
            <w:tcW w:w="595" w:type="dxa"/>
            <w:shd w:val="clear" w:color="auto" w:fill="70AD47" w:themeFill="accent6"/>
            <w:vAlign w:val="center"/>
          </w:tcPr>
          <w:p w14:paraId="4FDCBAC1"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C2" w14:textId="5832D0A4" w:rsidR="002F1CFA" w:rsidRPr="00E4048F" w:rsidRDefault="002F1CFA" w:rsidP="00C05A53">
            <w:pPr>
              <w:pStyle w:val="ProductList-OfferingBody"/>
              <w:ind w:left="-113"/>
              <w:jc w:val="center"/>
            </w:pPr>
            <w:r w:rsidRPr="00E4048F">
              <w:fldChar w:fldCharType="begin"/>
            </w:r>
            <w:r w:rsidRPr="00E4048F">
              <w:instrText>AutoTextList  \sNotStyle\t "Open-Lizenz und Open Value"</w:instrText>
            </w:r>
            <w:r w:rsidRPr="00E4048F">
              <w:fldChar w:fldCharType="separate"/>
            </w:r>
            <w:r w:rsidRPr="00E4048F">
              <w:t>OF</w:t>
            </w:r>
            <w:r w:rsidRPr="00E4048F">
              <w:fldChar w:fldCharType="end"/>
            </w:r>
          </w:p>
        </w:tc>
        <w:tc>
          <w:tcPr>
            <w:tcW w:w="596" w:type="dxa"/>
            <w:shd w:val="clear" w:color="auto" w:fill="BFBFBF" w:themeFill="background1" w:themeFillShade="BF"/>
            <w:vAlign w:val="center"/>
          </w:tcPr>
          <w:p w14:paraId="4FDCBAC3"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C4"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AC5" w14:textId="77777777" w:rsidR="002F1CFA" w:rsidRDefault="002F1CFA" w:rsidP="00C05A53">
            <w:pPr>
              <w:pStyle w:val="ProductList-OfferingBody"/>
              <w:ind w:left="-113"/>
              <w:jc w:val="center"/>
            </w:pPr>
          </w:p>
        </w:tc>
      </w:tr>
      <w:tr w:rsidR="002F1CFA" w14:paraId="4FDCBAD5"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AC7" w14:textId="0FDA395D" w:rsidR="002F1CFA" w:rsidRDefault="002F1CFA" w:rsidP="00A1418D">
            <w:pPr>
              <w:pStyle w:val="ProductList-Offering2"/>
            </w:pPr>
            <w:bookmarkStart w:id="810" w:name="_Toc379797280"/>
            <w:bookmarkStart w:id="811" w:name="_Toc380513305"/>
            <w:bookmarkStart w:id="812" w:name="_Toc380655353"/>
            <w:bookmarkStart w:id="813" w:name="_Toc420053575"/>
            <w:r>
              <w:t>Windows MultiPoint Server 2012 Premium</w:t>
            </w:r>
            <w:r>
              <w:fldChar w:fldCharType="begin"/>
            </w:r>
            <w:r>
              <w:instrText>XE "Windows MultiPoint Server 2012 Premium"</w:instrText>
            </w:r>
            <w:r>
              <w:fldChar w:fldCharType="end"/>
            </w:r>
            <w:r>
              <w:t xml:space="preserve"> mit CAL für Windows MultiPoint Server</w:t>
            </w:r>
            <w:r>
              <w:fldChar w:fldCharType="begin"/>
            </w:r>
            <w:r>
              <w:instrText>XE "CAL für Windows MultiPoint Server 2012 Premium mit CAL für Windows MultiPoint Server"</w:instrText>
            </w:r>
            <w:r>
              <w:fldChar w:fldCharType="end"/>
            </w:r>
            <w:r>
              <w:t xml:space="preserve"> (5 Clients) mit CAL für Windows Server 2010</w:t>
            </w:r>
            <w:r>
              <w:fldChar w:fldCharType="begin"/>
            </w:r>
            <w:r>
              <w:instrText>XE "Windows MultiPoint Server 2012 Premium mit CAL für Windows MultiPoint Server (5 Clients) mit CAL für Windows Server 2010"</w:instrText>
            </w:r>
            <w:r>
              <w:fldChar w:fldCharType="end"/>
            </w:r>
            <w:r>
              <w:t xml:space="preserve"> (5 Clients) (Gerät und Nutzer)</w:t>
            </w:r>
            <w:bookmarkEnd w:id="810"/>
            <w:bookmarkEnd w:id="811"/>
            <w:bookmarkEnd w:id="812"/>
            <w:bookmarkEnd w:id="813"/>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C8" w14:textId="77777777" w:rsidR="002F1CFA" w:rsidRDefault="002F1CFA" w:rsidP="00C05A53">
            <w:pPr>
              <w:pStyle w:val="ProductList-OfferingBody"/>
              <w:ind w:left="-113"/>
              <w:jc w:val="center"/>
            </w:pPr>
            <w:r>
              <w:t>12/12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AC9" w14:textId="77777777" w:rsidR="002F1CFA" w:rsidRDefault="002F1CFA" w:rsidP="00C05A53">
            <w:pPr>
              <w:pStyle w:val="ProductList-OfferingBody"/>
              <w:ind w:left="-113"/>
              <w:jc w:val="center"/>
            </w:pPr>
            <w:r>
              <w:t>25</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ACA" w14:textId="77777777" w:rsidR="002F1CFA" w:rsidRDefault="002F1CFA" w:rsidP="00C05A53">
            <w:pPr>
              <w:pStyle w:val="ProductList-OfferingBody"/>
              <w:ind w:left="-113"/>
              <w:jc w:val="center"/>
            </w:pPr>
            <w:r>
              <w:t>38</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ACB" w14:textId="77777777" w:rsidR="002F1CFA" w:rsidRDefault="002F1CFA" w:rsidP="00C05A53">
            <w:pPr>
              <w:pStyle w:val="ProductList-OfferingBody"/>
              <w:ind w:left="-113"/>
              <w:jc w:val="center"/>
            </w:pPr>
            <w:r>
              <w:t>13</w:t>
            </w:r>
          </w:p>
        </w:tc>
        <w:tc>
          <w:tcPr>
            <w:tcW w:w="595" w:type="dxa"/>
            <w:tcBorders>
              <w:left w:val="single" w:sz="12" w:space="0" w:color="FFFFFF" w:themeColor="background1"/>
            </w:tcBorders>
            <w:shd w:val="clear" w:color="auto" w:fill="70AD47" w:themeFill="accent6"/>
            <w:vAlign w:val="center"/>
          </w:tcPr>
          <w:p w14:paraId="4FDCBACC" w14:textId="77777777" w:rsidR="002F1CFA" w:rsidRDefault="002F1CFA" w:rsidP="00C05A53">
            <w:pPr>
              <w:pStyle w:val="ProductList-OfferingBody"/>
              <w:ind w:left="-113"/>
              <w:jc w:val="center"/>
            </w:pPr>
            <w:r>
              <w:t>25</w:t>
            </w:r>
          </w:p>
        </w:tc>
        <w:tc>
          <w:tcPr>
            <w:tcW w:w="596" w:type="dxa"/>
            <w:shd w:val="clear" w:color="auto" w:fill="BFBFBF" w:themeFill="background1" w:themeFillShade="BF"/>
            <w:vAlign w:val="center"/>
          </w:tcPr>
          <w:p w14:paraId="4FDCBACD"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CE" w14:textId="3F7E8DAF"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BFBFBF" w:themeFill="background1" w:themeFillShade="BF"/>
            <w:vAlign w:val="center"/>
          </w:tcPr>
          <w:p w14:paraId="4FDCBACF"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D0"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D1" w14:textId="48708032" w:rsidR="002F1CFA" w:rsidRDefault="002F1CFA" w:rsidP="00C05A53">
            <w:pPr>
              <w:pStyle w:val="ProductList-OfferingBody"/>
              <w:ind w:left="-113"/>
              <w:jc w:val="center"/>
            </w:pPr>
            <w:r w:rsidRPr="00E4048F">
              <w:fldChar w:fldCharType="begin"/>
            </w:r>
            <w:r w:rsidRPr="00E4048F">
              <w:instrText>AutoTextList  \sNotStyle\t "Open-Lizenz und Open Value"</w:instrText>
            </w:r>
            <w:r w:rsidRPr="00E4048F">
              <w:fldChar w:fldCharType="separate"/>
            </w:r>
            <w:r w:rsidRPr="00E4048F">
              <w:t>OF</w:t>
            </w:r>
            <w:r w:rsidRPr="00E4048F">
              <w:fldChar w:fldCharType="end"/>
            </w:r>
          </w:p>
        </w:tc>
        <w:tc>
          <w:tcPr>
            <w:tcW w:w="596" w:type="dxa"/>
            <w:shd w:val="clear" w:color="auto" w:fill="BFBFBF" w:themeFill="background1" w:themeFillShade="BF"/>
            <w:vAlign w:val="center"/>
          </w:tcPr>
          <w:p w14:paraId="4FDCBAD2"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D3"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AD4" w14:textId="77777777" w:rsidR="002F1CFA" w:rsidRDefault="002F1CFA" w:rsidP="00C05A53">
            <w:pPr>
              <w:pStyle w:val="ProductList-OfferingBody"/>
              <w:ind w:left="-113"/>
              <w:jc w:val="center"/>
            </w:pPr>
          </w:p>
        </w:tc>
      </w:tr>
      <w:tr w:rsidR="002F1CFA" w14:paraId="4FDCBAE4" w14:textId="77777777" w:rsidTr="004F39D5">
        <w:tc>
          <w:tcPr>
            <w:tcW w:w="3060" w:type="dxa"/>
            <w:tcBorders>
              <w:top w:val="dashSmallGap" w:sz="4" w:space="0" w:color="BFBFBF" w:themeColor="background1" w:themeShade="BF"/>
              <w:left w:val="nil"/>
              <w:bottom w:val="nil"/>
              <w:right w:val="nil"/>
            </w:tcBorders>
          </w:tcPr>
          <w:p w14:paraId="4FDCBAD6" w14:textId="003CE618" w:rsidR="002F1CFA" w:rsidRDefault="002F1CFA" w:rsidP="00A1418D">
            <w:pPr>
              <w:pStyle w:val="ProductList-Offering2"/>
            </w:pPr>
            <w:bookmarkStart w:id="814" w:name="_Toc379797281"/>
            <w:bookmarkStart w:id="815" w:name="_Toc380513306"/>
            <w:bookmarkStart w:id="816" w:name="_Toc380655354"/>
            <w:bookmarkStart w:id="817" w:name="_Toc420053576"/>
            <w:r>
              <w:t>Windows MultiPoint Server 2012 Standard</w:t>
            </w:r>
            <w:bookmarkEnd w:id="814"/>
            <w:bookmarkEnd w:id="815"/>
            <w:bookmarkEnd w:id="816"/>
            <w:bookmarkEnd w:id="817"/>
            <w:r>
              <w:fldChar w:fldCharType="begin"/>
            </w:r>
            <w:r>
              <w:instrText>XE "Windows MultiPoint Server 2012 Standard"</w:instrText>
            </w:r>
            <w:r>
              <w:fldChar w:fldCharType="end"/>
            </w:r>
          </w:p>
        </w:tc>
        <w:tc>
          <w:tcPr>
            <w:tcW w:w="595" w:type="dxa"/>
            <w:tcBorders>
              <w:top w:val="dashSmallGap" w:sz="4" w:space="0" w:color="BFBFBF" w:themeColor="background1" w:themeShade="BF"/>
              <w:left w:val="nil"/>
              <w:bottom w:val="nil"/>
              <w:right w:val="nil"/>
            </w:tcBorders>
            <w:vAlign w:val="center"/>
          </w:tcPr>
          <w:p w14:paraId="4FDCBAD7" w14:textId="77777777" w:rsidR="002F1CFA" w:rsidRDefault="002F1CFA" w:rsidP="00C05A53">
            <w:pPr>
              <w:pStyle w:val="ProductList-OfferingBody"/>
              <w:ind w:left="-113"/>
              <w:jc w:val="center"/>
            </w:pPr>
            <w:r>
              <w:t>12/12</w:t>
            </w:r>
          </w:p>
        </w:tc>
        <w:tc>
          <w:tcPr>
            <w:tcW w:w="595" w:type="dxa"/>
            <w:tcBorders>
              <w:top w:val="dashSmallGap" w:sz="4" w:space="0" w:color="BFBFBF" w:themeColor="background1" w:themeShade="BF"/>
              <w:left w:val="nil"/>
              <w:bottom w:val="nil"/>
              <w:right w:val="nil"/>
            </w:tcBorders>
            <w:vAlign w:val="center"/>
          </w:tcPr>
          <w:p w14:paraId="4FDCBAD8" w14:textId="77777777" w:rsidR="002F1CFA" w:rsidRDefault="002F1CFA" w:rsidP="00C05A53">
            <w:pPr>
              <w:pStyle w:val="ProductList-OfferingBody"/>
              <w:ind w:left="-113"/>
              <w:jc w:val="center"/>
            </w:pPr>
            <w:r>
              <w:t>5</w:t>
            </w:r>
          </w:p>
        </w:tc>
        <w:tc>
          <w:tcPr>
            <w:tcW w:w="596" w:type="dxa"/>
            <w:tcBorders>
              <w:top w:val="dashSmallGap" w:sz="4" w:space="0" w:color="BFBFBF" w:themeColor="background1" w:themeShade="BF"/>
              <w:left w:val="nil"/>
              <w:bottom w:val="nil"/>
              <w:right w:val="nil"/>
            </w:tcBorders>
            <w:vAlign w:val="center"/>
          </w:tcPr>
          <w:p w14:paraId="4FDCBAD9" w14:textId="77777777" w:rsidR="002F1CFA" w:rsidRDefault="002F1CFA" w:rsidP="00C05A53">
            <w:pPr>
              <w:pStyle w:val="ProductList-OfferingBody"/>
              <w:ind w:left="-113"/>
              <w:jc w:val="center"/>
            </w:pPr>
            <w:r>
              <w:t>8</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ADA" w14:textId="77777777" w:rsidR="002F1CFA" w:rsidRDefault="002F1CFA" w:rsidP="00C05A53">
            <w:pPr>
              <w:pStyle w:val="ProductList-OfferingBody"/>
              <w:ind w:left="-113"/>
              <w:jc w:val="center"/>
            </w:pPr>
            <w:r>
              <w:t>3</w:t>
            </w:r>
          </w:p>
        </w:tc>
        <w:tc>
          <w:tcPr>
            <w:tcW w:w="595" w:type="dxa"/>
            <w:tcBorders>
              <w:left w:val="single" w:sz="12" w:space="0" w:color="FFFFFF" w:themeColor="background1"/>
            </w:tcBorders>
            <w:shd w:val="clear" w:color="auto" w:fill="70AD47" w:themeFill="accent6"/>
            <w:vAlign w:val="center"/>
          </w:tcPr>
          <w:p w14:paraId="4FDCBADB" w14:textId="77777777" w:rsidR="002F1CFA" w:rsidRDefault="002F1CFA" w:rsidP="00C05A53">
            <w:pPr>
              <w:pStyle w:val="ProductList-OfferingBody"/>
              <w:ind w:left="-113"/>
              <w:jc w:val="center"/>
            </w:pPr>
            <w:r>
              <w:t>5</w:t>
            </w:r>
          </w:p>
        </w:tc>
        <w:tc>
          <w:tcPr>
            <w:tcW w:w="596" w:type="dxa"/>
            <w:shd w:val="clear" w:color="auto" w:fill="BFBFBF" w:themeFill="background1" w:themeFillShade="BF"/>
            <w:vAlign w:val="center"/>
          </w:tcPr>
          <w:p w14:paraId="4FDCBADC"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DD" w14:textId="3D54B5AF"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BFBFBF" w:themeFill="background1" w:themeFillShade="BF"/>
            <w:vAlign w:val="center"/>
          </w:tcPr>
          <w:p w14:paraId="4FDCBADE"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DF"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AE0"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AE1"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AE2"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AE3" w14:textId="77777777" w:rsidR="002F1CFA" w:rsidRDefault="002F1CFA" w:rsidP="00C05A53">
            <w:pPr>
              <w:pStyle w:val="ProductList-OfferingBody"/>
              <w:ind w:left="-113"/>
              <w:jc w:val="center"/>
            </w:pPr>
          </w:p>
        </w:tc>
      </w:tr>
    </w:tbl>
    <w:p w14:paraId="4FDCBAE5" w14:textId="77777777" w:rsidR="00C13DF8" w:rsidRPr="00C83987" w:rsidRDefault="00C13DF8" w:rsidP="004F3C6D">
      <w:pPr>
        <w:pStyle w:val="ProductList-Body"/>
      </w:pPr>
    </w:p>
    <w:tbl>
      <w:tblPr>
        <w:tblStyle w:val="TableGrid"/>
        <w:tblW w:w="10791"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3681"/>
        <w:gridCol w:w="2610"/>
      </w:tblGrid>
      <w:tr w:rsidR="00501CBA" w14:paraId="4FDCBAE9" w14:textId="77777777" w:rsidTr="009F5B3F">
        <w:tc>
          <w:tcPr>
            <w:tcW w:w="4500" w:type="dxa"/>
          </w:tcPr>
          <w:p w14:paraId="4FDCBAE6" w14:textId="0B7C47CB" w:rsidR="00501CBA" w:rsidRDefault="00501CBA" w:rsidP="00501CBA">
            <w:pPr>
              <w:pStyle w:val="ProductList-Body"/>
              <w:spacing w:before="20" w:after="20"/>
            </w:pPr>
            <w:r>
              <w:t xml:space="preserve">Frühere Version: </w:t>
            </w:r>
            <w:r>
              <w:rPr>
                <w:b/>
              </w:rPr>
              <w:t>Windows MultiPoint Server 2011</w:t>
            </w:r>
            <w:r>
              <w:t xml:space="preserve"> (3/11)</w:t>
            </w:r>
          </w:p>
        </w:tc>
        <w:tc>
          <w:tcPr>
            <w:tcW w:w="3681" w:type="dxa"/>
          </w:tcPr>
          <w:p w14:paraId="47AA1E45" w14:textId="77777777" w:rsidR="00501CBA" w:rsidRPr="00C83987" w:rsidRDefault="00501CBA" w:rsidP="00501CBA">
            <w:pPr>
              <w:pStyle w:val="ProductList-Body"/>
              <w:spacing w:before="20" w:after="20"/>
            </w:pPr>
            <w:r>
              <w:t xml:space="preserve">Produkt-Pool: </w:t>
            </w:r>
            <w:r>
              <w:rPr>
                <w:b/>
              </w:rPr>
              <w:t>Server</w:t>
            </w:r>
          </w:p>
          <w:p w14:paraId="4FDCBAE7" w14:textId="64582A03" w:rsidR="005442A2" w:rsidRDefault="00C8654F" w:rsidP="00501CBA">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2610" w:type="dxa"/>
          </w:tcPr>
          <w:p w14:paraId="4FDCBAE8" w14:textId="0C81E05E" w:rsidR="00501CBA" w:rsidRDefault="00501CBA" w:rsidP="00501CBA">
            <w:pPr>
              <w:pStyle w:val="ProductList-Body"/>
              <w:spacing w:before="20" w:after="20"/>
            </w:pPr>
          </w:p>
        </w:tc>
      </w:tr>
    </w:tbl>
    <w:bookmarkStart w:id="818" w:name="_Toc378147652"/>
    <w:bookmarkStart w:id="819" w:name="_Toc378151554"/>
    <w:p w14:paraId="4FDCBAEE" w14:textId="57E961F0" w:rsidR="00585A48" w:rsidRPr="00C83987" w:rsidRDefault="004F1B2A"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4FDCBAEF" w14:textId="77777777" w:rsidR="00C13DF8" w:rsidRPr="00C83987" w:rsidRDefault="009708AE" w:rsidP="00B26BEF">
      <w:pPr>
        <w:pStyle w:val="ProductList-Offering2Heading"/>
        <w:outlineLvl w:val="2"/>
      </w:pPr>
      <w:r>
        <w:tab/>
      </w:r>
      <w:bookmarkStart w:id="820" w:name="_Toc379797282"/>
      <w:bookmarkStart w:id="821" w:name="_Toc380513307"/>
      <w:bookmarkStart w:id="822" w:name="_Toc380655355"/>
      <w:bookmarkStart w:id="823" w:name="_Toc420053577"/>
      <w:r>
        <w:t>Windows Server</w:t>
      </w:r>
      <w:bookmarkEnd w:id="818"/>
      <w:bookmarkEnd w:id="819"/>
      <w:bookmarkEnd w:id="820"/>
      <w:bookmarkEnd w:id="821"/>
      <w:bookmarkEnd w:id="822"/>
      <w:bookmarkEnd w:id="823"/>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9503A0" w14:paraId="4FDCBAFE" w14:textId="77777777" w:rsidTr="004F39D5">
        <w:trPr>
          <w:tblHeader/>
        </w:trPr>
        <w:tc>
          <w:tcPr>
            <w:tcW w:w="3060" w:type="dxa"/>
            <w:tcBorders>
              <w:bottom w:val="nil"/>
            </w:tcBorders>
            <w:shd w:val="clear" w:color="auto" w:fill="00188F"/>
          </w:tcPr>
          <w:p w14:paraId="4FDCBAF0" w14:textId="77777777" w:rsidR="009503A0" w:rsidRPr="00EE0836" w:rsidRDefault="009503A0"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AF1" w14:textId="60D8BDCD"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AF2" w14:textId="076FE2A3"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AF3" w14:textId="0880F0B4"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AF4" w14:textId="48195E83"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AF5" w14:textId="42D2AFBC"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AF6" w14:textId="21707CED"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AF7" w14:textId="77C78C61"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AF8" w14:textId="58B1DD82"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AF9" w14:textId="1BFC042A"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AFA" w14:textId="4A705B9C"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AFB" w14:textId="231DCED3"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AFC" w14:textId="54ABE1F6"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AFD" w14:textId="1BFA4B74"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2F1CFA" w14:paraId="4FDCBB0D" w14:textId="77777777" w:rsidTr="004F39D5">
        <w:tc>
          <w:tcPr>
            <w:tcW w:w="3060" w:type="dxa"/>
            <w:tcBorders>
              <w:top w:val="nil"/>
              <w:left w:val="nil"/>
              <w:bottom w:val="dashSmallGap" w:sz="4" w:space="0" w:color="BFBFBF" w:themeColor="background1" w:themeShade="BF"/>
              <w:right w:val="nil"/>
            </w:tcBorders>
          </w:tcPr>
          <w:p w14:paraId="4FDCBAFF" w14:textId="0D700694" w:rsidR="002F1CFA" w:rsidRDefault="002F1CFA" w:rsidP="00A1418D">
            <w:pPr>
              <w:pStyle w:val="ProductList-Offering2"/>
            </w:pPr>
            <w:bookmarkStart w:id="824" w:name="_Toc379797283"/>
            <w:bookmarkStart w:id="825" w:name="_Toc380513308"/>
            <w:bookmarkStart w:id="826" w:name="_Toc380655356"/>
            <w:bookmarkStart w:id="827" w:name="_Toc420053578"/>
            <w:r>
              <w:t>CAL für Windows Server 2012 Active Directory-Rechteverwaltungsdienste (Gerät und Nutzer)</w:t>
            </w:r>
            <w:bookmarkEnd w:id="824"/>
            <w:bookmarkEnd w:id="825"/>
            <w:bookmarkEnd w:id="826"/>
            <w:bookmarkEnd w:id="827"/>
            <w:r>
              <w:fldChar w:fldCharType="begin"/>
            </w:r>
            <w:r>
              <w:instrText>XE "CAL für Windows Server 2010 Active Directory-Rechteverwaltungsdienste"</w:instrText>
            </w:r>
            <w:r>
              <w:fldChar w:fldCharType="end"/>
            </w:r>
          </w:p>
        </w:tc>
        <w:tc>
          <w:tcPr>
            <w:tcW w:w="595" w:type="dxa"/>
            <w:tcBorders>
              <w:top w:val="nil"/>
              <w:left w:val="nil"/>
              <w:bottom w:val="dashSmallGap" w:sz="4" w:space="0" w:color="BFBFBF" w:themeColor="background1" w:themeShade="BF"/>
              <w:right w:val="nil"/>
            </w:tcBorders>
            <w:vAlign w:val="center"/>
          </w:tcPr>
          <w:p w14:paraId="4FDCBB00" w14:textId="0604D9D2" w:rsidR="002F1CFA" w:rsidRDefault="002F1CFA" w:rsidP="00A93B06">
            <w:pPr>
              <w:pStyle w:val="ProductList-OfferingBody"/>
              <w:ind w:left="-113"/>
              <w:jc w:val="center"/>
            </w:pPr>
            <w:r>
              <w:t>8/12</w:t>
            </w:r>
          </w:p>
        </w:tc>
        <w:tc>
          <w:tcPr>
            <w:tcW w:w="595" w:type="dxa"/>
            <w:tcBorders>
              <w:top w:val="nil"/>
              <w:left w:val="nil"/>
              <w:bottom w:val="dashSmallGap" w:sz="4" w:space="0" w:color="BFBFBF" w:themeColor="background1" w:themeShade="BF"/>
              <w:right w:val="nil"/>
            </w:tcBorders>
            <w:vAlign w:val="center"/>
          </w:tcPr>
          <w:p w14:paraId="4FDCBB01" w14:textId="4AF241B6" w:rsidR="002F1CFA" w:rsidRDefault="002F1CFA" w:rsidP="005F068D">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B02" w14:textId="1F098F3F" w:rsidR="002F1CFA" w:rsidRDefault="002F1CFA" w:rsidP="005F068D">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03" w14:textId="4CC929A5" w:rsidR="002F1CFA" w:rsidRDefault="002F1CFA" w:rsidP="005F068D">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B04" w14:textId="5C4F7CE6" w:rsidR="002F1CFA" w:rsidRDefault="002F1CFA" w:rsidP="005F068D">
            <w:pPr>
              <w:pStyle w:val="ProductList-OfferingBody"/>
              <w:ind w:left="-113"/>
              <w:jc w:val="center"/>
            </w:pPr>
            <w:r>
              <w:t>1</w:t>
            </w:r>
          </w:p>
        </w:tc>
        <w:tc>
          <w:tcPr>
            <w:tcW w:w="596" w:type="dxa"/>
            <w:shd w:val="clear" w:color="auto" w:fill="70AD47" w:themeFill="accent6"/>
            <w:vAlign w:val="center"/>
          </w:tcPr>
          <w:p w14:paraId="4FDCBB05" w14:textId="0861BCB4" w:rsidR="002F1CFA" w:rsidRPr="00AD61A9"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70AD47" w:themeFill="accent6"/>
            <w:vAlign w:val="center"/>
          </w:tcPr>
          <w:p w14:paraId="4FDCBB06" w14:textId="11980F14" w:rsidR="002F1CFA" w:rsidRPr="00AD61A9" w:rsidRDefault="002F1CFA" w:rsidP="00AD61A9">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w:t>
            </w:r>
            <w:r w:rsidRPr="00AD61A9">
              <w:fldChar w:fldCharType="end"/>
            </w:r>
            <w:r w:rsidRPr="00AD61A9">
              <w:fldChar w:fldCharType="begin"/>
            </w:r>
            <w:r w:rsidRPr="00AD61A9">
              <w:instrText xml:space="preserve"> AutoTextList \sNoStyle\t "Studentenangebot"</w:instrText>
            </w:r>
            <w:r w:rsidRPr="00AD61A9">
              <w:fldChar w:fldCharType="separate"/>
            </w:r>
            <w:r w:rsidRPr="00AD61A9">
              <w:t>ST</w:t>
            </w:r>
            <w:r w:rsidRPr="00AD61A9">
              <w:fldChar w:fldCharType="end"/>
            </w:r>
          </w:p>
        </w:tc>
        <w:tc>
          <w:tcPr>
            <w:tcW w:w="596" w:type="dxa"/>
            <w:shd w:val="clear" w:color="auto" w:fill="70AD47" w:themeFill="accent6"/>
            <w:vAlign w:val="center"/>
          </w:tcPr>
          <w:p w14:paraId="4FDCBB07"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08"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B09"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0A" w14:textId="4BEEB949" w:rsidR="002F1CFA" w:rsidRPr="00AD61A9"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70AD47" w:themeFill="accent6"/>
            <w:vAlign w:val="center"/>
          </w:tcPr>
          <w:p w14:paraId="4FDCBB0B"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0C" w14:textId="6B1244FB" w:rsidR="002F1CFA" w:rsidRDefault="002F1CFA" w:rsidP="00C05A5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 </w:t>
            </w:r>
            <w:r w:rsidRPr="00AD61A9">
              <w:fldChar w:fldCharType="end"/>
            </w:r>
          </w:p>
        </w:tc>
      </w:tr>
      <w:tr w:rsidR="002F1CFA" w14:paraId="4FDCBB1C" w14:textId="77777777" w:rsidTr="004F39D5">
        <w:tc>
          <w:tcPr>
            <w:tcW w:w="3060" w:type="dxa"/>
            <w:tcBorders>
              <w:top w:val="nil"/>
              <w:left w:val="nil"/>
              <w:bottom w:val="dashSmallGap" w:sz="4" w:space="0" w:color="BFBFBF" w:themeColor="background1" w:themeShade="BF"/>
              <w:right w:val="nil"/>
            </w:tcBorders>
          </w:tcPr>
          <w:p w14:paraId="4FDCBB0E" w14:textId="46FB1528" w:rsidR="002F1CFA" w:rsidRDefault="002F1CFA" w:rsidP="00A1418D">
            <w:pPr>
              <w:pStyle w:val="ProductList-Offering2"/>
            </w:pPr>
            <w:bookmarkStart w:id="828" w:name="_Toc379797284"/>
            <w:bookmarkStart w:id="829" w:name="_Toc380513309"/>
            <w:bookmarkStart w:id="830" w:name="_Toc380655357"/>
            <w:bookmarkStart w:id="831" w:name="_Toc420053579"/>
            <w:r>
              <w:t>CAL für Windows Server 2012 (Gerät und Nutzer)</w:t>
            </w:r>
            <w:bookmarkEnd w:id="828"/>
            <w:bookmarkEnd w:id="829"/>
            <w:bookmarkEnd w:id="830"/>
            <w:bookmarkEnd w:id="831"/>
            <w:r>
              <w:fldChar w:fldCharType="begin"/>
            </w:r>
            <w:r>
              <w:instrText>XE "Windows Server 2010 CAL"</w:instrText>
            </w:r>
            <w:r>
              <w:fldChar w:fldCharType="end"/>
            </w:r>
          </w:p>
        </w:tc>
        <w:tc>
          <w:tcPr>
            <w:tcW w:w="595" w:type="dxa"/>
            <w:tcBorders>
              <w:top w:val="nil"/>
              <w:left w:val="nil"/>
              <w:bottom w:val="dashSmallGap" w:sz="4" w:space="0" w:color="BFBFBF" w:themeColor="background1" w:themeShade="BF"/>
              <w:right w:val="nil"/>
            </w:tcBorders>
            <w:vAlign w:val="center"/>
          </w:tcPr>
          <w:p w14:paraId="4FDCBB0F" w14:textId="0324F36E" w:rsidR="002F1CFA" w:rsidRDefault="002F1CFA" w:rsidP="00A93B06">
            <w:pPr>
              <w:pStyle w:val="ProductList-OfferingBody"/>
              <w:ind w:left="-113"/>
              <w:jc w:val="center"/>
            </w:pPr>
            <w:r>
              <w:t>8/12</w:t>
            </w:r>
          </w:p>
        </w:tc>
        <w:tc>
          <w:tcPr>
            <w:tcW w:w="595" w:type="dxa"/>
            <w:tcBorders>
              <w:top w:val="nil"/>
              <w:left w:val="nil"/>
              <w:bottom w:val="dashSmallGap" w:sz="4" w:space="0" w:color="BFBFBF" w:themeColor="background1" w:themeShade="BF"/>
              <w:right w:val="nil"/>
            </w:tcBorders>
            <w:vAlign w:val="center"/>
          </w:tcPr>
          <w:p w14:paraId="4FDCBB10" w14:textId="77777777" w:rsidR="002F1CFA" w:rsidRDefault="002F1CFA"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B11" w14:textId="77777777" w:rsidR="002F1CFA" w:rsidRDefault="002F1CFA"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12" w14:textId="77777777" w:rsidR="002F1CFA" w:rsidRDefault="002F1CFA"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B13" w14:textId="77777777" w:rsidR="002F1CFA" w:rsidRDefault="002F1CFA" w:rsidP="00C05A53">
            <w:pPr>
              <w:pStyle w:val="ProductList-OfferingBody"/>
              <w:ind w:left="-113"/>
              <w:jc w:val="center"/>
            </w:pPr>
            <w:r>
              <w:t>1</w:t>
            </w:r>
          </w:p>
        </w:tc>
        <w:tc>
          <w:tcPr>
            <w:tcW w:w="596" w:type="dxa"/>
            <w:shd w:val="clear" w:color="auto" w:fill="70AD47" w:themeFill="accent6"/>
            <w:vAlign w:val="center"/>
          </w:tcPr>
          <w:p w14:paraId="4FDCBB14" w14:textId="017FB8E2" w:rsidR="002F1CFA" w:rsidRPr="00982F0D" w:rsidRDefault="002F1CFA" w:rsidP="00C05A53">
            <w:pPr>
              <w:pStyle w:val="ProductList-OfferingBody"/>
              <w:ind w:left="-113"/>
              <w:jc w:val="center"/>
            </w:pPr>
            <w:r w:rsidRPr="00982F0D">
              <w:fldChar w:fldCharType="begin"/>
            </w:r>
            <w:r w:rsidRPr="00982F0D">
              <w:instrText xml:space="preserve"> AutoTextList  \sNoStyle\t "Industry Device"  </w:instrText>
            </w:r>
            <w:r w:rsidRPr="00982F0D">
              <w:fldChar w:fldCharType="separate"/>
            </w:r>
            <w:r w:rsidRPr="00982F0D">
              <w:t>ID</w:t>
            </w:r>
            <w:r w:rsidRPr="00982F0D">
              <w:fldChar w:fldCharType="end"/>
            </w:r>
          </w:p>
        </w:tc>
        <w:tc>
          <w:tcPr>
            <w:tcW w:w="595" w:type="dxa"/>
            <w:shd w:val="clear" w:color="auto" w:fill="70AD47" w:themeFill="accent6"/>
            <w:vAlign w:val="center"/>
          </w:tcPr>
          <w:p w14:paraId="4FDCBB15" w14:textId="0C299462" w:rsidR="002F1CFA" w:rsidRPr="00982F0D" w:rsidRDefault="002F1CFA" w:rsidP="00982F0D">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w:t>
            </w:r>
            <w:r w:rsidRPr="00AD61A9">
              <w:fldChar w:fldCharType="end"/>
            </w:r>
            <w:r w:rsidRPr="00AD61A9">
              <w:fldChar w:fldCharType="begin"/>
            </w:r>
            <w:r w:rsidRPr="00AD61A9">
              <w:instrText xml:space="preserve"> AutoTextList \sNoStyle\t "Studentenangebot"</w:instrText>
            </w:r>
            <w:r w:rsidRPr="00AD61A9">
              <w:fldChar w:fldCharType="separate"/>
            </w:r>
            <w:r w:rsidRPr="00AD61A9">
              <w:t>ST</w:t>
            </w:r>
            <w:r w:rsidRPr="00AD61A9">
              <w:fldChar w:fldCharType="end"/>
            </w:r>
          </w:p>
        </w:tc>
        <w:tc>
          <w:tcPr>
            <w:tcW w:w="596" w:type="dxa"/>
            <w:shd w:val="clear" w:color="auto" w:fill="70AD47" w:themeFill="accent6"/>
            <w:vAlign w:val="center"/>
          </w:tcPr>
          <w:p w14:paraId="4FDCBB16"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17"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B18"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19" w14:textId="60B92755" w:rsidR="002F1CFA" w:rsidRPr="00214821"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70AD47" w:themeFill="accent6"/>
            <w:vAlign w:val="center"/>
          </w:tcPr>
          <w:p w14:paraId="4FDCBB1A"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B1B" w14:textId="77777777" w:rsidR="002F1CFA" w:rsidRDefault="002F1CFA" w:rsidP="00C05A53">
            <w:pPr>
              <w:pStyle w:val="ProductList-OfferingBody"/>
              <w:ind w:left="-113"/>
              <w:jc w:val="center"/>
            </w:pPr>
          </w:p>
        </w:tc>
      </w:tr>
      <w:tr w:rsidR="002F1CFA" w14:paraId="4FDCBB2B" w14:textId="77777777" w:rsidTr="004F39D5">
        <w:tc>
          <w:tcPr>
            <w:tcW w:w="3060" w:type="dxa"/>
            <w:tcBorders>
              <w:top w:val="nil"/>
              <w:left w:val="nil"/>
              <w:bottom w:val="dashSmallGap" w:sz="4" w:space="0" w:color="BFBFBF" w:themeColor="background1" w:themeShade="BF"/>
              <w:right w:val="nil"/>
            </w:tcBorders>
          </w:tcPr>
          <w:p w14:paraId="4FDCBB1D" w14:textId="3C81845A" w:rsidR="002F1CFA" w:rsidRDefault="002F1CFA" w:rsidP="00A1418D">
            <w:pPr>
              <w:pStyle w:val="ProductList-Offering2"/>
            </w:pPr>
            <w:bookmarkStart w:id="832" w:name="_Toc379797285"/>
            <w:bookmarkStart w:id="833" w:name="_Toc380513310"/>
            <w:bookmarkStart w:id="834" w:name="_Toc380655358"/>
            <w:bookmarkStart w:id="835" w:name="_Toc420053580"/>
            <w:r>
              <w:t>CAL für Windows Server 2012-Remotedesktopdienste (Gerät und Nutzer)</w:t>
            </w:r>
            <w:bookmarkEnd w:id="832"/>
            <w:bookmarkEnd w:id="833"/>
            <w:bookmarkEnd w:id="834"/>
            <w:bookmarkEnd w:id="835"/>
            <w:r>
              <w:fldChar w:fldCharType="begin"/>
            </w:r>
            <w:r>
              <w:instrText>XE "CAL für Windows Server 2012-Remotedesktopdienste"</w:instrText>
            </w:r>
            <w:r>
              <w:fldChar w:fldCharType="end"/>
            </w:r>
          </w:p>
        </w:tc>
        <w:tc>
          <w:tcPr>
            <w:tcW w:w="595" w:type="dxa"/>
            <w:tcBorders>
              <w:top w:val="nil"/>
              <w:left w:val="nil"/>
              <w:bottom w:val="dashSmallGap" w:sz="4" w:space="0" w:color="BFBFBF" w:themeColor="background1" w:themeShade="BF"/>
              <w:right w:val="nil"/>
            </w:tcBorders>
            <w:vAlign w:val="center"/>
          </w:tcPr>
          <w:p w14:paraId="4FDCBB1E" w14:textId="3B9B87E5" w:rsidR="002F1CFA" w:rsidRDefault="002F1CFA" w:rsidP="00A93B06">
            <w:pPr>
              <w:pStyle w:val="ProductList-OfferingBody"/>
              <w:ind w:left="-113"/>
              <w:jc w:val="center"/>
            </w:pPr>
            <w:r>
              <w:t>8/12</w:t>
            </w:r>
          </w:p>
        </w:tc>
        <w:tc>
          <w:tcPr>
            <w:tcW w:w="595" w:type="dxa"/>
            <w:tcBorders>
              <w:top w:val="nil"/>
              <w:left w:val="nil"/>
              <w:bottom w:val="dashSmallGap" w:sz="4" w:space="0" w:color="BFBFBF" w:themeColor="background1" w:themeShade="BF"/>
              <w:right w:val="nil"/>
            </w:tcBorders>
            <w:vAlign w:val="center"/>
          </w:tcPr>
          <w:p w14:paraId="4FDCBB1F" w14:textId="77777777" w:rsidR="002F1CFA" w:rsidRDefault="002F1CFA"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B20" w14:textId="77777777" w:rsidR="002F1CFA" w:rsidRDefault="002F1CFA"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21" w14:textId="77777777" w:rsidR="002F1CFA" w:rsidRDefault="002F1CFA"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B22" w14:textId="77777777" w:rsidR="002F1CFA" w:rsidRDefault="002F1CFA" w:rsidP="00C05A53">
            <w:pPr>
              <w:pStyle w:val="ProductList-OfferingBody"/>
              <w:ind w:left="-113"/>
              <w:jc w:val="center"/>
            </w:pPr>
            <w:r>
              <w:t>1</w:t>
            </w:r>
          </w:p>
        </w:tc>
        <w:tc>
          <w:tcPr>
            <w:tcW w:w="596" w:type="dxa"/>
            <w:shd w:val="clear" w:color="auto" w:fill="70AD47" w:themeFill="accent6"/>
            <w:vAlign w:val="center"/>
          </w:tcPr>
          <w:p w14:paraId="4FDCBB23" w14:textId="48F5E621" w:rsidR="002F1CFA" w:rsidRPr="00982F0D" w:rsidRDefault="002F1CFA" w:rsidP="00982F0D">
            <w:pPr>
              <w:pStyle w:val="ProductList-OfferingBody"/>
              <w:ind w:left="-113"/>
              <w:jc w:val="center"/>
            </w:pPr>
            <w:r w:rsidRPr="00982F0D">
              <w:fldChar w:fldCharType="begin"/>
            </w:r>
            <w:r w:rsidRPr="00982F0D">
              <w:instrText xml:space="preserve">AutoTextList  \s NoStyle \t "Zusätzliches Produkt" </w:instrText>
            </w:r>
            <w:r w:rsidRPr="00982F0D">
              <w:fldChar w:fldCharType="separate"/>
            </w:r>
            <w:r w:rsidRPr="00982F0D">
              <w:t xml:space="preserve"> A</w:t>
            </w:r>
            <w:r w:rsidRPr="00982F0D">
              <w:fldChar w:fldCharType="end"/>
            </w:r>
            <w:r w:rsidRPr="00982F0D">
              <w:t>,</w:t>
            </w:r>
            <w:r w:rsidRPr="00982F0D">
              <w:fldChar w:fldCharType="begin"/>
            </w:r>
            <w:r w:rsidRPr="00982F0D">
              <w:instrText xml:space="preserve"> AutoTextList  \sNoStyle\t "Industry Device"  </w:instrText>
            </w:r>
            <w:r w:rsidRPr="00982F0D">
              <w:fldChar w:fldCharType="separate"/>
            </w:r>
            <w:r w:rsidRPr="00982F0D">
              <w:t>ID</w:t>
            </w:r>
            <w:r w:rsidRPr="00982F0D">
              <w:fldChar w:fldCharType="end"/>
            </w:r>
          </w:p>
        </w:tc>
        <w:tc>
          <w:tcPr>
            <w:tcW w:w="595" w:type="dxa"/>
            <w:shd w:val="clear" w:color="auto" w:fill="70AD47" w:themeFill="accent6"/>
            <w:vAlign w:val="center"/>
          </w:tcPr>
          <w:p w14:paraId="4FDCBB24" w14:textId="3186A5F4" w:rsidR="002F1CFA" w:rsidRDefault="002F1CFA" w:rsidP="00AE12F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w:t>
            </w:r>
            <w:r w:rsidRPr="00AD61A9">
              <w:fldChar w:fldCharType="end"/>
            </w:r>
            <w:r w:rsidRPr="00AD61A9">
              <w:fldChar w:fldCharType="begin"/>
            </w:r>
            <w:r w:rsidRPr="00AD61A9">
              <w:instrText xml:space="preserve"> AutoTextList \sNoStyle\t "Studentenangebot"</w:instrText>
            </w:r>
            <w:r w:rsidRPr="00AD61A9">
              <w:fldChar w:fldCharType="separate"/>
            </w:r>
            <w:r w:rsidRPr="00AD61A9">
              <w:t>ST</w:t>
            </w:r>
            <w:r w:rsidRPr="00AD61A9">
              <w:fldChar w:fldCharType="end"/>
            </w:r>
          </w:p>
        </w:tc>
        <w:tc>
          <w:tcPr>
            <w:tcW w:w="596" w:type="dxa"/>
            <w:shd w:val="clear" w:color="auto" w:fill="70AD47" w:themeFill="accent6"/>
            <w:vAlign w:val="center"/>
          </w:tcPr>
          <w:p w14:paraId="4FDCBB25"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26"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B27"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28" w14:textId="7C5B3C15" w:rsidR="002F1CFA"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70AD47" w:themeFill="accent6"/>
            <w:vAlign w:val="center"/>
          </w:tcPr>
          <w:p w14:paraId="4FDCBB29"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2A" w14:textId="5DFDD21F" w:rsidR="002F1CFA" w:rsidRDefault="002F1CFA" w:rsidP="00C05A5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 </w:t>
            </w:r>
            <w:r w:rsidRPr="00AD61A9">
              <w:fldChar w:fldCharType="end"/>
            </w:r>
          </w:p>
        </w:tc>
      </w:tr>
      <w:tr w:rsidR="002F1CFA" w14:paraId="4FDCBB3A" w14:textId="77777777" w:rsidTr="004F39D5">
        <w:tc>
          <w:tcPr>
            <w:tcW w:w="3060" w:type="dxa"/>
            <w:tcBorders>
              <w:top w:val="nil"/>
              <w:left w:val="nil"/>
              <w:bottom w:val="dashSmallGap" w:sz="4" w:space="0" w:color="BFBFBF" w:themeColor="background1" w:themeShade="BF"/>
              <w:right w:val="nil"/>
            </w:tcBorders>
          </w:tcPr>
          <w:p w14:paraId="4FDCBB2C" w14:textId="5C6FDE61" w:rsidR="002F1CFA" w:rsidRDefault="002F1CFA" w:rsidP="00A1418D">
            <w:pPr>
              <w:pStyle w:val="ProductList-Offering2"/>
            </w:pPr>
            <w:bookmarkStart w:id="836" w:name="_Toc379797286"/>
            <w:bookmarkStart w:id="837" w:name="_Toc380513311"/>
            <w:bookmarkStart w:id="838" w:name="_Toc380655359"/>
            <w:bookmarkStart w:id="839" w:name="_Toc420053581"/>
            <w:r>
              <w:t>Externer Connector für Windows Server 2012-Remotedesktopdienste</w:t>
            </w:r>
            <w:bookmarkEnd w:id="836"/>
            <w:bookmarkEnd w:id="837"/>
            <w:bookmarkEnd w:id="838"/>
            <w:bookmarkEnd w:id="839"/>
            <w:r>
              <w:fldChar w:fldCharType="begin"/>
            </w:r>
            <w:r>
              <w:instrText>XE "Externer Connector für Windows Server 2012-Remotedesktopdienste"</w:instrText>
            </w:r>
            <w:r>
              <w:fldChar w:fldCharType="end"/>
            </w:r>
          </w:p>
        </w:tc>
        <w:tc>
          <w:tcPr>
            <w:tcW w:w="595" w:type="dxa"/>
            <w:tcBorders>
              <w:top w:val="nil"/>
              <w:left w:val="nil"/>
              <w:bottom w:val="dashSmallGap" w:sz="4" w:space="0" w:color="BFBFBF" w:themeColor="background1" w:themeShade="BF"/>
              <w:right w:val="nil"/>
            </w:tcBorders>
            <w:vAlign w:val="center"/>
          </w:tcPr>
          <w:p w14:paraId="4FDCBB2D" w14:textId="58B93A3A" w:rsidR="002F1CFA" w:rsidRDefault="002F1CFA" w:rsidP="00A93B06">
            <w:pPr>
              <w:pStyle w:val="ProductList-OfferingBody"/>
              <w:ind w:left="-113"/>
              <w:jc w:val="center"/>
            </w:pPr>
            <w:r>
              <w:t>8/12</w:t>
            </w:r>
          </w:p>
        </w:tc>
        <w:tc>
          <w:tcPr>
            <w:tcW w:w="595" w:type="dxa"/>
            <w:tcBorders>
              <w:top w:val="nil"/>
              <w:left w:val="nil"/>
              <w:bottom w:val="dashSmallGap" w:sz="4" w:space="0" w:color="BFBFBF" w:themeColor="background1" w:themeShade="BF"/>
              <w:right w:val="nil"/>
            </w:tcBorders>
            <w:vAlign w:val="center"/>
          </w:tcPr>
          <w:p w14:paraId="4FDCBB2E" w14:textId="77777777" w:rsidR="002F1CFA" w:rsidRDefault="002F1CFA" w:rsidP="00C05A53">
            <w:pPr>
              <w:pStyle w:val="ProductList-OfferingBody"/>
              <w:ind w:left="-113"/>
              <w:jc w:val="center"/>
            </w:pPr>
            <w:r>
              <w:t>75</w:t>
            </w:r>
          </w:p>
        </w:tc>
        <w:tc>
          <w:tcPr>
            <w:tcW w:w="596" w:type="dxa"/>
            <w:tcBorders>
              <w:top w:val="nil"/>
              <w:left w:val="nil"/>
              <w:bottom w:val="dashSmallGap" w:sz="4" w:space="0" w:color="BFBFBF" w:themeColor="background1" w:themeShade="BF"/>
              <w:right w:val="nil"/>
            </w:tcBorders>
            <w:vAlign w:val="center"/>
          </w:tcPr>
          <w:p w14:paraId="4FDCBB2F" w14:textId="77777777" w:rsidR="002F1CFA" w:rsidRDefault="002F1CFA" w:rsidP="00C05A53">
            <w:pPr>
              <w:pStyle w:val="ProductList-OfferingBody"/>
              <w:ind w:left="-113"/>
              <w:jc w:val="center"/>
            </w:pPr>
            <w:r>
              <w:t>113</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30" w14:textId="77777777" w:rsidR="002F1CFA" w:rsidRDefault="002F1CFA" w:rsidP="00C05A53">
            <w:pPr>
              <w:pStyle w:val="ProductList-OfferingBody"/>
              <w:ind w:left="-113"/>
              <w:jc w:val="center"/>
            </w:pPr>
            <w:r>
              <w:t>38</w:t>
            </w:r>
          </w:p>
        </w:tc>
        <w:tc>
          <w:tcPr>
            <w:tcW w:w="595" w:type="dxa"/>
            <w:tcBorders>
              <w:left w:val="single" w:sz="12" w:space="0" w:color="FFFFFF" w:themeColor="background1"/>
            </w:tcBorders>
            <w:shd w:val="clear" w:color="auto" w:fill="70AD47" w:themeFill="accent6"/>
            <w:vAlign w:val="center"/>
          </w:tcPr>
          <w:p w14:paraId="4FDCBB31" w14:textId="77777777" w:rsidR="002F1CFA" w:rsidRDefault="002F1CFA" w:rsidP="00C05A53">
            <w:pPr>
              <w:pStyle w:val="ProductList-OfferingBody"/>
              <w:ind w:left="-113"/>
              <w:jc w:val="center"/>
            </w:pPr>
            <w:r>
              <w:t>75</w:t>
            </w:r>
          </w:p>
        </w:tc>
        <w:tc>
          <w:tcPr>
            <w:tcW w:w="596" w:type="dxa"/>
            <w:shd w:val="clear" w:color="auto" w:fill="70AD47" w:themeFill="accent6"/>
            <w:vAlign w:val="center"/>
          </w:tcPr>
          <w:p w14:paraId="4FDCBB32" w14:textId="3E8045D0"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70AD47" w:themeFill="accent6"/>
            <w:vAlign w:val="center"/>
          </w:tcPr>
          <w:p w14:paraId="4FDCBB33" w14:textId="52240D66"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70AD47" w:themeFill="accent6"/>
            <w:vAlign w:val="center"/>
          </w:tcPr>
          <w:p w14:paraId="4FDCBB34"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35"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36" w14:textId="79B9E8D2" w:rsidR="002F1CFA" w:rsidRPr="002C34BB" w:rsidRDefault="002F1CFA" w:rsidP="00C05A53">
            <w:pPr>
              <w:pStyle w:val="ProductList-OfferingBody"/>
              <w:ind w:left="-113"/>
              <w:jc w:val="center"/>
            </w:pPr>
            <w:r w:rsidRPr="002C34BB">
              <w:fldChar w:fldCharType="begin"/>
            </w:r>
            <w:r w:rsidRPr="002C34BB">
              <w:instrText>AutoTextList  \sNotStyle\t "Open-Lizenz und Open Value"</w:instrText>
            </w:r>
            <w:r w:rsidRPr="002C34BB">
              <w:fldChar w:fldCharType="separate"/>
            </w:r>
            <w:r w:rsidRPr="002C34BB">
              <w:t>OF</w:t>
            </w:r>
            <w:r w:rsidRPr="002C34BB">
              <w:fldChar w:fldCharType="end"/>
            </w:r>
          </w:p>
        </w:tc>
        <w:tc>
          <w:tcPr>
            <w:tcW w:w="596" w:type="dxa"/>
            <w:shd w:val="clear" w:color="auto" w:fill="70AD47" w:themeFill="accent6"/>
            <w:vAlign w:val="center"/>
          </w:tcPr>
          <w:p w14:paraId="4FDCBB37" w14:textId="1573ECCA" w:rsidR="002F1CFA"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70AD47" w:themeFill="accent6"/>
            <w:vAlign w:val="center"/>
          </w:tcPr>
          <w:p w14:paraId="4FDCBB38"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39" w14:textId="6965A76C" w:rsidR="002F1CFA" w:rsidRDefault="002F1CFA" w:rsidP="00C05A5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 </w:t>
            </w:r>
            <w:r w:rsidRPr="00AD61A9">
              <w:fldChar w:fldCharType="end"/>
            </w:r>
          </w:p>
        </w:tc>
      </w:tr>
      <w:tr w:rsidR="002F1CFA" w14:paraId="4FDCBB49" w14:textId="77777777" w:rsidTr="004F39D5">
        <w:tc>
          <w:tcPr>
            <w:tcW w:w="3060" w:type="dxa"/>
            <w:tcBorders>
              <w:top w:val="nil"/>
              <w:left w:val="nil"/>
              <w:bottom w:val="dashSmallGap" w:sz="4" w:space="0" w:color="BFBFBF" w:themeColor="background1" w:themeShade="BF"/>
              <w:right w:val="nil"/>
            </w:tcBorders>
          </w:tcPr>
          <w:p w14:paraId="4FDCBB3B" w14:textId="1593C7FC" w:rsidR="002F1CFA" w:rsidRDefault="002F1CFA" w:rsidP="00A1418D">
            <w:pPr>
              <w:pStyle w:val="ProductList-Offering2"/>
            </w:pPr>
            <w:bookmarkStart w:id="840" w:name="_Toc379797287"/>
            <w:bookmarkStart w:id="841" w:name="_Toc380513312"/>
            <w:bookmarkStart w:id="842" w:name="_Toc380655360"/>
            <w:bookmarkStart w:id="843" w:name="_Toc420053582"/>
            <w:r>
              <w:t>Windows Server 2012 R2 Datacenter</w:t>
            </w:r>
            <w:bookmarkEnd w:id="840"/>
            <w:bookmarkEnd w:id="841"/>
            <w:bookmarkEnd w:id="842"/>
            <w:bookmarkEnd w:id="843"/>
            <w:r>
              <w:fldChar w:fldCharType="begin"/>
            </w:r>
            <w:r>
              <w:instrText>XE "Windows Server 2012 R2 Datacenter"</w:instrText>
            </w:r>
            <w:r>
              <w:fldChar w:fldCharType="end"/>
            </w:r>
          </w:p>
        </w:tc>
        <w:tc>
          <w:tcPr>
            <w:tcW w:w="595" w:type="dxa"/>
            <w:tcBorders>
              <w:top w:val="nil"/>
              <w:left w:val="nil"/>
              <w:bottom w:val="dashSmallGap" w:sz="4" w:space="0" w:color="BFBFBF" w:themeColor="background1" w:themeShade="BF"/>
              <w:right w:val="nil"/>
            </w:tcBorders>
            <w:vAlign w:val="center"/>
          </w:tcPr>
          <w:p w14:paraId="4FDCBB3C" w14:textId="77777777" w:rsidR="002F1CFA" w:rsidRDefault="002F1CFA" w:rsidP="00C05A53">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4FDCBB3D" w14:textId="70777B36" w:rsidR="002F1CFA" w:rsidRDefault="002F1CFA" w:rsidP="005F068D">
            <w:pPr>
              <w:pStyle w:val="ProductList-OfferingBody"/>
              <w:ind w:left="-113"/>
              <w:jc w:val="center"/>
            </w:pPr>
            <w:r>
              <w:t>75</w:t>
            </w:r>
          </w:p>
        </w:tc>
        <w:tc>
          <w:tcPr>
            <w:tcW w:w="596" w:type="dxa"/>
            <w:tcBorders>
              <w:top w:val="nil"/>
              <w:left w:val="nil"/>
              <w:bottom w:val="dashSmallGap" w:sz="4" w:space="0" w:color="BFBFBF" w:themeColor="background1" w:themeShade="BF"/>
              <w:right w:val="nil"/>
            </w:tcBorders>
            <w:vAlign w:val="center"/>
          </w:tcPr>
          <w:p w14:paraId="4FDCBB3E" w14:textId="32BEC9E5" w:rsidR="002F1CFA" w:rsidRDefault="002F1CFA" w:rsidP="005F068D">
            <w:pPr>
              <w:pStyle w:val="ProductList-OfferingBody"/>
              <w:ind w:left="-113"/>
              <w:jc w:val="center"/>
            </w:pPr>
            <w:r>
              <w:t>113</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3F" w14:textId="5C5412A8" w:rsidR="002F1CFA" w:rsidRDefault="002F1CFA" w:rsidP="005F068D">
            <w:pPr>
              <w:pStyle w:val="ProductList-OfferingBody"/>
              <w:ind w:left="-113"/>
              <w:jc w:val="center"/>
            </w:pPr>
            <w:r>
              <w:t>38</w:t>
            </w:r>
          </w:p>
        </w:tc>
        <w:tc>
          <w:tcPr>
            <w:tcW w:w="595" w:type="dxa"/>
            <w:tcBorders>
              <w:left w:val="single" w:sz="12" w:space="0" w:color="FFFFFF" w:themeColor="background1"/>
            </w:tcBorders>
            <w:shd w:val="clear" w:color="auto" w:fill="70AD47" w:themeFill="accent6"/>
            <w:vAlign w:val="center"/>
          </w:tcPr>
          <w:p w14:paraId="4FDCBB40" w14:textId="205CA747" w:rsidR="002F1CFA" w:rsidRDefault="002F1CFA" w:rsidP="005F068D">
            <w:pPr>
              <w:pStyle w:val="ProductList-OfferingBody"/>
              <w:ind w:left="-113"/>
              <w:jc w:val="center"/>
            </w:pPr>
            <w:r>
              <w:t>75</w:t>
            </w:r>
          </w:p>
        </w:tc>
        <w:tc>
          <w:tcPr>
            <w:tcW w:w="596" w:type="dxa"/>
            <w:shd w:val="clear" w:color="auto" w:fill="70AD47" w:themeFill="accent6"/>
            <w:vAlign w:val="center"/>
          </w:tcPr>
          <w:p w14:paraId="4FDCBB41" w14:textId="44EF2E89"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70AD47" w:themeFill="accent6"/>
            <w:vAlign w:val="center"/>
          </w:tcPr>
          <w:p w14:paraId="4FDCBB42" w14:textId="70F30B02"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70AD47" w:themeFill="accent6"/>
            <w:vAlign w:val="center"/>
          </w:tcPr>
          <w:p w14:paraId="4FDCBB43"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44"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45" w14:textId="7CF50D87" w:rsidR="002F1CFA" w:rsidRDefault="002F1CFA" w:rsidP="00C05A53">
            <w:pPr>
              <w:pStyle w:val="ProductList-OfferingBody"/>
              <w:ind w:left="-113"/>
              <w:jc w:val="center"/>
            </w:pPr>
            <w:r w:rsidRPr="002C34BB">
              <w:fldChar w:fldCharType="begin"/>
            </w:r>
            <w:r w:rsidRPr="002C34BB">
              <w:instrText>AutoTextList  \sNotStyle\t "Open-Lizenz und Open Value"</w:instrText>
            </w:r>
            <w:r w:rsidRPr="002C34BB">
              <w:fldChar w:fldCharType="separate"/>
            </w:r>
            <w:r w:rsidRPr="002C34BB">
              <w:t>OF</w:t>
            </w:r>
            <w:r w:rsidRPr="002C34BB">
              <w:fldChar w:fldCharType="end"/>
            </w:r>
          </w:p>
        </w:tc>
        <w:tc>
          <w:tcPr>
            <w:tcW w:w="596" w:type="dxa"/>
            <w:shd w:val="clear" w:color="auto" w:fill="70AD47" w:themeFill="accent6"/>
            <w:vAlign w:val="center"/>
          </w:tcPr>
          <w:p w14:paraId="4FDCBB46" w14:textId="5B9DD04F" w:rsidR="002F1CFA"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70AD47" w:themeFill="accent6"/>
            <w:vAlign w:val="center"/>
          </w:tcPr>
          <w:p w14:paraId="4FDCBB47"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48" w14:textId="1611077A" w:rsidR="002F1CFA" w:rsidRPr="00723BC9" w:rsidRDefault="002F1CFA" w:rsidP="00C05A53">
            <w:pPr>
              <w:pStyle w:val="ProductList-OfferingBody"/>
              <w:ind w:left="-113"/>
              <w:jc w:val="center"/>
            </w:pPr>
            <w:r w:rsidRPr="00723BC9">
              <w:fldChar w:fldCharType="begin"/>
            </w:r>
            <w:r w:rsidRPr="00723BC9">
              <w:instrText xml:space="preserve"> AutoTextList  \sNoStyle\t "Core Infrastructure" </w:instrText>
            </w:r>
            <w:r w:rsidRPr="00723BC9">
              <w:fldChar w:fldCharType="separate"/>
            </w:r>
            <w:r w:rsidRPr="00723BC9">
              <w:t xml:space="preserve"> C </w:t>
            </w:r>
            <w:r w:rsidRPr="00723BC9">
              <w:fldChar w:fldCharType="end"/>
            </w:r>
          </w:p>
        </w:tc>
      </w:tr>
      <w:tr w:rsidR="002F1CFA" w14:paraId="4FDCBB58" w14:textId="77777777" w:rsidTr="004F39D5">
        <w:tc>
          <w:tcPr>
            <w:tcW w:w="3060" w:type="dxa"/>
            <w:tcBorders>
              <w:top w:val="nil"/>
              <w:left w:val="nil"/>
              <w:bottom w:val="dashSmallGap" w:sz="4" w:space="0" w:color="BFBFBF" w:themeColor="background1" w:themeShade="BF"/>
              <w:right w:val="nil"/>
            </w:tcBorders>
          </w:tcPr>
          <w:p w14:paraId="4FDCBB4A" w14:textId="00A8ADB6" w:rsidR="002F1CFA" w:rsidRDefault="002F1CFA" w:rsidP="00A1418D">
            <w:pPr>
              <w:pStyle w:val="ProductList-Offering2"/>
            </w:pPr>
            <w:bookmarkStart w:id="844" w:name="_Toc379797288"/>
            <w:bookmarkStart w:id="845" w:name="_Toc380513313"/>
            <w:bookmarkStart w:id="846" w:name="_Toc380655361"/>
            <w:bookmarkStart w:id="847" w:name="_Toc420053583"/>
            <w:r>
              <w:t>Windows Server 2012 R2 Essentials</w:t>
            </w:r>
            <w:bookmarkEnd w:id="844"/>
            <w:bookmarkEnd w:id="845"/>
            <w:bookmarkEnd w:id="846"/>
            <w:bookmarkEnd w:id="847"/>
            <w:r>
              <w:fldChar w:fldCharType="begin"/>
            </w:r>
            <w:r>
              <w:instrText>XE "Windows Server 2012 R2 Essentials"</w:instrText>
            </w:r>
            <w:r>
              <w:fldChar w:fldCharType="end"/>
            </w:r>
          </w:p>
        </w:tc>
        <w:tc>
          <w:tcPr>
            <w:tcW w:w="595" w:type="dxa"/>
            <w:tcBorders>
              <w:top w:val="nil"/>
              <w:left w:val="nil"/>
              <w:bottom w:val="dashSmallGap" w:sz="4" w:space="0" w:color="BFBFBF" w:themeColor="background1" w:themeShade="BF"/>
              <w:right w:val="nil"/>
            </w:tcBorders>
            <w:vAlign w:val="center"/>
          </w:tcPr>
          <w:p w14:paraId="4FDCBB4B" w14:textId="77777777" w:rsidR="002F1CFA" w:rsidRDefault="002F1CFA" w:rsidP="00C05A53">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4FDCBB4C" w14:textId="77777777" w:rsidR="002F1CFA" w:rsidRDefault="002F1CFA" w:rsidP="00C05A53">
            <w:pPr>
              <w:pStyle w:val="ProductList-OfferingBody"/>
              <w:ind w:left="-113"/>
              <w:jc w:val="center"/>
            </w:pPr>
            <w:r>
              <w:t>5</w:t>
            </w:r>
          </w:p>
        </w:tc>
        <w:tc>
          <w:tcPr>
            <w:tcW w:w="596" w:type="dxa"/>
            <w:tcBorders>
              <w:top w:val="nil"/>
              <w:left w:val="nil"/>
              <w:bottom w:val="dashSmallGap" w:sz="4" w:space="0" w:color="BFBFBF" w:themeColor="background1" w:themeShade="BF"/>
              <w:right w:val="nil"/>
            </w:tcBorders>
            <w:vAlign w:val="center"/>
          </w:tcPr>
          <w:p w14:paraId="4FDCBB4D" w14:textId="77777777" w:rsidR="002F1CFA" w:rsidRDefault="002F1CFA" w:rsidP="00C05A53">
            <w:pPr>
              <w:pStyle w:val="ProductList-OfferingBody"/>
              <w:ind w:left="-113"/>
              <w:jc w:val="center"/>
            </w:pPr>
            <w:r>
              <w:t>10</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4E" w14:textId="77777777" w:rsidR="002F1CFA" w:rsidRDefault="002F1CFA" w:rsidP="00C05A53">
            <w:pPr>
              <w:pStyle w:val="ProductList-OfferingBody"/>
              <w:ind w:left="-113"/>
              <w:jc w:val="center"/>
            </w:pPr>
            <w:r>
              <w:t>5</w:t>
            </w:r>
          </w:p>
        </w:tc>
        <w:tc>
          <w:tcPr>
            <w:tcW w:w="595" w:type="dxa"/>
            <w:tcBorders>
              <w:left w:val="single" w:sz="12" w:space="0" w:color="FFFFFF" w:themeColor="background1"/>
            </w:tcBorders>
            <w:shd w:val="clear" w:color="auto" w:fill="70AD47" w:themeFill="accent6"/>
            <w:vAlign w:val="center"/>
          </w:tcPr>
          <w:p w14:paraId="4FDCBB4F" w14:textId="77777777" w:rsidR="002F1CFA" w:rsidRDefault="002F1CFA" w:rsidP="00C05A53">
            <w:pPr>
              <w:pStyle w:val="ProductList-OfferingBody"/>
              <w:ind w:left="-113"/>
              <w:jc w:val="center"/>
            </w:pPr>
            <w:r>
              <w:t>5</w:t>
            </w:r>
          </w:p>
        </w:tc>
        <w:tc>
          <w:tcPr>
            <w:tcW w:w="596" w:type="dxa"/>
            <w:shd w:val="clear" w:color="auto" w:fill="70AD47" w:themeFill="accent6"/>
            <w:vAlign w:val="center"/>
          </w:tcPr>
          <w:p w14:paraId="4FDCBB50" w14:textId="72CA3D90"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70AD47" w:themeFill="accent6"/>
            <w:vAlign w:val="center"/>
          </w:tcPr>
          <w:p w14:paraId="4FDCBB51"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B52"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53"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B54"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55" w14:textId="40190FA4" w:rsidR="002F1CFA"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BFBFBF" w:themeFill="background1" w:themeFillShade="BF"/>
            <w:vAlign w:val="center"/>
          </w:tcPr>
          <w:p w14:paraId="4FDCBB56"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B57" w14:textId="77777777" w:rsidR="002F1CFA" w:rsidRDefault="002F1CFA" w:rsidP="00C05A53">
            <w:pPr>
              <w:pStyle w:val="ProductList-OfferingBody"/>
              <w:ind w:left="-113"/>
              <w:jc w:val="center"/>
            </w:pPr>
          </w:p>
        </w:tc>
      </w:tr>
      <w:tr w:rsidR="002F1CFA" w14:paraId="4FDCBB67" w14:textId="77777777" w:rsidTr="004F39D5">
        <w:tc>
          <w:tcPr>
            <w:tcW w:w="3060" w:type="dxa"/>
            <w:tcBorders>
              <w:top w:val="nil"/>
              <w:left w:val="nil"/>
              <w:bottom w:val="dashSmallGap" w:sz="4" w:space="0" w:color="BFBFBF" w:themeColor="background1" w:themeShade="BF"/>
              <w:right w:val="nil"/>
            </w:tcBorders>
          </w:tcPr>
          <w:p w14:paraId="4FDCBB59" w14:textId="3F235902" w:rsidR="002F1CFA" w:rsidRDefault="002F1CFA" w:rsidP="00A1418D">
            <w:pPr>
              <w:pStyle w:val="ProductList-Offering2"/>
            </w:pPr>
            <w:bookmarkStart w:id="848" w:name="_Toc379797289"/>
            <w:bookmarkStart w:id="849" w:name="_Toc380513314"/>
            <w:bookmarkStart w:id="850" w:name="_Toc380655362"/>
            <w:bookmarkStart w:id="851" w:name="_Toc420053584"/>
            <w:r>
              <w:t>Windows Server 2012 R2 Standard</w:t>
            </w:r>
            <w:bookmarkEnd w:id="848"/>
            <w:bookmarkEnd w:id="849"/>
            <w:bookmarkEnd w:id="850"/>
            <w:bookmarkEnd w:id="851"/>
            <w:r>
              <w:fldChar w:fldCharType="begin"/>
            </w:r>
            <w:r>
              <w:instrText>XE "Windows Server 2012 R2 Standard"</w:instrText>
            </w:r>
            <w:r>
              <w:fldChar w:fldCharType="end"/>
            </w:r>
          </w:p>
        </w:tc>
        <w:tc>
          <w:tcPr>
            <w:tcW w:w="595" w:type="dxa"/>
            <w:tcBorders>
              <w:top w:val="nil"/>
              <w:left w:val="nil"/>
              <w:bottom w:val="dashSmallGap" w:sz="4" w:space="0" w:color="BFBFBF" w:themeColor="background1" w:themeShade="BF"/>
              <w:right w:val="nil"/>
            </w:tcBorders>
            <w:vAlign w:val="center"/>
          </w:tcPr>
          <w:p w14:paraId="4FDCBB5A" w14:textId="77777777" w:rsidR="002F1CFA" w:rsidRDefault="002F1CFA" w:rsidP="00C05A53">
            <w:pPr>
              <w:pStyle w:val="ProductList-OfferingBody"/>
              <w:ind w:left="-113"/>
              <w:jc w:val="center"/>
            </w:pPr>
            <w:r>
              <w:t>10/13</w:t>
            </w:r>
          </w:p>
        </w:tc>
        <w:tc>
          <w:tcPr>
            <w:tcW w:w="595" w:type="dxa"/>
            <w:tcBorders>
              <w:top w:val="nil"/>
              <w:left w:val="nil"/>
              <w:bottom w:val="dashSmallGap" w:sz="4" w:space="0" w:color="BFBFBF" w:themeColor="background1" w:themeShade="BF"/>
              <w:right w:val="nil"/>
            </w:tcBorders>
            <w:vAlign w:val="center"/>
          </w:tcPr>
          <w:p w14:paraId="4FDCBB5B" w14:textId="77777777" w:rsidR="002F1CFA" w:rsidRDefault="002F1CFA" w:rsidP="00C05A53">
            <w:pPr>
              <w:pStyle w:val="ProductList-OfferingBody"/>
              <w:ind w:left="-113"/>
              <w:jc w:val="center"/>
            </w:pPr>
            <w:r>
              <w:t>15</w:t>
            </w:r>
          </w:p>
        </w:tc>
        <w:tc>
          <w:tcPr>
            <w:tcW w:w="596" w:type="dxa"/>
            <w:tcBorders>
              <w:top w:val="nil"/>
              <w:left w:val="nil"/>
              <w:bottom w:val="dashSmallGap" w:sz="4" w:space="0" w:color="BFBFBF" w:themeColor="background1" w:themeShade="BF"/>
              <w:right w:val="nil"/>
            </w:tcBorders>
            <w:vAlign w:val="center"/>
          </w:tcPr>
          <w:p w14:paraId="4FDCBB5C" w14:textId="77777777" w:rsidR="002F1CFA" w:rsidRDefault="002F1CFA" w:rsidP="00C05A53">
            <w:pPr>
              <w:pStyle w:val="ProductList-OfferingBody"/>
              <w:ind w:left="-113"/>
              <w:jc w:val="center"/>
            </w:pPr>
            <w:r>
              <w:t>23</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5D" w14:textId="77777777" w:rsidR="002F1CFA" w:rsidRDefault="002F1CFA" w:rsidP="00C05A53">
            <w:pPr>
              <w:pStyle w:val="ProductList-OfferingBody"/>
              <w:ind w:left="-113"/>
              <w:jc w:val="center"/>
            </w:pPr>
            <w:r>
              <w:t>8</w:t>
            </w:r>
          </w:p>
        </w:tc>
        <w:tc>
          <w:tcPr>
            <w:tcW w:w="595" w:type="dxa"/>
            <w:tcBorders>
              <w:left w:val="single" w:sz="12" w:space="0" w:color="FFFFFF" w:themeColor="background1"/>
            </w:tcBorders>
            <w:shd w:val="clear" w:color="auto" w:fill="70AD47" w:themeFill="accent6"/>
            <w:vAlign w:val="center"/>
          </w:tcPr>
          <w:p w14:paraId="4FDCBB5E" w14:textId="77777777" w:rsidR="002F1CFA" w:rsidRDefault="002F1CFA" w:rsidP="00C05A53">
            <w:pPr>
              <w:pStyle w:val="ProductList-OfferingBody"/>
              <w:ind w:left="-113"/>
              <w:jc w:val="center"/>
            </w:pPr>
            <w:r>
              <w:t>15</w:t>
            </w:r>
          </w:p>
        </w:tc>
        <w:tc>
          <w:tcPr>
            <w:tcW w:w="596" w:type="dxa"/>
            <w:shd w:val="clear" w:color="auto" w:fill="70AD47" w:themeFill="accent6"/>
            <w:vAlign w:val="center"/>
          </w:tcPr>
          <w:p w14:paraId="4FDCBB5F" w14:textId="0ACECA77"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70AD47" w:themeFill="accent6"/>
            <w:vAlign w:val="center"/>
          </w:tcPr>
          <w:p w14:paraId="4FDCBB60" w14:textId="0466AF1F"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70AD47" w:themeFill="accent6"/>
            <w:vAlign w:val="center"/>
          </w:tcPr>
          <w:p w14:paraId="4FDCBB61"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62"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B63"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64" w14:textId="081C77A5" w:rsidR="002F1CFA"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70AD47" w:themeFill="accent6"/>
            <w:vAlign w:val="center"/>
          </w:tcPr>
          <w:p w14:paraId="4FDCBB65"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66" w14:textId="3E8F5C99" w:rsidR="002F1CFA" w:rsidRDefault="002F1CFA" w:rsidP="00C05A53">
            <w:pPr>
              <w:pStyle w:val="ProductList-OfferingBody"/>
              <w:ind w:left="-113"/>
              <w:jc w:val="center"/>
            </w:pPr>
            <w:r w:rsidRPr="00723BC9">
              <w:fldChar w:fldCharType="begin"/>
            </w:r>
            <w:r w:rsidRPr="00723BC9">
              <w:instrText xml:space="preserve"> AutoTextList  \sNoStyle\t "Core Infrastructure" </w:instrText>
            </w:r>
            <w:r w:rsidRPr="00723BC9">
              <w:fldChar w:fldCharType="separate"/>
            </w:r>
            <w:r w:rsidRPr="00723BC9">
              <w:t xml:space="preserve"> C </w:t>
            </w:r>
            <w:r w:rsidRPr="00723BC9">
              <w:fldChar w:fldCharType="end"/>
            </w:r>
          </w:p>
        </w:tc>
      </w:tr>
      <w:tr w:rsidR="002F1CFA" w14:paraId="4FDCBB76" w14:textId="77777777" w:rsidTr="004F39D5">
        <w:tc>
          <w:tcPr>
            <w:tcW w:w="3060" w:type="dxa"/>
            <w:tcBorders>
              <w:top w:val="dashSmallGap" w:sz="4" w:space="0" w:color="BFBFBF" w:themeColor="background1" w:themeShade="BF"/>
              <w:left w:val="nil"/>
              <w:bottom w:val="dashSmallGap" w:sz="4" w:space="0" w:color="BFBFBF" w:themeColor="background1" w:themeShade="BF"/>
              <w:right w:val="nil"/>
            </w:tcBorders>
          </w:tcPr>
          <w:p w14:paraId="4FDCBB68" w14:textId="579CC298" w:rsidR="002F1CFA" w:rsidRDefault="002F1CFA" w:rsidP="00A1418D">
            <w:pPr>
              <w:pStyle w:val="ProductList-Offering2"/>
            </w:pPr>
            <w:bookmarkStart w:id="852" w:name="_Toc379797290"/>
            <w:bookmarkStart w:id="853" w:name="_Toc380513315"/>
            <w:bookmarkStart w:id="854" w:name="_Toc380655363"/>
            <w:bookmarkStart w:id="855" w:name="_Toc420053585"/>
            <w:r>
              <w:t>Externer Connector für Windows Server 2012 Active Directory-Rechteverwaltungsdienste</w:t>
            </w:r>
            <w:bookmarkEnd w:id="852"/>
            <w:bookmarkEnd w:id="853"/>
            <w:bookmarkEnd w:id="854"/>
            <w:bookmarkEnd w:id="855"/>
            <w:r>
              <w:fldChar w:fldCharType="begin"/>
            </w:r>
            <w:r>
              <w:instrText>XE "Externer Connector für Windows Server 2012 Active Directory-Rechteverwaltungsdienste"</w:instrText>
            </w:r>
            <w:r>
              <w:fldChar w:fldCharType="end"/>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B69" w14:textId="54FBB256" w:rsidR="002F1CFA" w:rsidRDefault="002F1CFA" w:rsidP="00A93B06">
            <w:pPr>
              <w:pStyle w:val="ProductList-OfferingBody"/>
              <w:ind w:left="-113"/>
              <w:jc w:val="center"/>
            </w:pPr>
            <w:r>
              <w:t>8/12</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B6A" w14:textId="77777777" w:rsidR="002F1CFA" w:rsidRDefault="002F1CFA" w:rsidP="00C05A53">
            <w:pPr>
              <w:pStyle w:val="ProductList-OfferingBody"/>
              <w:ind w:left="-113"/>
              <w:jc w:val="center"/>
            </w:pPr>
            <w:r>
              <w:t>125</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B6B" w14:textId="77777777" w:rsidR="002F1CFA" w:rsidRDefault="002F1CFA" w:rsidP="00C05A53">
            <w:pPr>
              <w:pStyle w:val="ProductList-OfferingBody"/>
              <w:ind w:left="-113"/>
              <w:jc w:val="center"/>
            </w:pPr>
            <w:r>
              <w:t>188</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B6C" w14:textId="77777777" w:rsidR="002F1CFA" w:rsidRDefault="002F1CFA" w:rsidP="00C05A53">
            <w:pPr>
              <w:pStyle w:val="ProductList-OfferingBody"/>
              <w:ind w:left="-113"/>
              <w:jc w:val="center"/>
            </w:pPr>
            <w:r>
              <w:t>63</w:t>
            </w:r>
          </w:p>
        </w:tc>
        <w:tc>
          <w:tcPr>
            <w:tcW w:w="595" w:type="dxa"/>
            <w:tcBorders>
              <w:left w:val="single" w:sz="12" w:space="0" w:color="FFFFFF" w:themeColor="background1"/>
            </w:tcBorders>
            <w:shd w:val="clear" w:color="auto" w:fill="70AD47" w:themeFill="accent6"/>
            <w:vAlign w:val="center"/>
          </w:tcPr>
          <w:p w14:paraId="4FDCBB6D" w14:textId="77777777" w:rsidR="002F1CFA" w:rsidRDefault="002F1CFA" w:rsidP="00C05A53">
            <w:pPr>
              <w:pStyle w:val="ProductList-OfferingBody"/>
              <w:ind w:left="-113"/>
              <w:jc w:val="center"/>
            </w:pPr>
            <w:r>
              <w:t>125</w:t>
            </w:r>
          </w:p>
        </w:tc>
        <w:tc>
          <w:tcPr>
            <w:tcW w:w="596" w:type="dxa"/>
            <w:shd w:val="clear" w:color="auto" w:fill="70AD47" w:themeFill="accent6"/>
            <w:vAlign w:val="center"/>
          </w:tcPr>
          <w:p w14:paraId="4FDCBB6E" w14:textId="58B7ACE7"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70AD47" w:themeFill="accent6"/>
            <w:vAlign w:val="center"/>
          </w:tcPr>
          <w:p w14:paraId="4FDCBB6F" w14:textId="08BBC254" w:rsidR="002F1CFA" w:rsidRDefault="002F1CFA" w:rsidP="00AE12F3">
            <w:pPr>
              <w:pStyle w:val="ProductList-OfferingBody"/>
              <w:ind w:left="-113"/>
              <w:jc w:val="center"/>
            </w:pPr>
            <w:r w:rsidRPr="00982F0D">
              <w:fldChar w:fldCharType="begin"/>
            </w:r>
            <w:r w:rsidRPr="00982F0D">
              <w:instrText xml:space="preserve">AutoTextList  \s NoStyle \t "Zusätzliches Produkt" </w:instrText>
            </w:r>
            <w:r w:rsidRPr="00982F0D">
              <w:fldChar w:fldCharType="separate"/>
            </w:r>
            <w:r w:rsidRPr="00982F0D">
              <w:t xml:space="preserve"> A,</w:t>
            </w:r>
            <w:r w:rsidRPr="00982F0D">
              <w:fldChar w:fldCharType="end"/>
            </w:r>
            <w:r w:rsidRPr="00982F0D">
              <w:fldChar w:fldCharType="begin"/>
            </w:r>
            <w:r w:rsidRPr="00982F0D">
              <w:instrText xml:space="preserve"> AutoTextList \sNoStyle\t "Studentenangebot"</w:instrText>
            </w:r>
            <w:r w:rsidRPr="00982F0D">
              <w:fldChar w:fldCharType="separate"/>
            </w:r>
            <w:r w:rsidRPr="00982F0D">
              <w:t>ST</w:t>
            </w:r>
            <w:r w:rsidRPr="00982F0D">
              <w:fldChar w:fldCharType="end"/>
            </w:r>
          </w:p>
        </w:tc>
        <w:tc>
          <w:tcPr>
            <w:tcW w:w="596" w:type="dxa"/>
            <w:shd w:val="clear" w:color="auto" w:fill="70AD47" w:themeFill="accent6"/>
            <w:vAlign w:val="center"/>
          </w:tcPr>
          <w:p w14:paraId="4FDCBB70"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71"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72" w14:textId="55903435" w:rsidR="002F1CFA" w:rsidRDefault="002F1CFA" w:rsidP="00C05A53">
            <w:pPr>
              <w:pStyle w:val="ProductList-OfferingBody"/>
              <w:ind w:left="-113"/>
              <w:jc w:val="center"/>
            </w:pPr>
            <w:r w:rsidRPr="002C34BB">
              <w:fldChar w:fldCharType="begin"/>
            </w:r>
            <w:r w:rsidRPr="002C34BB">
              <w:instrText>AutoTextList  \sNotStyle\t "Open-Lizenz und Open Value"</w:instrText>
            </w:r>
            <w:r w:rsidRPr="002C34BB">
              <w:fldChar w:fldCharType="separate"/>
            </w:r>
            <w:r w:rsidRPr="002C34BB">
              <w:t>OF</w:t>
            </w:r>
            <w:r w:rsidRPr="002C34BB">
              <w:fldChar w:fldCharType="end"/>
            </w:r>
          </w:p>
        </w:tc>
        <w:tc>
          <w:tcPr>
            <w:tcW w:w="596" w:type="dxa"/>
            <w:shd w:val="clear" w:color="auto" w:fill="70AD47" w:themeFill="accent6"/>
            <w:vAlign w:val="center"/>
          </w:tcPr>
          <w:p w14:paraId="4FDCBB73" w14:textId="3200B812" w:rsidR="002F1CFA"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70AD47" w:themeFill="accent6"/>
            <w:vAlign w:val="center"/>
          </w:tcPr>
          <w:p w14:paraId="4FDCBB74"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75" w14:textId="6135C63C" w:rsidR="002F1CFA" w:rsidRDefault="002F1CFA" w:rsidP="00C05A5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 </w:t>
            </w:r>
            <w:r w:rsidRPr="00AD61A9">
              <w:fldChar w:fldCharType="end"/>
            </w:r>
          </w:p>
        </w:tc>
      </w:tr>
      <w:tr w:rsidR="002F1CFA" w14:paraId="4FDCBB85" w14:textId="77777777" w:rsidTr="004F39D5">
        <w:tc>
          <w:tcPr>
            <w:tcW w:w="3060" w:type="dxa"/>
            <w:tcBorders>
              <w:top w:val="dashSmallGap" w:sz="4" w:space="0" w:color="BFBFBF" w:themeColor="background1" w:themeShade="BF"/>
              <w:left w:val="nil"/>
              <w:bottom w:val="nil"/>
              <w:right w:val="nil"/>
            </w:tcBorders>
          </w:tcPr>
          <w:p w14:paraId="4FDCBB77" w14:textId="079CD642" w:rsidR="002F1CFA" w:rsidRDefault="002F1CFA" w:rsidP="00A1418D">
            <w:pPr>
              <w:pStyle w:val="ProductList-Offering2"/>
            </w:pPr>
            <w:bookmarkStart w:id="856" w:name="_Toc379797291"/>
            <w:bookmarkStart w:id="857" w:name="_Toc380513316"/>
            <w:bookmarkStart w:id="858" w:name="_Toc380655364"/>
            <w:bookmarkStart w:id="859" w:name="_Toc420053586"/>
            <w:r>
              <w:t>Externer Connector für Windows Server 2012</w:t>
            </w:r>
            <w:bookmarkEnd w:id="856"/>
            <w:bookmarkEnd w:id="857"/>
            <w:bookmarkEnd w:id="858"/>
            <w:bookmarkEnd w:id="859"/>
            <w:r>
              <w:fldChar w:fldCharType="begin"/>
            </w:r>
            <w:r>
              <w:instrText>XE "Externer Connector für Windows Server 2012"</w:instrText>
            </w:r>
            <w:r>
              <w:fldChar w:fldCharType="end"/>
            </w:r>
          </w:p>
        </w:tc>
        <w:tc>
          <w:tcPr>
            <w:tcW w:w="595" w:type="dxa"/>
            <w:tcBorders>
              <w:top w:val="dashSmallGap" w:sz="4" w:space="0" w:color="BFBFBF" w:themeColor="background1" w:themeShade="BF"/>
              <w:left w:val="nil"/>
              <w:bottom w:val="nil"/>
              <w:right w:val="nil"/>
            </w:tcBorders>
            <w:vAlign w:val="center"/>
          </w:tcPr>
          <w:p w14:paraId="4FDCBB78" w14:textId="56F58354" w:rsidR="002F1CFA" w:rsidRDefault="002F1CFA" w:rsidP="00A93B06">
            <w:pPr>
              <w:pStyle w:val="ProductList-OfferingBody"/>
              <w:ind w:left="-113"/>
              <w:jc w:val="center"/>
            </w:pPr>
            <w:r>
              <w:t>8/12</w:t>
            </w:r>
          </w:p>
        </w:tc>
        <w:tc>
          <w:tcPr>
            <w:tcW w:w="595" w:type="dxa"/>
            <w:tcBorders>
              <w:top w:val="dashSmallGap" w:sz="4" w:space="0" w:color="BFBFBF" w:themeColor="background1" w:themeShade="BF"/>
              <w:left w:val="nil"/>
              <w:bottom w:val="nil"/>
              <w:right w:val="nil"/>
            </w:tcBorders>
            <w:vAlign w:val="center"/>
          </w:tcPr>
          <w:p w14:paraId="4FDCBB79" w14:textId="77777777" w:rsidR="002F1CFA" w:rsidRDefault="002F1CFA" w:rsidP="00C05A53">
            <w:pPr>
              <w:pStyle w:val="ProductList-OfferingBody"/>
              <w:ind w:left="-113"/>
              <w:jc w:val="center"/>
            </w:pPr>
            <w:r>
              <w:t>25</w:t>
            </w:r>
          </w:p>
        </w:tc>
        <w:tc>
          <w:tcPr>
            <w:tcW w:w="596" w:type="dxa"/>
            <w:tcBorders>
              <w:top w:val="dashSmallGap" w:sz="4" w:space="0" w:color="BFBFBF" w:themeColor="background1" w:themeShade="BF"/>
              <w:left w:val="nil"/>
              <w:bottom w:val="nil"/>
              <w:right w:val="nil"/>
            </w:tcBorders>
            <w:vAlign w:val="center"/>
          </w:tcPr>
          <w:p w14:paraId="4FDCBB7A" w14:textId="77777777" w:rsidR="002F1CFA" w:rsidRDefault="002F1CFA" w:rsidP="00C05A53">
            <w:pPr>
              <w:pStyle w:val="ProductList-OfferingBody"/>
              <w:ind w:left="-113"/>
              <w:jc w:val="center"/>
            </w:pPr>
            <w:r>
              <w:t>38</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B7B" w14:textId="77777777" w:rsidR="002F1CFA" w:rsidRDefault="002F1CFA" w:rsidP="00C05A53">
            <w:pPr>
              <w:pStyle w:val="ProductList-OfferingBody"/>
              <w:ind w:left="-113"/>
              <w:jc w:val="center"/>
            </w:pPr>
            <w:r>
              <w:t>13</w:t>
            </w:r>
          </w:p>
        </w:tc>
        <w:tc>
          <w:tcPr>
            <w:tcW w:w="595" w:type="dxa"/>
            <w:tcBorders>
              <w:left w:val="single" w:sz="12" w:space="0" w:color="FFFFFF" w:themeColor="background1"/>
            </w:tcBorders>
            <w:shd w:val="clear" w:color="auto" w:fill="70AD47" w:themeFill="accent6"/>
            <w:vAlign w:val="center"/>
          </w:tcPr>
          <w:p w14:paraId="4FDCBB7C" w14:textId="77777777" w:rsidR="002F1CFA" w:rsidRDefault="002F1CFA" w:rsidP="00C05A53">
            <w:pPr>
              <w:pStyle w:val="ProductList-OfferingBody"/>
              <w:ind w:left="-113"/>
              <w:jc w:val="center"/>
            </w:pPr>
            <w:r>
              <w:t>25</w:t>
            </w:r>
          </w:p>
        </w:tc>
        <w:tc>
          <w:tcPr>
            <w:tcW w:w="596" w:type="dxa"/>
            <w:shd w:val="clear" w:color="auto" w:fill="70AD47" w:themeFill="accent6"/>
            <w:vAlign w:val="center"/>
          </w:tcPr>
          <w:p w14:paraId="4FDCBB7D" w14:textId="1E218131"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5" w:type="dxa"/>
            <w:shd w:val="clear" w:color="auto" w:fill="70AD47" w:themeFill="accent6"/>
            <w:vAlign w:val="center"/>
          </w:tcPr>
          <w:p w14:paraId="4FDCBB7E" w14:textId="0EE1FB6C" w:rsidR="002F1CFA" w:rsidRDefault="002F1CFA" w:rsidP="00C05A53">
            <w:pPr>
              <w:pStyle w:val="ProductList-OfferingBody"/>
              <w:ind w:left="-113"/>
              <w:jc w:val="center"/>
            </w:pPr>
            <w:r w:rsidRPr="00150173">
              <w:fldChar w:fldCharType="begin"/>
            </w:r>
            <w:r w:rsidRPr="00150173">
              <w:instrText xml:space="preserve">AutoTextList  \s NoStyle \t "Zusätzliches Produkt" </w:instrText>
            </w:r>
            <w:r w:rsidRPr="00150173">
              <w:fldChar w:fldCharType="separate"/>
            </w:r>
            <w:r w:rsidRPr="00150173">
              <w:t xml:space="preserve"> A </w:t>
            </w:r>
            <w:r w:rsidRPr="00150173">
              <w:fldChar w:fldCharType="end"/>
            </w:r>
          </w:p>
        </w:tc>
        <w:tc>
          <w:tcPr>
            <w:tcW w:w="596" w:type="dxa"/>
            <w:shd w:val="clear" w:color="auto" w:fill="70AD47" w:themeFill="accent6"/>
            <w:vAlign w:val="center"/>
          </w:tcPr>
          <w:p w14:paraId="4FDCBB7F"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80"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81" w14:textId="77A505AA" w:rsidR="002F1CFA" w:rsidRDefault="002F1CFA" w:rsidP="00C05A53">
            <w:pPr>
              <w:pStyle w:val="ProductList-OfferingBody"/>
              <w:ind w:left="-113"/>
              <w:jc w:val="center"/>
            </w:pPr>
            <w:r w:rsidRPr="002C34BB">
              <w:fldChar w:fldCharType="begin"/>
            </w:r>
            <w:r w:rsidRPr="002C34BB">
              <w:instrText>AutoTextList  \sNotStyle\t "Open-Lizenz und Open Value"</w:instrText>
            </w:r>
            <w:r w:rsidRPr="002C34BB">
              <w:fldChar w:fldCharType="separate"/>
            </w:r>
            <w:r w:rsidRPr="002C34BB">
              <w:t>OF</w:t>
            </w:r>
            <w:r w:rsidRPr="002C34BB">
              <w:fldChar w:fldCharType="end"/>
            </w:r>
          </w:p>
        </w:tc>
        <w:tc>
          <w:tcPr>
            <w:tcW w:w="596" w:type="dxa"/>
            <w:shd w:val="clear" w:color="auto" w:fill="70AD47" w:themeFill="accent6"/>
            <w:vAlign w:val="center"/>
          </w:tcPr>
          <w:p w14:paraId="4FDCBB82" w14:textId="4CD87E1D" w:rsidR="002F1CFA" w:rsidRDefault="002F1CFA" w:rsidP="00C05A53">
            <w:pPr>
              <w:pStyle w:val="ProductList-OfferingBody"/>
              <w:ind w:left="-113"/>
              <w:jc w:val="center"/>
            </w:pPr>
            <w:r w:rsidRPr="00AD61A9">
              <w:fldChar w:fldCharType="begin"/>
            </w:r>
            <w:r w:rsidRPr="00AD61A9">
              <w:instrText xml:space="preserve"> AutoTextList  \sNoStyle\t "Nicht organisationsweite Produkte in Open Value"</w:instrText>
            </w:r>
            <w:r w:rsidRPr="00AD61A9">
              <w:fldChar w:fldCharType="separate"/>
            </w:r>
            <w:r w:rsidRPr="00AD61A9">
              <w:t xml:space="preserve"> P </w:t>
            </w:r>
            <w:r w:rsidRPr="00AD61A9">
              <w:fldChar w:fldCharType="end"/>
            </w:r>
          </w:p>
        </w:tc>
        <w:tc>
          <w:tcPr>
            <w:tcW w:w="595" w:type="dxa"/>
            <w:shd w:val="clear" w:color="auto" w:fill="70AD47" w:themeFill="accent6"/>
            <w:vAlign w:val="center"/>
          </w:tcPr>
          <w:p w14:paraId="4FDCBB83"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84" w14:textId="718FC26F" w:rsidR="002F1CFA" w:rsidRDefault="002F1CFA" w:rsidP="00C05A5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 </w:t>
            </w:r>
            <w:r w:rsidRPr="00AD61A9">
              <w:fldChar w:fldCharType="end"/>
            </w:r>
          </w:p>
        </w:tc>
      </w:tr>
    </w:tbl>
    <w:p w14:paraId="4FDCBB86" w14:textId="77777777" w:rsidR="00C13DF8" w:rsidRPr="00C83987" w:rsidRDefault="00C13DF8" w:rsidP="004F3C6D">
      <w:pPr>
        <w:pStyle w:val="ProductList-Body"/>
      </w:pPr>
    </w:p>
    <w:tbl>
      <w:tblPr>
        <w:tblStyle w:val="TableGrid"/>
        <w:tblW w:w="1080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0"/>
        <w:gridCol w:w="3600"/>
        <w:gridCol w:w="3510"/>
      </w:tblGrid>
      <w:tr w:rsidR="00AE12F3" w14:paraId="4FDCBB8A" w14:textId="77777777" w:rsidTr="00725B5D">
        <w:tc>
          <w:tcPr>
            <w:tcW w:w="3690" w:type="dxa"/>
          </w:tcPr>
          <w:p w14:paraId="0B041293" w14:textId="77777777" w:rsidR="00AE12F3" w:rsidRPr="00C83987" w:rsidRDefault="00AE12F3" w:rsidP="00AE12F3">
            <w:pPr>
              <w:pStyle w:val="ProductList-Body"/>
              <w:spacing w:before="20" w:after="20"/>
            </w:pPr>
            <w:r>
              <w:t xml:space="preserve">Frühere Version: </w:t>
            </w:r>
            <w:r>
              <w:rPr>
                <w:b/>
              </w:rPr>
              <w:t>Windows Server 2012</w:t>
            </w:r>
            <w:r>
              <w:t xml:space="preserve"> (8/12)</w:t>
            </w:r>
          </w:p>
          <w:p w14:paraId="4FDCBB87" w14:textId="1DEEE277" w:rsidR="00A93B06" w:rsidRDefault="00A93B06" w:rsidP="00AE12F3">
            <w:pPr>
              <w:pStyle w:val="ProductList-Body"/>
              <w:spacing w:before="20" w:after="20"/>
            </w:pPr>
            <w:r>
              <w:rPr>
                <w:b/>
              </w:rPr>
              <w:t>Windows Server</w:t>
            </w:r>
            <w:r>
              <w:t xml:space="preserve"> 2008 (3/08 ) für CALs und Externe Konnektoren</w:t>
            </w:r>
          </w:p>
        </w:tc>
        <w:tc>
          <w:tcPr>
            <w:tcW w:w="3600" w:type="dxa"/>
          </w:tcPr>
          <w:p w14:paraId="34F8CA2B" w14:textId="77777777" w:rsidR="00AE12F3" w:rsidRPr="00C83987" w:rsidRDefault="00AE12F3" w:rsidP="00AE12F3">
            <w:pPr>
              <w:pStyle w:val="ProductList-Body"/>
              <w:spacing w:before="20" w:after="20"/>
            </w:pPr>
            <w:r>
              <w:t xml:space="preserve">Produkt-Pool: </w:t>
            </w:r>
            <w:r>
              <w:rPr>
                <w:b/>
              </w:rPr>
              <w:t>Server</w:t>
            </w:r>
          </w:p>
          <w:p w14:paraId="4FDCBB88" w14:textId="4770B3AE" w:rsidR="0083500E" w:rsidRDefault="00C8654F" w:rsidP="00AE12F3">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10" w:type="dxa"/>
          </w:tcPr>
          <w:p w14:paraId="4FDCBB89" w14:textId="129543E0" w:rsidR="00AE12F3" w:rsidRDefault="003E1568" w:rsidP="0083545F">
            <w:pPr>
              <w:pStyle w:val="ProductList-Body"/>
              <w:spacing w:before="20" w:after="20"/>
              <w:ind w:left="162" w:hanging="162"/>
            </w:pPr>
            <w:r>
              <w:t>Ausnahme Qualifizierter Nutzer</w:t>
            </w:r>
            <w:r>
              <w:fldChar w:fldCharType="begin"/>
            </w:r>
            <w:r w:rsidRPr="00287117">
              <w:instrText xml:space="preserve"> </w:instrText>
            </w:r>
            <w:r>
              <w:instrText>AutoTextList \sNoStyle\t "Qualified User Exemption"</w:instrText>
            </w:r>
            <w:r>
              <w:fldChar w:fldCharType="end"/>
            </w:r>
            <w:r>
              <w:t xml:space="preserve">: </w:t>
            </w:r>
            <w:r>
              <w:rPr>
                <w:b/>
              </w:rPr>
              <w:t>Externer Connector</w:t>
            </w:r>
          </w:p>
        </w:tc>
      </w:tr>
    </w:tbl>
    <w:p w14:paraId="4FDCBB8F"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B90" w14:textId="03476CAB" w:rsidR="009D48DC" w:rsidRPr="00C83987" w:rsidRDefault="009D48DC" w:rsidP="009D48DC">
      <w:pPr>
        <w:pStyle w:val="ProductList-Body"/>
      </w:pPr>
      <w:r>
        <w:t>Kunden, die am 1. September 2012 (alle bis auf Small Business Server Editions), am 31. Juli 2012 (Small Business Server Premium und Standard Editions) und am 1. November 2012 (Small Business Server Essentials Editions) über SA für die folgenden Produkte verfügten, sind möglicherweise berechtigt, unter speziellen Bestimmungen auf die Version 2012 upzugraden. Weitere Einzelheiten finden Sie in der Produktliste für Oktober 2013</w:t>
      </w:r>
      <w:r>
        <w:rPr>
          <w:vertAlign w:val="superscript"/>
        </w:rPr>
        <w:t>1</w:t>
      </w:r>
      <w:r>
        <w:t xml:space="preserve"> bzw. März 2014</w:t>
      </w:r>
      <w:r>
        <w:rPr>
          <w:vertAlign w:val="superscript"/>
        </w:rPr>
        <w:t>2</w:t>
      </w:r>
      <w:r>
        <w:t xml:space="preserve"> unter </w:t>
      </w:r>
      <w:hyperlink r:id="rId50" w:history="1">
        <w:r>
          <w:rPr>
            <w:rStyle w:val="Hyperlink"/>
          </w:rPr>
          <w:t>http://go.microsoft.com/?linkid=9839207</w:t>
        </w:r>
      </w:hyperlink>
      <w:r>
        <w:t xml:space="preserve">. </w:t>
      </w:r>
    </w:p>
    <w:p w14:paraId="4FDCBB91" w14:textId="7F2C0B12" w:rsidR="009D48DC" w:rsidRPr="00C83987" w:rsidRDefault="009D48DC" w:rsidP="00913546">
      <w:pPr>
        <w:pStyle w:val="ProductList-Body"/>
        <w:numPr>
          <w:ilvl w:val="0"/>
          <w:numId w:val="8"/>
        </w:numPr>
        <w:ind w:left="450" w:hanging="270"/>
      </w:pPr>
      <w:r>
        <w:t>HPC Pack 2008 R2 Enterprise</w:t>
      </w:r>
      <w:r>
        <w:fldChar w:fldCharType="begin"/>
      </w:r>
      <w:r>
        <w:instrText>XE "HPC Pack 2008 R2 Enterprise"</w:instrText>
      </w:r>
      <w:r>
        <w:fldChar w:fldCharType="end"/>
      </w:r>
      <w:r>
        <w:rPr>
          <w:vertAlign w:val="superscript"/>
        </w:rPr>
        <w:t>2</w:t>
      </w:r>
    </w:p>
    <w:p w14:paraId="4FDCBB92" w14:textId="57B1ACF2" w:rsidR="009D48DC" w:rsidRPr="00C83987" w:rsidRDefault="009D48DC" w:rsidP="00913546">
      <w:pPr>
        <w:pStyle w:val="ProductList-Body"/>
        <w:numPr>
          <w:ilvl w:val="0"/>
          <w:numId w:val="8"/>
        </w:numPr>
        <w:ind w:left="450" w:hanging="270"/>
      </w:pPr>
      <w:r>
        <w:t>Windows HPC Server 2008 R2 Suite</w:t>
      </w:r>
      <w:r>
        <w:fldChar w:fldCharType="begin"/>
      </w:r>
      <w:r>
        <w:instrText>XE "Windows HPC Server 2008 R2 Suite"</w:instrText>
      </w:r>
      <w:r>
        <w:fldChar w:fldCharType="end"/>
      </w:r>
      <w:r>
        <w:rPr>
          <w:vertAlign w:val="superscript"/>
        </w:rPr>
        <w:t>2</w:t>
      </w:r>
    </w:p>
    <w:p w14:paraId="4FDCBB93" w14:textId="3874A8DE" w:rsidR="009D48DC" w:rsidRPr="00C83987" w:rsidRDefault="009D48DC" w:rsidP="00913546">
      <w:pPr>
        <w:pStyle w:val="ProductList-Body"/>
        <w:numPr>
          <w:ilvl w:val="0"/>
          <w:numId w:val="8"/>
        </w:numPr>
        <w:ind w:left="450" w:hanging="270"/>
      </w:pPr>
      <w:r>
        <w:t>Windows Server 2008 R2</w:t>
      </w:r>
      <w:r>
        <w:fldChar w:fldCharType="begin"/>
      </w:r>
      <w:r>
        <w:instrText>XE "Windows Server 2008 R2"</w:instrText>
      </w:r>
      <w:r>
        <w:fldChar w:fldCharType="end"/>
      </w:r>
      <w:r>
        <w:t xml:space="preserve"> Datacenter</w:t>
      </w:r>
      <w:r>
        <w:rPr>
          <w:vertAlign w:val="superscript"/>
        </w:rPr>
        <w:t>1</w:t>
      </w:r>
    </w:p>
    <w:p w14:paraId="4FDCBB94" w14:textId="31307B8E" w:rsidR="009D48DC" w:rsidRPr="00C83987" w:rsidRDefault="009D48DC" w:rsidP="00913546">
      <w:pPr>
        <w:pStyle w:val="ProductList-Body"/>
        <w:numPr>
          <w:ilvl w:val="0"/>
          <w:numId w:val="8"/>
        </w:numPr>
        <w:ind w:left="450" w:hanging="270"/>
      </w:pPr>
      <w:r>
        <w:t>Windows Server 2008 R2</w:t>
      </w:r>
      <w:r>
        <w:fldChar w:fldCharType="begin"/>
      </w:r>
      <w:r>
        <w:instrText>XE "Windows Server 2008 R2"</w:instrText>
      </w:r>
      <w:r>
        <w:fldChar w:fldCharType="end"/>
      </w:r>
      <w:r>
        <w:t xml:space="preserve"> Enterprise</w:t>
      </w:r>
      <w:r>
        <w:rPr>
          <w:vertAlign w:val="superscript"/>
        </w:rPr>
        <w:t>2</w:t>
      </w:r>
    </w:p>
    <w:p w14:paraId="4FDCBB95" w14:textId="18518418" w:rsidR="009D48DC" w:rsidRPr="00C83987" w:rsidRDefault="009D48DC" w:rsidP="00913546">
      <w:pPr>
        <w:pStyle w:val="ProductList-Body"/>
        <w:numPr>
          <w:ilvl w:val="0"/>
          <w:numId w:val="8"/>
        </w:numPr>
        <w:ind w:left="450" w:hanging="270"/>
      </w:pPr>
      <w:r>
        <w:t>Windows Server 2008 R2</w:t>
      </w:r>
      <w:r>
        <w:fldChar w:fldCharType="begin"/>
      </w:r>
      <w:r>
        <w:instrText>XE "Windows Server 2008 R2"</w:instrText>
      </w:r>
      <w:r>
        <w:fldChar w:fldCharType="end"/>
      </w:r>
      <w:r>
        <w:t xml:space="preserve"> HPC Edition</w:t>
      </w:r>
      <w:r>
        <w:rPr>
          <w:vertAlign w:val="superscript"/>
        </w:rPr>
        <w:t>2</w:t>
      </w:r>
    </w:p>
    <w:p w14:paraId="4FDCBB97" w14:textId="00283E9D" w:rsidR="009D48DC" w:rsidRPr="00C83987" w:rsidRDefault="009D48DC" w:rsidP="00913546">
      <w:pPr>
        <w:pStyle w:val="ProductList-Body"/>
        <w:numPr>
          <w:ilvl w:val="0"/>
          <w:numId w:val="8"/>
        </w:numPr>
        <w:ind w:left="450" w:hanging="270"/>
      </w:pPr>
      <w:r>
        <w:t>Windows Server 2008 R2</w:t>
      </w:r>
      <w:r>
        <w:fldChar w:fldCharType="begin"/>
      </w:r>
      <w:r>
        <w:instrText>XE "Windows Server 2008 R2"</w:instrText>
      </w:r>
      <w:r>
        <w:fldChar w:fldCharType="end"/>
      </w:r>
      <w:r>
        <w:t xml:space="preserve"> für Itanium-basierte Systeme</w:t>
      </w:r>
      <w:r>
        <w:rPr>
          <w:vertAlign w:val="superscript"/>
        </w:rPr>
        <w:t>2</w:t>
      </w:r>
    </w:p>
    <w:p w14:paraId="4FDCBB98" w14:textId="4C9CE02E" w:rsidR="009D48DC" w:rsidRPr="00C83987" w:rsidRDefault="009D48DC" w:rsidP="00913546">
      <w:pPr>
        <w:pStyle w:val="ProductList-Body"/>
        <w:numPr>
          <w:ilvl w:val="0"/>
          <w:numId w:val="8"/>
        </w:numPr>
        <w:ind w:left="450" w:hanging="270"/>
      </w:pPr>
      <w:r>
        <w:t>Windows Small Business Server 2011</w:t>
      </w:r>
      <w:r>
        <w:fldChar w:fldCharType="begin"/>
      </w:r>
      <w:r>
        <w:instrText>XE "Windows Small Business Server 2011"</w:instrText>
      </w:r>
      <w:r>
        <w:fldChar w:fldCharType="end"/>
      </w:r>
      <w:r>
        <w:t xml:space="preserve"> Essentials</w:t>
      </w:r>
      <w:r>
        <w:rPr>
          <w:vertAlign w:val="superscript"/>
        </w:rPr>
        <w:t>2</w:t>
      </w:r>
    </w:p>
    <w:p w14:paraId="4FDCBB99" w14:textId="5EE091DF" w:rsidR="009D48DC" w:rsidRPr="00C83987" w:rsidRDefault="009D48DC" w:rsidP="00913546">
      <w:pPr>
        <w:pStyle w:val="ProductList-Body"/>
        <w:numPr>
          <w:ilvl w:val="0"/>
          <w:numId w:val="8"/>
        </w:numPr>
        <w:ind w:left="450" w:hanging="270"/>
      </w:pPr>
      <w:r>
        <w:t>Windows Small Business Server 2008</w:t>
      </w:r>
      <w:r>
        <w:fldChar w:fldCharType="begin"/>
      </w:r>
      <w:r>
        <w:instrText>XE "Windows Small Business Server 2008"</w:instrText>
      </w:r>
      <w:r>
        <w:fldChar w:fldCharType="end"/>
      </w:r>
      <w:r>
        <w:t xml:space="preserve"> Premium</w:t>
      </w:r>
      <w:r>
        <w:rPr>
          <w:vertAlign w:val="superscript"/>
        </w:rPr>
        <w:t>2</w:t>
      </w:r>
    </w:p>
    <w:p w14:paraId="4FDCBB9A" w14:textId="1FEAC3EA" w:rsidR="009D48DC" w:rsidRPr="00C83987" w:rsidRDefault="009D48DC" w:rsidP="00913546">
      <w:pPr>
        <w:pStyle w:val="ProductList-Body"/>
        <w:numPr>
          <w:ilvl w:val="0"/>
          <w:numId w:val="8"/>
        </w:numPr>
        <w:ind w:left="450" w:hanging="270"/>
      </w:pPr>
      <w:r>
        <w:t>Add-On CAL Suite für Windows Small Business Server 2011</w:t>
      </w:r>
      <w:r>
        <w:fldChar w:fldCharType="begin"/>
      </w:r>
      <w:r>
        <w:instrText>XE "Windows Small Business Server 2011"</w:instrText>
      </w:r>
      <w:r>
        <w:fldChar w:fldCharType="end"/>
      </w:r>
      <w:r>
        <w:t xml:space="preserve"> Premium</w:t>
      </w:r>
      <w:r>
        <w:rPr>
          <w:vertAlign w:val="superscript"/>
        </w:rPr>
        <w:t>2</w:t>
      </w:r>
    </w:p>
    <w:p w14:paraId="4FDCBB9B" w14:textId="39DFEECA" w:rsidR="009D48DC" w:rsidRPr="00C83987" w:rsidRDefault="009D48DC" w:rsidP="00913546">
      <w:pPr>
        <w:pStyle w:val="ProductList-Body"/>
        <w:numPr>
          <w:ilvl w:val="0"/>
          <w:numId w:val="8"/>
        </w:numPr>
        <w:ind w:left="450" w:hanging="270"/>
      </w:pPr>
      <w:r>
        <w:t>Windows Small Business Server 2011</w:t>
      </w:r>
      <w:r>
        <w:fldChar w:fldCharType="begin"/>
      </w:r>
      <w:r>
        <w:instrText>XE "Windows Small Business Server 2011"</w:instrText>
      </w:r>
      <w:r>
        <w:fldChar w:fldCharType="end"/>
      </w:r>
      <w:r>
        <w:t xml:space="preserve"> Standard</w:t>
      </w:r>
      <w:r>
        <w:rPr>
          <w:vertAlign w:val="superscript"/>
        </w:rPr>
        <w:t>2</w:t>
      </w:r>
    </w:p>
    <w:p w14:paraId="2CAE56B6" w14:textId="77777777" w:rsidR="00EB6076" w:rsidRDefault="009D48DC" w:rsidP="00913546">
      <w:pPr>
        <w:pStyle w:val="ProductList-Body"/>
        <w:numPr>
          <w:ilvl w:val="0"/>
          <w:numId w:val="8"/>
        </w:numPr>
        <w:ind w:left="450" w:hanging="270"/>
      </w:pPr>
      <w:r>
        <w:t>CAL-Suite</w:t>
      </w:r>
      <w:r w:rsidRPr="00EB6076">
        <w:rPr>
          <w:vertAlign w:val="superscript"/>
        </w:rPr>
        <w:t>2</w:t>
      </w:r>
      <w:r>
        <w:t xml:space="preserve"> für Windows Small Business Server 2011</w:t>
      </w:r>
      <w:r>
        <w:fldChar w:fldCharType="begin"/>
      </w:r>
      <w:r>
        <w:instrText>XE "Windows Small Business Server 2011"</w:instrText>
      </w:r>
      <w:r>
        <w:fldChar w:fldCharType="end"/>
      </w:r>
      <w:r>
        <w:t xml:space="preserve"> </w:t>
      </w:r>
    </w:p>
    <w:p w14:paraId="4FDCBB9C" w14:textId="37414E72" w:rsidR="00782C7B" w:rsidRPr="00C83987" w:rsidRDefault="009D48DC" w:rsidP="00913546">
      <w:pPr>
        <w:pStyle w:val="ProductList-Body"/>
        <w:numPr>
          <w:ilvl w:val="0"/>
          <w:numId w:val="8"/>
        </w:numPr>
        <w:ind w:left="450" w:hanging="270"/>
      </w:pPr>
      <w:r>
        <w:t>Windows Web Server 2008 R2</w:t>
      </w:r>
      <w:r>
        <w:rPr>
          <w:vertAlign w:val="superscript"/>
        </w:rPr>
        <w:t>2</w:t>
      </w:r>
    </w:p>
    <w:p w14:paraId="412B7F92" w14:textId="77777777" w:rsidR="001A3DF5" w:rsidRPr="00C83987" w:rsidRDefault="001A3DF5" w:rsidP="005A3E00">
      <w:pPr>
        <w:pStyle w:val="ProductList-Body"/>
      </w:pPr>
      <w:bookmarkStart w:id="860" w:name="_Toc378147653"/>
      <w:bookmarkStart w:id="861" w:name="_Toc378151555"/>
    </w:p>
    <w:p w14:paraId="38C7047A" w14:textId="46039F13" w:rsidR="005A3E00" w:rsidRPr="00C83987" w:rsidRDefault="005A3E00" w:rsidP="005A3E00">
      <w:pPr>
        <w:pStyle w:val="ProductList-Body"/>
      </w:pPr>
      <w:r>
        <w:rPr>
          <w:b/>
          <w:color w:val="00188F"/>
        </w:rPr>
        <w:t>Forefront Identity Manager</w:t>
      </w:r>
    </w:p>
    <w:p w14:paraId="47C23452" w14:textId="38F4A8B8" w:rsidR="005A3E00" w:rsidRPr="00C83987" w:rsidRDefault="005A3E00" w:rsidP="005A3E00">
      <w:pPr>
        <w:pStyle w:val="ProductList-Body"/>
      </w:pPr>
      <w:r>
        <w:t>Forefront Identity Manager</w:t>
      </w:r>
      <w:r>
        <w:fldChar w:fldCharType="begin"/>
      </w:r>
      <w:r>
        <w:instrText>XE "Forefront Identity Manager"</w:instrText>
      </w:r>
      <w:r>
        <w:fldChar w:fldCharType="end"/>
      </w:r>
      <w:r>
        <w:t xml:space="preserve"> ist als Serversoftware für Windows Server 2012 R2 enthalten. Der Kunde kann eine Instanz der Forefront Identity Manager Server-Software pro lizenzierter Instanz der Windows Server-Software ausführen. Jeder Nutzer, der auf die Forefront Identity Manager-Software zugreift, benötigt eine CAL für Forefront Identity Manager, es sei denn, der Zugriff erfolgt nur für den Synchronisierungsdienst. Kunden mit SA für Forefront Identity Manager Server am 1. April 2015 gelten als Inhaber von 1 Windows Server Datacenter-Lizenz.</w:t>
      </w:r>
    </w:p>
    <w:p w14:paraId="4FDCBB9E" w14:textId="21BCC7ED"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B9F" w14:textId="190F1C36" w:rsidR="00C13DF8" w:rsidRPr="00C83987" w:rsidRDefault="009708AE" w:rsidP="00B26BEF">
      <w:pPr>
        <w:pStyle w:val="ProductList-Offering2Heading"/>
        <w:outlineLvl w:val="2"/>
      </w:pPr>
      <w:r>
        <w:tab/>
      </w:r>
      <w:bookmarkStart w:id="862" w:name="_Toc379797292"/>
      <w:bookmarkStart w:id="863" w:name="_Toc380513317"/>
      <w:bookmarkStart w:id="864" w:name="_Toc380655365"/>
      <w:bookmarkStart w:id="865" w:name="_Toc420053587"/>
      <w:r>
        <w:t>Windows Small Business Server</w:t>
      </w:r>
      <w:bookmarkEnd w:id="860"/>
      <w:bookmarkEnd w:id="861"/>
      <w:bookmarkEnd w:id="862"/>
      <w:bookmarkEnd w:id="863"/>
      <w:bookmarkEnd w:id="864"/>
      <w:bookmarkEnd w:id="865"/>
    </w:p>
    <w:tbl>
      <w:tblPr>
        <w:tblStyle w:val="TableGrid"/>
        <w:tblW w:w="1080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60"/>
        <w:gridCol w:w="595"/>
        <w:gridCol w:w="595"/>
        <w:gridCol w:w="596"/>
        <w:gridCol w:w="595"/>
        <w:gridCol w:w="595"/>
        <w:gridCol w:w="596"/>
        <w:gridCol w:w="595"/>
        <w:gridCol w:w="596"/>
        <w:gridCol w:w="595"/>
        <w:gridCol w:w="595"/>
        <w:gridCol w:w="596"/>
        <w:gridCol w:w="595"/>
        <w:gridCol w:w="596"/>
      </w:tblGrid>
      <w:tr w:rsidR="009503A0" w14:paraId="4FDCBBAE" w14:textId="77777777" w:rsidTr="00725B5D">
        <w:trPr>
          <w:tblHeader/>
        </w:trPr>
        <w:tc>
          <w:tcPr>
            <w:tcW w:w="3060" w:type="dxa"/>
            <w:tcBorders>
              <w:bottom w:val="nil"/>
            </w:tcBorders>
            <w:shd w:val="clear" w:color="auto" w:fill="00188F"/>
          </w:tcPr>
          <w:p w14:paraId="4FDCBBA0" w14:textId="77777777" w:rsidR="009503A0" w:rsidRPr="00EE0836" w:rsidRDefault="009503A0" w:rsidP="00C05A53">
            <w:pPr>
              <w:pStyle w:val="ProductList-OfferingBody"/>
              <w:ind w:left="-28"/>
              <w:rPr>
                <w:color w:val="FFFFFF" w:themeColor="background1"/>
              </w:rPr>
            </w:pPr>
            <w:r>
              <w:rPr>
                <w:color w:val="FFFFFF" w:themeColor="background1"/>
              </w:rPr>
              <w:t>Produkte</w:t>
            </w:r>
          </w:p>
        </w:tc>
        <w:tc>
          <w:tcPr>
            <w:tcW w:w="595" w:type="dxa"/>
            <w:tcBorders>
              <w:bottom w:val="nil"/>
            </w:tcBorders>
            <w:shd w:val="clear" w:color="auto" w:fill="00188F"/>
            <w:vAlign w:val="center"/>
          </w:tcPr>
          <w:p w14:paraId="4FDCBBA1" w14:textId="4325BCB9"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“Verfügbarkeitsdatum” </w:instrText>
            </w:r>
            <w:r w:rsidRPr="00363DE8">
              <w:rPr>
                <w:color w:val="FFFFFF" w:themeColor="background1"/>
              </w:rPr>
              <w:fldChar w:fldCharType="separate"/>
            </w:r>
            <w:r w:rsidRPr="00363DE8">
              <w:rPr>
                <w:color w:val="FFFFFF" w:themeColor="background1"/>
              </w:rPr>
              <w:t>DA</w:t>
            </w:r>
            <w:r w:rsidRPr="00363DE8">
              <w:rPr>
                <w:color w:val="FFFFFF" w:themeColor="background1"/>
              </w:rPr>
              <w:fldChar w:fldCharType="end"/>
            </w:r>
          </w:p>
        </w:tc>
        <w:tc>
          <w:tcPr>
            <w:tcW w:w="595" w:type="dxa"/>
            <w:tcBorders>
              <w:bottom w:val="nil"/>
            </w:tcBorders>
            <w:shd w:val="clear" w:color="auto" w:fill="00188F"/>
            <w:vAlign w:val="center"/>
          </w:tcPr>
          <w:p w14:paraId="4FDCBBA2" w14:textId="56E542B6"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AutoTextList  \s NoStyle \t "</w:instrText>
            </w:r>
            <w:r w:rsidRPr="00363DE8">
              <w:rPr>
                <w:color w:val="FFFFFF" w:themeColor="background1"/>
                <w:u w:val="single"/>
              </w:rPr>
              <w:instrText>Lizenz</w:instrText>
            </w:r>
            <w:r w:rsidRPr="00363DE8">
              <w:rPr>
                <w:color w:val="FFFFFF" w:themeColor="background1"/>
              </w:rPr>
              <w:instrText>"</w:instrText>
            </w:r>
            <w:r w:rsidRPr="00363DE8">
              <w:rPr>
                <w:color w:val="FFFFFF" w:themeColor="background1"/>
              </w:rPr>
              <w:fldChar w:fldCharType="separate"/>
            </w:r>
            <w:r w:rsidRPr="00363DE8">
              <w:rPr>
                <w:color w:val="FFFFFF" w:themeColor="background1"/>
              </w:rPr>
              <w:t xml:space="preserve"> L </w:t>
            </w:r>
            <w:r w:rsidRPr="00363DE8">
              <w:rPr>
                <w:color w:val="FFFFFF" w:themeColor="background1"/>
              </w:rPr>
              <w:fldChar w:fldCharType="end"/>
            </w:r>
          </w:p>
        </w:tc>
        <w:tc>
          <w:tcPr>
            <w:tcW w:w="596" w:type="dxa"/>
            <w:tcBorders>
              <w:bottom w:val="nil"/>
            </w:tcBorders>
            <w:shd w:val="clear" w:color="auto" w:fill="00188F"/>
            <w:vAlign w:val="center"/>
          </w:tcPr>
          <w:p w14:paraId="4FDCBBA3" w14:textId="294FE433"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“Lizenz und Software Assurance”</w:instrText>
            </w:r>
            <w:r w:rsidRPr="00363DE8">
              <w:rPr>
                <w:color w:val="FFFFFF" w:themeColor="background1"/>
              </w:rPr>
              <w:fldChar w:fldCharType="separate"/>
            </w:r>
            <w:r w:rsidRPr="00363DE8">
              <w:rPr>
                <w:color w:val="FFFFFF" w:themeColor="background1"/>
              </w:rPr>
              <w:t>L/SA</w:t>
            </w:r>
            <w:r w:rsidRPr="00363DE8">
              <w:rPr>
                <w:color w:val="FFFFFF" w:themeColor="background1"/>
              </w:rPr>
              <w:fldChar w:fldCharType="end"/>
            </w:r>
          </w:p>
        </w:tc>
        <w:tc>
          <w:tcPr>
            <w:tcW w:w="595" w:type="dxa"/>
            <w:tcBorders>
              <w:bottom w:val="nil"/>
              <w:right w:val="single" w:sz="12" w:space="0" w:color="FFFFFF" w:themeColor="background1"/>
            </w:tcBorders>
            <w:shd w:val="clear" w:color="auto" w:fill="00188F"/>
            <w:vAlign w:val="center"/>
          </w:tcPr>
          <w:p w14:paraId="4FDCBBA4" w14:textId="024EDD56"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“Software Assurance”</w:instrText>
            </w:r>
            <w:r w:rsidRPr="00363DE8">
              <w:rPr>
                <w:color w:val="FFFFFF" w:themeColor="background1"/>
              </w:rPr>
              <w:fldChar w:fldCharType="separate"/>
            </w:r>
            <w:r w:rsidRPr="00363DE8">
              <w:rPr>
                <w:color w:val="FFFFFF" w:themeColor="background1"/>
              </w:rPr>
              <w:t>SA</w:t>
            </w:r>
            <w:r w:rsidRPr="00363DE8">
              <w:rPr>
                <w:color w:val="FFFFFF" w:themeColor="background1"/>
              </w:rPr>
              <w:fldChar w:fldCharType="end"/>
            </w:r>
          </w:p>
        </w:tc>
        <w:tc>
          <w:tcPr>
            <w:tcW w:w="595" w:type="dxa"/>
            <w:tcBorders>
              <w:left w:val="single" w:sz="12" w:space="0" w:color="FFFFFF" w:themeColor="background1"/>
            </w:tcBorders>
            <w:shd w:val="clear" w:color="auto" w:fill="00188F"/>
            <w:vAlign w:val="center"/>
          </w:tcPr>
          <w:p w14:paraId="4FDCBBA5" w14:textId="29374544"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“Campus- und School-Vertrag”</w:instrText>
            </w:r>
            <w:r w:rsidRPr="00363DE8">
              <w:rPr>
                <w:color w:val="FFFFFF" w:themeColor="background1"/>
              </w:rPr>
              <w:fldChar w:fldCharType="separate"/>
            </w:r>
            <w:r w:rsidRPr="00363DE8">
              <w:rPr>
                <w:color w:val="FFFFFF" w:themeColor="background1"/>
              </w:rPr>
              <w:t>CA/SA</w:t>
            </w:r>
            <w:r w:rsidRPr="00363DE8">
              <w:rPr>
                <w:color w:val="FFFFFF" w:themeColor="background1"/>
              </w:rPr>
              <w:fldChar w:fldCharType="end"/>
            </w:r>
          </w:p>
        </w:tc>
        <w:tc>
          <w:tcPr>
            <w:tcW w:w="596" w:type="dxa"/>
            <w:shd w:val="clear" w:color="auto" w:fill="00188F"/>
            <w:vAlign w:val="center"/>
          </w:tcPr>
          <w:p w14:paraId="4FDCBBA6" w14:textId="7F44C3DA"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“Konzernvertrag und Konzern-Abonnementvertrag” </w:instrText>
            </w:r>
            <w:r w:rsidRPr="000B6629">
              <w:rPr>
                <w:color w:val="FFFFFF" w:themeColor="background1"/>
              </w:rPr>
              <w:fldChar w:fldCharType="separate"/>
            </w:r>
            <w:r w:rsidRPr="000B6629">
              <w:rPr>
                <w:color w:val="FFFFFF" w:themeColor="background1"/>
              </w:rPr>
              <w:t>EA/EAS</w:t>
            </w:r>
            <w:r w:rsidRPr="000B6629">
              <w:rPr>
                <w:color w:val="FFFFFF" w:themeColor="background1"/>
              </w:rPr>
              <w:fldChar w:fldCharType="end"/>
            </w:r>
          </w:p>
        </w:tc>
        <w:tc>
          <w:tcPr>
            <w:tcW w:w="595" w:type="dxa"/>
            <w:shd w:val="clear" w:color="auto" w:fill="00188F"/>
            <w:vAlign w:val="center"/>
          </w:tcPr>
          <w:p w14:paraId="4FDCBBA7" w14:textId="6EB3441D"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“Beitritt für Bildungslösungen (EES)” </w:instrText>
            </w:r>
            <w:r w:rsidRPr="000B6629">
              <w:rPr>
                <w:color w:val="FFFFFF" w:themeColor="background1"/>
              </w:rPr>
              <w:fldChar w:fldCharType="separate"/>
            </w:r>
            <w:r w:rsidRPr="000B6629">
              <w:rPr>
                <w:color w:val="FFFFFF" w:themeColor="background1"/>
              </w:rPr>
              <w:t>EES</w:t>
            </w:r>
            <w:r w:rsidRPr="000B6629">
              <w:rPr>
                <w:color w:val="FFFFFF" w:themeColor="background1"/>
              </w:rPr>
              <w:fldChar w:fldCharType="end"/>
            </w:r>
          </w:p>
        </w:tc>
        <w:tc>
          <w:tcPr>
            <w:tcW w:w="596" w:type="dxa"/>
            <w:shd w:val="clear" w:color="auto" w:fill="00188F"/>
            <w:vAlign w:val="center"/>
          </w:tcPr>
          <w:p w14:paraId="4FDCBBA8" w14:textId="022A2F78"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 Microsoft Produkt- und Servicevertrag” </w:instrText>
            </w:r>
            <w:r w:rsidRPr="000B6629">
              <w:rPr>
                <w:color w:val="FFFFFF" w:themeColor="background1"/>
              </w:rPr>
              <w:fldChar w:fldCharType="separate"/>
            </w:r>
            <w:r w:rsidRPr="000B6629">
              <w:rPr>
                <w:color w:val="FFFFFF" w:themeColor="background1"/>
              </w:rPr>
              <w:t>MPSA</w:t>
            </w:r>
            <w:r w:rsidRPr="000B6629">
              <w:rPr>
                <w:color w:val="FFFFFF" w:themeColor="background1"/>
              </w:rPr>
              <w:fldChar w:fldCharType="end"/>
            </w:r>
          </w:p>
        </w:tc>
        <w:tc>
          <w:tcPr>
            <w:tcW w:w="595" w:type="dxa"/>
            <w:shd w:val="clear" w:color="auto" w:fill="00188F"/>
            <w:vAlign w:val="center"/>
          </w:tcPr>
          <w:p w14:paraId="4FDCBBA9" w14:textId="69775B70"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“Open-Lizenz” </w:instrText>
            </w:r>
            <w:r w:rsidRPr="00363DE8">
              <w:rPr>
                <w:color w:val="FFFFFF" w:themeColor="background1"/>
              </w:rPr>
              <w:fldChar w:fldCharType="separate"/>
            </w:r>
            <w:r w:rsidRPr="00363DE8">
              <w:rPr>
                <w:color w:val="FFFFFF" w:themeColor="background1"/>
              </w:rPr>
              <w:t>OL</w:t>
            </w:r>
            <w:r w:rsidRPr="00363DE8">
              <w:rPr>
                <w:color w:val="FFFFFF" w:themeColor="background1"/>
              </w:rPr>
              <w:fldChar w:fldCharType="end"/>
            </w:r>
          </w:p>
        </w:tc>
        <w:tc>
          <w:tcPr>
            <w:tcW w:w="595" w:type="dxa"/>
            <w:shd w:val="clear" w:color="auto" w:fill="00188F"/>
            <w:vAlign w:val="center"/>
          </w:tcPr>
          <w:p w14:paraId="4FDCBBAA" w14:textId="31CFC06D"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“Mindestmenge bei Open-Programmen” </w:instrText>
            </w:r>
            <w:r w:rsidRPr="00363DE8">
              <w:rPr>
                <w:color w:val="FFFFFF" w:themeColor="background1"/>
              </w:rPr>
              <w:fldChar w:fldCharType="separate"/>
            </w:r>
            <w:r w:rsidRPr="00363DE8">
              <w:rPr>
                <w:color w:val="FFFFFF" w:themeColor="background1"/>
              </w:rPr>
              <w:t>OM</w:t>
            </w:r>
            <w:r w:rsidRPr="00363DE8">
              <w:rPr>
                <w:color w:val="FFFFFF" w:themeColor="background1"/>
              </w:rPr>
              <w:fldChar w:fldCharType="end"/>
            </w:r>
          </w:p>
        </w:tc>
        <w:tc>
          <w:tcPr>
            <w:tcW w:w="596" w:type="dxa"/>
            <w:shd w:val="clear" w:color="auto" w:fill="00188F"/>
            <w:vAlign w:val="center"/>
          </w:tcPr>
          <w:p w14:paraId="4FDCBBAB" w14:textId="031CF511"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“Open Value und Open Value Subscription” </w:instrText>
            </w:r>
            <w:r w:rsidRPr="00363DE8">
              <w:rPr>
                <w:color w:val="FFFFFF" w:themeColor="background1"/>
              </w:rPr>
              <w:fldChar w:fldCharType="separate"/>
            </w:r>
            <w:r w:rsidRPr="00363DE8">
              <w:rPr>
                <w:color w:val="FFFFFF" w:themeColor="background1"/>
              </w:rPr>
              <w:t>OV/OVS</w:t>
            </w:r>
            <w:r w:rsidRPr="00363DE8">
              <w:rPr>
                <w:color w:val="FFFFFF" w:themeColor="background1"/>
              </w:rPr>
              <w:fldChar w:fldCharType="end"/>
            </w:r>
          </w:p>
        </w:tc>
        <w:tc>
          <w:tcPr>
            <w:tcW w:w="595" w:type="dxa"/>
            <w:shd w:val="clear" w:color="auto" w:fill="00188F"/>
            <w:vAlign w:val="center"/>
          </w:tcPr>
          <w:p w14:paraId="4FDCBBAC" w14:textId="50763A8A" w:rsidR="009503A0" w:rsidRPr="00EE0836" w:rsidRDefault="009503A0" w:rsidP="00C05A53">
            <w:pPr>
              <w:pStyle w:val="ProductList-OfferingBody"/>
              <w:ind w:left="-113"/>
              <w:jc w:val="center"/>
              <w:rPr>
                <w:color w:val="FFFFFF" w:themeColor="background1"/>
              </w:rPr>
            </w:pPr>
            <w:r w:rsidRPr="00363DE8">
              <w:rPr>
                <w:color w:val="FFFFFF" w:themeColor="background1"/>
              </w:rPr>
              <w:fldChar w:fldCharType="begin"/>
            </w:r>
            <w:r w:rsidRPr="00363DE8">
              <w:rPr>
                <w:color w:val="FFFFFF" w:themeColor="background1"/>
              </w:rPr>
              <w:instrText xml:space="preserve"> AutoTextList  \sNoStyle\t “Select und Select Plus” </w:instrText>
            </w:r>
            <w:r w:rsidRPr="00363DE8">
              <w:rPr>
                <w:color w:val="FFFFFF" w:themeColor="background1"/>
              </w:rPr>
              <w:fldChar w:fldCharType="separate"/>
            </w:r>
            <w:r w:rsidRPr="00363DE8">
              <w:rPr>
                <w:color w:val="FFFFFF" w:themeColor="background1"/>
              </w:rPr>
              <w:t>S/S+</w:t>
            </w:r>
            <w:r w:rsidRPr="00363DE8">
              <w:rPr>
                <w:color w:val="FFFFFF" w:themeColor="background1"/>
              </w:rPr>
              <w:fldChar w:fldCharType="end"/>
            </w:r>
          </w:p>
        </w:tc>
        <w:tc>
          <w:tcPr>
            <w:tcW w:w="596" w:type="dxa"/>
            <w:shd w:val="clear" w:color="auto" w:fill="00188F"/>
            <w:vAlign w:val="center"/>
          </w:tcPr>
          <w:p w14:paraId="4FDCBBAD" w14:textId="2E70BFB4" w:rsidR="009503A0" w:rsidRPr="00EE0836" w:rsidRDefault="009503A0" w:rsidP="00C05A53">
            <w:pPr>
              <w:pStyle w:val="ProductList-OfferingBody"/>
              <w:ind w:left="-113"/>
              <w:jc w:val="center"/>
              <w:rPr>
                <w:color w:val="FFFFFF" w:themeColor="background1"/>
              </w:rPr>
            </w:pPr>
            <w:r w:rsidRPr="000B6629">
              <w:rPr>
                <w:color w:val="FFFFFF" w:themeColor="background1"/>
              </w:rPr>
              <w:fldChar w:fldCharType="begin"/>
            </w:r>
            <w:r w:rsidRPr="000B6629">
              <w:rPr>
                <w:color w:val="FFFFFF" w:themeColor="background1"/>
              </w:rPr>
              <w:instrText xml:space="preserve"> AutoTextList  \sNoStyle\t “Server- und Cloud-Beitritt” </w:instrText>
            </w:r>
            <w:r w:rsidRPr="000B6629">
              <w:rPr>
                <w:color w:val="FFFFFF" w:themeColor="background1"/>
              </w:rPr>
              <w:fldChar w:fldCharType="separate"/>
            </w:r>
            <w:r w:rsidRPr="000B6629">
              <w:rPr>
                <w:color w:val="FFFFFF" w:themeColor="background1"/>
              </w:rPr>
              <w:t>SCE</w:t>
            </w:r>
            <w:r w:rsidRPr="000B6629">
              <w:rPr>
                <w:color w:val="FFFFFF" w:themeColor="background1"/>
              </w:rPr>
              <w:fldChar w:fldCharType="end"/>
            </w:r>
          </w:p>
        </w:tc>
      </w:tr>
      <w:tr w:rsidR="002F1CFA" w14:paraId="4FDCBBBD" w14:textId="77777777" w:rsidTr="00725B5D">
        <w:tc>
          <w:tcPr>
            <w:tcW w:w="3060" w:type="dxa"/>
            <w:tcBorders>
              <w:top w:val="nil"/>
              <w:left w:val="nil"/>
              <w:bottom w:val="dashSmallGap" w:sz="4" w:space="0" w:color="BFBFBF" w:themeColor="background1" w:themeShade="BF"/>
              <w:right w:val="nil"/>
            </w:tcBorders>
          </w:tcPr>
          <w:p w14:paraId="4FDCBBAF" w14:textId="09DC1BDB" w:rsidR="002F1CFA" w:rsidRDefault="002F1CFA" w:rsidP="00A1418D">
            <w:pPr>
              <w:pStyle w:val="ProductList-Offering2"/>
            </w:pPr>
            <w:bookmarkStart w:id="866" w:name="_Toc379797293"/>
            <w:bookmarkStart w:id="867" w:name="_Toc380513318"/>
            <w:bookmarkStart w:id="868" w:name="_Toc380655366"/>
            <w:bookmarkStart w:id="869" w:name="_Toc420053588"/>
            <w:r>
              <w:t>CAL-Suite</w:t>
            </w:r>
            <w:r>
              <w:fldChar w:fldCharType="begin"/>
            </w:r>
            <w:r>
              <w:instrText>XE "CAL-Suite für Windows Small Business Server 2011"</w:instrText>
            </w:r>
            <w:r>
              <w:fldChar w:fldCharType="end"/>
            </w:r>
            <w:r>
              <w:t xml:space="preserve"> für Windows Small Business Server 2011</w:t>
            </w:r>
            <w:r>
              <w:fldChar w:fldCharType="begin"/>
            </w:r>
            <w:r>
              <w:instrText>XE "Windows Small Business Server 2011"</w:instrText>
            </w:r>
            <w:r>
              <w:fldChar w:fldCharType="end"/>
            </w:r>
            <w:r>
              <w:t xml:space="preserve"> (1 Client)</w:t>
            </w:r>
            <w:bookmarkEnd w:id="866"/>
            <w:bookmarkEnd w:id="867"/>
            <w:bookmarkEnd w:id="868"/>
            <w:bookmarkEnd w:id="869"/>
          </w:p>
        </w:tc>
        <w:tc>
          <w:tcPr>
            <w:tcW w:w="595" w:type="dxa"/>
            <w:tcBorders>
              <w:top w:val="nil"/>
              <w:left w:val="nil"/>
              <w:bottom w:val="dashSmallGap" w:sz="4" w:space="0" w:color="BFBFBF" w:themeColor="background1" w:themeShade="BF"/>
              <w:right w:val="nil"/>
            </w:tcBorders>
            <w:vAlign w:val="center"/>
          </w:tcPr>
          <w:p w14:paraId="4FDCBBB0" w14:textId="77777777" w:rsidR="002F1CFA" w:rsidRDefault="002F1CFA" w:rsidP="00C05A53">
            <w:pPr>
              <w:pStyle w:val="ProductList-OfferingBody"/>
              <w:ind w:left="-113"/>
              <w:jc w:val="center"/>
            </w:pPr>
            <w:r>
              <w:t>1/11</w:t>
            </w:r>
          </w:p>
        </w:tc>
        <w:tc>
          <w:tcPr>
            <w:tcW w:w="595" w:type="dxa"/>
            <w:tcBorders>
              <w:top w:val="nil"/>
              <w:left w:val="nil"/>
              <w:bottom w:val="dashSmallGap" w:sz="4" w:space="0" w:color="BFBFBF" w:themeColor="background1" w:themeShade="BF"/>
              <w:right w:val="nil"/>
            </w:tcBorders>
            <w:vAlign w:val="center"/>
          </w:tcPr>
          <w:p w14:paraId="4FDCBBB1" w14:textId="77777777" w:rsidR="002F1CFA" w:rsidRDefault="002F1CFA"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BB2" w14:textId="77777777" w:rsidR="002F1CFA" w:rsidRDefault="002F1CFA"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B3" w14:textId="77777777" w:rsidR="002F1CFA" w:rsidRDefault="002F1CFA"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BB4" w14:textId="77777777" w:rsidR="002F1CFA" w:rsidRDefault="002F1CFA" w:rsidP="00C05A53">
            <w:pPr>
              <w:pStyle w:val="ProductList-OfferingBody"/>
              <w:ind w:left="-113"/>
              <w:jc w:val="center"/>
            </w:pPr>
            <w:r>
              <w:t>1</w:t>
            </w:r>
          </w:p>
        </w:tc>
        <w:tc>
          <w:tcPr>
            <w:tcW w:w="596" w:type="dxa"/>
            <w:shd w:val="clear" w:color="auto" w:fill="BFBFBF" w:themeFill="background1" w:themeFillShade="BF"/>
            <w:vAlign w:val="center"/>
          </w:tcPr>
          <w:p w14:paraId="4FDCBBB5"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B6" w14:textId="7986F445" w:rsidR="002F1CFA" w:rsidRDefault="002F1CFA" w:rsidP="00493859">
            <w:pPr>
              <w:pStyle w:val="ProductList-OfferingBody"/>
              <w:ind w:left="-113"/>
              <w:jc w:val="center"/>
            </w:pPr>
            <w:r w:rsidRPr="00982F0D">
              <w:fldChar w:fldCharType="begin"/>
            </w:r>
            <w:r w:rsidRPr="00982F0D">
              <w:instrText xml:space="preserve">AutoTextList  \s NoStyle \t "Zusätzliches Produkt" </w:instrText>
            </w:r>
            <w:r w:rsidRPr="00982F0D">
              <w:fldChar w:fldCharType="separate"/>
            </w:r>
            <w:r w:rsidRPr="00982F0D">
              <w:t xml:space="preserve"> A,</w:t>
            </w:r>
            <w:r w:rsidRPr="00982F0D">
              <w:fldChar w:fldCharType="end"/>
            </w:r>
            <w:r w:rsidRPr="00982F0D">
              <w:fldChar w:fldCharType="begin"/>
            </w:r>
            <w:r w:rsidRPr="00982F0D">
              <w:instrText xml:space="preserve"> AutoTextList \sNoStyle\t "Studentenangebot"</w:instrText>
            </w:r>
            <w:r w:rsidRPr="00982F0D">
              <w:fldChar w:fldCharType="separate"/>
            </w:r>
            <w:r w:rsidRPr="00982F0D">
              <w:t>ST</w:t>
            </w:r>
            <w:r w:rsidRPr="00982F0D">
              <w:fldChar w:fldCharType="end"/>
            </w:r>
          </w:p>
        </w:tc>
        <w:tc>
          <w:tcPr>
            <w:tcW w:w="596" w:type="dxa"/>
            <w:shd w:val="clear" w:color="auto" w:fill="BFBFBF" w:themeFill="background1" w:themeFillShade="BF"/>
            <w:vAlign w:val="center"/>
          </w:tcPr>
          <w:p w14:paraId="4FDCBBB7"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B8"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BB9"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BA" w14:textId="345B1AAE" w:rsidR="002F1CFA" w:rsidRPr="00633F96" w:rsidRDefault="002F1CFA" w:rsidP="00633F96">
            <w:pPr>
              <w:pStyle w:val="ProductList-OfferingBody"/>
              <w:ind w:left="-113"/>
              <w:jc w:val="center"/>
            </w:pPr>
            <w:r w:rsidRPr="00633F96">
              <w:fldChar w:fldCharType="begin"/>
            </w:r>
            <w:r w:rsidRPr="00633F96">
              <w:instrText xml:space="preserve"> AutoTextList  \sNoStyle\t "Angepasste Desktopplattform" </w:instrText>
            </w:r>
            <w:r w:rsidRPr="00633F96">
              <w:fldChar w:fldCharType="separate"/>
            </w:r>
            <w:r w:rsidRPr="00633F96">
              <w:t>CP</w:t>
            </w:r>
            <w:r w:rsidRPr="00633F96">
              <w:fldChar w:fldCharType="end"/>
            </w:r>
            <w:r w:rsidRPr="00633F96">
              <w:fldChar w:fldCharType="begin"/>
            </w:r>
            <w:r w:rsidRPr="00633F96">
              <w:instrText xml:space="preserve"> AutoTextList  \sNoStyle\t "Nicht organisationsweite Produkte in Open Value"</w:instrText>
            </w:r>
            <w:r w:rsidRPr="00633F96">
              <w:fldChar w:fldCharType="separate"/>
            </w:r>
            <w:r w:rsidRPr="00633F96">
              <w:t xml:space="preserve">,P </w:t>
            </w:r>
            <w:r w:rsidRPr="00633F96">
              <w:fldChar w:fldCharType="end"/>
            </w:r>
          </w:p>
        </w:tc>
        <w:tc>
          <w:tcPr>
            <w:tcW w:w="595" w:type="dxa"/>
            <w:shd w:val="clear" w:color="auto" w:fill="BFBFBF" w:themeFill="background1" w:themeFillShade="BF"/>
            <w:vAlign w:val="center"/>
          </w:tcPr>
          <w:p w14:paraId="4FDCBBBB"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BBC" w14:textId="77777777" w:rsidR="002F1CFA" w:rsidRDefault="002F1CFA" w:rsidP="00C05A53">
            <w:pPr>
              <w:pStyle w:val="ProductList-OfferingBody"/>
              <w:ind w:left="-113"/>
              <w:jc w:val="center"/>
            </w:pPr>
          </w:p>
        </w:tc>
      </w:tr>
      <w:tr w:rsidR="002F1CFA" w14:paraId="4FDCBBCC" w14:textId="77777777" w:rsidTr="00725B5D">
        <w:tc>
          <w:tcPr>
            <w:tcW w:w="3060" w:type="dxa"/>
            <w:tcBorders>
              <w:top w:val="nil"/>
              <w:left w:val="nil"/>
              <w:bottom w:val="dashSmallGap" w:sz="4" w:space="0" w:color="BFBFBF" w:themeColor="background1" w:themeShade="BF"/>
              <w:right w:val="nil"/>
            </w:tcBorders>
          </w:tcPr>
          <w:p w14:paraId="4FDCBBBE" w14:textId="153EE555" w:rsidR="002F1CFA" w:rsidRDefault="002F1CFA" w:rsidP="00A1418D">
            <w:pPr>
              <w:pStyle w:val="ProductList-Offering2"/>
            </w:pPr>
            <w:bookmarkStart w:id="870" w:name="_Toc379797294"/>
            <w:bookmarkStart w:id="871" w:name="_Toc380513319"/>
            <w:bookmarkStart w:id="872" w:name="_Toc380655367"/>
            <w:bookmarkStart w:id="873" w:name="_Toc420053589"/>
            <w:r>
              <w:t>CAL-Suite</w:t>
            </w:r>
            <w:r>
              <w:fldChar w:fldCharType="begin"/>
            </w:r>
            <w:r>
              <w:instrText>XE "CAL-Suite für Windows Small Business Server 2011"</w:instrText>
            </w:r>
            <w:r>
              <w:fldChar w:fldCharType="end"/>
            </w:r>
            <w:r>
              <w:t xml:space="preserve"> für Windows Small Business Server 2011</w:t>
            </w:r>
            <w:r>
              <w:fldChar w:fldCharType="begin"/>
            </w:r>
            <w:r>
              <w:instrText>XE "Windows Small Business Server 2011"</w:instrText>
            </w:r>
            <w:r>
              <w:fldChar w:fldCharType="end"/>
            </w:r>
            <w:r>
              <w:t xml:space="preserve"> (5 Client)</w:t>
            </w:r>
            <w:bookmarkEnd w:id="870"/>
            <w:bookmarkEnd w:id="871"/>
            <w:bookmarkEnd w:id="872"/>
            <w:bookmarkEnd w:id="873"/>
          </w:p>
        </w:tc>
        <w:tc>
          <w:tcPr>
            <w:tcW w:w="595" w:type="dxa"/>
            <w:tcBorders>
              <w:top w:val="nil"/>
              <w:left w:val="nil"/>
              <w:bottom w:val="dashSmallGap" w:sz="4" w:space="0" w:color="BFBFBF" w:themeColor="background1" w:themeShade="BF"/>
              <w:right w:val="nil"/>
            </w:tcBorders>
            <w:vAlign w:val="center"/>
          </w:tcPr>
          <w:p w14:paraId="4FDCBBBF" w14:textId="77777777" w:rsidR="002F1CFA" w:rsidRDefault="002F1CFA" w:rsidP="00C05A53">
            <w:pPr>
              <w:pStyle w:val="ProductList-OfferingBody"/>
              <w:ind w:left="-113"/>
              <w:jc w:val="center"/>
            </w:pPr>
            <w:r>
              <w:t>1/11</w:t>
            </w:r>
          </w:p>
        </w:tc>
        <w:tc>
          <w:tcPr>
            <w:tcW w:w="595" w:type="dxa"/>
            <w:tcBorders>
              <w:top w:val="nil"/>
              <w:left w:val="nil"/>
              <w:bottom w:val="dashSmallGap" w:sz="4" w:space="0" w:color="BFBFBF" w:themeColor="background1" w:themeShade="BF"/>
              <w:right w:val="nil"/>
            </w:tcBorders>
            <w:vAlign w:val="center"/>
          </w:tcPr>
          <w:p w14:paraId="4FDCBBC0" w14:textId="77777777" w:rsidR="002F1CFA" w:rsidRDefault="002F1CFA" w:rsidP="00C05A53">
            <w:pPr>
              <w:pStyle w:val="ProductList-OfferingBody"/>
              <w:ind w:left="-113"/>
              <w:jc w:val="center"/>
            </w:pPr>
            <w:r>
              <w:t>5</w:t>
            </w:r>
          </w:p>
        </w:tc>
        <w:tc>
          <w:tcPr>
            <w:tcW w:w="596" w:type="dxa"/>
            <w:tcBorders>
              <w:top w:val="nil"/>
              <w:left w:val="nil"/>
              <w:bottom w:val="dashSmallGap" w:sz="4" w:space="0" w:color="BFBFBF" w:themeColor="background1" w:themeShade="BF"/>
              <w:right w:val="nil"/>
            </w:tcBorders>
            <w:vAlign w:val="center"/>
          </w:tcPr>
          <w:p w14:paraId="4FDCBBC1" w14:textId="77777777" w:rsidR="002F1CFA" w:rsidRDefault="002F1CFA"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C2" w14:textId="77777777" w:rsidR="002F1CFA" w:rsidRDefault="002F1CFA"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BC3" w14:textId="77777777" w:rsidR="002F1CFA" w:rsidRDefault="002F1CFA" w:rsidP="00C05A53">
            <w:pPr>
              <w:pStyle w:val="ProductList-OfferingBody"/>
              <w:ind w:left="-113"/>
              <w:jc w:val="center"/>
            </w:pPr>
            <w:r>
              <w:t>5</w:t>
            </w:r>
          </w:p>
        </w:tc>
        <w:tc>
          <w:tcPr>
            <w:tcW w:w="596" w:type="dxa"/>
            <w:shd w:val="clear" w:color="auto" w:fill="BFBFBF" w:themeFill="background1" w:themeFillShade="BF"/>
            <w:vAlign w:val="center"/>
          </w:tcPr>
          <w:p w14:paraId="4FDCBBC4"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C5" w14:textId="32DFF669" w:rsidR="002F1CFA" w:rsidRDefault="002F1CFA" w:rsidP="00C05A5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 </w:t>
            </w:r>
            <w:r w:rsidRPr="00AD61A9">
              <w:fldChar w:fldCharType="end"/>
            </w:r>
          </w:p>
        </w:tc>
        <w:tc>
          <w:tcPr>
            <w:tcW w:w="596" w:type="dxa"/>
            <w:shd w:val="clear" w:color="auto" w:fill="BFBFBF" w:themeFill="background1" w:themeFillShade="BF"/>
            <w:vAlign w:val="center"/>
          </w:tcPr>
          <w:p w14:paraId="4FDCBBC6"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C7"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C8" w14:textId="6EDDC0E0" w:rsidR="002F1CFA" w:rsidRPr="00B04E9F" w:rsidRDefault="002F1CFA" w:rsidP="00C05A53">
            <w:pPr>
              <w:pStyle w:val="ProductList-OfferingBody"/>
              <w:ind w:left="-113"/>
              <w:jc w:val="center"/>
            </w:pPr>
            <w:r w:rsidRPr="00B04E9F">
              <w:fldChar w:fldCharType="begin"/>
            </w:r>
            <w:r w:rsidRPr="00B04E9F">
              <w:instrText>AutoTextList  \sNotStyle\t "Open-Lizenz und Open Value"</w:instrText>
            </w:r>
            <w:r w:rsidRPr="00B04E9F">
              <w:fldChar w:fldCharType="separate"/>
            </w:r>
            <w:r w:rsidRPr="00B04E9F">
              <w:t>OF</w:t>
            </w:r>
            <w:r w:rsidRPr="00B04E9F">
              <w:fldChar w:fldCharType="end"/>
            </w:r>
          </w:p>
        </w:tc>
        <w:tc>
          <w:tcPr>
            <w:tcW w:w="596" w:type="dxa"/>
            <w:shd w:val="clear" w:color="auto" w:fill="70AD47" w:themeFill="accent6"/>
            <w:vAlign w:val="center"/>
          </w:tcPr>
          <w:p w14:paraId="4FDCBBC9" w14:textId="7F0C9614" w:rsidR="002F1CFA" w:rsidRDefault="002F1CFA" w:rsidP="00C05A53">
            <w:pPr>
              <w:pStyle w:val="ProductList-OfferingBody"/>
              <w:ind w:left="-113"/>
              <w:jc w:val="center"/>
            </w:pPr>
            <w:r w:rsidRPr="00633F96">
              <w:fldChar w:fldCharType="begin"/>
            </w:r>
            <w:r w:rsidRPr="00633F96">
              <w:instrText xml:space="preserve"> AutoTextList  \sNoStyle\t "Angepasste Desktopplattform" </w:instrText>
            </w:r>
            <w:r w:rsidRPr="00633F96">
              <w:fldChar w:fldCharType="separate"/>
            </w:r>
            <w:r w:rsidRPr="00633F96">
              <w:t>CP</w:t>
            </w:r>
            <w:r w:rsidRPr="00633F96">
              <w:fldChar w:fldCharType="end"/>
            </w:r>
            <w:r w:rsidRPr="00633F96">
              <w:fldChar w:fldCharType="begin"/>
            </w:r>
            <w:r w:rsidRPr="00633F96">
              <w:instrText xml:space="preserve"> AutoTextList  \sNoStyle\t "Nicht organisationsweite Produkte in Open Value"</w:instrText>
            </w:r>
            <w:r w:rsidRPr="00633F96">
              <w:fldChar w:fldCharType="separate"/>
            </w:r>
            <w:r w:rsidRPr="00633F96">
              <w:t xml:space="preserve">,P </w:t>
            </w:r>
            <w:r w:rsidRPr="00633F96">
              <w:fldChar w:fldCharType="end"/>
            </w:r>
          </w:p>
        </w:tc>
        <w:tc>
          <w:tcPr>
            <w:tcW w:w="595" w:type="dxa"/>
            <w:shd w:val="clear" w:color="auto" w:fill="BFBFBF" w:themeFill="background1" w:themeFillShade="BF"/>
            <w:vAlign w:val="center"/>
          </w:tcPr>
          <w:p w14:paraId="4FDCBBCA"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BCB" w14:textId="77777777" w:rsidR="002F1CFA" w:rsidRDefault="002F1CFA" w:rsidP="00C05A53">
            <w:pPr>
              <w:pStyle w:val="ProductList-OfferingBody"/>
              <w:ind w:left="-113"/>
              <w:jc w:val="center"/>
            </w:pPr>
          </w:p>
        </w:tc>
      </w:tr>
      <w:tr w:rsidR="002F1CFA" w14:paraId="4FDCBBDB" w14:textId="77777777" w:rsidTr="00725B5D">
        <w:tc>
          <w:tcPr>
            <w:tcW w:w="3060" w:type="dxa"/>
            <w:tcBorders>
              <w:top w:val="nil"/>
              <w:left w:val="nil"/>
              <w:bottom w:val="dashSmallGap" w:sz="4" w:space="0" w:color="BFBFBF" w:themeColor="background1" w:themeShade="BF"/>
              <w:right w:val="nil"/>
            </w:tcBorders>
          </w:tcPr>
          <w:p w14:paraId="4FDCBBCD" w14:textId="35BF237D" w:rsidR="002F1CFA" w:rsidRDefault="002F1CFA" w:rsidP="00A1418D">
            <w:pPr>
              <w:pStyle w:val="ProductList-Offering2"/>
            </w:pPr>
            <w:bookmarkStart w:id="874" w:name="_Toc379797295"/>
            <w:bookmarkStart w:id="875" w:name="_Toc380513320"/>
            <w:bookmarkStart w:id="876" w:name="_Toc380655368"/>
            <w:bookmarkStart w:id="877" w:name="_Toc420053590"/>
            <w:r>
              <w:t>CAL-Suite</w:t>
            </w:r>
            <w:r>
              <w:fldChar w:fldCharType="begin"/>
            </w:r>
            <w:r>
              <w:instrText>XE "CAL-Suite für Windows Small Business Server 2011"</w:instrText>
            </w:r>
            <w:r>
              <w:fldChar w:fldCharType="end"/>
            </w:r>
            <w:r>
              <w:t xml:space="preserve"> für Windows Small Business Server 2011</w:t>
            </w:r>
            <w:r>
              <w:fldChar w:fldCharType="begin"/>
            </w:r>
            <w:r>
              <w:instrText>XE "Windows Small Business Server 2011"</w:instrText>
            </w:r>
            <w:r>
              <w:fldChar w:fldCharType="end"/>
            </w:r>
            <w:r>
              <w:t xml:space="preserve"> (20 Client)</w:t>
            </w:r>
            <w:bookmarkEnd w:id="874"/>
            <w:bookmarkEnd w:id="875"/>
            <w:bookmarkEnd w:id="876"/>
            <w:bookmarkEnd w:id="877"/>
          </w:p>
        </w:tc>
        <w:tc>
          <w:tcPr>
            <w:tcW w:w="595" w:type="dxa"/>
            <w:tcBorders>
              <w:top w:val="nil"/>
              <w:left w:val="nil"/>
              <w:bottom w:val="dashSmallGap" w:sz="4" w:space="0" w:color="BFBFBF" w:themeColor="background1" w:themeShade="BF"/>
              <w:right w:val="nil"/>
            </w:tcBorders>
            <w:vAlign w:val="center"/>
          </w:tcPr>
          <w:p w14:paraId="4FDCBBCE" w14:textId="77777777" w:rsidR="002F1CFA" w:rsidRDefault="002F1CFA" w:rsidP="00C05A53">
            <w:pPr>
              <w:pStyle w:val="ProductList-OfferingBody"/>
              <w:ind w:left="-113"/>
              <w:jc w:val="center"/>
            </w:pPr>
            <w:r>
              <w:t>1/11</w:t>
            </w:r>
          </w:p>
        </w:tc>
        <w:tc>
          <w:tcPr>
            <w:tcW w:w="595" w:type="dxa"/>
            <w:tcBorders>
              <w:top w:val="nil"/>
              <w:left w:val="nil"/>
              <w:bottom w:val="dashSmallGap" w:sz="4" w:space="0" w:color="BFBFBF" w:themeColor="background1" w:themeShade="BF"/>
              <w:right w:val="nil"/>
            </w:tcBorders>
            <w:vAlign w:val="center"/>
          </w:tcPr>
          <w:p w14:paraId="4FDCBBCF" w14:textId="77777777" w:rsidR="002F1CFA" w:rsidRDefault="002F1CFA" w:rsidP="00C05A53">
            <w:pPr>
              <w:pStyle w:val="ProductList-OfferingBody"/>
              <w:ind w:left="-113"/>
              <w:jc w:val="center"/>
            </w:pPr>
            <w:r>
              <w:t>25</w:t>
            </w:r>
          </w:p>
        </w:tc>
        <w:tc>
          <w:tcPr>
            <w:tcW w:w="596" w:type="dxa"/>
            <w:tcBorders>
              <w:top w:val="nil"/>
              <w:left w:val="nil"/>
              <w:bottom w:val="dashSmallGap" w:sz="4" w:space="0" w:color="BFBFBF" w:themeColor="background1" w:themeShade="BF"/>
              <w:right w:val="nil"/>
            </w:tcBorders>
            <w:vAlign w:val="center"/>
          </w:tcPr>
          <w:p w14:paraId="4FDCBBD0" w14:textId="77777777" w:rsidR="002F1CFA" w:rsidRDefault="002F1CFA" w:rsidP="00C05A53">
            <w:pPr>
              <w:pStyle w:val="ProductList-OfferingBody"/>
              <w:ind w:left="-113"/>
              <w:jc w:val="center"/>
            </w:pP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D1" w14:textId="77777777" w:rsidR="002F1CFA" w:rsidRDefault="002F1CFA" w:rsidP="00C05A53">
            <w:pPr>
              <w:pStyle w:val="ProductList-OfferingBody"/>
              <w:ind w:left="-113"/>
              <w:jc w:val="center"/>
            </w:pPr>
          </w:p>
        </w:tc>
        <w:tc>
          <w:tcPr>
            <w:tcW w:w="595" w:type="dxa"/>
            <w:tcBorders>
              <w:left w:val="single" w:sz="12" w:space="0" w:color="FFFFFF" w:themeColor="background1"/>
            </w:tcBorders>
            <w:shd w:val="clear" w:color="auto" w:fill="70AD47" w:themeFill="accent6"/>
            <w:vAlign w:val="center"/>
          </w:tcPr>
          <w:p w14:paraId="4FDCBBD2" w14:textId="77777777" w:rsidR="002F1CFA" w:rsidRDefault="002F1CFA" w:rsidP="00C05A53">
            <w:pPr>
              <w:pStyle w:val="ProductList-OfferingBody"/>
              <w:ind w:left="-113"/>
              <w:jc w:val="center"/>
            </w:pPr>
            <w:r>
              <w:t>25</w:t>
            </w:r>
          </w:p>
        </w:tc>
        <w:tc>
          <w:tcPr>
            <w:tcW w:w="596" w:type="dxa"/>
            <w:shd w:val="clear" w:color="auto" w:fill="BFBFBF" w:themeFill="background1" w:themeFillShade="BF"/>
            <w:vAlign w:val="center"/>
          </w:tcPr>
          <w:p w14:paraId="4FDCBBD3"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D4" w14:textId="04C1B7E6" w:rsidR="002F1CFA" w:rsidRDefault="002F1CFA" w:rsidP="00C05A5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 </w:t>
            </w:r>
            <w:r w:rsidRPr="00AD61A9">
              <w:fldChar w:fldCharType="end"/>
            </w:r>
          </w:p>
        </w:tc>
        <w:tc>
          <w:tcPr>
            <w:tcW w:w="596" w:type="dxa"/>
            <w:shd w:val="clear" w:color="auto" w:fill="BFBFBF" w:themeFill="background1" w:themeFillShade="BF"/>
            <w:vAlign w:val="center"/>
          </w:tcPr>
          <w:p w14:paraId="4FDCBBD5"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D6"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D7" w14:textId="660AFC8C" w:rsidR="002F1CFA" w:rsidRDefault="002F1CFA" w:rsidP="00C05A53">
            <w:pPr>
              <w:pStyle w:val="ProductList-OfferingBody"/>
              <w:ind w:left="-113"/>
              <w:jc w:val="center"/>
            </w:pPr>
            <w:r w:rsidRPr="00B04E9F">
              <w:fldChar w:fldCharType="begin"/>
            </w:r>
            <w:r w:rsidRPr="00B04E9F">
              <w:instrText>AutoTextList  \sNotStyle\t "Open-Lizenz und Open Value"</w:instrText>
            </w:r>
            <w:r w:rsidRPr="00B04E9F">
              <w:fldChar w:fldCharType="separate"/>
            </w:r>
            <w:r w:rsidRPr="00B04E9F">
              <w:t>OF</w:t>
            </w:r>
            <w:r w:rsidRPr="00B04E9F">
              <w:fldChar w:fldCharType="end"/>
            </w:r>
          </w:p>
        </w:tc>
        <w:tc>
          <w:tcPr>
            <w:tcW w:w="596" w:type="dxa"/>
            <w:shd w:val="clear" w:color="auto" w:fill="70AD47" w:themeFill="accent6"/>
            <w:vAlign w:val="center"/>
          </w:tcPr>
          <w:p w14:paraId="4FDCBBD8" w14:textId="441225A8" w:rsidR="002F1CFA" w:rsidRDefault="002F1CFA" w:rsidP="00C05A53">
            <w:pPr>
              <w:pStyle w:val="ProductList-OfferingBody"/>
              <w:ind w:left="-113"/>
              <w:jc w:val="center"/>
            </w:pPr>
            <w:r w:rsidRPr="00633F96">
              <w:fldChar w:fldCharType="begin"/>
            </w:r>
            <w:r w:rsidRPr="00633F96">
              <w:instrText xml:space="preserve"> AutoTextList  \sNoStyle\t "Angepasste Desktopplattform" </w:instrText>
            </w:r>
            <w:r w:rsidRPr="00633F96">
              <w:fldChar w:fldCharType="separate"/>
            </w:r>
            <w:r w:rsidRPr="00633F96">
              <w:t>CP</w:t>
            </w:r>
            <w:r w:rsidRPr="00633F96">
              <w:fldChar w:fldCharType="end"/>
            </w:r>
            <w:r w:rsidRPr="00633F96">
              <w:fldChar w:fldCharType="begin"/>
            </w:r>
            <w:r w:rsidRPr="00633F96">
              <w:instrText xml:space="preserve"> AutoTextList  \sNoStyle\t "Nicht organisationsweite Produkte in Open Value"</w:instrText>
            </w:r>
            <w:r w:rsidRPr="00633F96">
              <w:fldChar w:fldCharType="separate"/>
            </w:r>
            <w:r w:rsidRPr="00633F96">
              <w:t xml:space="preserve">,P </w:t>
            </w:r>
            <w:r w:rsidRPr="00633F96">
              <w:fldChar w:fldCharType="end"/>
            </w:r>
          </w:p>
        </w:tc>
        <w:tc>
          <w:tcPr>
            <w:tcW w:w="595" w:type="dxa"/>
            <w:shd w:val="clear" w:color="auto" w:fill="BFBFBF" w:themeFill="background1" w:themeFillShade="BF"/>
            <w:vAlign w:val="center"/>
          </w:tcPr>
          <w:p w14:paraId="4FDCBBD9"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BDA" w14:textId="77777777" w:rsidR="002F1CFA" w:rsidRDefault="002F1CFA" w:rsidP="00C05A53">
            <w:pPr>
              <w:pStyle w:val="ProductList-OfferingBody"/>
              <w:ind w:left="-113"/>
              <w:jc w:val="center"/>
            </w:pPr>
          </w:p>
        </w:tc>
      </w:tr>
      <w:tr w:rsidR="002F1CFA" w14:paraId="4FDCBBEA" w14:textId="77777777" w:rsidTr="00725B5D">
        <w:tc>
          <w:tcPr>
            <w:tcW w:w="3060" w:type="dxa"/>
            <w:tcBorders>
              <w:top w:val="nil"/>
              <w:left w:val="nil"/>
              <w:bottom w:val="dashSmallGap" w:sz="4" w:space="0" w:color="BFBFBF" w:themeColor="background1" w:themeShade="BF"/>
              <w:right w:val="nil"/>
            </w:tcBorders>
          </w:tcPr>
          <w:p w14:paraId="4FDCBBDC" w14:textId="56B533D5" w:rsidR="002F1CFA" w:rsidRDefault="002F1CFA" w:rsidP="00A1418D">
            <w:pPr>
              <w:pStyle w:val="ProductList-Offering2"/>
            </w:pPr>
            <w:bookmarkStart w:id="878" w:name="_Toc379797296"/>
            <w:bookmarkStart w:id="879" w:name="_Toc380513321"/>
            <w:bookmarkStart w:id="880" w:name="_Toc380655369"/>
            <w:bookmarkStart w:id="881" w:name="_Toc420053591"/>
            <w:r>
              <w:t>Add-On-CAL-Suite</w:t>
            </w:r>
            <w:r>
              <w:fldChar w:fldCharType="begin"/>
            </w:r>
            <w:r>
              <w:instrText>XE "Add-On CAL Suite für Windows Small Business Server 2011 Premium"</w:instrText>
            </w:r>
            <w:r>
              <w:fldChar w:fldCharType="end"/>
            </w:r>
            <w:r>
              <w:t xml:space="preserve"> für Windows Small Business Server 2011</w:t>
            </w:r>
            <w:r>
              <w:fldChar w:fldCharType="begin"/>
            </w:r>
            <w:r>
              <w:instrText>XE "Windows Small Business Server 2011"</w:instrText>
            </w:r>
            <w:r>
              <w:fldChar w:fldCharType="end"/>
            </w:r>
            <w:r>
              <w:t xml:space="preserve"> Premium (1 Client)</w:t>
            </w:r>
            <w:bookmarkEnd w:id="878"/>
            <w:bookmarkEnd w:id="879"/>
            <w:bookmarkEnd w:id="880"/>
            <w:bookmarkEnd w:id="881"/>
          </w:p>
        </w:tc>
        <w:tc>
          <w:tcPr>
            <w:tcW w:w="595" w:type="dxa"/>
            <w:tcBorders>
              <w:top w:val="nil"/>
              <w:left w:val="nil"/>
              <w:bottom w:val="dashSmallGap" w:sz="4" w:space="0" w:color="BFBFBF" w:themeColor="background1" w:themeShade="BF"/>
              <w:right w:val="nil"/>
            </w:tcBorders>
            <w:vAlign w:val="center"/>
          </w:tcPr>
          <w:p w14:paraId="4FDCBBDD" w14:textId="77777777" w:rsidR="002F1CFA" w:rsidRDefault="002F1CFA" w:rsidP="00C05A53">
            <w:pPr>
              <w:pStyle w:val="ProductList-OfferingBody"/>
              <w:ind w:left="-113"/>
              <w:jc w:val="center"/>
            </w:pPr>
            <w:r>
              <w:t>1/11</w:t>
            </w:r>
          </w:p>
        </w:tc>
        <w:tc>
          <w:tcPr>
            <w:tcW w:w="595" w:type="dxa"/>
            <w:tcBorders>
              <w:top w:val="nil"/>
              <w:left w:val="nil"/>
              <w:bottom w:val="dashSmallGap" w:sz="4" w:space="0" w:color="BFBFBF" w:themeColor="background1" w:themeShade="BF"/>
              <w:right w:val="nil"/>
            </w:tcBorders>
            <w:vAlign w:val="center"/>
          </w:tcPr>
          <w:p w14:paraId="4FDCBBDE" w14:textId="77777777" w:rsidR="002F1CFA" w:rsidRDefault="002F1CFA" w:rsidP="00C05A53">
            <w:pPr>
              <w:pStyle w:val="ProductList-OfferingBody"/>
              <w:ind w:left="-113"/>
              <w:jc w:val="center"/>
            </w:pPr>
            <w:r>
              <w:t>1</w:t>
            </w:r>
          </w:p>
        </w:tc>
        <w:tc>
          <w:tcPr>
            <w:tcW w:w="596" w:type="dxa"/>
            <w:tcBorders>
              <w:top w:val="nil"/>
              <w:left w:val="nil"/>
              <w:bottom w:val="dashSmallGap" w:sz="4" w:space="0" w:color="BFBFBF" w:themeColor="background1" w:themeShade="BF"/>
              <w:right w:val="nil"/>
            </w:tcBorders>
            <w:vAlign w:val="center"/>
          </w:tcPr>
          <w:p w14:paraId="4FDCBBDF" w14:textId="77777777" w:rsidR="002F1CFA" w:rsidRDefault="002F1CFA" w:rsidP="00C05A53">
            <w:pPr>
              <w:pStyle w:val="ProductList-OfferingBody"/>
              <w:ind w:left="-113"/>
              <w:jc w:val="center"/>
            </w:pPr>
            <w:r>
              <w:t>2</w:t>
            </w:r>
          </w:p>
        </w:tc>
        <w:tc>
          <w:tcPr>
            <w:tcW w:w="595" w:type="dxa"/>
            <w:tcBorders>
              <w:top w:val="nil"/>
              <w:left w:val="nil"/>
              <w:bottom w:val="dashSmallGap" w:sz="4" w:space="0" w:color="BFBFBF" w:themeColor="background1" w:themeShade="BF"/>
              <w:right w:val="single" w:sz="12" w:space="0" w:color="FFFFFF" w:themeColor="background1"/>
            </w:tcBorders>
            <w:vAlign w:val="center"/>
          </w:tcPr>
          <w:p w14:paraId="4FDCBBE0" w14:textId="77777777" w:rsidR="002F1CFA" w:rsidRDefault="002F1CFA" w:rsidP="00C05A53">
            <w:pPr>
              <w:pStyle w:val="ProductList-OfferingBody"/>
              <w:ind w:left="-113"/>
              <w:jc w:val="center"/>
            </w:pPr>
            <w:r>
              <w:t>1</w:t>
            </w:r>
          </w:p>
        </w:tc>
        <w:tc>
          <w:tcPr>
            <w:tcW w:w="595" w:type="dxa"/>
            <w:tcBorders>
              <w:left w:val="single" w:sz="12" w:space="0" w:color="FFFFFF" w:themeColor="background1"/>
            </w:tcBorders>
            <w:shd w:val="clear" w:color="auto" w:fill="70AD47" w:themeFill="accent6"/>
            <w:vAlign w:val="center"/>
          </w:tcPr>
          <w:p w14:paraId="4FDCBBE1" w14:textId="77777777" w:rsidR="002F1CFA" w:rsidRDefault="002F1CFA" w:rsidP="00C05A53">
            <w:pPr>
              <w:pStyle w:val="ProductList-OfferingBody"/>
              <w:ind w:left="-113"/>
              <w:jc w:val="center"/>
            </w:pPr>
            <w:r>
              <w:t>1</w:t>
            </w:r>
          </w:p>
        </w:tc>
        <w:tc>
          <w:tcPr>
            <w:tcW w:w="596" w:type="dxa"/>
            <w:shd w:val="clear" w:color="auto" w:fill="BFBFBF" w:themeFill="background1" w:themeFillShade="BF"/>
            <w:vAlign w:val="center"/>
          </w:tcPr>
          <w:p w14:paraId="4FDCBBE2"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E3" w14:textId="0E39FC92" w:rsidR="002F1CFA" w:rsidRDefault="002F1CFA" w:rsidP="005C40C4">
            <w:pPr>
              <w:pStyle w:val="ProductList-OfferingBody"/>
              <w:ind w:left="-113"/>
              <w:jc w:val="center"/>
            </w:pPr>
            <w:r w:rsidRPr="00982F0D">
              <w:fldChar w:fldCharType="begin"/>
            </w:r>
            <w:r w:rsidRPr="00982F0D">
              <w:instrText xml:space="preserve">AutoTextList  \s NoStyle \t "Zusätzliches Produkt" </w:instrText>
            </w:r>
            <w:r w:rsidRPr="00982F0D">
              <w:fldChar w:fldCharType="separate"/>
            </w:r>
            <w:r w:rsidRPr="00982F0D">
              <w:t xml:space="preserve"> A,</w:t>
            </w:r>
            <w:r w:rsidRPr="00982F0D">
              <w:fldChar w:fldCharType="end"/>
            </w:r>
            <w:r w:rsidRPr="00982F0D">
              <w:fldChar w:fldCharType="begin"/>
            </w:r>
            <w:r w:rsidRPr="00982F0D">
              <w:instrText xml:space="preserve"> AutoTextList \sNoStyle\t "Studentenangebot"</w:instrText>
            </w:r>
            <w:r w:rsidRPr="00982F0D">
              <w:fldChar w:fldCharType="separate"/>
            </w:r>
            <w:r w:rsidRPr="00982F0D">
              <w:t>ST</w:t>
            </w:r>
            <w:r w:rsidRPr="00982F0D">
              <w:fldChar w:fldCharType="end"/>
            </w:r>
          </w:p>
        </w:tc>
        <w:tc>
          <w:tcPr>
            <w:tcW w:w="596" w:type="dxa"/>
            <w:shd w:val="clear" w:color="auto" w:fill="BFBFBF" w:themeFill="background1" w:themeFillShade="BF"/>
            <w:vAlign w:val="center"/>
          </w:tcPr>
          <w:p w14:paraId="4FDCBBE4"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E5" w14:textId="77777777" w:rsidR="002F1CFA" w:rsidRDefault="002F1CFA" w:rsidP="00C05A53">
            <w:pPr>
              <w:pStyle w:val="ProductList-OfferingBody"/>
              <w:ind w:left="-113"/>
              <w:jc w:val="center"/>
            </w:pPr>
          </w:p>
        </w:tc>
        <w:tc>
          <w:tcPr>
            <w:tcW w:w="595" w:type="dxa"/>
            <w:shd w:val="clear" w:color="auto" w:fill="BFBFBF" w:themeFill="background1" w:themeFillShade="BF"/>
            <w:vAlign w:val="center"/>
          </w:tcPr>
          <w:p w14:paraId="4FDCBBE6" w14:textId="77777777" w:rsidR="002F1CFA" w:rsidRDefault="002F1CFA" w:rsidP="00C05A53">
            <w:pPr>
              <w:pStyle w:val="ProductList-OfferingBody"/>
              <w:ind w:left="-113"/>
              <w:jc w:val="center"/>
            </w:pPr>
          </w:p>
        </w:tc>
        <w:tc>
          <w:tcPr>
            <w:tcW w:w="596" w:type="dxa"/>
            <w:shd w:val="clear" w:color="auto" w:fill="70AD47" w:themeFill="accent6"/>
            <w:vAlign w:val="center"/>
          </w:tcPr>
          <w:p w14:paraId="4FDCBBE7" w14:textId="0E2226D1" w:rsidR="002F1CFA" w:rsidRDefault="002F1CFA" w:rsidP="00C05A53">
            <w:pPr>
              <w:pStyle w:val="ProductList-OfferingBody"/>
              <w:ind w:left="-113"/>
              <w:jc w:val="center"/>
            </w:pPr>
            <w:r w:rsidRPr="00633F96">
              <w:fldChar w:fldCharType="begin"/>
            </w:r>
            <w:r w:rsidRPr="00633F96">
              <w:instrText xml:space="preserve"> AutoTextList  \sNoStyle\t "Angepasste Desktopplattform" </w:instrText>
            </w:r>
            <w:r w:rsidRPr="00633F96">
              <w:fldChar w:fldCharType="separate"/>
            </w:r>
            <w:r w:rsidRPr="00633F96">
              <w:t>CP</w:t>
            </w:r>
            <w:r w:rsidRPr="00633F96">
              <w:fldChar w:fldCharType="end"/>
            </w:r>
            <w:r w:rsidRPr="00633F96">
              <w:fldChar w:fldCharType="begin"/>
            </w:r>
            <w:r w:rsidRPr="00633F96">
              <w:instrText xml:space="preserve"> AutoTextList  \sNoStyle\t "Nicht organisationsweite Produkte in Open Value"</w:instrText>
            </w:r>
            <w:r w:rsidRPr="00633F96">
              <w:fldChar w:fldCharType="separate"/>
            </w:r>
            <w:r w:rsidRPr="00633F96">
              <w:t xml:space="preserve">,P </w:t>
            </w:r>
            <w:r w:rsidRPr="00633F96">
              <w:fldChar w:fldCharType="end"/>
            </w:r>
          </w:p>
        </w:tc>
        <w:tc>
          <w:tcPr>
            <w:tcW w:w="595" w:type="dxa"/>
            <w:shd w:val="clear" w:color="auto" w:fill="BFBFBF" w:themeFill="background1" w:themeFillShade="BF"/>
            <w:vAlign w:val="center"/>
          </w:tcPr>
          <w:p w14:paraId="4FDCBBE8"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BE9" w14:textId="77777777" w:rsidR="002F1CFA" w:rsidRDefault="002F1CFA" w:rsidP="00C05A53">
            <w:pPr>
              <w:pStyle w:val="ProductList-OfferingBody"/>
              <w:ind w:left="-113"/>
              <w:jc w:val="center"/>
            </w:pPr>
          </w:p>
        </w:tc>
      </w:tr>
      <w:tr w:rsidR="002F1CFA" w14:paraId="4FDCBBF9" w14:textId="77777777" w:rsidTr="00725B5D">
        <w:tc>
          <w:tcPr>
            <w:tcW w:w="3060" w:type="dxa"/>
            <w:tcBorders>
              <w:top w:val="dashSmallGap" w:sz="4" w:space="0" w:color="BFBFBF" w:themeColor="background1" w:themeShade="BF"/>
              <w:left w:val="nil"/>
              <w:bottom w:val="dashSmallGap" w:sz="4" w:space="0" w:color="BFBFBF" w:themeColor="background1" w:themeShade="BF"/>
              <w:right w:val="nil"/>
            </w:tcBorders>
          </w:tcPr>
          <w:p w14:paraId="4FDCBBEB" w14:textId="2A2AF01A" w:rsidR="002F1CFA" w:rsidRDefault="002F1CFA" w:rsidP="00A1418D">
            <w:pPr>
              <w:pStyle w:val="ProductList-Offering2"/>
            </w:pPr>
            <w:bookmarkStart w:id="882" w:name="_Toc379797297"/>
            <w:bookmarkStart w:id="883" w:name="_Toc380513322"/>
            <w:bookmarkStart w:id="884" w:name="_Toc380655370"/>
            <w:bookmarkStart w:id="885" w:name="_Toc420053592"/>
            <w:r>
              <w:t>Add-On-CAL-Suite</w:t>
            </w:r>
            <w:r>
              <w:fldChar w:fldCharType="begin"/>
            </w:r>
            <w:r>
              <w:instrText>XE "Add-On CAL Suite für Windows Small Business Server 2011 Premium"</w:instrText>
            </w:r>
            <w:r>
              <w:fldChar w:fldCharType="end"/>
            </w:r>
            <w:r>
              <w:t xml:space="preserve"> für Windows Small Business Server 2011</w:t>
            </w:r>
            <w:r>
              <w:fldChar w:fldCharType="begin"/>
            </w:r>
            <w:r>
              <w:instrText>XE "Windows Small Business Server 2011"</w:instrText>
            </w:r>
            <w:r>
              <w:fldChar w:fldCharType="end"/>
            </w:r>
            <w:r>
              <w:t xml:space="preserve"> Premium (5 Client)</w:t>
            </w:r>
            <w:bookmarkEnd w:id="882"/>
            <w:bookmarkEnd w:id="883"/>
            <w:bookmarkEnd w:id="884"/>
            <w:bookmarkEnd w:id="885"/>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BEC" w14:textId="77777777" w:rsidR="002F1CFA" w:rsidRDefault="002F1CFA" w:rsidP="00C05A53">
            <w:pPr>
              <w:pStyle w:val="ProductList-OfferingBody"/>
              <w:ind w:left="-113"/>
              <w:jc w:val="center"/>
            </w:pPr>
            <w:r>
              <w:t>1/11</w:t>
            </w:r>
          </w:p>
        </w:tc>
        <w:tc>
          <w:tcPr>
            <w:tcW w:w="595" w:type="dxa"/>
            <w:tcBorders>
              <w:top w:val="dashSmallGap" w:sz="4" w:space="0" w:color="BFBFBF" w:themeColor="background1" w:themeShade="BF"/>
              <w:left w:val="nil"/>
              <w:bottom w:val="dashSmallGap" w:sz="4" w:space="0" w:color="BFBFBF" w:themeColor="background1" w:themeShade="BF"/>
              <w:right w:val="nil"/>
            </w:tcBorders>
            <w:vAlign w:val="center"/>
          </w:tcPr>
          <w:p w14:paraId="4FDCBBED" w14:textId="77777777" w:rsidR="002F1CFA" w:rsidRDefault="002F1CFA" w:rsidP="00C05A53">
            <w:pPr>
              <w:pStyle w:val="ProductList-OfferingBody"/>
              <w:ind w:left="-113"/>
              <w:jc w:val="center"/>
            </w:pPr>
            <w:r>
              <w:t>5</w:t>
            </w:r>
          </w:p>
        </w:tc>
        <w:tc>
          <w:tcPr>
            <w:tcW w:w="596" w:type="dxa"/>
            <w:tcBorders>
              <w:top w:val="dashSmallGap" w:sz="4" w:space="0" w:color="BFBFBF" w:themeColor="background1" w:themeShade="BF"/>
              <w:left w:val="nil"/>
              <w:bottom w:val="dashSmallGap" w:sz="4" w:space="0" w:color="BFBFBF" w:themeColor="background1" w:themeShade="BF"/>
              <w:right w:val="nil"/>
            </w:tcBorders>
            <w:vAlign w:val="center"/>
          </w:tcPr>
          <w:p w14:paraId="4FDCBBEE" w14:textId="77777777" w:rsidR="002F1CFA" w:rsidRDefault="002F1CFA" w:rsidP="00C05A53">
            <w:pPr>
              <w:pStyle w:val="ProductList-OfferingBody"/>
              <w:ind w:left="-113"/>
              <w:jc w:val="center"/>
            </w:pPr>
            <w:r>
              <w:t>10</w:t>
            </w:r>
          </w:p>
        </w:tc>
        <w:tc>
          <w:tcPr>
            <w:tcW w:w="595" w:type="dxa"/>
            <w:tcBorders>
              <w:top w:val="dashSmallGap" w:sz="4" w:space="0" w:color="BFBFBF" w:themeColor="background1" w:themeShade="BF"/>
              <w:left w:val="nil"/>
              <w:bottom w:val="dashSmallGap" w:sz="4" w:space="0" w:color="BFBFBF" w:themeColor="background1" w:themeShade="BF"/>
              <w:right w:val="single" w:sz="12" w:space="0" w:color="FFFFFF" w:themeColor="background1"/>
            </w:tcBorders>
            <w:vAlign w:val="center"/>
          </w:tcPr>
          <w:p w14:paraId="4FDCBBEF" w14:textId="77777777" w:rsidR="002F1CFA" w:rsidRDefault="002F1CFA" w:rsidP="00C05A53">
            <w:pPr>
              <w:pStyle w:val="ProductList-OfferingBody"/>
              <w:ind w:left="-113"/>
              <w:jc w:val="center"/>
            </w:pPr>
            <w:r>
              <w:t>5</w:t>
            </w:r>
          </w:p>
        </w:tc>
        <w:tc>
          <w:tcPr>
            <w:tcW w:w="595" w:type="dxa"/>
            <w:tcBorders>
              <w:left w:val="single" w:sz="12" w:space="0" w:color="FFFFFF" w:themeColor="background1"/>
            </w:tcBorders>
            <w:shd w:val="clear" w:color="auto" w:fill="70AD47" w:themeFill="accent6"/>
            <w:vAlign w:val="center"/>
          </w:tcPr>
          <w:p w14:paraId="4FDCBBF0" w14:textId="77777777" w:rsidR="002F1CFA" w:rsidRDefault="002F1CFA" w:rsidP="00C05A53">
            <w:pPr>
              <w:pStyle w:val="ProductList-OfferingBody"/>
              <w:ind w:left="-113"/>
              <w:jc w:val="center"/>
            </w:pPr>
            <w:r>
              <w:t>5</w:t>
            </w:r>
          </w:p>
        </w:tc>
        <w:tc>
          <w:tcPr>
            <w:tcW w:w="596" w:type="dxa"/>
            <w:shd w:val="clear" w:color="auto" w:fill="BFBFBF" w:themeFill="background1" w:themeFillShade="BF"/>
            <w:vAlign w:val="center"/>
          </w:tcPr>
          <w:p w14:paraId="4FDCBBF1"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F2" w14:textId="7CE06788" w:rsidR="002F1CFA" w:rsidRDefault="002F1CFA" w:rsidP="00C05A53">
            <w:pPr>
              <w:pStyle w:val="ProductList-OfferingBody"/>
              <w:ind w:left="-113"/>
              <w:jc w:val="center"/>
            </w:pPr>
            <w:r w:rsidRPr="00AD61A9">
              <w:fldChar w:fldCharType="begin"/>
            </w:r>
            <w:r w:rsidRPr="00AD61A9">
              <w:instrText xml:space="preserve">AutoTextList  \s NoStyle \t "Zusätzliches Produkt" </w:instrText>
            </w:r>
            <w:r w:rsidRPr="00AD61A9">
              <w:fldChar w:fldCharType="separate"/>
            </w:r>
            <w:r w:rsidRPr="00AD61A9">
              <w:t xml:space="preserve"> A </w:t>
            </w:r>
            <w:r w:rsidRPr="00AD61A9">
              <w:fldChar w:fldCharType="end"/>
            </w:r>
          </w:p>
        </w:tc>
        <w:tc>
          <w:tcPr>
            <w:tcW w:w="596" w:type="dxa"/>
            <w:shd w:val="clear" w:color="auto" w:fill="BFBFBF" w:themeFill="background1" w:themeFillShade="BF"/>
            <w:vAlign w:val="center"/>
          </w:tcPr>
          <w:p w14:paraId="4FDCBBF3"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F4"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BF5" w14:textId="24A1883D" w:rsidR="002F1CFA" w:rsidRDefault="002F1CFA" w:rsidP="00C05A53">
            <w:pPr>
              <w:pStyle w:val="ProductList-OfferingBody"/>
              <w:ind w:left="-113"/>
              <w:jc w:val="center"/>
            </w:pPr>
            <w:r w:rsidRPr="00B04E9F">
              <w:fldChar w:fldCharType="begin"/>
            </w:r>
            <w:r w:rsidRPr="00B04E9F">
              <w:instrText>AutoTextList  \sNotStyle\t "Open-Lizenz und Open Value"</w:instrText>
            </w:r>
            <w:r w:rsidRPr="00B04E9F">
              <w:fldChar w:fldCharType="separate"/>
            </w:r>
            <w:r w:rsidRPr="00B04E9F">
              <w:t>OF</w:t>
            </w:r>
            <w:r w:rsidRPr="00B04E9F">
              <w:fldChar w:fldCharType="end"/>
            </w:r>
          </w:p>
        </w:tc>
        <w:tc>
          <w:tcPr>
            <w:tcW w:w="596" w:type="dxa"/>
            <w:shd w:val="clear" w:color="auto" w:fill="70AD47" w:themeFill="accent6"/>
            <w:vAlign w:val="center"/>
          </w:tcPr>
          <w:p w14:paraId="4FDCBBF6" w14:textId="2EE9233C" w:rsidR="002F1CFA" w:rsidRDefault="002F1CFA" w:rsidP="00C05A53">
            <w:pPr>
              <w:pStyle w:val="ProductList-OfferingBody"/>
              <w:ind w:left="-113"/>
              <w:jc w:val="center"/>
            </w:pPr>
            <w:r w:rsidRPr="00633F96">
              <w:fldChar w:fldCharType="begin"/>
            </w:r>
            <w:r w:rsidRPr="00633F96">
              <w:instrText xml:space="preserve"> AutoTextList  \sNoStyle\t "Angepasste Desktopplattform" </w:instrText>
            </w:r>
            <w:r w:rsidRPr="00633F96">
              <w:fldChar w:fldCharType="separate"/>
            </w:r>
            <w:r w:rsidRPr="00633F96">
              <w:t>CP</w:t>
            </w:r>
            <w:r w:rsidRPr="00633F96">
              <w:fldChar w:fldCharType="end"/>
            </w:r>
            <w:r w:rsidRPr="00633F96">
              <w:fldChar w:fldCharType="begin"/>
            </w:r>
            <w:r w:rsidRPr="00633F96">
              <w:instrText xml:space="preserve"> AutoTextList  \sNoStyle\t "Nicht organisationsweite Produkte in Open Value"</w:instrText>
            </w:r>
            <w:r w:rsidRPr="00633F96">
              <w:fldChar w:fldCharType="separate"/>
            </w:r>
            <w:r w:rsidRPr="00633F96">
              <w:t xml:space="preserve">,P </w:t>
            </w:r>
            <w:r w:rsidRPr="00633F96">
              <w:fldChar w:fldCharType="end"/>
            </w:r>
          </w:p>
        </w:tc>
        <w:tc>
          <w:tcPr>
            <w:tcW w:w="595" w:type="dxa"/>
            <w:shd w:val="clear" w:color="auto" w:fill="BFBFBF" w:themeFill="background1" w:themeFillShade="BF"/>
            <w:vAlign w:val="center"/>
          </w:tcPr>
          <w:p w14:paraId="4FDCBBF7"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BF8" w14:textId="77777777" w:rsidR="002F1CFA" w:rsidRDefault="002F1CFA" w:rsidP="00C05A53">
            <w:pPr>
              <w:pStyle w:val="ProductList-OfferingBody"/>
              <w:ind w:left="-113"/>
              <w:jc w:val="center"/>
            </w:pPr>
          </w:p>
        </w:tc>
      </w:tr>
      <w:tr w:rsidR="002F1CFA" w14:paraId="4FDCBC08" w14:textId="77777777" w:rsidTr="00725B5D">
        <w:tc>
          <w:tcPr>
            <w:tcW w:w="3060" w:type="dxa"/>
            <w:tcBorders>
              <w:top w:val="dashSmallGap" w:sz="4" w:space="0" w:color="BFBFBF" w:themeColor="background1" w:themeShade="BF"/>
              <w:left w:val="nil"/>
              <w:bottom w:val="nil"/>
              <w:right w:val="nil"/>
            </w:tcBorders>
          </w:tcPr>
          <w:p w14:paraId="4FDCBBFA" w14:textId="56A58246" w:rsidR="002F1CFA" w:rsidRDefault="002F1CFA" w:rsidP="00A1418D">
            <w:pPr>
              <w:pStyle w:val="ProductList-Offering2"/>
            </w:pPr>
            <w:bookmarkStart w:id="886" w:name="_Toc379797298"/>
            <w:bookmarkStart w:id="887" w:name="_Toc380513323"/>
            <w:bookmarkStart w:id="888" w:name="_Toc380655371"/>
            <w:bookmarkStart w:id="889" w:name="_Toc420053593"/>
            <w:r>
              <w:t>Add-On-CAL-Suite</w:t>
            </w:r>
            <w:r>
              <w:fldChar w:fldCharType="begin"/>
            </w:r>
            <w:r>
              <w:instrText>XE "Add-On CAL Suite für Windows Small Business Server 2011 Premium"</w:instrText>
            </w:r>
            <w:r>
              <w:fldChar w:fldCharType="end"/>
            </w:r>
            <w:r>
              <w:t xml:space="preserve"> für Windows Small Business Server 2011</w:t>
            </w:r>
            <w:r>
              <w:fldChar w:fldCharType="begin"/>
            </w:r>
            <w:r>
              <w:instrText>XE "Windows Small Business Server 2011"</w:instrText>
            </w:r>
            <w:r>
              <w:fldChar w:fldCharType="end"/>
            </w:r>
            <w:r>
              <w:t xml:space="preserve"> Premium (20 Client)</w:t>
            </w:r>
            <w:bookmarkEnd w:id="886"/>
            <w:bookmarkEnd w:id="887"/>
            <w:bookmarkEnd w:id="888"/>
            <w:bookmarkEnd w:id="889"/>
          </w:p>
        </w:tc>
        <w:tc>
          <w:tcPr>
            <w:tcW w:w="595" w:type="dxa"/>
            <w:tcBorders>
              <w:top w:val="dashSmallGap" w:sz="4" w:space="0" w:color="BFBFBF" w:themeColor="background1" w:themeShade="BF"/>
              <w:left w:val="nil"/>
              <w:bottom w:val="nil"/>
              <w:right w:val="nil"/>
            </w:tcBorders>
            <w:vAlign w:val="center"/>
          </w:tcPr>
          <w:p w14:paraId="4FDCBBFB" w14:textId="77777777" w:rsidR="002F1CFA" w:rsidRDefault="002F1CFA" w:rsidP="00C05A53">
            <w:pPr>
              <w:pStyle w:val="ProductList-OfferingBody"/>
              <w:ind w:left="-113"/>
              <w:jc w:val="center"/>
            </w:pPr>
            <w:r>
              <w:t>1/11</w:t>
            </w:r>
          </w:p>
        </w:tc>
        <w:tc>
          <w:tcPr>
            <w:tcW w:w="595" w:type="dxa"/>
            <w:tcBorders>
              <w:top w:val="dashSmallGap" w:sz="4" w:space="0" w:color="BFBFBF" w:themeColor="background1" w:themeShade="BF"/>
              <w:left w:val="nil"/>
              <w:bottom w:val="nil"/>
              <w:right w:val="nil"/>
            </w:tcBorders>
            <w:vAlign w:val="center"/>
          </w:tcPr>
          <w:p w14:paraId="4FDCBBFC" w14:textId="77777777" w:rsidR="002F1CFA" w:rsidRDefault="002F1CFA" w:rsidP="00C05A53">
            <w:pPr>
              <w:pStyle w:val="ProductList-OfferingBody"/>
              <w:ind w:left="-113"/>
              <w:jc w:val="center"/>
            </w:pPr>
            <w:r>
              <w:t>25</w:t>
            </w:r>
          </w:p>
        </w:tc>
        <w:tc>
          <w:tcPr>
            <w:tcW w:w="596" w:type="dxa"/>
            <w:tcBorders>
              <w:top w:val="dashSmallGap" w:sz="4" w:space="0" w:color="BFBFBF" w:themeColor="background1" w:themeShade="BF"/>
              <w:left w:val="nil"/>
              <w:bottom w:val="nil"/>
              <w:right w:val="nil"/>
            </w:tcBorders>
            <w:vAlign w:val="center"/>
          </w:tcPr>
          <w:p w14:paraId="4FDCBBFD" w14:textId="77777777" w:rsidR="002F1CFA" w:rsidRDefault="002F1CFA" w:rsidP="00C05A53">
            <w:pPr>
              <w:pStyle w:val="ProductList-OfferingBody"/>
              <w:ind w:left="-113"/>
              <w:jc w:val="center"/>
            </w:pPr>
            <w:r>
              <w:t>10</w:t>
            </w:r>
          </w:p>
        </w:tc>
        <w:tc>
          <w:tcPr>
            <w:tcW w:w="595" w:type="dxa"/>
            <w:tcBorders>
              <w:top w:val="dashSmallGap" w:sz="4" w:space="0" w:color="BFBFBF" w:themeColor="background1" w:themeShade="BF"/>
              <w:left w:val="nil"/>
              <w:bottom w:val="nil"/>
              <w:right w:val="single" w:sz="12" w:space="0" w:color="FFFFFF" w:themeColor="background1"/>
            </w:tcBorders>
            <w:vAlign w:val="center"/>
          </w:tcPr>
          <w:p w14:paraId="4FDCBBFE" w14:textId="77777777" w:rsidR="002F1CFA" w:rsidRDefault="002F1CFA" w:rsidP="00C05A53">
            <w:pPr>
              <w:pStyle w:val="ProductList-OfferingBody"/>
              <w:ind w:left="-113"/>
              <w:jc w:val="center"/>
            </w:pPr>
            <w:r>
              <w:t>5</w:t>
            </w:r>
          </w:p>
        </w:tc>
        <w:tc>
          <w:tcPr>
            <w:tcW w:w="595" w:type="dxa"/>
            <w:tcBorders>
              <w:left w:val="single" w:sz="12" w:space="0" w:color="FFFFFF" w:themeColor="background1"/>
            </w:tcBorders>
            <w:shd w:val="clear" w:color="auto" w:fill="70AD47" w:themeFill="accent6"/>
            <w:vAlign w:val="center"/>
          </w:tcPr>
          <w:p w14:paraId="4FDCBBFF" w14:textId="77777777" w:rsidR="002F1CFA" w:rsidRDefault="002F1CFA" w:rsidP="00C05A53">
            <w:pPr>
              <w:pStyle w:val="ProductList-OfferingBody"/>
              <w:ind w:left="-113"/>
              <w:jc w:val="center"/>
            </w:pPr>
            <w:r>
              <w:t>5</w:t>
            </w:r>
          </w:p>
        </w:tc>
        <w:tc>
          <w:tcPr>
            <w:tcW w:w="596" w:type="dxa"/>
            <w:shd w:val="clear" w:color="auto" w:fill="BFBFBF" w:themeFill="background1" w:themeFillShade="BF"/>
            <w:vAlign w:val="center"/>
          </w:tcPr>
          <w:p w14:paraId="4FDCBC00"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C01" w14:textId="2FD20BBF" w:rsidR="002F1CFA" w:rsidRPr="00815F57" w:rsidRDefault="002F1CFA" w:rsidP="00C05A53">
            <w:pPr>
              <w:pStyle w:val="ProductList-OfferingBody"/>
              <w:ind w:left="-113"/>
              <w:jc w:val="center"/>
            </w:pPr>
            <w:r w:rsidRPr="00815F57">
              <w:fldChar w:fldCharType="begin"/>
            </w:r>
            <w:r w:rsidRPr="00815F57">
              <w:instrText xml:space="preserve">AutoTextList  \s NoStyle \t "Zusätzliches Produkt" </w:instrText>
            </w:r>
            <w:r w:rsidRPr="00815F57">
              <w:fldChar w:fldCharType="separate"/>
            </w:r>
            <w:r w:rsidRPr="00815F57">
              <w:t xml:space="preserve"> A </w:t>
            </w:r>
            <w:r w:rsidRPr="00815F57">
              <w:fldChar w:fldCharType="end"/>
            </w:r>
          </w:p>
        </w:tc>
        <w:tc>
          <w:tcPr>
            <w:tcW w:w="596" w:type="dxa"/>
            <w:shd w:val="clear" w:color="auto" w:fill="BFBFBF" w:themeFill="background1" w:themeFillShade="BF"/>
            <w:vAlign w:val="center"/>
          </w:tcPr>
          <w:p w14:paraId="4FDCBC02"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C03" w14:textId="77777777" w:rsidR="002F1CFA" w:rsidRDefault="002F1CFA" w:rsidP="00C05A53">
            <w:pPr>
              <w:pStyle w:val="ProductList-OfferingBody"/>
              <w:ind w:left="-113"/>
              <w:jc w:val="center"/>
            </w:pPr>
          </w:p>
        </w:tc>
        <w:tc>
          <w:tcPr>
            <w:tcW w:w="595" w:type="dxa"/>
            <w:shd w:val="clear" w:color="auto" w:fill="70AD47" w:themeFill="accent6"/>
            <w:vAlign w:val="center"/>
          </w:tcPr>
          <w:p w14:paraId="4FDCBC04" w14:textId="2EC3C4A9" w:rsidR="002F1CFA" w:rsidRPr="00815F57" w:rsidRDefault="002F1CFA" w:rsidP="00C05A53">
            <w:pPr>
              <w:pStyle w:val="ProductList-OfferingBody"/>
              <w:ind w:left="-113"/>
              <w:jc w:val="center"/>
            </w:pPr>
            <w:r w:rsidRPr="00B04E9F">
              <w:fldChar w:fldCharType="begin"/>
            </w:r>
            <w:r w:rsidRPr="00B04E9F">
              <w:instrText>AutoTextList  \sNotStyle\t "Open-Lizenz und Open Value"</w:instrText>
            </w:r>
            <w:r w:rsidRPr="00B04E9F">
              <w:fldChar w:fldCharType="separate"/>
            </w:r>
            <w:r w:rsidRPr="00B04E9F">
              <w:t>OF</w:t>
            </w:r>
            <w:r w:rsidRPr="00B04E9F">
              <w:fldChar w:fldCharType="end"/>
            </w:r>
          </w:p>
        </w:tc>
        <w:tc>
          <w:tcPr>
            <w:tcW w:w="596" w:type="dxa"/>
            <w:shd w:val="clear" w:color="auto" w:fill="70AD47" w:themeFill="accent6"/>
            <w:vAlign w:val="center"/>
          </w:tcPr>
          <w:p w14:paraId="4FDCBC05" w14:textId="3D471E67" w:rsidR="002F1CFA" w:rsidRPr="00815F57" w:rsidRDefault="002F1CFA" w:rsidP="00815F57">
            <w:pPr>
              <w:pStyle w:val="ProductList-OfferingBody"/>
              <w:ind w:left="-113"/>
              <w:jc w:val="center"/>
            </w:pPr>
            <w:r w:rsidRPr="00633F96">
              <w:fldChar w:fldCharType="begin"/>
            </w:r>
            <w:r w:rsidRPr="00633F96">
              <w:instrText xml:space="preserve"> AutoTextList  \sNoStyle\t "Angepasste Desktopplattform" </w:instrText>
            </w:r>
            <w:r w:rsidRPr="00633F96">
              <w:fldChar w:fldCharType="separate"/>
            </w:r>
            <w:r w:rsidRPr="00633F96">
              <w:t>CP</w:t>
            </w:r>
            <w:r w:rsidRPr="00633F96">
              <w:fldChar w:fldCharType="end"/>
            </w:r>
            <w:r w:rsidRPr="00633F96">
              <w:fldChar w:fldCharType="begin"/>
            </w:r>
            <w:r w:rsidRPr="00633F96">
              <w:instrText xml:space="preserve"> AutoTextList  \sNoStyle\t "Nicht organisationsweite Produkte in Open Value"</w:instrText>
            </w:r>
            <w:r w:rsidRPr="00633F96">
              <w:fldChar w:fldCharType="separate"/>
            </w:r>
            <w:r w:rsidRPr="00633F96">
              <w:t xml:space="preserve">,P </w:t>
            </w:r>
            <w:r w:rsidRPr="00633F96">
              <w:fldChar w:fldCharType="end"/>
            </w:r>
          </w:p>
        </w:tc>
        <w:tc>
          <w:tcPr>
            <w:tcW w:w="595" w:type="dxa"/>
            <w:shd w:val="clear" w:color="auto" w:fill="BFBFBF" w:themeFill="background1" w:themeFillShade="BF"/>
            <w:vAlign w:val="center"/>
          </w:tcPr>
          <w:p w14:paraId="4FDCBC06" w14:textId="77777777" w:rsidR="002F1CFA" w:rsidRDefault="002F1CFA" w:rsidP="00C05A53">
            <w:pPr>
              <w:pStyle w:val="ProductList-OfferingBody"/>
              <w:ind w:left="-113"/>
              <w:jc w:val="center"/>
            </w:pPr>
          </w:p>
        </w:tc>
        <w:tc>
          <w:tcPr>
            <w:tcW w:w="596" w:type="dxa"/>
            <w:shd w:val="clear" w:color="auto" w:fill="BFBFBF" w:themeFill="background1" w:themeFillShade="BF"/>
            <w:vAlign w:val="center"/>
          </w:tcPr>
          <w:p w14:paraId="4FDCBC07" w14:textId="77777777" w:rsidR="002F1CFA" w:rsidRDefault="002F1CFA" w:rsidP="00C05A53">
            <w:pPr>
              <w:pStyle w:val="ProductList-OfferingBody"/>
              <w:ind w:left="-113"/>
              <w:jc w:val="center"/>
            </w:pPr>
          </w:p>
        </w:tc>
      </w:tr>
    </w:tbl>
    <w:p w14:paraId="4FDCBC09" w14:textId="77777777" w:rsidR="00C13DF8" w:rsidRPr="00C83987" w:rsidRDefault="00C13DF8" w:rsidP="004F3C6D">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5C40C4" w14:paraId="4FDCBC0D" w14:textId="77777777" w:rsidTr="00725B5D">
        <w:tc>
          <w:tcPr>
            <w:tcW w:w="3596" w:type="dxa"/>
          </w:tcPr>
          <w:p w14:paraId="4FDCBC0A" w14:textId="0DCEFAD1" w:rsidR="005C40C4" w:rsidRDefault="008414C4" w:rsidP="0053726B">
            <w:pPr>
              <w:pStyle w:val="ProductList-Body"/>
              <w:spacing w:before="20" w:after="20"/>
            </w:pPr>
            <w:r>
              <w:t xml:space="preserve">Frühere Version: </w:t>
            </w:r>
            <w:r>
              <w:rPr>
                <w:b/>
              </w:rPr>
              <w:t>Windows Small Business Server 2008</w:t>
            </w:r>
            <w:r>
              <w:t xml:space="preserve"> (10/08)</w:t>
            </w:r>
          </w:p>
        </w:tc>
        <w:tc>
          <w:tcPr>
            <w:tcW w:w="3597" w:type="dxa"/>
          </w:tcPr>
          <w:p w14:paraId="5126D18B" w14:textId="77777777" w:rsidR="005C40C4" w:rsidRPr="00C83987" w:rsidRDefault="005C40C4" w:rsidP="005C40C4">
            <w:pPr>
              <w:pStyle w:val="ProductList-Body"/>
              <w:spacing w:before="20" w:after="20"/>
            </w:pPr>
            <w:r>
              <w:t xml:space="preserve">Produkt-Pool: </w:t>
            </w:r>
            <w:r>
              <w:rPr>
                <w:b/>
              </w:rPr>
              <w:t>Server</w:t>
            </w:r>
          </w:p>
          <w:p w14:paraId="4FDCBC0B" w14:textId="59419677" w:rsidR="0053726B" w:rsidRDefault="00C8654F" w:rsidP="005C40C4">
            <w:pPr>
              <w:pStyle w:val="ProductList-Body"/>
              <w:spacing w:before="20" w:after="20"/>
            </w:pPr>
            <w:hyperlink w:anchor="SoftwareAssurance" w:history="1">
              <w:r w:rsidR="00951B6A">
                <w:rPr>
                  <w:rStyle w:val="Hyperlink"/>
                  <w:color w:val="000000" w:themeColor="text1"/>
                  <w:u w:val="none"/>
                </w:rPr>
                <w:t>Software Assurance-Vergünstigungen</w:t>
              </w:r>
            </w:hyperlink>
            <w:r w:rsidR="00951B6A">
              <w:t xml:space="preserve">: </w:t>
            </w:r>
            <w:r w:rsidR="00951B6A">
              <w:rPr>
                <w:b/>
              </w:rPr>
              <w:t>Server</w:t>
            </w:r>
          </w:p>
        </w:tc>
        <w:tc>
          <w:tcPr>
            <w:tcW w:w="3597" w:type="dxa"/>
          </w:tcPr>
          <w:p w14:paraId="4FDCBC0C" w14:textId="4E052980" w:rsidR="005C40C4" w:rsidRDefault="005C40C4" w:rsidP="005C40C4">
            <w:pPr>
              <w:pStyle w:val="ProductList-Body"/>
              <w:spacing w:before="20" w:after="20"/>
            </w:pPr>
          </w:p>
        </w:tc>
      </w:tr>
    </w:tbl>
    <w:p w14:paraId="79767901" w14:textId="77777777" w:rsidR="006F4716" w:rsidRPr="00C83987" w:rsidRDefault="006F4716" w:rsidP="006F4716">
      <w:pPr>
        <w:pStyle w:val="ProductList-Body"/>
        <w:shd w:val="clear" w:color="auto" w:fill="D9D9D9" w:themeFill="background1" w:themeFillShade="D9"/>
        <w:spacing w:before="120" w:after="120"/>
      </w:pPr>
      <w:r>
        <w:rPr>
          <w:b/>
        </w:rPr>
        <w:t>Zusätzliche Informationen</w:t>
      </w:r>
    </w:p>
    <w:p w14:paraId="510D0E27" w14:textId="77777777" w:rsidR="006F4716" w:rsidRPr="00C83987" w:rsidRDefault="006F4716" w:rsidP="006F4716">
      <w:pPr>
        <w:pStyle w:val="ProductList-Body"/>
      </w:pPr>
      <w:r>
        <w:rPr>
          <w:b/>
          <w:color w:val="00188F"/>
        </w:rPr>
        <w:t>Lizenzgewährungen im Zusammenhang mit dem Ende der Lebensdauer von Windows Small Business Server (SBS)</w:t>
      </w:r>
    </w:p>
    <w:p w14:paraId="7CE4D27E" w14:textId="035DACC9" w:rsidR="006F4716" w:rsidRPr="00C83987" w:rsidRDefault="006F4716" w:rsidP="006F4716">
      <w:pPr>
        <w:pStyle w:val="ProductList-Body"/>
      </w:pPr>
      <w:r>
        <w:t>Die Version 2011 von Windows Small Business Server (SBS) ist die endgültige Version dieses Produkts.</w:t>
      </w:r>
      <w:r w:rsidR="0084595C">
        <w:t xml:space="preserve"> </w:t>
      </w:r>
      <w:r>
        <w:t xml:space="preserve">Weitere Einzelheiten finden Sie in der Produktliste März 2014 unter </w:t>
      </w:r>
      <w:hyperlink r:id="rId51" w:history="1">
        <w:r>
          <w:rPr>
            <w:rStyle w:val="Hyperlink"/>
          </w:rPr>
          <w:t>http://go.microsoft.com/?linkid=9839207</w:t>
        </w:r>
      </w:hyperlink>
      <w:r>
        <w:t>.</w:t>
      </w:r>
    </w:p>
    <w:p w14:paraId="4FDCBC12" w14:textId="78C05566" w:rsidR="00585A48" w:rsidRPr="00C83987" w:rsidRDefault="00C8654F" w:rsidP="006F4716">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C13" w14:textId="77777777" w:rsidR="009A0C93" w:rsidRPr="00C83987" w:rsidRDefault="009A0C93" w:rsidP="004F3C6D">
      <w:pPr>
        <w:pStyle w:val="ProductList-Body"/>
      </w:pPr>
    </w:p>
    <w:p w14:paraId="4FDCBC14" w14:textId="77777777" w:rsidR="009A0C93" w:rsidRDefault="009A0C93" w:rsidP="004F3C6D">
      <w:pPr>
        <w:pStyle w:val="ProductList-Body"/>
        <w:sectPr w:rsidR="009A0C93" w:rsidSect="00F20AFE">
          <w:footerReference w:type="default" r:id="rId52"/>
          <w:pgSz w:w="12240" w:h="15840"/>
          <w:pgMar w:top="1440" w:right="720" w:bottom="1440" w:left="720" w:header="720" w:footer="720" w:gutter="0"/>
          <w:cols w:space="720"/>
          <w:docGrid w:linePitch="360"/>
        </w:sectPr>
      </w:pPr>
    </w:p>
    <w:p w14:paraId="4FDCBC15" w14:textId="77777777" w:rsidR="009A0C93" w:rsidRPr="00C83987" w:rsidRDefault="006B2591" w:rsidP="00661180">
      <w:pPr>
        <w:pStyle w:val="ProductList-SectionHeading"/>
        <w:outlineLvl w:val="0"/>
      </w:pPr>
      <w:bookmarkStart w:id="890" w:name="OnlineServices"/>
      <w:bookmarkStart w:id="891" w:name="_Toc378147654"/>
      <w:bookmarkStart w:id="892" w:name="_Toc378151556"/>
      <w:bookmarkStart w:id="893" w:name="_Toc379797299"/>
      <w:bookmarkStart w:id="894" w:name="_Toc380513324"/>
      <w:bookmarkStart w:id="895" w:name="_Toc380655372"/>
      <w:bookmarkStart w:id="896" w:name="_Toc420053594"/>
      <w:r>
        <w:t>Onlinedienste</w:t>
      </w:r>
      <w:bookmarkEnd w:id="890"/>
      <w:bookmarkEnd w:id="891"/>
      <w:bookmarkEnd w:id="892"/>
      <w:bookmarkEnd w:id="893"/>
      <w:bookmarkEnd w:id="894"/>
      <w:bookmarkEnd w:id="895"/>
      <w:bookmarkEnd w:id="896"/>
    </w:p>
    <w:p w14:paraId="4FDCBC16" w14:textId="77777777" w:rsidR="009A0C93" w:rsidRPr="00C83987" w:rsidRDefault="00EE40B5" w:rsidP="00680B4D">
      <w:pPr>
        <w:pStyle w:val="ProductList-OfferingGroupHeading"/>
        <w:outlineLvl w:val="1"/>
      </w:pPr>
      <w:bookmarkStart w:id="897" w:name="_Toc378147655"/>
      <w:bookmarkStart w:id="898" w:name="_Toc378151557"/>
      <w:bookmarkStart w:id="899" w:name="_Toc379797300"/>
      <w:bookmarkStart w:id="900" w:name="_Toc380513325"/>
      <w:bookmarkStart w:id="901" w:name="_Toc380655373"/>
      <w:bookmarkStart w:id="902" w:name="_Toc420053595"/>
      <w:r>
        <w:t>Allgemeine Bestimmungen</w:t>
      </w:r>
      <w:bookmarkEnd w:id="897"/>
      <w:bookmarkEnd w:id="898"/>
      <w:bookmarkEnd w:id="899"/>
      <w:bookmarkEnd w:id="900"/>
      <w:bookmarkEnd w:id="901"/>
      <w:bookmarkEnd w:id="902"/>
    </w:p>
    <w:p w14:paraId="4FDCBC17" w14:textId="77777777" w:rsidR="00EE40B5" w:rsidRPr="00C83987" w:rsidRDefault="00EE40B5" w:rsidP="002E202B">
      <w:pPr>
        <w:pStyle w:val="ProductList-Offering2Heading"/>
        <w:outlineLvl w:val="1"/>
      </w:pPr>
      <w:r>
        <w:tab/>
      </w:r>
      <w:bookmarkStart w:id="903" w:name="_Toc378147656"/>
      <w:bookmarkStart w:id="904" w:name="_Toc379797301"/>
      <w:bookmarkStart w:id="905" w:name="_Toc380513326"/>
      <w:bookmarkStart w:id="906" w:name="_Toc380655374"/>
      <w:bookmarkStart w:id="907" w:name="_Toc420053596"/>
      <w:r>
        <w:t>Regionale Verfügbarkeit von Onlinediensten</w:t>
      </w:r>
      <w:bookmarkEnd w:id="903"/>
      <w:bookmarkEnd w:id="904"/>
      <w:bookmarkEnd w:id="905"/>
      <w:bookmarkEnd w:id="906"/>
      <w:bookmarkEnd w:id="907"/>
    </w:p>
    <w:p w14:paraId="4FDCBC18" w14:textId="77777777" w:rsidR="00EE40B5" w:rsidRPr="00C83987" w:rsidRDefault="00DF229E" w:rsidP="004F3C6D">
      <w:pPr>
        <w:pStyle w:val="ProductList-Body"/>
      </w:pPr>
      <w:r>
        <w:t xml:space="preserve">Unter </w:t>
      </w:r>
      <w:hyperlink r:id="rId53" w:anchor="international" w:history="1">
        <w:r>
          <w:rPr>
            <w:rStyle w:val="Hyperlink"/>
          </w:rPr>
          <w:t>http://www.microsoft.com/online/faq.aspx#international</w:t>
        </w:r>
      </w:hyperlink>
      <w:r>
        <w:t xml:space="preserve"> finden Sie eine Liste der Länder und Regionen, in denen die Onlinedienste verfügbar sind.</w:t>
      </w:r>
    </w:p>
    <w:p w14:paraId="4FDCBC19" w14:textId="77777777" w:rsidR="00EE40B5" w:rsidRPr="00C83987" w:rsidRDefault="00EE40B5" w:rsidP="004F3C6D">
      <w:pPr>
        <w:pStyle w:val="ProductList-Body"/>
      </w:pPr>
    </w:p>
    <w:p w14:paraId="4FDCBC1A" w14:textId="77777777" w:rsidR="00EE40B5" w:rsidRPr="00C83987" w:rsidRDefault="00EE40B5" w:rsidP="002E202B">
      <w:pPr>
        <w:pStyle w:val="ProductList-Offering2Heading"/>
        <w:outlineLvl w:val="1"/>
      </w:pPr>
      <w:r>
        <w:tab/>
      </w:r>
      <w:bookmarkStart w:id="908" w:name="_Toc378147657"/>
      <w:bookmarkStart w:id="909" w:name="_Toc379797302"/>
      <w:bookmarkStart w:id="910" w:name="_Toc380513327"/>
      <w:bookmarkStart w:id="911" w:name="_Toc380655375"/>
      <w:bookmarkStart w:id="912" w:name="_Toc420053597"/>
      <w:r>
        <w:t>Regeln für den Erwerb von Onlinediensten</w:t>
      </w:r>
      <w:bookmarkEnd w:id="908"/>
      <w:bookmarkEnd w:id="909"/>
      <w:bookmarkEnd w:id="910"/>
      <w:bookmarkEnd w:id="911"/>
      <w:bookmarkEnd w:id="912"/>
    </w:p>
    <w:p w14:paraId="4FDCBC1B" w14:textId="77777777" w:rsidR="00DF229E" w:rsidRPr="00C83987" w:rsidRDefault="00DF229E" w:rsidP="00DF229E">
      <w:pPr>
        <w:pStyle w:val="ProductList-Body"/>
      </w:pPr>
      <w:r>
        <w:t>Die folgenden Regeln für den Erwerb gelten für den Kauf von Onlinediensten:</w:t>
      </w:r>
    </w:p>
    <w:p w14:paraId="4FDCBC1C" w14:textId="7276D16E" w:rsidR="00DF229E" w:rsidRPr="00C83987" w:rsidRDefault="00DF229E" w:rsidP="00913546">
      <w:pPr>
        <w:pStyle w:val="ProductList-Body"/>
        <w:numPr>
          <w:ilvl w:val="0"/>
          <w:numId w:val="9"/>
        </w:numPr>
        <w:ind w:left="450" w:hanging="270"/>
      </w:pPr>
      <w:r>
        <w:t>Kunden müssen über eine aktive Volumenlizenzvereinbarung verfügen, um zusätzliche Lizenzen zu bestellen oder Onlinedienste zu verlängern.</w:t>
      </w:r>
      <w:r w:rsidR="0084595C">
        <w:t xml:space="preserve"> </w:t>
      </w:r>
    </w:p>
    <w:p w14:paraId="4FDCBC1D" w14:textId="5B4F876F" w:rsidR="00DF229E" w:rsidRPr="00C83987" w:rsidRDefault="00DF229E" w:rsidP="00913546">
      <w:pPr>
        <w:pStyle w:val="ProductList-Body"/>
        <w:numPr>
          <w:ilvl w:val="0"/>
          <w:numId w:val="9"/>
        </w:numPr>
        <w:ind w:left="450" w:hanging="270"/>
      </w:pPr>
      <w:r>
        <w:t>Wenn der Kunde zusätzliche Onlinedienste erwirbt, muss die Abonnementlaufzeit des zusätzlichen Erwerbs mit der bestehenden Abonnementlaufzeit des Kunden für denselben Onlinedienst übereinstimmen.</w:t>
      </w:r>
      <w:r w:rsidR="0084595C">
        <w:t xml:space="preserve"> </w:t>
      </w:r>
      <w:r>
        <w:t>Wenn die Preise für zusätzliche Bestellungen von Produkten im vorhandenen Vertrag des Kunden nicht genannt werden, ist der Preis, den wir dem eingetragenen Rechnungsempfänger für zusätzliche Mengen von Diensten in Rechnung stellen, der gleiche Preis wie beim ersten Erwerb.</w:t>
      </w:r>
    </w:p>
    <w:p w14:paraId="4FDCBC1E" w14:textId="1A1E62AE" w:rsidR="00DF229E" w:rsidRPr="00C83987" w:rsidRDefault="00DF229E" w:rsidP="00913546">
      <w:pPr>
        <w:pStyle w:val="ProductList-Body"/>
        <w:numPr>
          <w:ilvl w:val="0"/>
          <w:numId w:val="9"/>
        </w:numPr>
        <w:ind w:left="450" w:hanging="270"/>
      </w:pPr>
      <w:r>
        <w:t xml:space="preserve">Kunden können den Onlinedienste-Abonnementumfang während der Laufzeit des Onlinedienste-Abonnements erhöhen, aber nicht verringern, es sei denn, in ihren Verträgen ist eine solche Verringerung zulässig. Um sicherzustellen, dass zusätzliche Nutzer versorgt sind, muss der Kunde für jede Erhöhung im Abonnementdienst eine Bestellung einreichen. </w:t>
      </w:r>
    </w:p>
    <w:p w14:paraId="4FDCBC1F" w14:textId="75EAFBF9" w:rsidR="00DF229E" w:rsidRPr="00C83987" w:rsidRDefault="00DF229E" w:rsidP="00913546">
      <w:pPr>
        <w:pStyle w:val="ProductList-Body"/>
        <w:numPr>
          <w:ilvl w:val="0"/>
          <w:numId w:val="9"/>
        </w:numPr>
        <w:ind w:left="450" w:hanging="270"/>
      </w:pPr>
      <w:r>
        <w:t>Sofern der Kunde keine Konzernbeitritt-Zusatzvereinbarung – Hinzufügen von Konzern-Onlinediensten abgeschlossen hat, muss er ungeachtet gegenteiliger Bestimmungen in seinem Vertrag ein Onlinedienste-Abonnement bestellen, bevor das Abonnement erstmals verwendet wird.</w:t>
      </w:r>
      <w:r w:rsidR="0084595C">
        <w:t xml:space="preserve"> </w:t>
      </w:r>
      <w:r>
        <w:t>Kunden mit einem Konzernvertrag sind nicht berechtigt, eine True-up-Bestellung für weitere Abonnementlizenzen einzureichen.</w:t>
      </w:r>
      <w:r w:rsidR="0084595C">
        <w:t xml:space="preserve"> </w:t>
      </w:r>
    </w:p>
    <w:p w14:paraId="1E670849" w14:textId="263D6EF1" w:rsidR="00F32B08" w:rsidRPr="00C83987" w:rsidRDefault="00DF229E" w:rsidP="00004B16">
      <w:pPr>
        <w:pStyle w:val="ProductList-Body"/>
        <w:numPr>
          <w:ilvl w:val="0"/>
          <w:numId w:val="9"/>
        </w:numPr>
        <w:ind w:left="450" w:hanging="270"/>
      </w:pPr>
      <w:r>
        <w:t>Ein Kunde ist mit einem Mindesterwerb von 5 Lizenzen für das Open Value-Programm qualifiziert.</w:t>
      </w:r>
      <w:r w:rsidR="0084595C">
        <w:t xml:space="preserve"> </w:t>
      </w:r>
      <w:r>
        <w:t>Diese Regel gilt auch für das Bestimmen der Anzahl von Nutzer-Abonnementlizenzen für Onlinedienste (Nutzer-ALs).</w:t>
      </w:r>
      <w:r w:rsidR="0084595C">
        <w:t xml:space="preserve"> </w:t>
      </w:r>
      <w:r>
        <w:t>Eine Nutzer-AL kann bei der Bestimmung der Mindestmenge von 5 Lizenzen mitgezählt werden.</w:t>
      </w:r>
      <w:r w:rsidR="0084595C">
        <w:t xml:space="preserve"> </w:t>
      </w:r>
      <w:r>
        <w:t>Eine Bestellung von 5 Nutzer-ALs erfüllt die Mindestanforderung des Open Value-Programms.</w:t>
      </w:r>
      <w:r w:rsidR="0084595C">
        <w:t xml:space="preserve"> </w:t>
      </w:r>
      <w:r>
        <w:t>Allerdings erfüllen 5 Nutzer-ALs allein nicht die Mindestanforderung für die organisationsweite Option von Open Value und für Open Value Subscription.</w:t>
      </w:r>
      <w:r w:rsidR="0084595C">
        <w:t xml:space="preserve"> </w:t>
      </w:r>
      <w:r>
        <w:t>Für die organisationsweite OV-Option und OV Subscription muss die Anfangsbestellung zusätzlich zu Nutzer-ALs mindestens 5 Desktopplattform- oder Desktopkomponenten-Lizenzen umfassen.</w:t>
      </w:r>
    </w:p>
    <w:p w14:paraId="20EC558A" w14:textId="77777777" w:rsidR="008A1ED7" w:rsidRPr="00C83987" w:rsidRDefault="008A1ED7" w:rsidP="008A1ED7">
      <w:pPr>
        <w:pStyle w:val="ProductList-Body"/>
        <w:ind w:left="180"/>
      </w:pPr>
    </w:p>
    <w:p w14:paraId="4FDCBC23" w14:textId="77777777" w:rsidR="00DF229E" w:rsidRPr="00C83987" w:rsidRDefault="00DF229E" w:rsidP="00DF229E">
      <w:pPr>
        <w:pStyle w:val="ProductList-Body"/>
      </w:pPr>
      <w:r>
        <w:rPr>
          <w:b/>
          <w:color w:val="00188F"/>
        </w:rPr>
        <w:t>Government Community Cloud (nur USA)</w:t>
      </w:r>
    </w:p>
    <w:p w14:paraId="4FDCBC26" w14:textId="525ABE52" w:rsidR="00DF229E" w:rsidRPr="00C83987" w:rsidRDefault="00DF229E" w:rsidP="00DF229E">
      <w:pPr>
        <w:pStyle w:val="ProductList-Body"/>
      </w:pPr>
      <w:r>
        <w:t>Die Nutzungsrechte für Government Community Cloud-Dienste entsprechen den Nutzungsrechten ihrer mehrinstanzenfähigen Standardäquivalente, mit der Ausnahme, dass sie derzeit nicht für Lizenzreservierungen infrage kommen. Weitere Informationen zum United States Government Community Cloud-Dienst finden Sie in den Dienstbeschreibungen.</w:t>
      </w:r>
    </w:p>
    <w:p w14:paraId="4FDCBC27" w14:textId="77777777" w:rsidR="00EE40B5" w:rsidRPr="00C83987" w:rsidRDefault="00EE40B5" w:rsidP="004F3C6D">
      <w:pPr>
        <w:pStyle w:val="ProductList-Body"/>
      </w:pPr>
    </w:p>
    <w:p w14:paraId="4FDCBC28" w14:textId="3FC6618B" w:rsidR="00EE40B5" w:rsidRPr="00C83987" w:rsidRDefault="00EE40B5" w:rsidP="002E202B">
      <w:pPr>
        <w:pStyle w:val="ProductList-Offering2Heading"/>
        <w:outlineLvl w:val="1"/>
      </w:pPr>
      <w:bookmarkStart w:id="913" w:name="_Toc378147658"/>
      <w:bookmarkStart w:id="914" w:name="_Toc379797303"/>
      <w:bookmarkStart w:id="915" w:name="_Toc380513328"/>
      <w:bookmarkStart w:id="916" w:name="_Toc380655376"/>
      <w:bookmarkStart w:id="917" w:name="OnlineServSubTermAndPayTerms"/>
      <w:bookmarkStart w:id="918" w:name="_Toc420053598"/>
      <w:r>
        <w:t>Abonnementlaufzeiten und Zahlungsbestimmungsoptionen im Zusammenhang mit Onlinediensten</w:t>
      </w:r>
      <w:bookmarkEnd w:id="913"/>
      <w:bookmarkEnd w:id="914"/>
      <w:bookmarkEnd w:id="915"/>
      <w:bookmarkEnd w:id="916"/>
      <w:bookmarkEnd w:id="917"/>
      <w:bookmarkEnd w:id="918"/>
    </w:p>
    <w:p w14:paraId="4FDCBC29" w14:textId="7373FCA0" w:rsidR="009D55C7" w:rsidRPr="00C83987" w:rsidRDefault="009D55C7" w:rsidP="009D55C7">
      <w:pPr>
        <w:pStyle w:val="ProductList-Body"/>
      </w:pPr>
      <w:r>
        <w:t xml:space="preserve">In der untenstehenden Tabelle werden die für die unter den benannten Programmen angebotenen Onlinedienste verfügbaren Abonnementlaufzeiten und Zahlungsbestimmungsoptionen beschrieben. In dieser Tabelle werden Onlinedienste entweder als „Cloud-Dienste“ oder als „Sonstige Onlinedienste“ kategorisiert. Für Microsoft Azure geltende Bestimmungen finden Sie im Abschnitt zu Microsoft Azure. </w:t>
      </w:r>
    </w:p>
    <w:p w14:paraId="4FDCBC2A" w14:textId="77777777" w:rsidR="009D55C7" w:rsidRPr="00C83987" w:rsidRDefault="009D55C7" w:rsidP="009D55C7">
      <w:pPr>
        <w:pStyle w:val="ProductList-Body"/>
      </w:pPr>
    </w:p>
    <w:p w14:paraId="4FDCBC2B" w14:textId="2DC56344" w:rsidR="009D55C7" w:rsidRPr="00C83987" w:rsidRDefault="009D55C7" w:rsidP="009D55C7">
      <w:pPr>
        <w:pStyle w:val="ProductList-Body"/>
      </w:pPr>
      <w:r>
        <w:rPr>
          <w:b/>
        </w:rPr>
        <w:t>Cloud-Dienste</w:t>
      </w:r>
      <w:r w:rsidRPr="00B3509A">
        <w:rPr>
          <w:b/>
        </w:rPr>
        <w:t>:</w:t>
      </w:r>
      <w:r w:rsidR="0084595C">
        <w:t xml:space="preserve"> </w:t>
      </w:r>
      <w:r>
        <w:t>Azure-Rechteverwaltung, CRM Online, Microsoft Translator API, Office 365, Microsoft Intune</w:t>
      </w:r>
      <w:r>
        <w:fldChar w:fldCharType="begin"/>
      </w:r>
      <w:r>
        <w:instrText>XE "Microsoft Intune"</w:instrText>
      </w:r>
      <w:r>
        <w:fldChar w:fldCharType="end"/>
      </w:r>
      <w:r>
        <w:t>, Yammer.</w:t>
      </w:r>
    </w:p>
    <w:p w14:paraId="4FDCBC2C" w14:textId="6A2C3692" w:rsidR="00E1260A" w:rsidRPr="00C83987" w:rsidRDefault="009D55C7" w:rsidP="009D55C7">
      <w:pPr>
        <w:pStyle w:val="ProductList-Body"/>
      </w:pPr>
      <w:r>
        <w:rPr>
          <w:b/>
        </w:rPr>
        <w:t>Sonstige Onlinedienste</w:t>
      </w:r>
      <w:r w:rsidRPr="00B3509A">
        <w:rPr>
          <w:b/>
        </w:rPr>
        <w:t>:</w:t>
      </w:r>
      <w:r>
        <w:t xml:space="preserve"> Bing Maps, Forefront Online, Microsoft Learning, System Center Endpoint Protection</w:t>
      </w:r>
    </w:p>
    <w:p w14:paraId="4FDCBC2D" w14:textId="77777777" w:rsidR="009D55C7" w:rsidRPr="00C83987" w:rsidRDefault="009D55C7" w:rsidP="009D55C7">
      <w:pPr>
        <w:pStyle w:val="ProductList-Body"/>
      </w:pPr>
    </w:p>
    <w:tbl>
      <w:tblPr>
        <w:tblStyle w:val="TableGrid"/>
        <w:tblW w:w="0" w:type="auto"/>
        <w:tblInd w:w="117" w:type="dxa"/>
        <w:tblLook w:val="04A0" w:firstRow="1" w:lastRow="0" w:firstColumn="1" w:lastColumn="0" w:noHBand="0" w:noVBand="1"/>
      </w:tblPr>
      <w:tblGrid>
        <w:gridCol w:w="1968"/>
        <w:gridCol w:w="1865"/>
        <w:gridCol w:w="2254"/>
        <w:gridCol w:w="4586"/>
      </w:tblGrid>
      <w:tr w:rsidR="0040275F" w14:paraId="4FDCBC32" w14:textId="77777777" w:rsidTr="00725B5D">
        <w:trPr>
          <w:tblHeader/>
        </w:trPr>
        <w:tc>
          <w:tcPr>
            <w:tcW w:w="1980" w:type="dxa"/>
            <w:shd w:val="clear" w:color="auto" w:fill="0072C6"/>
            <w:vAlign w:val="center"/>
          </w:tcPr>
          <w:p w14:paraId="4FDCBC2E" w14:textId="77777777" w:rsidR="0040275F" w:rsidRPr="00DF229E" w:rsidRDefault="0040275F" w:rsidP="00DF229E">
            <w:pPr>
              <w:pStyle w:val="ProductList-Body"/>
              <w:spacing w:before="20" w:after="20"/>
              <w:rPr>
                <w:color w:val="FFFFFF" w:themeColor="background1"/>
              </w:rPr>
            </w:pPr>
            <w:r>
              <w:rPr>
                <w:color w:val="FFFFFF" w:themeColor="background1"/>
              </w:rPr>
              <w:t>Einkaufsprogramm</w:t>
            </w:r>
          </w:p>
        </w:tc>
        <w:tc>
          <w:tcPr>
            <w:tcW w:w="1887" w:type="dxa"/>
            <w:shd w:val="clear" w:color="auto" w:fill="0072C6"/>
          </w:tcPr>
          <w:p w14:paraId="4FDCBC2F" w14:textId="77777777" w:rsidR="0040275F" w:rsidRPr="00DF229E" w:rsidRDefault="0061507D" w:rsidP="00DF229E">
            <w:pPr>
              <w:pStyle w:val="ProductList-Body"/>
              <w:spacing w:before="20" w:after="20"/>
              <w:rPr>
                <w:color w:val="FFFFFF" w:themeColor="background1"/>
              </w:rPr>
            </w:pPr>
            <w:r>
              <w:rPr>
                <w:color w:val="FFFFFF" w:themeColor="background1"/>
              </w:rPr>
              <w:t>Onlinedienst</w:t>
            </w:r>
          </w:p>
        </w:tc>
        <w:tc>
          <w:tcPr>
            <w:tcW w:w="2271" w:type="dxa"/>
            <w:shd w:val="clear" w:color="auto" w:fill="0072C6"/>
            <w:vAlign w:val="center"/>
          </w:tcPr>
          <w:p w14:paraId="4FDCBC30" w14:textId="77777777" w:rsidR="0040275F" w:rsidRPr="00DF229E" w:rsidRDefault="0040275F" w:rsidP="00DF229E">
            <w:pPr>
              <w:pStyle w:val="ProductList-Body"/>
              <w:spacing w:before="20" w:after="20"/>
              <w:rPr>
                <w:color w:val="FFFFFF" w:themeColor="background1"/>
              </w:rPr>
            </w:pPr>
            <w:r>
              <w:rPr>
                <w:color w:val="FFFFFF" w:themeColor="background1"/>
              </w:rPr>
              <w:t>Optionen für die Abonnementlaufzeit</w:t>
            </w:r>
          </w:p>
        </w:tc>
        <w:tc>
          <w:tcPr>
            <w:tcW w:w="4657" w:type="dxa"/>
            <w:shd w:val="clear" w:color="auto" w:fill="0072C6"/>
            <w:vAlign w:val="center"/>
          </w:tcPr>
          <w:p w14:paraId="4FDCBC31" w14:textId="77777777" w:rsidR="0040275F" w:rsidRPr="00DF229E" w:rsidRDefault="0040275F" w:rsidP="00DF229E">
            <w:pPr>
              <w:pStyle w:val="ProductList-Body"/>
              <w:spacing w:before="20" w:after="20"/>
              <w:rPr>
                <w:color w:val="FFFFFF" w:themeColor="background1"/>
              </w:rPr>
            </w:pPr>
            <w:r>
              <w:rPr>
                <w:color w:val="FFFFFF" w:themeColor="background1"/>
              </w:rPr>
              <w:t>Zahlungsbestimmungsoptionen</w:t>
            </w:r>
          </w:p>
        </w:tc>
      </w:tr>
      <w:tr w:rsidR="0061507D" w14:paraId="4FDCBC37" w14:textId="77777777" w:rsidTr="00725B5D">
        <w:tc>
          <w:tcPr>
            <w:tcW w:w="1980" w:type="dxa"/>
            <w:vMerge w:val="restart"/>
          </w:tcPr>
          <w:p w14:paraId="4FDCBC33" w14:textId="77777777" w:rsidR="0061507D" w:rsidRDefault="0061507D" w:rsidP="00DF229E">
            <w:pPr>
              <w:pStyle w:val="ProductList-Body"/>
            </w:pPr>
            <w:r>
              <w:t>Konzernvertrag</w:t>
            </w:r>
          </w:p>
        </w:tc>
        <w:tc>
          <w:tcPr>
            <w:tcW w:w="1887" w:type="dxa"/>
            <w:vMerge w:val="restart"/>
          </w:tcPr>
          <w:p w14:paraId="4FDCBC34" w14:textId="77777777" w:rsidR="0061507D" w:rsidRPr="00C2460C" w:rsidRDefault="0061507D" w:rsidP="00DF229E">
            <w:pPr>
              <w:pStyle w:val="ProductList-Body"/>
            </w:pPr>
            <w:r>
              <w:t>Sonstige Onlinedienste</w:t>
            </w:r>
          </w:p>
        </w:tc>
        <w:tc>
          <w:tcPr>
            <w:tcW w:w="2271" w:type="dxa"/>
          </w:tcPr>
          <w:p w14:paraId="4FDCBC35" w14:textId="77777777" w:rsidR="0061507D" w:rsidRDefault="0061507D" w:rsidP="00DF229E">
            <w:pPr>
              <w:pStyle w:val="ProductList-Body"/>
            </w:pPr>
            <w:r>
              <w:t>Ein-Jahres-Abonnement</w:t>
            </w:r>
          </w:p>
        </w:tc>
        <w:tc>
          <w:tcPr>
            <w:tcW w:w="4657" w:type="dxa"/>
          </w:tcPr>
          <w:p w14:paraId="4FDCBC36" w14:textId="77777777" w:rsidR="0061507D" w:rsidRDefault="0061507D" w:rsidP="00DF229E">
            <w:pPr>
              <w:pStyle w:val="ProductList-Body"/>
            </w:pPr>
            <w:r>
              <w:t>Vollständige Zahlung zum Zeitpunkt der Bestellung</w:t>
            </w:r>
          </w:p>
        </w:tc>
      </w:tr>
      <w:tr w:rsidR="0061507D" w14:paraId="4FDCBC3C" w14:textId="77777777" w:rsidTr="00725B5D">
        <w:tc>
          <w:tcPr>
            <w:tcW w:w="1980" w:type="dxa"/>
            <w:vMerge/>
          </w:tcPr>
          <w:p w14:paraId="4FDCBC38" w14:textId="77777777" w:rsidR="0061507D" w:rsidRDefault="0061507D" w:rsidP="00DF229E">
            <w:pPr>
              <w:pStyle w:val="ProductList-Body"/>
            </w:pPr>
          </w:p>
        </w:tc>
        <w:tc>
          <w:tcPr>
            <w:tcW w:w="1887" w:type="dxa"/>
            <w:vMerge/>
          </w:tcPr>
          <w:p w14:paraId="4FDCBC39" w14:textId="77777777" w:rsidR="0061507D" w:rsidRPr="00C2460C" w:rsidRDefault="0061507D" w:rsidP="00DF229E">
            <w:pPr>
              <w:pStyle w:val="ProductList-Body"/>
            </w:pPr>
          </w:p>
        </w:tc>
        <w:tc>
          <w:tcPr>
            <w:tcW w:w="2271" w:type="dxa"/>
            <w:vMerge w:val="restart"/>
          </w:tcPr>
          <w:p w14:paraId="4FDCBC3A" w14:textId="77777777" w:rsidR="0061507D" w:rsidRDefault="0061507D" w:rsidP="00DF229E">
            <w:pPr>
              <w:pStyle w:val="ProductList-Body"/>
            </w:pPr>
            <w:r>
              <w:t>Abonnement mit identischer Laufzeit, bei dem die Laufzeit am Enddatum des Beitritts des Kunden endet</w:t>
            </w:r>
          </w:p>
        </w:tc>
        <w:tc>
          <w:tcPr>
            <w:tcW w:w="4657" w:type="dxa"/>
          </w:tcPr>
          <w:p w14:paraId="4FDCBC3B" w14:textId="77777777" w:rsidR="0061507D" w:rsidRDefault="0061507D" w:rsidP="00DF229E">
            <w:pPr>
              <w:pStyle w:val="ProductList-Body"/>
            </w:pPr>
            <w:r>
              <w:t>Vollständige Zahlung zum Zeitpunkt der Bestellung</w:t>
            </w:r>
          </w:p>
        </w:tc>
      </w:tr>
      <w:tr w:rsidR="0061507D" w14:paraId="4FDCBC41" w14:textId="77777777" w:rsidTr="00725B5D">
        <w:tc>
          <w:tcPr>
            <w:tcW w:w="1980" w:type="dxa"/>
            <w:vMerge/>
          </w:tcPr>
          <w:p w14:paraId="4FDCBC3D" w14:textId="77777777" w:rsidR="0061507D" w:rsidRDefault="0061507D" w:rsidP="00DF229E">
            <w:pPr>
              <w:pStyle w:val="ProductList-Body"/>
            </w:pPr>
          </w:p>
        </w:tc>
        <w:tc>
          <w:tcPr>
            <w:tcW w:w="1887" w:type="dxa"/>
            <w:vMerge/>
          </w:tcPr>
          <w:p w14:paraId="4FDCBC3E" w14:textId="77777777" w:rsidR="0061507D" w:rsidRDefault="0061507D" w:rsidP="00DF229E">
            <w:pPr>
              <w:pStyle w:val="ProductList-Body"/>
            </w:pPr>
          </w:p>
        </w:tc>
        <w:tc>
          <w:tcPr>
            <w:tcW w:w="2271" w:type="dxa"/>
            <w:vMerge/>
          </w:tcPr>
          <w:p w14:paraId="4FDCBC3F" w14:textId="77777777" w:rsidR="0061507D" w:rsidRDefault="0061507D" w:rsidP="00DF229E">
            <w:pPr>
              <w:pStyle w:val="ProductList-Body"/>
            </w:pPr>
          </w:p>
        </w:tc>
        <w:tc>
          <w:tcPr>
            <w:tcW w:w="4657" w:type="dxa"/>
          </w:tcPr>
          <w:p w14:paraId="4FDCBC40" w14:textId="77777777" w:rsidR="0061507D" w:rsidRDefault="0061507D" w:rsidP="00DF229E">
            <w:pPr>
              <w:pStyle w:val="ProductList-Body"/>
            </w:pPr>
            <w:r>
              <w:t>Erste Zahlung zum Zeitpunkt der Bestellung für den Rest des laufenden Vertragsjahres und Fälligkeit der übrigen Zahlungen an jedem Jahrestag des Vertrages</w:t>
            </w:r>
          </w:p>
        </w:tc>
      </w:tr>
      <w:tr w:rsidR="0061507D" w14:paraId="4FDCBC46" w14:textId="77777777" w:rsidTr="00725B5D">
        <w:tc>
          <w:tcPr>
            <w:tcW w:w="1980" w:type="dxa"/>
            <w:vMerge/>
          </w:tcPr>
          <w:p w14:paraId="4FDCBC42" w14:textId="77777777" w:rsidR="0061507D" w:rsidRDefault="0061507D" w:rsidP="00DF229E">
            <w:pPr>
              <w:pStyle w:val="ProductList-Body"/>
            </w:pPr>
          </w:p>
        </w:tc>
        <w:tc>
          <w:tcPr>
            <w:tcW w:w="1887" w:type="dxa"/>
            <w:vMerge w:val="restart"/>
          </w:tcPr>
          <w:p w14:paraId="4FDCBC43" w14:textId="77777777" w:rsidR="0061507D" w:rsidRPr="00C2460C" w:rsidRDefault="0061507D" w:rsidP="00DF229E">
            <w:pPr>
              <w:pStyle w:val="ProductList-Body"/>
            </w:pPr>
            <w:r>
              <w:t xml:space="preserve">Cloud-Dienste </w:t>
            </w:r>
          </w:p>
        </w:tc>
        <w:tc>
          <w:tcPr>
            <w:tcW w:w="2271" w:type="dxa"/>
            <w:vMerge w:val="restart"/>
          </w:tcPr>
          <w:p w14:paraId="4FDCBC44" w14:textId="77777777" w:rsidR="0061507D" w:rsidRPr="00C2460C" w:rsidRDefault="0061507D" w:rsidP="00DF229E">
            <w:pPr>
              <w:pStyle w:val="ProductList-Body"/>
            </w:pPr>
            <w:r>
              <w:t>Abonnement mit identischer Laufzeit, bei dem die Laufzeit am Enddatum des Beitritts des Kunden endet</w:t>
            </w:r>
          </w:p>
        </w:tc>
        <w:tc>
          <w:tcPr>
            <w:tcW w:w="4657" w:type="dxa"/>
          </w:tcPr>
          <w:p w14:paraId="4FDCBC45" w14:textId="77777777" w:rsidR="0061507D" w:rsidRPr="00C2460C" w:rsidRDefault="0061507D" w:rsidP="00DF229E">
            <w:pPr>
              <w:pStyle w:val="ProductList-Body"/>
            </w:pPr>
            <w:r>
              <w:t>Vollständige Zahlung zum Zeitpunkt der Bestellung</w:t>
            </w:r>
          </w:p>
        </w:tc>
      </w:tr>
      <w:tr w:rsidR="0061507D" w14:paraId="4FDCBC4B" w14:textId="77777777" w:rsidTr="00725B5D">
        <w:tc>
          <w:tcPr>
            <w:tcW w:w="1980" w:type="dxa"/>
            <w:vMerge/>
          </w:tcPr>
          <w:p w14:paraId="4FDCBC47" w14:textId="77777777" w:rsidR="0061507D" w:rsidRDefault="0061507D" w:rsidP="00DF229E">
            <w:pPr>
              <w:pStyle w:val="ProductList-Body"/>
            </w:pPr>
          </w:p>
        </w:tc>
        <w:tc>
          <w:tcPr>
            <w:tcW w:w="1887" w:type="dxa"/>
            <w:vMerge/>
          </w:tcPr>
          <w:p w14:paraId="4FDCBC48" w14:textId="77777777" w:rsidR="0061507D" w:rsidRPr="00C2460C" w:rsidRDefault="0061507D" w:rsidP="00DF229E">
            <w:pPr>
              <w:pStyle w:val="ProductList-Body"/>
            </w:pPr>
          </w:p>
        </w:tc>
        <w:tc>
          <w:tcPr>
            <w:tcW w:w="2271" w:type="dxa"/>
            <w:vMerge/>
          </w:tcPr>
          <w:p w14:paraId="4FDCBC49" w14:textId="77777777" w:rsidR="0061507D" w:rsidRPr="00C2460C" w:rsidRDefault="0061507D" w:rsidP="00DF229E">
            <w:pPr>
              <w:pStyle w:val="ProductList-Body"/>
            </w:pPr>
          </w:p>
        </w:tc>
        <w:tc>
          <w:tcPr>
            <w:tcW w:w="4657" w:type="dxa"/>
          </w:tcPr>
          <w:p w14:paraId="4FDCBC4A" w14:textId="77777777" w:rsidR="0061507D" w:rsidRPr="00C2460C" w:rsidRDefault="0061507D" w:rsidP="00DF229E">
            <w:pPr>
              <w:pStyle w:val="ProductList-Body"/>
            </w:pPr>
            <w:r>
              <w:t>Erste Zahlung zum Zeitpunkt der Bestellung für den Rest des laufenden Vertragsjahres und Fälligkeit der übrigen Zahlungen an jedem Jahrestag des Vertrages</w:t>
            </w:r>
          </w:p>
        </w:tc>
      </w:tr>
      <w:tr w:rsidR="0061507D" w14:paraId="4FDCBC50" w14:textId="77777777" w:rsidTr="00725B5D">
        <w:tc>
          <w:tcPr>
            <w:tcW w:w="1980" w:type="dxa"/>
            <w:vMerge w:val="restart"/>
          </w:tcPr>
          <w:p w14:paraId="4FDCBC4C" w14:textId="77777777" w:rsidR="0061507D" w:rsidRDefault="0061507D" w:rsidP="00DF229E">
            <w:pPr>
              <w:pStyle w:val="ProductList-Body"/>
            </w:pPr>
            <w:r>
              <w:t>Select Plus-Vertrag</w:t>
            </w:r>
          </w:p>
        </w:tc>
        <w:tc>
          <w:tcPr>
            <w:tcW w:w="1887" w:type="dxa"/>
            <w:vMerge w:val="restart"/>
          </w:tcPr>
          <w:p w14:paraId="4FDCBC4D" w14:textId="77777777" w:rsidR="0061507D" w:rsidRPr="00C2460C" w:rsidRDefault="0061507D" w:rsidP="00DF229E">
            <w:pPr>
              <w:pStyle w:val="ProductList-Body"/>
            </w:pPr>
            <w:r>
              <w:t>Sonstige Onlinedienste</w:t>
            </w:r>
          </w:p>
        </w:tc>
        <w:tc>
          <w:tcPr>
            <w:tcW w:w="2271" w:type="dxa"/>
          </w:tcPr>
          <w:p w14:paraId="4FDCBC4E" w14:textId="77777777" w:rsidR="0061507D" w:rsidRDefault="0061507D" w:rsidP="00DF229E">
            <w:pPr>
              <w:pStyle w:val="ProductList-Body"/>
            </w:pPr>
            <w:r>
              <w:t>Ein-Jahres-Abonnement</w:t>
            </w:r>
          </w:p>
        </w:tc>
        <w:tc>
          <w:tcPr>
            <w:tcW w:w="4657" w:type="dxa"/>
          </w:tcPr>
          <w:p w14:paraId="4FDCBC4F" w14:textId="65530010" w:rsidR="0061507D" w:rsidRDefault="0061507D" w:rsidP="00DF229E">
            <w:pPr>
              <w:pStyle w:val="ProductList-Body"/>
            </w:pPr>
            <w:r>
              <w:t>Vollständige Bezahlung zu Beginn der Abonnementlaufzeit.</w:t>
            </w:r>
            <w:r w:rsidR="0084595C">
              <w:t xml:space="preserve"> </w:t>
            </w:r>
          </w:p>
        </w:tc>
      </w:tr>
      <w:tr w:rsidR="0061507D" w14:paraId="4FDCBC55" w14:textId="77777777" w:rsidTr="00725B5D">
        <w:tc>
          <w:tcPr>
            <w:tcW w:w="1980" w:type="dxa"/>
            <w:vMerge/>
          </w:tcPr>
          <w:p w14:paraId="4FDCBC51" w14:textId="77777777" w:rsidR="0061507D" w:rsidRDefault="0061507D" w:rsidP="00DF229E">
            <w:pPr>
              <w:pStyle w:val="ProductList-Body"/>
            </w:pPr>
          </w:p>
        </w:tc>
        <w:tc>
          <w:tcPr>
            <w:tcW w:w="1887" w:type="dxa"/>
            <w:vMerge/>
          </w:tcPr>
          <w:p w14:paraId="4FDCBC52" w14:textId="77777777" w:rsidR="0061507D" w:rsidRPr="00C2460C" w:rsidRDefault="0061507D" w:rsidP="00DF229E">
            <w:pPr>
              <w:pStyle w:val="ProductList-Body"/>
            </w:pPr>
          </w:p>
        </w:tc>
        <w:tc>
          <w:tcPr>
            <w:tcW w:w="2271" w:type="dxa"/>
            <w:vMerge w:val="restart"/>
          </w:tcPr>
          <w:p w14:paraId="4FDCBC53" w14:textId="77777777" w:rsidR="0061507D" w:rsidRPr="00C2460C" w:rsidRDefault="0061507D" w:rsidP="00DF229E">
            <w:pPr>
              <w:pStyle w:val="ProductList-Body"/>
            </w:pPr>
            <w:r>
              <w:t>Drei-Jahres-Abonnement</w:t>
            </w:r>
          </w:p>
        </w:tc>
        <w:tc>
          <w:tcPr>
            <w:tcW w:w="4657" w:type="dxa"/>
          </w:tcPr>
          <w:p w14:paraId="4FDCBC54" w14:textId="77777777" w:rsidR="0061507D" w:rsidRDefault="0061507D" w:rsidP="00DF229E">
            <w:pPr>
              <w:pStyle w:val="ProductList-Body"/>
            </w:pPr>
            <w:r>
              <w:t>Vollständige Zahlung zum Zeitpunkt der Bestellung</w:t>
            </w:r>
          </w:p>
        </w:tc>
      </w:tr>
      <w:tr w:rsidR="0061507D" w14:paraId="4FDCBC5A" w14:textId="77777777" w:rsidTr="00725B5D">
        <w:tc>
          <w:tcPr>
            <w:tcW w:w="1980" w:type="dxa"/>
            <w:vMerge/>
          </w:tcPr>
          <w:p w14:paraId="4FDCBC56" w14:textId="77777777" w:rsidR="0061507D" w:rsidRDefault="0061507D" w:rsidP="00DF229E">
            <w:pPr>
              <w:pStyle w:val="ProductList-Body"/>
            </w:pPr>
          </w:p>
        </w:tc>
        <w:tc>
          <w:tcPr>
            <w:tcW w:w="1887" w:type="dxa"/>
            <w:vMerge/>
          </w:tcPr>
          <w:p w14:paraId="4FDCBC57" w14:textId="77777777" w:rsidR="0061507D" w:rsidRPr="00C2460C" w:rsidRDefault="0061507D" w:rsidP="00DF229E">
            <w:pPr>
              <w:pStyle w:val="ProductList-Body"/>
            </w:pPr>
          </w:p>
        </w:tc>
        <w:tc>
          <w:tcPr>
            <w:tcW w:w="2271" w:type="dxa"/>
            <w:vMerge/>
          </w:tcPr>
          <w:p w14:paraId="4FDCBC58" w14:textId="77777777" w:rsidR="0061507D" w:rsidRPr="00C2460C" w:rsidRDefault="0061507D" w:rsidP="00DF229E">
            <w:pPr>
              <w:pStyle w:val="ProductList-Body"/>
            </w:pPr>
          </w:p>
        </w:tc>
        <w:tc>
          <w:tcPr>
            <w:tcW w:w="4657" w:type="dxa"/>
          </w:tcPr>
          <w:p w14:paraId="4FDCBC59" w14:textId="77777777" w:rsidR="0061507D" w:rsidRDefault="0061507D" w:rsidP="00DF229E">
            <w:pPr>
              <w:pStyle w:val="ProductList-Body"/>
            </w:pPr>
            <w:r>
              <w:t>Erste Zahlung zum Zeitpunkt der Bestellung für 12 Monate und Fälligkeit der übrigen Zahlungen an jedem Jahrestag der Bestellung</w:t>
            </w:r>
          </w:p>
        </w:tc>
      </w:tr>
      <w:tr w:rsidR="0061507D" w14:paraId="4FDCBC5F" w14:textId="77777777" w:rsidTr="00725B5D">
        <w:tc>
          <w:tcPr>
            <w:tcW w:w="1980" w:type="dxa"/>
            <w:vMerge/>
          </w:tcPr>
          <w:p w14:paraId="4FDCBC5B" w14:textId="77777777" w:rsidR="0061507D" w:rsidRDefault="0061507D" w:rsidP="00DF229E">
            <w:pPr>
              <w:pStyle w:val="ProductList-Body"/>
            </w:pPr>
          </w:p>
        </w:tc>
        <w:tc>
          <w:tcPr>
            <w:tcW w:w="1887" w:type="dxa"/>
            <w:vMerge/>
          </w:tcPr>
          <w:p w14:paraId="4FDCBC5C" w14:textId="77777777" w:rsidR="0061507D" w:rsidRPr="00C2460C" w:rsidRDefault="0061507D" w:rsidP="00DF229E">
            <w:pPr>
              <w:pStyle w:val="ProductList-Body"/>
            </w:pPr>
          </w:p>
        </w:tc>
        <w:tc>
          <w:tcPr>
            <w:tcW w:w="2271" w:type="dxa"/>
            <w:tcBorders>
              <w:bottom w:val="single" w:sz="4" w:space="0" w:color="auto"/>
            </w:tcBorders>
          </w:tcPr>
          <w:p w14:paraId="4FDCBC5D" w14:textId="77777777" w:rsidR="0061507D" w:rsidRPr="00C2460C" w:rsidRDefault="0061507D" w:rsidP="00DF229E">
            <w:pPr>
              <w:pStyle w:val="ProductList-Body"/>
            </w:pPr>
            <w:r>
              <w:t>Abonnementlaufzeit, die auf den zweiten Jahrestag ab dem Startdatum des Vertrages abgestimmt ist</w:t>
            </w:r>
          </w:p>
        </w:tc>
        <w:tc>
          <w:tcPr>
            <w:tcW w:w="4657" w:type="dxa"/>
            <w:tcBorders>
              <w:bottom w:val="single" w:sz="4" w:space="0" w:color="auto"/>
            </w:tcBorders>
          </w:tcPr>
          <w:p w14:paraId="4FDCBC5E" w14:textId="0A90602F" w:rsidR="0061507D" w:rsidRDefault="0061507D" w:rsidP="00DF229E">
            <w:pPr>
              <w:pStyle w:val="ProductList-Body"/>
            </w:pPr>
            <w:r>
              <w:t>Erste Zahlung zum Zeitpunkt der Bestellung für den Rest des laufenden Vertragsjahres und Fälligkeit der übrigen Zahlungen an jedem Jahrestag des Vertrages</w:t>
            </w:r>
            <w:r w:rsidR="0084595C">
              <w:t xml:space="preserve"> </w:t>
            </w:r>
          </w:p>
        </w:tc>
      </w:tr>
      <w:tr w:rsidR="0061507D" w14:paraId="4FDCBC65" w14:textId="77777777" w:rsidTr="00725B5D">
        <w:tc>
          <w:tcPr>
            <w:tcW w:w="1980" w:type="dxa"/>
            <w:vMerge w:val="restart"/>
          </w:tcPr>
          <w:p w14:paraId="4FDCBC60" w14:textId="77777777" w:rsidR="0061507D" w:rsidRPr="00C83987" w:rsidRDefault="0061507D" w:rsidP="00DF229E">
            <w:pPr>
              <w:pStyle w:val="ProductList-Body"/>
            </w:pPr>
            <w:r>
              <w:t xml:space="preserve">Open-Lizenz </w:t>
            </w:r>
          </w:p>
          <w:p w14:paraId="4FDCBC61" w14:textId="77777777" w:rsidR="0061507D" w:rsidRDefault="0061507D" w:rsidP="00DF229E">
            <w:pPr>
              <w:pStyle w:val="ProductList-Body"/>
            </w:pPr>
            <w:r>
              <w:t>Open Value und Open Value Subscription</w:t>
            </w:r>
          </w:p>
        </w:tc>
        <w:tc>
          <w:tcPr>
            <w:tcW w:w="1887" w:type="dxa"/>
          </w:tcPr>
          <w:p w14:paraId="4FDCBC62" w14:textId="77777777" w:rsidR="0061507D" w:rsidRPr="00C2460C" w:rsidRDefault="0061507D" w:rsidP="00DF229E">
            <w:pPr>
              <w:pStyle w:val="ProductList-Body"/>
            </w:pPr>
            <w:r>
              <w:t>Sonstige Onlinedienste</w:t>
            </w:r>
          </w:p>
        </w:tc>
        <w:tc>
          <w:tcPr>
            <w:tcW w:w="2271" w:type="dxa"/>
            <w:tcBorders>
              <w:bottom w:val="single" w:sz="4" w:space="0" w:color="auto"/>
            </w:tcBorders>
          </w:tcPr>
          <w:p w14:paraId="4FDCBC63" w14:textId="77777777" w:rsidR="0061507D" w:rsidRPr="00C2460C" w:rsidRDefault="0061507D" w:rsidP="00DF229E">
            <w:pPr>
              <w:pStyle w:val="ProductList-Body"/>
            </w:pPr>
            <w:r>
              <w:t>Ein-Jahres-Abonnement</w:t>
            </w:r>
          </w:p>
        </w:tc>
        <w:tc>
          <w:tcPr>
            <w:tcW w:w="4657" w:type="dxa"/>
            <w:tcBorders>
              <w:bottom w:val="single" w:sz="4" w:space="0" w:color="auto"/>
            </w:tcBorders>
          </w:tcPr>
          <w:p w14:paraId="4FDCBC64" w14:textId="77777777" w:rsidR="0061507D" w:rsidRPr="00C2460C" w:rsidRDefault="0061507D" w:rsidP="00DF229E">
            <w:pPr>
              <w:pStyle w:val="ProductList-Body"/>
            </w:pPr>
            <w:r>
              <w:t>Jährliche Zahlung auf der Basis der monatlichen Gebühr</w:t>
            </w:r>
          </w:p>
        </w:tc>
      </w:tr>
      <w:tr w:rsidR="0061507D" w14:paraId="4FDCBC6A" w14:textId="77777777" w:rsidTr="00725B5D">
        <w:trPr>
          <w:trHeight w:val="230"/>
        </w:trPr>
        <w:tc>
          <w:tcPr>
            <w:tcW w:w="1980" w:type="dxa"/>
            <w:vMerge/>
            <w:tcBorders>
              <w:bottom w:val="single" w:sz="4" w:space="0" w:color="auto"/>
            </w:tcBorders>
          </w:tcPr>
          <w:p w14:paraId="4FDCBC66" w14:textId="77777777" w:rsidR="0061507D" w:rsidRDefault="0061507D" w:rsidP="00DF229E">
            <w:pPr>
              <w:pStyle w:val="ProductList-Body"/>
            </w:pPr>
          </w:p>
        </w:tc>
        <w:tc>
          <w:tcPr>
            <w:tcW w:w="1887" w:type="dxa"/>
            <w:tcBorders>
              <w:bottom w:val="single" w:sz="4" w:space="0" w:color="auto"/>
            </w:tcBorders>
          </w:tcPr>
          <w:p w14:paraId="4FDCBC67" w14:textId="77777777" w:rsidR="0061507D" w:rsidRPr="00C2460C" w:rsidRDefault="0061507D" w:rsidP="00DF229E">
            <w:pPr>
              <w:pStyle w:val="ProductList-Body"/>
            </w:pPr>
            <w:r>
              <w:t>Cloud-Dienste</w:t>
            </w:r>
          </w:p>
        </w:tc>
        <w:tc>
          <w:tcPr>
            <w:tcW w:w="2271" w:type="dxa"/>
            <w:tcBorders>
              <w:bottom w:val="single" w:sz="4" w:space="0" w:color="auto"/>
            </w:tcBorders>
          </w:tcPr>
          <w:p w14:paraId="4FDCBC68" w14:textId="77777777" w:rsidR="0061507D" w:rsidRDefault="0061507D" w:rsidP="00DF229E">
            <w:pPr>
              <w:pStyle w:val="ProductList-Body"/>
            </w:pPr>
            <w:r>
              <w:t>Ein-Jahres-Abonnement</w:t>
            </w:r>
          </w:p>
        </w:tc>
        <w:tc>
          <w:tcPr>
            <w:tcW w:w="4657" w:type="dxa"/>
            <w:tcBorders>
              <w:bottom w:val="single" w:sz="4" w:space="0" w:color="auto"/>
            </w:tcBorders>
          </w:tcPr>
          <w:p w14:paraId="4FDCBC69" w14:textId="487A94F6" w:rsidR="0061507D" w:rsidRDefault="0061507D" w:rsidP="0061507D">
            <w:pPr>
              <w:pStyle w:val="ProductList-Body"/>
            </w:pPr>
            <w:r>
              <w:t>Vollständige Zahlung zum Zeitpunkt der Bestellung.*</w:t>
            </w:r>
          </w:p>
        </w:tc>
      </w:tr>
    </w:tbl>
    <w:p w14:paraId="4FDCBC6B" w14:textId="2A675864" w:rsidR="00EE40B5" w:rsidRPr="00C83987" w:rsidRDefault="00DF229E" w:rsidP="008774E5">
      <w:pPr>
        <w:pStyle w:val="ProductList-Body"/>
        <w:tabs>
          <w:tab w:val="clear" w:pos="158"/>
          <w:tab w:val="left" w:pos="180"/>
        </w:tabs>
      </w:pPr>
      <w:r>
        <w:rPr>
          <w:i/>
        </w:rPr>
        <w:t xml:space="preserve">Spezifische Informationen zu </w:t>
      </w:r>
      <w:r>
        <w:t>Microsoft</w:t>
      </w:r>
      <w:r>
        <w:rPr>
          <w:i/>
        </w:rPr>
        <w:t xml:space="preserve"> Azure-Diensten</w:t>
      </w:r>
      <w:r>
        <w:fldChar w:fldCharType="begin"/>
      </w:r>
      <w:r>
        <w:instrText>XE "Microsoft Azure-Dienste"</w:instrText>
      </w:r>
      <w:r>
        <w:fldChar w:fldCharType="end"/>
      </w:r>
      <w:r>
        <w:rPr>
          <w:i/>
        </w:rPr>
        <w:t xml:space="preserve"> finden Sie unten im Abschnitt „</w:t>
      </w:r>
      <w:r>
        <w:t>Microsoft</w:t>
      </w:r>
      <w:r>
        <w:rPr>
          <w:i/>
        </w:rPr>
        <w:t xml:space="preserve"> Azure-Dienste“.</w:t>
      </w:r>
    </w:p>
    <w:p w14:paraId="4FDCBC6C" w14:textId="6435BC71" w:rsidR="0061507D" w:rsidRPr="00C83987" w:rsidRDefault="0061507D" w:rsidP="008774E5">
      <w:pPr>
        <w:pStyle w:val="ProductList-Body"/>
        <w:tabs>
          <w:tab w:val="clear" w:pos="158"/>
          <w:tab w:val="left" w:pos="180"/>
        </w:tabs>
      </w:pPr>
      <w:r>
        <w:t>*</w:t>
      </w:r>
      <w:r>
        <w:rPr>
          <w:i/>
        </w:rPr>
        <w:t>Der Abonnementzeitraum beginnt mit der Aktivierung des Produktschlüssels und nicht zum Zeitpunkt der Bestellung.</w:t>
      </w:r>
      <w:r w:rsidR="0084595C">
        <w:rPr>
          <w:i/>
        </w:rPr>
        <w:t xml:space="preserve"> </w:t>
      </w:r>
      <w:r>
        <w:rPr>
          <w:i/>
        </w:rPr>
        <w:t>Nach der Aktivierung des Produktschlüssels wird Microsoft von seinen Partnern eingereichte Rückgabeanträge abweisen.</w:t>
      </w:r>
    </w:p>
    <w:p w14:paraId="4FDCBC6D" w14:textId="77777777" w:rsidR="00EE40B5" w:rsidRPr="00C83987" w:rsidRDefault="00EE40B5" w:rsidP="004F3C6D">
      <w:pPr>
        <w:pStyle w:val="ProductList-Body"/>
      </w:pPr>
    </w:p>
    <w:p w14:paraId="4FDCBC6E" w14:textId="77777777" w:rsidR="00EE40B5" w:rsidRPr="00C83987" w:rsidRDefault="00EE40B5" w:rsidP="002E202B">
      <w:pPr>
        <w:pStyle w:val="ProductList-Offering2Heading"/>
        <w:outlineLvl w:val="1"/>
      </w:pPr>
      <w:r>
        <w:tab/>
      </w:r>
      <w:bookmarkStart w:id="919" w:name="_Toc378147659"/>
      <w:bookmarkStart w:id="920" w:name="_Toc379797304"/>
      <w:bookmarkStart w:id="921" w:name="_Toc380513329"/>
      <w:bookmarkStart w:id="922" w:name="_Toc380655377"/>
      <w:bookmarkStart w:id="923" w:name="_Toc420053599"/>
      <w:r>
        <w:t>Verlängerung von Online Services</w:t>
      </w:r>
      <w:bookmarkEnd w:id="919"/>
      <w:bookmarkEnd w:id="920"/>
      <w:bookmarkEnd w:id="921"/>
      <w:bookmarkEnd w:id="922"/>
      <w:bookmarkEnd w:id="923"/>
    </w:p>
    <w:p w14:paraId="4FDCBC6F" w14:textId="488C1F23" w:rsidR="00EE40B5" w:rsidRPr="00C83987" w:rsidRDefault="00DF229E" w:rsidP="004F3C6D">
      <w:pPr>
        <w:pStyle w:val="ProductList-Body"/>
      </w:pPr>
      <w:r>
        <w:t xml:space="preserve">Onlinedienste mit automatischer Verlängerung werden automatisch am Tag nach Ablauf ihrer Abonnementlaufzeit verlängert, es sei denn, der Kunde entscheidet sich gegen eine Verlängerung, indem er mindestens 30 Tage vor Ablauf des Abonnements die automatische Verlängerung abbestellt, indem er eine Bestellung bei seinem Handelspartner aufgibt oder das unter </w:t>
      </w:r>
      <w:hyperlink r:id="rId54" w:history="1">
        <w:r>
          <w:rPr>
            <w:rStyle w:val="Hyperlink"/>
          </w:rPr>
          <w:t>http://microsoft.com/licensing/contracts</w:t>
        </w:r>
      </w:hyperlink>
      <w:r>
        <w:t xml:space="preserve"> zur Verfügung stehende Formular verwendet.</w:t>
      </w:r>
      <w:r w:rsidR="0084595C">
        <w:t xml:space="preserve"> </w:t>
      </w:r>
      <w:r>
        <w:t>Bei automatischer Verlängerung stellt Microsoft dem eingetragenen Rechnungsempfänger die Anzahl der ablaufenden Lizenzen mit der gleichen Option für die Abonnementlaufzeit in Rechnung, wenn der ursprüngliche Vertrag des Kunden aktiv bleibt.</w:t>
      </w:r>
      <w:r w:rsidR="0084595C">
        <w:t xml:space="preserve"> </w:t>
      </w:r>
      <w:r>
        <w:t>Durch jede Dienstverlängerung wird eine neue Abonnementlaufzeit gestartet, die am ersten Tag des nächsten Kalendermonats nach Ablauf der vorherigen Abonnementlaufzeit beginnt. Onlinedienste-Abonnements für Kunden aus Verwaltung sowie Forschung &amp; Lehre werden nur dann automatisch verlängert, wenn sich der Kunde für die automatische Verlängerungsoption entscheidet.</w:t>
      </w:r>
      <w:r w:rsidR="0084595C">
        <w:t xml:space="preserve"> </w:t>
      </w:r>
      <w:r>
        <w:t>Zu Beginn des Verlängerungszeitraums werden die Preise neu festgelegt.</w:t>
      </w:r>
      <w:r w:rsidR="0084595C">
        <w:t xml:space="preserve"> </w:t>
      </w:r>
    </w:p>
    <w:p w14:paraId="5C9B5CA6" w14:textId="661D01D6" w:rsidR="009A1CED" w:rsidRPr="00C83987" w:rsidRDefault="009A1CED" w:rsidP="004F3C6D">
      <w:pPr>
        <w:pStyle w:val="ProductList-Body"/>
      </w:pPr>
    </w:p>
    <w:p w14:paraId="7487ABD4" w14:textId="1709C0CB" w:rsidR="00823A9F" w:rsidRPr="00C83987" w:rsidRDefault="00823A9F" w:rsidP="00991E89">
      <w:pPr>
        <w:pStyle w:val="ProductList-OfferingGroupHeading"/>
        <w:outlineLvl w:val="1"/>
      </w:pPr>
      <w:bookmarkStart w:id="924" w:name="MicrosoftAzure"/>
      <w:bookmarkStart w:id="925" w:name="_Toc420053600"/>
      <w:bookmarkStart w:id="926" w:name="_Toc380513330"/>
      <w:bookmarkStart w:id="927" w:name="_Toc380655378"/>
      <w:bookmarkStart w:id="928" w:name="_Toc378147661"/>
      <w:bookmarkStart w:id="929" w:name="_Toc378151558"/>
      <w:bookmarkStart w:id="930" w:name="_Toc379797305"/>
      <w:r>
        <w:t>Microsoft Azure</w:t>
      </w:r>
      <w:bookmarkEnd w:id="924"/>
      <w:r>
        <w:t>-Dienste</w:t>
      </w:r>
      <w:bookmarkEnd w:id="925"/>
    </w:p>
    <w:p w14:paraId="491DB547" w14:textId="77777777" w:rsidR="00D77036" w:rsidRPr="00C83987" w:rsidRDefault="00D77036" w:rsidP="00D77036">
      <w:pPr>
        <w:pStyle w:val="ProductList-Body"/>
        <w:tabs>
          <w:tab w:val="clear" w:pos="158"/>
          <w:tab w:val="left" w:pos="180"/>
        </w:tabs>
      </w:pPr>
      <w:r>
        <w:rPr>
          <w:b/>
          <w:color w:val="00188F"/>
        </w:rPr>
        <w:t>Definitionen</w:t>
      </w:r>
    </w:p>
    <w:p w14:paraId="13C042FB" w14:textId="77777777" w:rsidR="00D77036" w:rsidRPr="00C83987" w:rsidRDefault="00D77036" w:rsidP="00D77036">
      <w:pPr>
        <w:pStyle w:val="ProductList-Body"/>
        <w:tabs>
          <w:tab w:val="clear" w:pos="158"/>
          <w:tab w:val="left" w:pos="180"/>
        </w:tabs>
      </w:pPr>
      <w:r>
        <w:t>„Zugewiesene Jährliche Verpflichtung“ ist der Teil der Finanziellen Verpflichtung, der jährlich auf die gesamte Beitrittslaufzeit zugewiesen ist.</w:t>
      </w:r>
    </w:p>
    <w:p w14:paraId="51D65706" w14:textId="77777777" w:rsidR="00D77036" w:rsidRPr="00C83987" w:rsidRDefault="00D77036" w:rsidP="00D77036">
      <w:pPr>
        <w:pStyle w:val="ProductList-Body"/>
        <w:tabs>
          <w:tab w:val="clear" w:pos="158"/>
          <w:tab w:val="left" w:pos="180"/>
        </w:tabs>
      </w:pPr>
    </w:p>
    <w:p w14:paraId="26D551BB" w14:textId="1F6D00A6" w:rsidR="00D77036" w:rsidRPr="00C83987" w:rsidRDefault="00D77036" w:rsidP="00D77036">
      <w:pPr>
        <w:pStyle w:val="ProductList-Body"/>
        <w:tabs>
          <w:tab w:val="clear" w:pos="158"/>
          <w:tab w:val="left" w:pos="180"/>
        </w:tabs>
      </w:pPr>
      <w:r>
        <w:t>„Verpflichtungspreise“ sind Preise für jegliche Nutzung von Microsoft Azure-Diensten außer Microsoft-Dienstplänen bis zur Zugewiesenen Jährlichen Verpflichtung.</w:t>
      </w:r>
    </w:p>
    <w:p w14:paraId="60AD3086" w14:textId="77777777" w:rsidR="00D77036" w:rsidRPr="00C83987" w:rsidRDefault="00D77036" w:rsidP="00D77036">
      <w:pPr>
        <w:pStyle w:val="ProductList-Body"/>
        <w:tabs>
          <w:tab w:val="clear" w:pos="158"/>
          <w:tab w:val="left" w:pos="180"/>
        </w:tabs>
      </w:pPr>
    </w:p>
    <w:p w14:paraId="6F2B6A5B" w14:textId="51180654" w:rsidR="00D77036" w:rsidRPr="00C83987" w:rsidRDefault="00D77036" w:rsidP="00D77036">
      <w:pPr>
        <w:pStyle w:val="ProductList-Body"/>
        <w:tabs>
          <w:tab w:val="clear" w:pos="158"/>
          <w:tab w:val="left" w:pos="180"/>
        </w:tabs>
      </w:pPr>
      <w:r>
        <w:t>Die „Nutzungszulage“ entspricht 50 Prozent der Zugewiesenen Jährlichen Verpflichtung. Bei einer Zugewiesenen Jährlichen Verpflichtung in Höhe von 100.000 US-Dollar entspräche die Nutzungszulage für dieses Jahr beispielsweise 50.000 US-Dollar.</w:t>
      </w:r>
    </w:p>
    <w:p w14:paraId="6F9C118D" w14:textId="77777777" w:rsidR="00D77036" w:rsidRPr="00C83987" w:rsidRDefault="00D77036" w:rsidP="00D77036">
      <w:pPr>
        <w:pStyle w:val="ProductList-Body"/>
        <w:tabs>
          <w:tab w:val="clear" w:pos="158"/>
          <w:tab w:val="left" w:pos="180"/>
        </w:tabs>
      </w:pPr>
    </w:p>
    <w:p w14:paraId="515A4F06" w14:textId="3B81C11B" w:rsidR="00D77036" w:rsidRPr="00C83987" w:rsidRDefault="00D77036" w:rsidP="00D77036">
      <w:pPr>
        <w:pStyle w:val="ProductList-Body"/>
        <w:tabs>
          <w:tab w:val="clear" w:pos="158"/>
          <w:tab w:val="left" w:pos="180"/>
        </w:tabs>
      </w:pPr>
      <w:r>
        <w:t>„Nutzungsabhängige Preise“ sind die Preise für die Nutzung von Microsoft Azure-Diensten bei Nichtvorliegen einer Zugewiesenen Jährlichen Verpflichtung, wenn der Verbrauch die Zugewiesene Jährliche Verpflichtung übersteigt, oder für bestimmte Microsoft Azure-Dienstpläne jede Nutzung über eine angegebene Menge hinaus. Nutzungsabhängige Preise können in anderen Microsoft- oder Microsoft Azure-Dokumenten auch als „Überschreitungspreise“ oder „Überschreitung“ bezeichnet werden. Die Verpflichtungspreise entsprechen den Nutzungsabhängigen Preisen.</w:t>
      </w:r>
    </w:p>
    <w:p w14:paraId="10967C50" w14:textId="77777777" w:rsidR="00D77036" w:rsidRPr="00C83987" w:rsidRDefault="00D77036" w:rsidP="00D77036">
      <w:pPr>
        <w:pStyle w:val="ProductList-Body"/>
        <w:tabs>
          <w:tab w:val="clear" w:pos="158"/>
          <w:tab w:val="left" w:pos="180"/>
        </w:tabs>
      </w:pPr>
    </w:p>
    <w:p w14:paraId="1AD7C083" w14:textId="2A9C4337" w:rsidR="00D77036" w:rsidRPr="00C83987" w:rsidRDefault="00D77036" w:rsidP="00D77036">
      <w:pPr>
        <w:pStyle w:val="ProductList-Body"/>
        <w:tabs>
          <w:tab w:val="clear" w:pos="158"/>
          <w:tab w:val="left" w:pos="180"/>
        </w:tabs>
      </w:pPr>
      <w:r>
        <w:t>„Microsoft Azure-Dienstplan“ ist ein Abonnement eines der einzelnen Microsoft Azure-Dienste, das unten als Microsoft Azure-Dienstplan identifiziert ist.</w:t>
      </w:r>
      <w:r w:rsidR="0084595C">
        <w:t xml:space="preserve"> </w:t>
      </w:r>
      <w:r>
        <w:rPr>
          <w:rFonts w:ascii="Calibri" w:eastAsia="Times New Roman" w:hAnsi="Calibri" w:cs="Times New Roman"/>
          <w:color w:val="000000"/>
          <w:szCs w:val="18"/>
        </w:rPr>
        <w:t>Dienste, die als Microsoft Azure-Dienstplan erworben werden, sind nicht zur Hosting-Ausnahme oder Managed Service-Ausnahme in den Onlinedienstbestimmungen berechtigt.</w:t>
      </w:r>
    </w:p>
    <w:p w14:paraId="61665E41" w14:textId="69EAEDDB" w:rsidR="00D77036" w:rsidRPr="00C83987" w:rsidRDefault="00685EBD" w:rsidP="00685EBD">
      <w:pPr>
        <w:pStyle w:val="ProductList-Body"/>
        <w:tabs>
          <w:tab w:val="clear" w:pos="158"/>
          <w:tab w:val="left" w:pos="3963"/>
        </w:tabs>
      </w:pPr>
      <w:r>
        <w:tab/>
      </w:r>
    </w:p>
    <w:p w14:paraId="782BC873" w14:textId="3B0C492C" w:rsidR="00D77036" w:rsidRPr="00C83987" w:rsidRDefault="00D77036" w:rsidP="00D77036">
      <w:pPr>
        <w:pStyle w:val="ProductList-Body"/>
        <w:tabs>
          <w:tab w:val="clear" w:pos="158"/>
          <w:tab w:val="left" w:pos="180"/>
        </w:tabs>
      </w:pPr>
      <w:r>
        <w:t>„Finanzielle Verpflichtung“ ist der Gesamtgeldbetrag, zu dessen Zahlung sich ein Kunde während der Abonnementlaufzeit für seine Nutzung der berechtigten Microsoft Azure-Dienste verpflichtet.</w:t>
      </w:r>
    </w:p>
    <w:p w14:paraId="4BBA07E6" w14:textId="77777777" w:rsidR="00D77036" w:rsidRPr="00C83987" w:rsidRDefault="00D77036" w:rsidP="00D77036">
      <w:pPr>
        <w:pStyle w:val="ProductList-Body"/>
        <w:tabs>
          <w:tab w:val="clear" w:pos="158"/>
          <w:tab w:val="left" w:pos="180"/>
        </w:tabs>
      </w:pPr>
      <w:r>
        <w:rPr>
          <w:b/>
          <w:color w:val="00188F"/>
        </w:rPr>
        <w:t>Abonnementlaufzeit</w:t>
      </w:r>
    </w:p>
    <w:p w14:paraId="3ACDCDB5" w14:textId="2D9F728E" w:rsidR="00D77036" w:rsidRPr="00C83987" w:rsidRDefault="00564697" w:rsidP="00D77036">
      <w:pPr>
        <w:pStyle w:val="ProductList-Body"/>
        <w:tabs>
          <w:tab w:val="clear" w:pos="158"/>
          <w:tab w:val="left" w:pos="180"/>
        </w:tabs>
      </w:pPr>
      <w:r>
        <w:t>Kunden können Microsoft Azure-Dienste (einschließlich Microsoft Azure-Dienstplänen) nur für eine Abonnementlaufzeit abonnieren, die am Enddatum des Beitritts des Kunden endet („identische Laufzeit“). Microsoft Azure-Dienste können nur abonniert werden, wenn die Laufzeit des Beitritts der Kunden noch mindestens zwei Monate beträgt.</w:t>
      </w:r>
    </w:p>
    <w:p w14:paraId="7B6E2623" w14:textId="77777777" w:rsidR="00D77036" w:rsidRPr="00C83987" w:rsidRDefault="00D77036" w:rsidP="00D77036">
      <w:pPr>
        <w:pStyle w:val="ProductList-Body"/>
        <w:tabs>
          <w:tab w:val="clear" w:pos="158"/>
          <w:tab w:val="left" w:pos="180"/>
        </w:tabs>
      </w:pPr>
    </w:p>
    <w:p w14:paraId="26CD672D" w14:textId="318EA94E" w:rsidR="00874868" w:rsidRPr="00C83987" w:rsidRDefault="00874868" w:rsidP="00874868">
      <w:pPr>
        <w:pStyle w:val="ProductList-Body"/>
        <w:tabs>
          <w:tab w:val="clear" w:pos="158"/>
          <w:tab w:val="left" w:pos="180"/>
        </w:tabs>
      </w:pPr>
      <w:r>
        <w:rPr>
          <w:b/>
          <w:color w:val="00188F"/>
        </w:rPr>
        <w:t>Erwerb von Diensten</w:t>
      </w:r>
    </w:p>
    <w:p w14:paraId="756604A3" w14:textId="1E61ED67" w:rsidR="00874868" w:rsidRPr="00C83987" w:rsidRDefault="00874868" w:rsidP="00874868">
      <w:pPr>
        <w:pStyle w:val="ProductList-Body"/>
        <w:tabs>
          <w:tab w:val="clear" w:pos="158"/>
          <w:tab w:val="left" w:pos="180"/>
        </w:tabs>
      </w:pPr>
      <w:r>
        <w:t>Microsoft Azure-Dienste können auf eine der folgenden Arten bzw. deren Kombination erworben werden:</w:t>
      </w:r>
    </w:p>
    <w:p w14:paraId="2DDD4CC1" w14:textId="72D08B77" w:rsidR="00874868" w:rsidRPr="00C83987" w:rsidRDefault="00874868" w:rsidP="00D73C40">
      <w:pPr>
        <w:pStyle w:val="ProductList-Body"/>
        <w:numPr>
          <w:ilvl w:val="0"/>
          <w:numId w:val="50"/>
        </w:numPr>
        <w:tabs>
          <w:tab w:val="clear" w:pos="158"/>
          <w:tab w:val="left" w:pos="180"/>
        </w:tabs>
        <w:ind w:left="450" w:hanging="270"/>
      </w:pPr>
      <w:r>
        <w:t>Verpflichtung: Kunden können jederzeit vor dem letzten Monat der Beitrittslaufzeit eine Finanzielle Verpflichtung eingehen. Die Finanzielle Verpflichtung wird anteilig auf die gesamte Beitrittslaufzeit verteilt.</w:t>
      </w:r>
    </w:p>
    <w:p w14:paraId="23191A7F" w14:textId="3BA3079F" w:rsidR="00874868" w:rsidRPr="00C83987" w:rsidRDefault="00874868" w:rsidP="00B03FD2">
      <w:pPr>
        <w:pStyle w:val="ProductList-Body"/>
        <w:tabs>
          <w:tab w:val="clear" w:pos="158"/>
          <w:tab w:val="left" w:pos="180"/>
        </w:tabs>
        <w:ind w:left="450"/>
      </w:pPr>
      <w:r>
        <w:t>Kunden können ihre Finanzielle Verpflichtung jederzeit durch Abgabe zusätzlicher Bestellungen erhöhen. Wenn eine zusätzliche Bestellung aufgegeben wird, wird die Zugewiesene Jährliche Verpflichtung für das betreffende Jahr um den Betrag der Bestellung erhöht. Für jedes darauffolgende verbleibende Jahr der Laufzeit des Beitritts werden die Zugewiesenen Jährlichen Verpflichtungen um den Betrag der zusätzlichen Bestellung multipliziert mit zwölf und dividiert durch die Anzahl der vollständigen Monate zwischen dem Zeitpunkt der Aufgabe der zusätzlichen Bestellung und dem auf die zusätzliche Bestellung folgenden Jahrestag erhöht.</w:t>
      </w:r>
    </w:p>
    <w:p w14:paraId="2BAD4B2B" w14:textId="041EA6CB" w:rsidR="00874868" w:rsidRPr="00C83987" w:rsidRDefault="00874868" w:rsidP="00D73C40">
      <w:pPr>
        <w:pStyle w:val="ProductList-Body"/>
        <w:numPr>
          <w:ilvl w:val="0"/>
          <w:numId w:val="50"/>
        </w:numPr>
        <w:tabs>
          <w:tab w:val="clear" w:pos="158"/>
          <w:tab w:val="left" w:pos="180"/>
        </w:tabs>
        <w:ind w:left="450" w:hanging="270"/>
      </w:pPr>
      <w:r>
        <w:t>Kunden können ihre Finanzielle Verpflichtung für zukünftige Jahrestage des Beitritts reduzieren, indem sie ihren Handelspartner entsprechend informieren, der die Reduzierung mit Microsoft vor dem Jahrestag des Beitritts bearbeiten muss.</w:t>
      </w:r>
    </w:p>
    <w:p w14:paraId="7E8F2416" w14:textId="2045392A" w:rsidR="00874868" w:rsidRPr="00C83987" w:rsidRDefault="00874868" w:rsidP="00D73C40">
      <w:pPr>
        <w:pStyle w:val="ProductList-Body"/>
        <w:numPr>
          <w:ilvl w:val="0"/>
          <w:numId w:val="50"/>
        </w:numPr>
        <w:tabs>
          <w:tab w:val="clear" w:pos="158"/>
          <w:tab w:val="left" w:pos="180"/>
        </w:tabs>
        <w:ind w:left="450" w:hanging="270"/>
      </w:pPr>
      <w:r>
        <w:t>Die Kunden müssen ihre Zugewiesene Jährliche Verpflichtung bis zum letzten Tag des Monats vor dem Jahrestag des Beitritts jedes Jahres verbrauchen. Nach diesem Termin verfällt der ungenutzte Teil der Zugewiesenen Jährlichen Verpflichtung. Die Kunden können ihre jährliche Nutzungszulage bis zum letzten Tag des Monats vor dem Jahrestag des Beitritts jedes Jahres nutzen. Nach diesem Termin verfällt der ungenutzte Teil der Nutzungszulage.</w:t>
      </w:r>
    </w:p>
    <w:p w14:paraId="44D75D8C" w14:textId="071C30D2" w:rsidR="00874868" w:rsidRPr="00C83987" w:rsidRDefault="00B03FD2" w:rsidP="00D73C40">
      <w:pPr>
        <w:pStyle w:val="ProductList-Body"/>
        <w:numPr>
          <w:ilvl w:val="0"/>
          <w:numId w:val="50"/>
        </w:numPr>
        <w:tabs>
          <w:tab w:val="clear" w:pos="158"/>
          <w:tab w:val="left" w:pos="180"/>
        </w:tabs>
        <w:ind w:left="450" w:hanging="270"/>
      </w:pPr>
      <w:r>
        <w:t>Nutzung:</w:t>
      </w:r>
      <w:r w:rsidR="0084595C">
        <w:t xml:space="preserve"> </w:t>
      </w:r>
      <w:r>
        <w:t>Die Kunden zahlen für die Menge der in einem Abrechnungszeitraum genutzten Microsoft Azure-Dienste.</w:t>
      </w:r>
      <w:r w:rsidR="0084595C">
        <w:t xml:space="preserve"> </w:t>
      </w:r>
      <w:r>
        <w:t>Bestimmte Funktionen der Microsoft Azure-Dienste sind ggf. nur bei Erwerb auf Nutzungsbasis verfügbar.</w:t>
      </w:r>
    </w:p>
    <w:p w14:paraId="142EA99F" w14:textId="3DAADA0E" w:rsidR="00B03FD2" w:rsidRPr="00C83987" w:rsidRDefault="00B03FD2" w:rsidP="00D73C40">
      <w:pPr>
        <w:pStyle w:val="ProductList-Body"/>
        <w:numPr>
          <w:ilvl w:val="0"/>
          <w:numId w:val="50"/>
        </w:numPr>
        <w:tabs>
          <w:tab w:val="clear" w:pos="158"/>
          <w:tab w:val="left" w:pos="180"/>
        </w:tabs>
        <w:ind w:left="450" w:hanging="270"/>
      </w:pPr>
      <w:r>
        <w:t>Microsoft Azure-Dienstplan:</w:t>
      </w:r>
      <w:r w:rsidR="0084595C">
        <w:t xml:space="preserve"> </w:t>
      </w:r>
      <w:r>
        <w:t xml:space="preserve">Die Kunden können einen Microsoft Azure-Dienst als Microsoft Azure-Dienstplan abonnieren. </w:t>
      </w:r>
    </w:p>
    <w:p w14:paraId="6B2F1342" w14:textId="5C847F8D" w:rsidR="00874868" w:rsidRPr="00C83987" w:rsidRDefault="00B03FD2" w:rsidP="00D73C40">
      <w:pPr>
        <w:pStyle w:val="ProductList-Body"/>
        <w:numPr>
          <w:ilvl w:val="0"/>
          <w:numId w:val="50"/>
        </w:numPr>
        <w:tabs>
          <w:tab w:val="clear" w:pos="158"/>
          <w:tab w:val="left" w:pos="180"/>
        </w:tabs>
        <w:ind w:left="450" w:hanging="270"/>
      </w:pPr>
      <w:r>
        <w:t>Automatische Bereitstellung: Im Rahmen des Server- und Cloud-Beitritts erhalten Kunden, die Microsoft Azure-Dienste nicht als Bestandteil ihres Beitritts bestellt haben, eine Aktivierungs-E-Mail von Microsoft, in der die Bereitstellung von Microsoft Azure-Diensten unter ihrem Beitritt ohne eine finanzielle Verpflichtung als Gegenleistung angeboten wird.</w:t>
      </w:r>
      <w:r w:rsidR="0084595C">
        <w:t xml:space="preserve"> </w:t>
      </w:r>
      <w:r>
        <w:t>Die einzige Person im Beitrittsunternehmen des Konzerns, die befugt ist, die Dienste derart zu aktivieren, ist die Kontaktperson für Mitteilungen/der Onlineadministrator. Dienste können nach schriftlicher Mitteilung an Microsoft deaktiviert werden.</w:t>
      </w:r>
    </w:p>
    <w:p w14:paraId="484F571A" w14:textId="77777777" w:rsidR="00874868" w:rsidRPr="00C83987" w:rsidRDefault="00874868" w:rsidP="00D77036">
      <w:pPr>
        <w:pStyle w:val="ProductList-Body"/>
        <w:tabs>
          <w:tab w:val="clear" w:pos="158"/>
          <w:tab w:val="left" w:pos="180"/>
        </w:tabs>
      </w:pPr>
    </w:p>
    <w:p w14:paraId="0923C928" w14:textId="77777777" w:rsidR="00B03FD2" w:rsidRPr="00C83987" w:rsidRDefault="00B03FD2" w:rsidP="00B03FD2">
      <w:pPr>
        <w:pStyle w:val="ProductList-Body"/>
        <w:tabs>
          <w:tab w:val="clear" w:pos="158"/>
          <w:tab w:val="left" w:pos="180"/>
        </w:tabs>
      </w:pPr>
      <w:r>
        <w:rPr>
          <w:b/>
          <w:color w:val="00188F"/>
        </w:rPr>
        <w:t>Preise</w:t>
      </w:r>
    </w:p>
    <w:p w14:paraId="3CE8B1C3" w14:textId="4B365B49" w:rsidR="00B03FD2" w:rsidRPr="00C83987" w:rsidRDefault="00B03FD2" w:rsidP="00B03FD2">
      <w:pPr>
        <w:pStyle w:val="ProductList-Body"/>
        <w:tabs>
          <w:tab w:val="clear" w:pos="158"/>
          <w:tab w:val="left" w:pos="180"/>
        </w:tabs>
      </w:pPr>
      <w:r>
        <w:t>Nutzungsabhängige Preise werden auf Grundlage des zum Wirksamkeitsdatum gültigen Preislevels des Konzernbeitritts, Konzern-Abonnementbeitritts, Select-Vertrags, Select Plus-Vertrags oder Server- und Cloud-Beitritts des Kunden für den Server-Produkt-Pool und vier Preisle</w:t>
      </w:r>
      <w:r w:rsidR="009928F2">
        <w:t>vels (A, B, C und D) festgelegt</w:t>
      </w:r>
      <w:r>
        <w:t>. Falls der Kunde nicht über einen Konzernbeitritt, Konzern-Abonnement-Beitritt, Select-Vertrag, Select Plus-Vertrag, Server- und Cloud-Beitritt oder ein MPSA verfügt, gilt Preislevel A.</w:t>
      </w:r>
    </w:p>
    <w:p w14:paraId="45F86274" w14:textId="77777777" w:rsidR="00B03FD2" w:rsidRPr="00C83987" w:rsidRDefault="00B03FD2" w:rsidP="00B03FD2">
      <w:pPr>
        <w:pStyle w:val="ProductList-Body"/>
        <w:tabs>
          <w:tab w:val="clear" w:pos="158"/>
          <w:tab w:val="left" w:pos="180"/>
        </w:tabs>
      </w:pPr>
    </w:p>
    <w:p w14:paraId="64E5C319" w14:textId="1F0CD607" w:rsidR="00B03FD2" w:rsidRPr="00C83987" w:rsidRDefault="00B03FD2" w:rsidP="00B03FD2">
      <w:pPr>
        <w:pStyle w:val="ProductList-Body"/>
        <w:tabs>
          <w:tab w:val="clear" w:pos="158"/>
          <w:tab w:val="left" w:pos="180"/>
        </w:tabs>
      </w:pPr>
      <w:r>
        <w:t>Microsoft ist berechtigt, Preise für einzelne Microsoft Azure-Dienste während der Beitrittslaufzeit eines Kunden zu senken.</w:t>
      </w:r>
      <w:r w:rsidR="0084595C">
        <w:t xml:space="preserve"> </w:t>
      </w:r>
      <w:r>
        <w:t>Bei Kunden, die Microsoft Azure-Dienste direkt von Microsoft erwerben, ist im Kundenpreisblatt möglicherweise ein höherer Preis als der zu dem Zeitpunkt aktuelle Preis angegeben. Microsoft gewährt diesen Kunden möglicherweise während des Zeitraums, in dem sie gültig sind, die niedrigeren Preise. Für Microsoft Azure-Dienste können Werbeangebote gelten. Die Preise für die Dienste können vorübergehend während der Gültigkeitsdauer des Werbeangebots sinken.</w:t>
      </w:r>
    </w:p>
    <w:p w14:paraId="5D7A7072" w14:textId="77777777" w:rsidR="00B03FD2" w:rsidRPr="00C83987" w:rsidRDefault="00B03FD2" w:rsidP="00B03FD2">
      <w:pPr>
        <w:pStyle w:val="ProductList-Body"/>
        <w:tabs>
          <w:tab w:val="clear" w:pos="158"/>
          <w:tab w:val="left" w:pos="180"/>
        </w:tabs>
      </w:pPr>
    </w:p>
    <w:p w14:paraId="3D38A180" w14:textId="7EDAB4C5" w:rsidR="00B03FD2" w:rsidRPr="00C83987" w:rsidRDefault="00B03FD2" w:rsidP="00B03FD2">
      <w:pPr>
        <w:pStyle w:val="ProductList-Body"/>
        <w:tabs>
          <w:tab w:val="clear" w:pos="158"/>
          <w:tab w:val="left" w:pos="180"/>
        </w:tabs>
      </w:pPr>
      <w:r>
        <w:t>Die Preise, die Abrechnung und die Zahlungsbestimmungen für Abonnements, die über Handelspartner erworben werden, werden durch den Vertrag zwischen dem Kunden und seinem Handelspartner festgelegt und geregelt.</w:t>
      </w:r>
      <w:r w:rsidR="0084595C">
        <w:t xml:space="preserve"> </w:t>
      </w:r>
      <w:r>
        <w:t>Der Handelspartner eines Kunden stellt zusätzliche Informationen zum Bestellprozess für Microsoft Azure-Dienste zur Verfügung. Microsoft ist berechtigt, Preise für einzelne Microsoft Azure-Dienste während der Beitrittslaufzeit eines Kunden zu senken und dem Handelspartner des Kunden in dem Zeitraum, in dem sie gültig sind, die niedrigeren Preise zu gewähren. Microsoft wird den Handelspartner des Kunden über derartige Änderungen informieren.</w:t>
      </w:r>
    </w:p>
    <w:p w14:paraId="40988E68" w14:textId="77777777" w:rsidR="00B03FD2" w:rsidRPr="00C83987" w:rsidRDefault="00B03FD2" w:rsidP="00B03FD2">
      <w:pPr>
        <w:pStyle w:val="ProductList-Body"/>
        <w:tabs>
          <w:tab w:val="clear" w:pos="158"/>
          <w:tab w:val="left" w:pos="180"/>
        </w:tabs>
      </w:pPr>
    </w:p>
    <w:p w14:paraId="65000C9C" w14:textId="77777777" w:rsidR="00C5457E" w:rsidRPr="00C83987" w:rsidRDefault="00C5457E" w:rsidP="00C5457E">
      <w:pPr>
        <w:pStyle w:val="ProductList-Body"/>
        <w:tabs>
          <w:tab w:val="clear" w:pos="158"/>
          <w:tab w:val="left" w:pos="180"/>
        </w:tabs>
      </w:pPr>
      <w:r>
        <w:rPr>
          <w:b/>
          <w:color w:val="00188F"/>
        </w:rPr>
        <w:t>Zahlung und Gebühren</w:t>
      </w:r>
      <w:r>
        <w:rPr>
          <w:b/>
        </w:rPr>
        <w:t xml:space="preserve"> </w:t>
      </w:r>
    </w:p>
    <w:p w14:paraId="4DF0BA07" w14:textId="36E046FD" w:rsidR="00C5457E" w:rsidRPr="00C83987" w:rsidRDefault="00C5457E" w:rsidP="00C5457E">
      <w:pPr>
        <w:pStyle w:val="ProductList-Body"/>
        <w:tabs>
          <w:tab w:val="clear" w:pos="158"/>
          <w:tab w:val="left" w:pos="180"/>
        </w:tabs>
      </w:pPr>
      <w:r>
        <w:t>Kunden, die Microsoft Azure-Dienste ohne Finanzielle Verpflichtung beschafft haben, erhalten vierteljährlich eine Rechnung entsprechend den Nutzungsabhängigen Preisen.</w:t>
      </w:r>
    </w:p>
    <w:p w14:paraId="1EBC0446" w14:textId="77777777" w:rsidR="00C5457E" w:rsidRPr="00C83987" w:rsidRDefault="00C5457E" w:rsidP="00C5457E">
      <w:pPr>
        <w:pStyle w:val="ProductList-Body"/>
        <w:tabs>
          <w:tab w:val="clear" w:pos="158"/>
          <w:tab w:val="left" w:pos="180"/>
        </w:tabs>
      </w:pPr>
    </w:p>
    <w:p w14:paraId="2DFCA98D" w14:textId="68991E76" w:rsidR="00C5457E" w:rsidRPr="00C83987" w:rsidRDefault="00C5457E" w:rsidP="00C5457E">
      <w:pPr>
        <w:pStyle w:val="ProductList-Body"/>
        <w:tabs>
          <w:tab w:val="clear" w:pos="158"/>
          <w:tab w:val="left" w:pos="180"/>
        </w:tabs>
      </w:pPr>
      <w:r>
        <w:t>Für Kunden mit Finanzieller Verpflichtung wird die erste Zugewiesene Jährliche Verpflichtung unmittelbar in Rechnung gestellt, und künftige Zugewiesene Jährliche Verpflichtungen werden am Jahrestag des Wirksamkeitsdatums des Beitritts in Rechnung gestellt. Alternativ können sich Kunden dafür entscheiden, ihre gesamte Finanzielle Verpflichtung bei Abgabe der Anfangsbestellung zu bezahlen.</w:t>
      </w:r>
    </w:p>
    <w:p w14:paraId="510161EF" w14:textId="77777777" w:rsidR="00C5457E" w:rsidRPr="00C83987" w:rsidRDefault="00C5457E" w:rsidP="00C5457E">
      <w:pPr>
        <w:pStyle w:val="ProductList-Body"/>
        <w:tabs>
          <w:tab w:val="clear" w:pos="158"/>
          <w:tab w:val="left" w:pos="180"/>
        </w:tabs>
      </w:pPr>
    </w:p>
    <w:p w14:paraId="3D16F440" w14:textId="21DB41B0" w:rsidR="00C5457E" w:rsidRPr="00C83987" w:rsidRDefault="00C5457E" w:rsidP="00C5457E">
      <w:pPr>
        <w:pStyle w:val="ProductList-Body"/>
        <w:tabs>
          <w:tab w:val="clear" w:pos="158"/>
          <w:tab w:val="left" w:pos="180"/>
        </w:tabs>
      </w:pPr>
      <w:r>
        <w:t xml:space="preserve">Jeden Monat zieht Microsoft den Geldwert der Nutzung von berechtigten Microsoft Azure-Diensten eines Kunden von der Zugewiesenen Jährlichen Verpflichtung ab. Sobald das Guthaben der Zugewiesenen Jährlichen Verpflichtung des Kunden erschöpft ist, wird jegliche zusätzliche Nutzung zu Nutzungsabhängigen Preisen in Rechnung gestellt. </w:t>
      </w:r>
    </w:p>
    <w:p w14:paraId="34A520B4" w14:textId="77777777" w:rsidR="00C5457E" w:rsidRPr="00C83987" w:rsidRDefault="00C5457E" w:rsidP="00C5457E">
      <w:pPr>
        <w:pStyle w:val="ProductList-Body"/>
        <w:tabs>
          <w:tab w:val="clear" w:pos="158"/>
          <w:tab w:val="left" w:pos="180"/>
        </w:tabs>
      </w:pPr>
    </w:p>
    <w:p w14:paraId="4B0A2C7A" w14:textId="140B971B" w:rsidR="00C5457E" w:rsidRPr="00C83987" w:rsidRDefault="00C5457E" w:rsidP="00C5457E">
      <w:pPr>
        <w:pStyle w:val="ProductList-Body"/>
        <w:tabs>
          <w:tab w:val="clear" w:pos="158"/>
          <w:tab w:val="left" w:pos="180"/>
        </w:tabs>
      </w:pPr>
      <w:r>
        <w:t>Wenn die Nutzung durch einen Kunden mit Direktem Konzernbeitritt unterhalb der Zugewiesenen Jährlichen Verpflichtung plus Nutzungszulage bleibt, wird dem Kunden oder seinem Handelspartner jegliche die Zugewiesene Jährliche Verpflichtung übersteigende Nutzung am Jahrestag des Wirksamkeitsdatums des Beitritts für das 1. und 2. Jahr sowie am Ende der Abonnementlaufzeit für das 3. Jahr zu Nutzungsabhängigen Preisen in Rechnung gestellt.</w:t>
      </w:r>
    </w:p>
    <w:p w14:paraId="60592DBE" w14:textId="77777777" w:rsidR="00C5457E" w:rsidRPr="00C83987" w:rsidRDefault="00C5457E" w:rsidP="00C5457E">
      <w:pPr>
        <w:pStyle w:val="ProductList-Body"/>
        <w:tabs>
          <w:tab w:val="clear" w:pos="158"/>
          <w:tab w:val="left" w:pos="180"/>
        </w:tabs>
      </w:pPr>
    </w:p>
    <w:p w14:paraId="5AE44EC2" w14:textId="59BE1CF1" w:rsidR="00C5457E" w:rsidRPr="00C83987" w:rsidRDefault="00C5457E" w:rsidP="00C5457E">
      <w:pPr>
        <w:pStyle w:val="ProductList-Body"/>
        <w:tabs>
          <w:tab w:val="clear" w:pos="158"/>
          <w:tab w:val="left" w:pos="180"/>
        </w:tabs>
      </w:pPr>
      <w:r>
        <w:t>Wenn die Nutzung durch einen Kunden mit Direktem Konzernbeitritt die Zugewiesene Jährliche Verpflichtung plus Nutzungszulage übersteigt, wird jegliche die Zugewiesene Jährliche Verpflichtung übersteigende Nutzung dem Kunden oder seinem Handelspartner am Ende jedes Beitrittsquartals zu Nutzungsabhängigen Preisen in Rechnung gestellt.</w:t>
      </w:r>
    </w:p>
    <w:p w14:paraId="63EBDCD1" w14:textId="77777777" w:rsidR="00C5457E" w:rsidRPr="00C83987" w:rsidRDefault="00C5457E" w:rsidP="00C5457E">
      <w:pPr>
        <w:pStyle w:val="ProductList-Body"/>
        <w:tabs>
          <w:tab w:val="clear" w:pos="158"/>
          <w:tab w:val="left" w:pos="180"/>
        </w:tabs>
      </w:pPr>
    </w:p>
    <w:p w14:paraId="583CC1AA" w14:textId="77777777" w:rsidR="00C5457E" w:rsidRPr="00C83987" w:rsidRDefault="00C5457E" w:rsidP="00C5457E">
      <w:pPr>
        <w:pStyle w:val="ProductList-Body"/>
        <w:tabs>
          <w:tab w:val="clear" w:pos="158"/>
          <w:tab w:val="left" w:pos="180"/>
        </w:tabs>
      </w:pPr>
      <w:r>
        <w:t>Jegliche Nutzung der Microsoft Azure-Dienste nach Ablauf oder Kündigung der Abonnementlaufzeit eines Kunden wird dem Kunden oder seinem Handelspartner pro Quartal zu den jeweils gültigen Nutzungsabhängigen Preisen in Rechnung gestellt.</w:t>
      </w:r>
    </w:p>
    <w:p w14:paraId="2DDE8953" w14:textId="77777777" w:rsidR="00C5457E" w:rsidRPr="00C83987" w:rsidRDefault="00C5457E" w:rsidP="00C5457E">
      <w:pPr>
        <w:pStyle w:val="ProductList-Body"/>
        <w:tabs>
          <w:tab w:val="clear" w:pos="158"/>
          <w:tab w:val="left" w:pos="180"/>
        </w:tabs>
      </w:pPr>
    </w:p>
    <w:p w14:paraId="4D470493" w14:textId="246C2DF5" w:rsidR="00C5457E" w:rsidRPr="00C83987" w:rsidRDefault="00597218" w:rsidP="00C5457E">
      <w:pPr>
        <w:pStyle w:val="ProductList-Body"/>
        <w:tabs>
          <w:tab w:val="clear" w:pos="158"/>
          <w:tab w:val="left" w:pos="180"/>
        </w:tabs>
      </w:pPr>
      <w:r>
        <w:t>Der Erwerb eines Microsoft Azure-Dienstplans wird dem Kunden oder dessen Handelspartner entsprechend den Bestimmungen des Lizenzvertrags des Kunden in Rechnung gestellt, welche allgemein die Zahlungsbestimmungen für die Bestellung von Onlinediensten regeln. Die Finanzielle Verpflichtung kann nicht auf den Erwerb eines Microsoft Azure-Plans angewendet werden; wenn jedoch ein Microsoft Azure-Dienstplan den Erwerb einer Anfangsmenge eines Dienstes („Anfangsmenge“) umfasst, dann wird die Nutzung des Kunden, welche die Anfangsmenge übersteigt, zu Nutzungsabhängigen Preisen in Rechnung gestellt, und die Zugewiesene Jährliche Verpflichtung des Kunden kann auf diese Nutzung angewendet werden.</w:t>
      </w:r>
      <w:r w:rsidR="0084595C">
        <w:t xml:space="preserve"> </w:t>
      </w:r>
      <w:r>
        <w:t>Diese Pläne sind unten als „MC-Überschreitung: Ja“ verzeichnet.</w:t>
      </w:r>
    </w:p>
    <w:p w14:paraId="7F914F80" w14:textId="77777777" w:rsidR="00D77036" w:rsidRPr="00C83987" w:rsidRDefault="00D77036" w:rsidP="00D77036">
      <w:pPr>
        <w:pStyle w:val="ProductList-Body"/>
      </w:pPr>
    </w:p>
    <w:p w14:paraId="2E50BCC7" w14:textId="77777777" w:rsidR="00835DCD" w:rsidRPr="00C83987" w:rsidRDefault="00835DCD" w:rsidP="00835DCD">
      <w:pPr>
        <w:pStyle w:val="ProductList-Body"/>
      </w:pPr>
      <w:r>
        <w:rPr>
          <w:b/>
          <w:color w:val="00188F"/>
        </w:rPr>
        <w:t>Die Lösung wird nur als Open-Lizenz-, Open Value- und Open Value Subscription-Programm verkauft.</w:t>
      </w:r>
    </w:p>
    <w:p w14:paraId="6A66F9EE" w14:textId="77777777" w:rsidR="00835DCD" w:rsidRPr="00C83987" w:rsidRDefault="00835DCD" w:rsidP="00835DCD">
      <w:pPr>
        <w:pStyle w:val="ProductList-Body"/>
        <w:ind w:left="180"/>
      </w:pPr>
      <w:r>
        <w:rPr>
          <w:b/>
          <w:color w:val="00188F"/>
        </w:rPr>
        <w:t>Definitionen</w:t>
      </w:r>
    </w:p>
    <w:p w14:paraId="0B8EFEEC" w14:textId="77777777" w:rsidR="00835DCD" w:rsidRPr="00C83987" w:rsidRDefault="00835DCD" w:rsidP="00835DCD">
      <w:pPr>
        <w:pStyle w:val="ProductList-Body"/>
        <w:ind w:left="180"/>
      </w:pPr>
      <w:r>
        <w:t>„Nutzungsabhängige Preise“ sind die Preise für alle Open-Lizenz-, Open Value- und Open Value Subscription-Vertragszwecke für alle Microsoft Azure-Dienste.</w:t>
      </w:r>
    </w:p>
    <w:p w14:paraId="07D666F3" w14:textId="77777777" w:rsidR="00835DCD" w:rsidRPr="00C83987" w:rsidRDefault="00835DCD" w:rsidP="00835DCD">
      <w:pPr>
        <w:pStyle w:val="ProductList-Body"/>
        <w:ind w:left="180"/>
      </w:pPr>
    </w:p>
    <w:p w14:paraId="47382921" w14:textId="77777777" w:rsidR="00835DCD" w:rsidRPr="00C83987" w:rsidRDefault="00835DCD" w:rsidP="00835DCD">
      <w:pPr>
        <w:pStyle w:val="ProductList-Body"/>
        <w:ind w:left="180"/>
      </w:pPr>
      <w:r>
        <w:t>„Portal“ ist das Onlineportal, über das der Kunde sein Abonnement verwaltet.</w:t>
      </w:r>
    </w:p>
    <w:p w14:paraId="508EC150" w14:textId="77777777" w:rsidR="00835DCD" w:rsidRPr="00C83987" w:rsidRDefault="00835DCD" w:rsidP="00835DCD">
      <w:pPr>
        <w:pStyle w:val="ProductList-Body"/>
        <w:ind w:left="180"/>
      </w:pPr>
    </w:p>
    <w:p w14:paraId="0F9AEA3D" w14:textId="77777777" w:rsidR="00835DCD" w:rsidRPr="00C83987" w:rsidRDefault="00835DCD" w:rsidP="00835DCD">
      <w:pPr>
        <w:pStyle w:val="ProductList-Body"/>
        <w:ind w:left="180"/>
      </w:pPr>
      <w:r>
        <w:t>„Abonnement“ ist ein Abonnement mit einem Wert, der zum Zeitpunkt der Bestellung feststeht und gegen eine bestimmte Menge an Microsoft Azure-Diensten eingelöst werden kann.</w:t>
      </w:r>
    </w:p>
    <w:p w14:paraId="4518E746" w14:textId="77777777" w:rsidR="00835DCD" w:rsidRPr="00C83987" w:rsidRDefault="00835DCD" w:rsidP="00835DCD">
      <w:pPr>
        <w:pStyle w:val="ProductList-Body"/>
        <w:ind w:left="180"/>
      </w:pPr>
    </w:p>
    <w:p w14:paraId="676D3C59" w14:textId="77777777" w:rsidR="00835DCD" w:rsidRPr="00C83987" w:rsidRDefault="00835DCD" w:rsidP="00835DCD">
      <w:pPr>
        <w:pStyle w:val="ProductList-Body"/>
        <w:ind w:left="180"/>
      </w:pPr>
      <w:r>
        <w:rPr>
          <w:b/>
          <w:color w:val="00188F"/>
        </w:rPr>
        <w:t>Abonnementlaufzeit</w:t>
      </w:r>
    </w:p>
    <w:p w14:paraId="64B10CF4" w14:textId="09BE3E34" w:rsidR="00835DCD" w:rsidRPr="00C83987" w:rsidRDefault="00835DCD" w:rsidP="00835DCD">
      <w:pPr>
        <w:pStyle w:val="ProductList-Body"/>
        <w:ind w:left="180"/>
      </w:pPr>
      <w:r>
        <w:t>Der Abonnementzeitraum beginnt mit der Einlösung des Produktschlüssels und nicht zum Zeitpunkt der Bestellung.</w:t>
      </w:r>
      <w:r w:rsidR="0084595C">
        <w:t xml:space="preserve"> </w:t>
      </w:r>
      <w:r>
        <w:t>Nach der Einlösung des Produktschlüssels wird Microsoft von seinen Partnern eingereichte Rückgabeanträge abweisen. Abonnements gelten für 12 Monate oder bis der Wert aufgebraucht ist, je nachdem, wobei das frühere Ereignis maßgeblich ist.</w:t>
      </w:r>
      <w:r w:rsidR="0084595C">
        <w:t xml:space="preserve"> </w:t>
      </w:r>
      <w:r>
        <w:t>Abonnements dürfen nicht kombiniert werden. Ein Kunde kann über mehrere aktive Abonnements verfügen. Neue Abonnements können jederzeit erworben werden.</w:t>
      </w:r>
    </w:p>
    <w:p w14:paraId="125C76BA" w14:textId="77777777" w:rsidR="00835DCD" w:rsidRPr="00C83987" w:rsidRDefault="00835DCD" w:rsidP="00D77036">
      <w:pPr>
        <w:pStyle w:val="ProductList-Body"/>
      </w:pPr>
    </w:p>
    <w:p w14:paraId="5D59E3A2" w14:textId="41313989" w:rsidR="00905040" w:rsidRPr="00C83987" w:rsidRDefault="005D0C2F" w:rsidP="00991E89">
      <w:pPr>
        <w:pStyle w:val="ProductList-Offering2Heading"/>
        <w:outlineLvl w:val="2"/>
      </w:pPr>
      <w:r>
        <w:tab/>
      </w:r>
      <w:bookmarkStart w:id="931" w:name="_Toc420053601"/>
      <w:r>
        <w:t>Microsoft Azure-Dienste</w:t>
      </w:r>
      <w:bookmarkEnd w:id="931"/>
    </w:p>
    <w:tbl>
      <w:tblPr>
        <w:tblStyle w:val="TableGrid"/>
        <w:tblW w:w="1071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20"/>
        <w:gridCol w:w="739"/>
        <w:gridCol w:w="740"/>
        <w:gridCol w:w="740"/>
        <w:gridCol w:w="739"/>
        <w:gridCol w:w="739"/>
        <w:gridCol w:w="738"/>
        <w:gridCol w:w="739"/>
        <w:gridCol w:w="739"/>
        <w:gridCol w:w="739"/>
        <w:gridCol w:w="738"/>
      </w:tblGrid>
      <w:tr w:rsidR="00905040" w14:paraId="7A1872E8" w14:textId="77777777" w:rsidTr="00725B5D">
        <w:trPr>
          <w:cantSplit/>
          <w:tblHeader/>
        </w:trPr>
        <w:tc>
          <w:tcPr>
            <w:tcW w:w="3320" w:type="dxa"/>
            <w:tcBorders>
              <w:bottom w:val="nil"/>
            </w:tcBorders>
            <w:shd w:val="clear" w:color="auto" w:fill="00188F"/>
          </w:tcPr>
          <w:p w14:paraId="5C7EB4FC" w14:textId="77777777" w:rsidR="00905040" w:rsidRPr="00EE0836" w:rsidRDefault="00905040" w:rsidP="00D50DF9">
            <w:pPr>
              <w:pStyle w:val="ProductList-OfferingBody"/>
              <w:ind w:left="-28"/>
              <w:rPr>
                <w:color w:val="FFFFFF" w:themeColor="background1"/>
              </w:rPr>
            </w:pPr>
            <w:r>
              <w:rPr>
                <w:color w:val="FFFFFF" w:themeColor="background1"/>
              </w:rPr>
              <w:t>Produkte</w:t>
            </w:r>
          </w:p>
        </w:tc>
        <w:tc>
          <w:tcPr>
            <w:tcW w:w="739" w:type="dxa"/>
            <w:tcBorders>
              <w:bottom w:val="nil"/>
            </w:tcBorders>
            <w:shd w:val="clear" w:color="auto" w:fill="00188F"/>
            <w:vAlign w:val="center"/>
          </w:tcPr>
          <w:p w14:paraId="03F22069" w14:textId="77777777" w:rsidR="00905040" w:rsidRPr="00EE0836" w:rsidRDefault="00905040" w:rsidP="00D50DF9">
            <w:pPr>
              <w:pStyle w:val="ProductList-OfferingBody"/>
              <w:ind w:left="-113"/>
              <w:jc w:val="center"/>
              <w:rPr>
                <w:color w:val="FFFFFF" w:themeColor="background1"/>
              </w:rPr>
            </w:pPr>
            <w:r>
              <w:rPr>
                <w:color w:val="FFFFFF" w:themeColor="background1"/>
              </w:rPr>
              <w:t>Punkt</w:t>
            </w:r>
          </w:p>
        </w:tc>
        <w:tc>
          <w:tcPr>
            <w:tcW w:w="740" w:type="dxa"/>
            <w:tcBorders>
              <w:left w:val="single" w:sz="12" w:space="0" w:color="FFFFFF" w:themeColor="background1"/>
            </w:tcBorders>
            <w:shd w:val="clear" w:color="auto" w:fill="00188F"/>
            <w:vAlign w:val="center"/>
          </w:tcPr>
          <w:p w14:paraId="7AD20F18" w14:textId="6070742B"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40" w:type="dxa"/>
            <w:shd w:val="clear" w:color="auto" w:fill="00188F"/>
            <w:vAlign w:val="center"/>
          </w:tcPr>
          <w:p w14:paraId="6799F956" w14:textId="079EB859"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“Konzernvertrag und Konzern-Abonnementvertrag.” </w:instrText>
            </w:r>
            <w:r w:rsidRPr="00381A18">
              <w:rPr>
                <w:color w:val="FFFFFF" w:themeColor="background1"/>
              </w:rPr>
              <w:fldChar w:fldCharType="separate"/>
            </w:r>
            <w:r w:rsidRPr="00381A18">
              <w:rPr>
                <w:color w:val="FFFFFF" w:themeColor="background1"/>
              </w:rPr>
              <w:t>EA/EAS</w:t>
            </w:r>
            <w:r w:rsidRPr="00381A18">
              <w:rPr>
                <w:color w:val="FFFFFF" w:themeColor="background1"/>
              </w:rPr>
              <w:fldChar w:fldCharType="end"/>
            </w:r>
          </w:p>
        </w:tc>
        <w:tc>
          <w:tcPr>
            <w:tcW w:w="739" w:type="dxa"/>
            <w:shd w:val="clear" w:color="auto" w:fill="00188F"/>
            <w:vAlign w:val="center"/>
          </w:tcPr>
          <w:p w14:paraId="18FF4E8F" w14:textId="2BEBDDC0"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“Beitritt für Bildungslösungen (EES)” </w:instrText>
            </w:r>
            <w:r w:rsidRPr="00381A18">
              <w:rPr>
                <w:color w:val="FFFFFF" w:themeColor="background1"/>
              </w:rPr>
              <w:fldChar w:fldCharType="separate"/>
            </w:r>
            <w:r w:rsidRPr="00381A18">
              <w:rPr>
                <w:color w:val="FFFFFF" w:themeColor="background1"/>
              </w:rPr>
              <w:t>EES</w:t>
            </w:r>
            <w:r w:rsidRPr="00381A18">
              <w:rPr>
                <w:color w:val="FFFFFF" w:themeColor="background1"/>
              </w:rPr>
              <w:fldChar w:fldCharType="end"/>
            </w:r>
          </w:p>
        </w:tc>
        <w:tc>
          <w:tcPr>
            <w:tcW w:w="739" w:type="dxa"/>
            <w:shd w:val="clear" w:color="auto" w:fill="00188F"/>
            <w:vAlign w:val="center"/>
          </w:tcPr>
          <w:p w14:paraId="15757029" w14:textId="0D4641C3"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 Microsoft Produkt- und Servicevertrag.” </w:instrText>
            </w:r>
            <w:r w:rsidRPr="00381A18">
              <w:rPr>
                <w:color w:val="FFFFFF" w:themeColor="background1"/>
              </w:rPr>
              <w:fldChar w:fldCharType="separate"/>
            </w:r>
            <w:r w:rsidRPr="00381A18">
              <w:rPr>
                <w:color w:val="FFFFFF" w:themeColor="background1"/>
              </w:rPr>
              <w:t>MPSA</w:t>
            </w:r>
            <w:r w:rsidRPr="00381A18">
              <w:rPr>
                <w:color w:val="FFFFFF" w:themeColor="background1"/>
              </w:rPr>
              <w:fldChar w:fldCharType="end"/>
            </w:r>
          </w:p>
        </w:tc>
        <w:tc>
          <w:tcPr>
            <w:tcW w:w="738" w:type="dxa"/>
            <w:shd w:val="clear" w:color="auto" w:fill="00188F"/>
            <w:vAlign w:val="center"/>
          </w:tcPr>
          <w:p w14:paraId="555C8ED0" w14:textId="3B35EFCA"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“Open-Lizenz” </w:instrText>
            </w:r>
            <w:r w:rsidRPr="00381A18">
              <w:rPr>
                <w:color w:val="FFFFFF" w:themeColor="background1"/>
              </w:rPr>
              <w:fldChar w:fldCharType="separate"/>
            </w:r>
            <w:r w:rsidRPr="00381A18">
              <w:rPr>
                <w:color w:val="FFFFFF" w:themeColor="background1"/>
              </w:rPr>
              <w:t>OL</w:t>
            </w:r>
            <w:r w:rsidRPr="00381A18">
              <w:rPr>
                <w:color w:val="FFFFFF" w:themeColor="background1"/>
              </w:rPr>
              <w:fldChar w:fldCharType="end"/>
            </w:r>
          </w:p>
        </w:tc>
        <w:tc>
          <w:tcPr>
            <w:tcW w:w="739" w:type="dxa"/>
            <w:shd w:val="clear" w:color="auto" w:fill="00188F"/>
            <w:vAlign w:val="center"/>
          </w:tcPr>
          <w:p w14:paraId="5ADFAB0F" w14:textId="61C0A108"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“Mindestmenge bei Open-Programmen” </w:instrText>
            </w:r>
            <w:r w:rsidRPr="00381A18">
              <w:rPr>
                <w:color w:val="FFFFFF" w:themeColor="background1"/>
              </w:rPr>
              <w:fldChar w:fldCharType="separate"/>
            </w:r>
            <w:r w:rsidRPr="00381A18">
              <w:rPr>
                <w:color w:val="FFFFFF" w:themeColor="background1"/>
              </w:rPr>
              <w:t>OM</w:t>
            </w:r>
            <w:r w:rsidRPr="00381A18">
              <w:rPr>
                <w:color w:val="FFFFFF" w:themeColor="background1"/>
              </w:rPr>
              <w:fldChar w:fldCharType="end"/>
            </w:r>
          </w:p>
        </w:tc>
        <w:tc>
          <w:tcPr>
            <w:tcW w:w="739" w:type="dxa"/>
            <w:shd w:val="clear" w:color="auto" w:fill="00188F"/>
            <w:vAlign w:val="center"/>
          </w:tcPr>
          <w:p w14:paraId="51B2550F" w14:textId="7D36307A"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“Open Value und Open Value Subscription” </w:instrText>
            </w:r>
            <w:r w:rsidRPr="00381A18">
              <w:rPr>
                <w:color w:val="FFFFFF" w:themeColor="background1"/>
              </w:rPr>
              <w:fldChar w:fldCharType="separate"/>
            </w:r>
            <w:r w:rsidRPr="00381A18">
              <w:rPr>
                <w:color w:val="FFFFFF" w:themeColor="background1"/>
              </w:rPr>
              <w:t>OV/OVS</w:t>
            </w:r>
            <w:r w:rsidRPr="00381A18">
              <w:rPr>
                <w:color w:val="FFFFFF" w:themeColor="background1"/>
              </w:rPr>
              <w:fldChar w:fldCharType="end"/>
            </w:r>
          </w:p>
        </w:tc>
        <w:tc>
          <w:tcPr>
            <w:tcW w:w="739" w:type="dxa"/>
            <w:shd w:val="clear" w:color="auto" w:fill="00188F"/>
            <w:vAlign w:val="center"/>
          </w:tcPr>
          <w:p w14:paraId="41760EE5" w14:textId="47599589"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“Select und Select Plus” </w:instrText>
            </w:r>
            <w:r w:rsidRPr="00381A18">
              <w:rPr>
                <w:color w:val="FFFFFF" w:themeColor="background1"/>
              </w:rPr>
              <w:fldChar w:fldCharType="separate"/>
            </w:r>
            <w:r w:rsidRPr="00381A18">
              <w:rPr>
                <w:color w:val="FFFFFF" w:themeColor="background1"/>
              </w:rPr>
              <w:t>S/S+</w:t>
            </w:r>
            <w:r w:rsidRPr="00381A18">
              <w:rPr>
                <w:color w:val="FFFFFF" w:themeColor="background1"/>
              </w:rPr>
              <w:fldChar w:fldCharType="end"/>
            </w:r>
          </w:p>
        </w:tc>
        <w:tc>
          <w:tcPr>
            <w:tcW w:w="738" w:type="dxa"/>
            <w:shd w:val="clear" w:color="auto" w:fill="00188F"/>
            <w:vAlign w:val="center"/>
          </w:tcPr>
          <w:p w14:paraId="692636FD" w14:textId="12EE2FEE" w:rsidR="00905040" w:rsidRPr="00381A18" w:rsidRDefault="00381A18" w:rsidP="00D50DF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“Server- und Cloud-Beitritt.” </w:instrText>
            </w:r>
            <w:r w:rsidRPr="00381A18">
              <w:rPr>
                <w:color w:val="FFFFFF" w:themeColor="background1"/>
              </w:rPr>
              <w:fldChar w:fldCharType="separate"/>
            </w:r>
            <w:r w:rsidRPr="00381A18">
              <w:rPr>
                <w:color w:val="FFFFFF" w:themeColor="background1"/>
              </w:rPr>
              <w:t>SCE</w:t>
            </w:r>
            <w:r w:rsidRPr="00381A18">
              <w:rPr>
                <w:color w:val="FFFFFF" w:themeColor="background1"/>
              </w:rPr>
              <w:fldChar w:fldCharType="end"/>
            </w:r>
          </w:p>
        </w:tc>
      </w:tr>
      <w:tr w:rsidR="002F1CFA" w14:paraId="0CD6483A" w14:textId="77777777" w:rsidTr="00725B5D">
        <w:trPr>
          <w:cantSplit/>
          <w:tblHeader/>
        </w:trPr>
        <w:tc>
          <w:tcPr>
            <w:tcW w:w="3320" w:type="dxa"/>
            <w:tcBorders>
              <w:top w:val="nil"/>
              <w:left w:val="nil"/>
              <w:bottom w:val="nil"/>
              <w:right w:val="nil"/>
            </w:tcBorders>
          </w:tcPr>
          <w:p w14:paraId="16FD16CF" w14:textId="77777777" w:rsidR="002F1CFA" w:rsidRDefault="002F1CFA" w:rsidP="005D0C2F">
            <w:pPr>
              <w:pStyle w:val="ProductList-Offering2"/>
            </w:pPr>
            <w:bookmarkStart w:id="932" w:name="_Toc420053602"/>
            <w:r>
              <w:t>Microsoft Azure-Dienste</w:t>
            </w:r>
            <w:bookmarkEnd w:id="932"/>
            <w:r>
              <w:fldChar w:fldCharType="begin"/>
            </w:r>
            <w:r>
              <w:instrText>XE "Microsoft Azure-Dienste"</w:instrText>
            </w:r>
            <w:r>
              <w:fldChar w:fldCharType="end"/>
            </w:r>
          </w:p>
        </w:tc>
        <w:tc>
          <w:tcPr>
            <w:tcW w:w="739" w:type="dxa"/>
            <w:tcBorders>
              <w:top w:val="nil"/>
              <w:left w:val="nil"/>
              <w:bottom w:val="nil"/>
              <w:right w:val="nil"/>
            </w:tcBorders>
            <w:vAlign w:val="center"/>
          </w:tcPr>
          <w:p w14:paraId="0660C5AA" w14:textId="59FAA0DC" w:rsidR="002F1CFA" w:rsidRDefault="002F1CFA" w:rsidP="00D50DF9">
            <w:pPr>
              <w:pStyle w:val="ProductList-OfferingBody"/>
              <w:ind w:left="-113"/>
              <w:jc w:val="center"/>
            </w:pPr>
            <w:r>
              <w:t>1</w:t>
            </w:r>
          </w:p>
        </w:tc>
        <w:tc>
          <w:tcPr>
            <w:tcW w:w="740" w:type="dxa"/>
            <w:tcBorders>
              <w:left w:val="single" w:sz="12" w:space="0" w:color="FFFFFF" w:themeColor="background1"/>
            </w:tcBorders>
            <w:shd w:val="clear" w:color="auto" w:fill="BFBFBF" w:themeFill="background1" w:themeFillShade="BF"/>
            <w:vAlign w:val="center"/>
          </w:tcPr>
          <w:p w14:paraId="498BC2A7" w14:textId="77777777" w:rsidR="002F1CFA" w:rsidRDefault="002F1CFA" w:rsidP="00D50DF9">
            <w:pPr>
              <w:pStyle w:val="ProductList-OfferingBody"/>
              <w:ind w:left="-113"/>
              <w:jc w:val="center"/>
            </w:pPr>
          </w:p>
        </w:tc>
        <w:tc>
          <w:tcPr>
            <w:tcW w:w="740" w:type="dxa"/>
            <w:shd w:val="clear" w:color="auto" w:fill="70AD47" w:themeFill="accent6"/>
            <w:vAlign w:val="center"/>
          </w:tcPr>
          <w:p w14:paraId="11B76DD7" w14:textId="0A18F0B4" w:rsidR="002F1CFA" w:rsidRPr="008353E9" w:rsidRDefault="002F1CFA" w:rsidP="00D50DF9">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70AD47" w:themeFill="accent6"/>
            <w:vAlign w:val="center"/>
          </w:tcPr>
          <w:p w14:paraId="44FD9D88" w14:textId="2C74B40D" w:rsidR="002F1CFA" w:rsidRDefault="002F1CFA" w:rsidP="00D50DF9">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70AD47" w:themeFill="accent6"/>
            <w:vAlign w:val="center"/>
          </w:tcPr>
          <w:p w14:paraId="50914EBC" w14:textId="77777777" w:rsidR="002F1CFA" w:rsidRDefault="002F1CFA" w:rsidP="00D50DF9">
            <w:pPr>
              <w:pStyle w:val="ProductList-OfferingBody"/>
              <w:ind w:left="-113"/>
              <w:jc w:val="center"/>
            </w:pPr>
          </w:p>
        </w:tc>
        <w:tc>
          <w:tcPr>
            <w:tcW w:w="738" w:type="dxa"/>
            <w:shd w:val="clear" w:color="auto" w:fill="70AD47" w:themeFill="accent6"/>
            <w:vAlign w:val="center"/>
          </w:tcPr>
          <w:p w14:paraId="71866473" w14:textId="77777777" w:rsidR="002F1CFA" w:rsidRDefault="002F1CFA" w:rsidP="00D50DF9">
            <w:pPr>
              <w:pStyle w:val="ProductList-OfferingBody"/>
              <w:ind w:left="-113"/>
              <w:jc w:val="center"/>
            </w:pPr>
          </w:p>
        </w:tc>
        <w:tc>
          <w:tcPr>
            <w:tcW w:w="739" w:type="dxa"/>
            <w:shd w:val="clear" w:color="auto" w:fill="70AD47" w:themeFill="accent6"/>
            <w:vAlign w:val="center"/>
          </w:tcPr>
          <w:p w14:paraId="4BC88E08" w14:textId="5AD9C814" w:rsidR="002F1CFA" w:rsidRPr="00183187" w:rsidRDefault="002F1CFA" w:rsidP="00D50DF9">
            <w:pPr>
              <w:pStyle w:val="ProductList-OfferingBody"/>
              <w:ind w:left="-113"/>
              <w:jc w:val="center"/>
            </w:pPr>
            <w:r w:rsidRPr="00183187">
              <w:fldChar w:fldCharType="begin"/>
            </w:r>
            <w:r w:rsidRPr="00183187">
              <w:instrText>AutoTextList  \sNotStyle\t "Open-Lizenz und Open Value"</w:instrText>
            </w:r>
            <w:r w:rsidRPr="00183187">
              <w:fldChar w:fldCharType="separate"/>
            </w:r>
            <w:r w:rsidRPr="00183187">
              <w:t>OF</w:t>
            </w:r>
            <w:r w:rsidRPr="00183187">
              <w:fldChar w:fldCharType="end"/>
            </w:r>
          </w:p>
        </w:tc>
        <w:tc>
          <w:tcPr>
            <w:tcW w:w="739" w:type="dxa"/>
            <w:shd w:val="clear" w:color="auto" w:fill="70AD47" w:themeFill="accent6"/>
            <w:vAlign w:val="center"/>
          </w:tcPr>
          <w:p w14:paraId="67FDA54A" w14:textId="1D55B115" w:rsidR="002F1CFA" w:rsidRDefault="002F1CFA" w:rsidP="00D50DF9">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BFBFBF" w:themeFill="background1" w:themeFillShade="BF"/>
            <w:vAlign w:val="center"/>
          </w:tcPr>
          <w:p w14:paraId="08BB06AA" w14:textId="77777777" w:rsidR="002F1CFA" w:rsidRDefault="002F1CFA" w:rsidP="00D50DF9">
            <w:pPr>
              <w:pStyle w:val="ProductList-OfferingBody"/>
              <w:ind w:left="-113"/>
              <w:jc w:val="center"/>
            </w:pPr>
          </w:p>
        </w:tc>
        <w:tc>
          <w:tcPr>
            <w:tcW w:w="738" w:type="dxa"/>
            <w:shd w:val="clear" w:color="auto" w:fill="70AD47" w:themeFill="accent6"/>
            <w:vAlign w:val="center"/>
          </w:tcPr>
          <w:p w14:paraId="09FB6820" w14:textId="5728278D" w:rsidR="002F1CFA" w:rsidRDefault="002F1CFA" w:rsidP="00D50DF9">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r>
    </w:tbl>
    <w:p w14:paraId="3B84211B" w14:textId="77777777" w:rsidR="00905040" w:rsidRPr="00C83987" w:rsidRDefault="00905040" w:rsidP="00905040">
      <w:pPr>
        <w:pStyle w:val="ProductList-Body"/>
      </w:pPr>
    </w:p>
    <w:tbl>
      <w:tblPr>
        <w:tblStyle w:val="TableGrid"/>
        <w:tblW w:w="108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2970"/>
        <w:gridCol w:w="3690"/>
      </w:tblGrid>
      <w:tr w:rsidR="00905040" w14:paraId="12C1904D" w14:textId="77777777" w:rsidTr="00725B5D">
        <w:tc>
          <w:tcPr>
            <w:tcW w:w="4230" w:type="dxa"/>
          </w:tcPr>
          <w:p w14:paraId="3E633C90" w14:textId="77777777" w:rsidR="00905040" w:rsidRPr="00C83987" w:rsidRDefault="00905040" w:rsidP="00D50DF9">
            <w:pPr>
              <w:pStyle w:val="ProductList-Body"/>
              <w:spacing w:before="20" w:after="20"/>
              <w:ind w:left="162" w:hanging="162"/>
            </w:pPr>
            <w:r>
              <w:t xml:space="preserve">Zur Verringerung berechtigt: </w:t>
            </w:r>
            <w:r>
              <w:rPr>
                <w:b/>
              </w:rPr>
              <w:t>Zugewiesene Jährliche Verpflichtung</w:t>
            </w:r>
          </w:p>
          <w:p w14:paraId="56F6E6B1" w14:textId="31B84C29" w:rsidR="00D74656" w:rsidRPr="001D7C37" w:rsidRDefault="00D74656" w:rsidP="00D74656">
            <w:pPr>
              <w:pStyle w:val="ProductList-Body"/>
              <w:spacing w:before="20" w:after="20"/>
              <w:ind w:left="169" w:hanging="169"/>
              <w:rPr>
                <w:b/>
              </w:rPr>
            </w:pPr>
            <w:r>
              <w:t xml:space="preserve">Zur Verringerung berechtigt (SCE): </w:t>
            </w:r>
            <w:r>
              <w:rPr>
                <w:b/>
              </w:rPr>
              <w:t>Zugewiesene Jährliche Verpflichtung</w:t>
            </w:r>
          </w:p>
        </w:tc>
        <w:tc>
          <w:tcPr>
            <w:tcW w:w="2970" w:type="dxa"/>
          </w:tcPr>
          <w:p w14:paraId="58FD04FE" w14:textId="77777777" w:rsidR="00905040" w:rsidRPr="00C83987" w:rsidRDefault="00905040" w:rsidP="00D50DF9">
            <w:pPr>
              <w:pStyle w:val="ProductList-Body"/>
              <w:spacing w:before="20" w:after="20"/>
            </w:pPr>
            <w:r>
              <w:t xml:space="preserve">Produkt-Pool: </w:t>
            </w:r>
            <w:r>
              <w:rPr>
                <w:b/>
              </w:rPr>
              <w:t>Server</w:t>
            </w:r>
          </w:p>
          <w:p w14:paraId="7DB5654D" w14:textId="77777777" w:rsidR="00905040" w:rsidRPr="001D7C37" w:rsidRDefault="00905040" w:rsidP="00D50DF9">
            <w:pPr>
              <w:pStyle w:val="ProductList-Body"/>
              <w:spacing w:before="20" w:after="20"/>
              <w:rPr>
                <w:b/>
              </w:rPr>
            </w:pPr>
            <w:r>
              <w:t xml:space="preserve">Berechtigung zur Dienstverlängerung: </w:t>
            </w:r>
            <w:r>
              <w:rPr>
                <w:b/>
              </w:rPr>
              <w:t>Alle</w:t>
            </w:r>
          </w:p>
        </w:tc>
        <w:tc>
          <w:tcPr>
            <w:tcW w:w="3690" w:type="dxa"/>
          </w:tcPr>
          <w:p w14:paraId="32FC43CB" w14:textId="3B19F4FD" w:rsidR="00D74656" w:rsidRDefault="00C8654F" w:rsidP="00341301">
            <w:pPr>
              <w:pStyle w:val="ProductList-Body"/>
              <w:spacing w:before="20" w:after="20"/>
              <w:ind w:left="169" w:hanging="169"/>
            </w:pPr>
            <w:hyperlink w:anchor="AppendixB" w:history="1">
              <w:r w:rsidR="00951B6A">
                <w:rPr>
                  <w:rStyle w:val="Hyperlink"/>
                </w:rPr>
                <w:t>Werbung</w:t>
              </w:r>
            </w:hyperlink>
            <w:r w:rsidR="00951B6A">
              <w:t>:</w:t>
            </w:r>
            <w:r w:rsidR="00951B6A">
              <w:rPr>
                <w:b/>
              </w:rPr>
              <w:t xml:space="preserve"> Azure Consumption Incentive Promotion</w:t>
            </w:r>
          </w:p>
        </w:tc>
      </w:tr>
    </w:tbl>
    <w:p w14:paraId="26C98D60" w14:textId="77777777" w:rsidR="00905040" w:rsidRPr="00C83987" w:rsidRDefault="00905040" w:rsidP="00905040">
      <w:pPr>
        <w:pStyle w:val="ProductList-Body"/>
        <w:shd w:val="clear" w:color="auto" w:fill="D9D9D9" w:themeFill="background1" w:themeFillShade="D9"/>
        <w:spacing w:before="120" w:after="120"/>
      </w:pPr>
      <w:r>
        <w:rPr>
          <w:b/>
        </w:rPr>
        <w:t>Zusätzliche Informationen</w:t>
      </w:r>
    </w:p>
    <w:p w14:paraId="732E3A9E" w14:textId="5B3C9B19" w:rsidR="00597218" w:rsidRPr="00C83987" w:rsidRDefault="00597218" w:rsidP="007F3D92">
      <w:pPr>
        <w:pStyle w:val="ProductList-Body"/>
      </w:pPr>
      <w:r>
        <w:t>Wenn ein Kunde einzelne Microsoft Azure-Dienste als Microsoft Azure-Dienstplan abonniert, können für diese eine andere Programmverfügbarkeit oder andere Bestimmungen gelten.</w:t>
      </w:r>
      <w:r w:rsidR="0084595C">
        <w:t xml:space="preserve"> </w:t>
      </w:r>
      <w:r>
        <w:t>In den spezifischen Einträgen für Microsoft Azure-Dienstpläne unten finden Sie weiter Einzelheiten.</w:t>
      </w:r>
    </w:p>
    <w:p w14:paraId="686D75D1" w14:textId="65EEDA43" w:rsidR="00FA72EE" w:rsidRPr="00C511CF" w:rsidRDefault="00FA72EE" w:rsidP="00905040">
      <w:pPr>
        <w:pStyle w:val="ProductList-Body"/>
        <w:rPr>
          <w:sz w:val="2"/>
        </w:rPr>
      </w:pPr>
    </w:p>
    <w:p w14:paraId="52423AC6" w14:textId="77777777" w:rsidR="001E4975" w:rsidRDefault="001E4975" w:rsidP="001E4975">
      <w:pPr>
        <w:pStyle w:val="ProductList-Offering2Heading"/>
        <w:pBdr>
          <w:bottom w:val="none" w:sz="0" w:space="0" w:color="auto"/>
        </w:pBdr>
        <w:outlineLvl w:val="2"/>
      </w:pPr>
    </w:p>
    <w:p w14:paraId="51D59D9D" w14:textId="77777777" w:rsidR="001E4975" w:rsidRDefault="001E4975" w:rsidP="001E4975">
      <w:pPr>
        <w:pStyle w:val="ProductList-Offering2Heading"/>
        <w:pBdr>
          <w:bottom w:val="none" w:sz="0" w:space="0" w:color="auto"/>
        </w:pBdr>
        <w:outlineLvl w:val="2"/>
      </w:pPr>
    </w:p>
    <w:p w14:paraId="0B0C6828" w14:textId="77777777" w:rsidR="001E4975" w:rsidRDefault="001E4975" w:rsidP="001E4975">
      <w:pPr>
        <w:pStyle w:val="ProductList-Offering2Heading"/>
        <w:pBdr>
          <w:bottom w:val="none" w:sz="0" w:space="0" w:color="auto"/>
        </w:pBdr>
        <w:outlineLvl w:val="2"/>
      </w:pPr>
    </w:p>
    <w:p w14:paraId="2F527C42" w14:textId="2822176A" w:rsidR="00835DCD" w:rsidRPr="00C83987" w:rsidRDefault="00533233" w:rsidP="00835DCD">
      <w:pPr>
        <w:pStyle w:val="ProductList-Offering2Heading"/>
        <w:outlineLvl w:val="2"/>
      </w:pPr>
      <w:r>
        <w:tab/>
      </w:r>
      <w:bookmarkStart w:id="933" w:name="_Toc420053603"/>
      <w:r>
        <w:t xml:space="preserve">Microsoft Azure-Support </w:t>
      </w:r>
      <w:r>
        <w:rPr>
          <w:b w:val="0"/>
        </w:rPr>
        <w:t>(Plan)</w:t>
      </w:r>
      <w:bookmarkEnd w:id="933"/>
    </w:p>
    <w:tbl>
      <w:tblPr>
        <w:tblStyle w:val="TableGrid"/>
        <w:tblW w:w="1071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15"/>
        <w:gridCol w:w="738"/>
        <w:gridCol w:w="739"/>
        <w:gridCol w:w="739"/>
        <w:gridCol w:w="738"/>
        <w:gridCol w:w="738"/>
        <w:gridCol w:w="737"/>
        <w:gridCol w:w="738"/>
        <w:gridCol w:w="738"/>
        <w:gridCol w:w="738"/>
        <w:gridCol w:w="737"/>
        <w:gridCol w:w="15"/>
      </w:tblGrid>
      <w:tr w:rsidR="0073311F" w14:paraId="6829566C" w14:textId="77777777" w:rsidTr="00BD689C">
        <w:trPr>
          <w:gridAfter w:val="1"/>
          <w:wAfter w:w="15" w:type="dxa"/>
          <w:cantSplit/>
          <w:tblHeader/>
        </w:trPr>
        <w:tc>
          <w:tcPr>
            <w:tcW w:w="3315" w:type="dxa"/>
            <w:tcBorders>
              <w:bottom w:val="nil"/>
            </w:tcBorders>
            <w:shd w:val="clear" w:color="auto" w:fill="00188F"/>
          </w:tcPr>
          <w:p w14:paraId="0A75BA75" w14:textId="77777777" w:rsidR="0073311F" w:rsidRPr="00EE0836" w:rsidRDefault="0073311F" w:rsidP="00500791">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617EE31C" w14:textId="77777777" w:rsidR="0073311F" w:rsidRPr="00EE0836" w:rsidRDefault="0073311F" w:rsidP="00500791">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5BDB8362" w14:textId="24902618" w:rsidR="0073311F" w:rsidRPr="00EE0836" w:rsidRDefault="0073311F" w:rsidP="00500791">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0F4C3B1E" w14:textId="7F36D336" w:rsidR="0073311F" w:rsidRPr="009503A0"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8" w:type="dxa"/>
            <w:shd w:val="clear" w:color="auto" w:fill="00188F"/>
            <w:vAlign w:val="center"/>
          </w:tcPr>
          <w:p w14:paraId="7A84B2AE" w14:textId="618EBE6E" w:rsidR="0073311F" w:rsidRPr="009503A0" w:rsidRDefault="0073311F"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8" w:type="dxa"/>
            <w:shd w:val="clear" w:color="auto" w:fill="00188F"/>
            <w:vAlign w:val="center"/>
          </w:tcPr>
          <w:p w14:paraId="4FC7B3AC" w14:textId="5B8AFAAA" w:rsidR="0073311F" w:rsidRPr="009503A0"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7" w:type="dxa"/>
            <w:shd w:val="clear" w:color="auto" w:fill="00188F"/>
            <w:vAlign w:val="center"/>
          </w:tcPr>
          <w:p w14:paraId="3B44AE11" w14:textId="3BF52B5C" w:rsidR="0073311F" w:rsidRPr="009503A0" w:rsidRDefault="0073311F"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8" w:type="dxa"/>
            <w:shd w:val="clear" w:color="auto" w:fill="00188F"/>
            <w:vAlign w:val="center"/>
          </w:tcPr>
          <w:p w14:paraId="54D6A12F" w14:textId="11C94F4A" w:rsidR="0073311F" w:rsidRPr="009503A0" w:rsidRDefault="0073311F"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8" w:type="dxa"/>
            <w:shd w:val="clear" w:color="auto" w:fill="00188F"/>
            <w:vAlign w:val="center"/>
          </w:tcPr>
          <w:p w14:paraId="48F26E34" w14:textId="046D2975" w:rsidR="0073311F" w:rsidRPr="009503A0" w:rsidRDefault="0073311F"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8" w:type="dxa"/>
            <w:shd w:val="clear" w:color="auto" w:fill="00188F"/>
            <w:vAlign w:val="center"/>
          </w:tcPr>
          <w:p w14:paraId="177A8A79" w14:textId="191B182B" w:rsidR="0073311F" w:rsidRPr="009503A0" w:rsidRDefault="0073311F"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7" w:type="dxa"/>
            <w:shd w:val="clear" w:color="auto" w:fill="00188F"/>
            <w:vAlign w:val="center"/>
          </w:tcPr>
          <w:p w14:paraId="531F05AB" w14:textId="5E4297F5" w:rsidR="0073311F" w:rsidRPr="009503A0"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F1CFA" w14:paraId="514C3C46" w14:textId="77777777" w:rsidTr="00BD689C">
        <w:trPr>
          <w:cantSplit/>
        </w:trPr>
        <w:tc>
          <w:tcPr>
            <w:tcW w:w="3315" w:type="dxa"/>
            <w:tcBorders>
              <w:top w:val="nil"/>
              <w:left w:val="nil"/>
              <w:bottom w:val="nil"/>
              <w:right w:val="nil"/>
            </w:tcBorders>
          </w:tcPr>
          <w:p w14:paraId="227E251D" w14:textId="77777777" w:rsidR="002F1CFA" w:rsidRDefault="002F1CFA" w:rsidP="00500791">
            <w:pPr>
              <w:pStyle w:val="ProductList-Offering2"/>
            </w:pPr>
            <w:bookmarkStart w:id="934" w:name="_Toc420053604"/>
            <w:r>
              <w:t>Standardsupport für Microsoft Azure</w:t>
            </w:r>
            <w:bookmarkEnd w:id="934"/>
            <w:r>
              <w:fldChar w:fldCharType="begin"/>
            </w:r>
            <w:r>
              <w:instrText>XE "Standardsupport für Microsoft Azure"</w:instrText>
            </w:r>
            <w:r>
              <w:fldChar w:fldCharType="end"/>
            </w:r>
          </w:p>
        </w:tc>
        <w:tc>
          <w:tcPr>
            <w:tcW w:w="738" w:type="dxa"/>
            <w:tcBorders>
              <w:top w:val="nil"/>
              <w:left w:val="nil"/>
              <w:bottom w:val="nil"/>
              <w:right w:val="nil"/>
            </w:tcBorders>
            <w:vAlign w:val="center"/>
          </w:tcPr>
          <w:p w14:paraId="5C627F8F" w14:textId="77777777" w:rsidR="002F1CFA" w:rsidRDefault="002F1CFA" w:rsidP="00500791">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9C4695D" w14:textId="77777777" w:rsidR="002F1CFA" w:rsidRDefault="002F1CFA" w:rsidP="00500791">
            <w:pPr>
              <w:pStyle w:val="ProductList-OfferingBody"/>
              <w:ind w:left="-113"/>
              <w:jc w:val="center"/>
            </w:pPr>
          </w:p>
        </w:tc>
        <w:tc>
          <w:tcPr>
            <w:tcW w:w="739" w:type="dxa"/>
            <w:shd w:val="clear" w:color="auto" w:fill="70AD47" w:themeFill="accent6"/>
            <w:vAlign w:val="center"/>
          </w:tcPr>
          <w:p w14:paraId="0F0AFB84" w14:textId="711C4344" w:rsidR="002F1CFA" w:rsidRPr="005A0966" w:rsidRDefault="002F1CFA" w:rsidP="00500791">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8" w:type="dxa"/>
            <w:shd w:val="clear" w:color="auto" w:fill="70AD47" w:themeFill="accent6"/>
            <w:vAlign w:val="center"/>
          </w:tcPr>
          <w:p w14:paraId="335FAB8E" w14:textId="0C864AEA" w:rsidR="002F1CFA" w:rsidRPr="005A0966" w:rsidRDefault="002F1CFA" w:rsidP="00500791">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8" w:type="dxa"/>
            <w:shd w:val="clear" w:color="auto" w:fill="70AD47" w:themeFill="accent6"/>
            <w:vAlign w:val="center"/>
          </w:tcPr>
          <w:p w14:paraId="78452DB1" w14:textId="77777777" w:rsidR="002F1CFA" w:rsidRDefault="002F1CFA" w:rsidP="00500791">
            <w:pPr>
              <w:pStyle w:val="ProductList-OfferingBody"/>
              <w:ind w:left="-113"/>
              <w:jc w:val="center"/>
            </w:pPr>
          </w:p>
        </w:tc>
        <w:tc>
          <w:tcPr>
            <w:tcW w:w="737" w:type="dxa"/>
            <w:shd w:val="clear" w:color="auto" w:fill="BFBFBF" w:themeFill="background1" w:themeFillShade="BF"/>
            <w:vAlign w:val="center"/>
          </w:tcPr>
          <w:p w14:paraId="10F6C79B" w14:textId="77777777" w:rsidR="002F1CFA" w:rsidRDefault="002F1CFA" w:rsidP="00500791">
            <w:pPr>
              <w:pStyle w:val="ProductList-OfferingBody"/>
              <w:ind w:left="-113"/>
              <w:jc w:val="center"/>
            </w:pPr>
          </w:p>
        </w:tc>
        <w:tc>
          <w:tcPr>
            <w:tcW w:w="738" w:type="dxa"/>
            <w:shd w:val="clear" w:color="auto" w:fill="BFBFBF" w:themeFill="background1" w:themeFillShade="BF"/>
            <w:vAlign w:val="center"/>
          </w:tcPr>
          <w:p w14:paraId="665432CA" w14:textId="77777777" w:rsidR="002F1CFA" w:rsidRDefault="002F1CFA" w:rsidP="00500791">
            <w:pPr>
              <w:pStyle w:val="ProductList-OfferingBody"/>
              <w:ind w:left="-113"/>
              <w:jc w:val="center"/>
            </w:pPr>
          </w:p>
        </w:tc>
        <w:tc>
          <w:tcPr>
            <w:tcW w:w="738" w:type="dxa"/>
            <w:shd w:val="clear" w:color="auto" w:fill="BFBFBF" w:themeFill="background1" w:themeFillShade="BF"/>
            <w:vAlign w:val="center"/>
          </w:tcPr>
          <w:p w14:paraId="472D530A" w14:textId="77777777" w:rsidR="002F1CFA" w:rsidRDefault="002F1CFA" w:rsidP="00500791">
            <w:pPr>
              <w:pStyle w:val="ProductList-OfferingBody"/>
              <w:ind w:left="-113"/>
              <w:jc w:val="center"/>
            </w:pPr>
          </w:p>
        </w:tc>
        <w:tc>
          <w:tcPr>
            <w:tcW w:w="738" w:type="dxa"/>
            <w:shd w:val="clear" w:color="auto" w:fill="BFBFBF" w:themeFill="background1" w:themeFillShade="BF"/>
            <w:vAlign w:val="center"/>
          </w:tcPr>
          <w:p w14:paraId="30D77070" w14:textId="77777777" w:rsidR="002F1CFA" w:rsidRDefault="002F1CFA" w:rsidP="00500791">
            <w:pPr>
              <w:pStyle w:val="ProductList-OfferingBody"/>
              <w:ind w:left="-113"/>
              <w:jc w:val="center"/>
            </w:pPr>
          </w:p>
        </w:tc>
        <w:tc>
          <w:tcPr>
            <w:tcW w:w="752" w:type="dxa"/>
            <w:gridSpan w:val="2"/>
            <w:shd w:val="clear" w:color="auto" w:fill="70AD47" w:themeFill="accent6"/>
            <w:vAlign w:val="center"/>
          </w:tcPr>
          <w:p w14:paraId="54014F4E" w14:textId="0985E85D" w:rsidR="002F1CFA" w:rsidRPr="005A0966" w:rsidRDefault="002F1CFA" w:rsidP="00500791">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r>
      <w:tr w:rsidR="002F1CFA" w14:paraId="7023C8C8" w14:textId="77777777" w:rsidTr="00BD689C">
        <w:trPr>
          <w:cantSplit/>
        </w:trPr>
        <w:tc>
          <w:tcPr>
            <w:tcW w:w="3315" w:type="dxa"/>
            <w:tcBorders>
              <w:top w:val="nil"/>
              <w:left w:val="nil"/>
              <w:bottom w:val="nil"/>
              <w:right w:val="nil"/>
            </w:tcBorders>
          </w:tcPr>
          <w:p w14:paraId="74B13A92" w14:textId="77777777" w:rsidR="002F1CFA" w:rsidRDefault="002F1CFA" w:rsidP="00500791">
            <w:pPr>
              <w:pStyle w:val="ProductList-Offering2"/>
            </w:pPr>
            <w:bookmarkStart w:id="935" w:name="_Toc420053605"/>
            <w:r>
              <w:t>Professional Direct Support für Microsoft Azure</w:t>
            </w:r>
            <w:bookmarkEnd w:id="935"/>
            <w:r>
              <w:fldChar w:fldCharType="begin"/>
            </w:r>
            <w:r>
              <w:instrText>XE "Professional Direct Support für Microsoft Azure"</w:instrText>
            </w:r>
            <w:r>
              <w:fldChar w:fldCharType="end"/>
            </w:r>
          </w:p>
        </w:tc>
        <w:tc>
          <w:tcPr>
            <w:tcW w:w="738" w:type="dxa"/>
            <w:tcBorders>
              <w:top w:val="nil"/>
              <w:left w:val="nil"/>
              <w:bottom w:val="nil"/>
              <w:right w:val="nil"/>
            </w:tcBorders>
            <w:vAlign w:val="center"/>
          </w:tcPr>
          <w:p w14:paraId="4E20D784" w14:textId="77777777" w:rsidR="002F1CFA" w:rsidRDefault="002F1CFA" w:rsidP="00500791">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5CF8D31F" w14:textId="77777777" w:rsidR="002F1CFA" w:rsidRDefault="002F1CFA" w:rsidP="00500791">
            <w:pPr>
              <w:pStyle w:val="ProductList-OfferingBody"/>
              <w:ind w:left="-113"/>
              <w:jc w:val="center"/>
            </w:pPr>
          </w:p>
        </w:tc>
        <w:tc>
          <w:tcPr>
            <w:tcW w:w="739" w:type="dxa"/>
            <w:shd w:val="clear" w:color="auto" w:fill="70AD47" w:themeFill="accent6"/>
            <w:vAlign w:val="center"/>
          </w:tcPr>
          <w:p w14:paraId="50C822E1" w14:textId="60851973" w:rsidR="002F1CFA" w:rsidRDefault="002F1CFA" w:rsidP="00500791">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8" w:type="dxa"/>
            <w:shd w:val="clear" w:color="auto" w:fill="70AD47" w:themeFill="accent6"/>
            <w:vAlign w:val="center"/>
          </w:tcPr>
          <w:p w14:paraId="28EEEAAE" w14:textId="2133C968" w:rsidR="002F1CFA" w:rsidRDefault="002F1CFA" w:rsidP="00500791">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8" w:type="dxa"/>
            <w:shd w:val="clear" w:color="auto" w:fill="70AD47" w:themeFill="accent6"/>
            <w:vAlign w:val="center"/>
          </w:tcPr>
          <w:p w14:paraId="70ADDFFD" w14:textId="77777777" w:rsidR="002F1CFA" w:rsidRDefault="002F1CFA" w:rsidP="00500791">
            <w:pPr>
              <w:pStyle w:val="ProductList-OfferingBody"/>
              <w:ind w:left="-113"/>
              <w:jc w:val="center"/>
            </w:pPr>
          </w:p>
        </w:tc>
        <w:tc>
          <w:tcPr>
            <w:tcW w:w="737" w:type="dxa"/>
            <w:shd w:val="clear" w:color="auto" w:fill="BFBFBF" w:themeFill="background1" w:themeFillShade="BF"/>
            <w:vAlign w:val="center"/>
          </w:tcPr>
          <w:p w14:paraId="5976D163" w14:textId="77777777" w:rsidR="002F1CFA" w:rsidRDefault="002F1CFA" w:rsidP="00500791">
            <w:pPr>
              <w:pStyle w:val="ProductList-OfferingBody"/>
              <w:ind w:left="-113"/>
              <w:jc w:val="center"/>
            </w:pPr>
          </w:p>
        </w:tc>
        <w:tc>
          <w:tcPr>
            <w:tcW w:w="738" w:type="dxa"/>
            <w:shd w:val="clear" w:color="auto" w:fill="BFBFBF" w:themeFill="background1" w:themeFillShade="BF"/>
            <w:vAlign w:val="center"/>
          </w:tcPr>
          <w:p w14:paraId="3E4BB322" w14:textId="77777777" w:rsidR="002F1CFA" w:rsidRDefault="002F1CFA" w:rsidP="00500791">
            <w:pPr>
              <w:pStyle w:val="ProductList-OfferingBody"/>
              <w:ind w:left="-113"/>
              <w:jc w:val="center"/>
            </w:pPr>
          </w:p>
        </w:tc>
        <w:tc>
          <w:tcPr>
            <w:tcW w:w="738" w:type="dxa"/>
            <w:shd w:val="clear" w:color="auto" w:fill="BFBFBF" w:themeFill="background1" w:themeFillShade="BF"/>
            <w:vAlign w:val="center"/>
          </w:tcPr>
          <w:p w14:paraId="7923F5F7" w14:textId="77777777" w:rsidR="002F1CFA" w:rsidRDefault="002F1CFA" w:rsidP="00500791">
            <w:pPr>
              <w:pStyle w:val="ProductList-OfferingBody"/>
              <w:ind w:left="-113"/>
              <w:jc w:val="center"/>
            </w:pPr>
          </w:p>
        </w:tc>
        <w:tc>
          <w:tcPr>
            <w:tcW w:w="738" w:type="dxa"/>
            <w:shd w:val="clear" w:color="auto" w:fill="BFBFBF" w:themeFill="background1" w:themeFillShade="BF"/>
            <w:vAlign w:val="center"/>
          </w:tcPr>
          <w:p w14:paraId="73A00408" w14:textId="77777777" w:rsidR="002F1CFA" w:rsidRDefault="002F1CFA" w:rsidP="00500791">
            <w:pPr>
              <w:pStyle w:val="ProductList-OfferingBody"/>
              <w:ind w:left="-113"/>
              <w:jc w:val="center"/>
            </w:pPr>
          </w:p>
        </w:tc>
        <w:tc>
          <w:tcPr>
            <w:tcW w:w="752" w:type="dxa"/>
            <w:gridSpan w:val="2"/>
            <w:shd w:val="clear" w:color="auto" w:fill="70AD47" w:themeFill="accent6"/>
            <w:vAlign w:val="center"/>
          </w:tcPr>
          <w:p w14:paraId="5CC7981F" w14:textId="09C497F7" w:rsidR="002F1CFA" w:rsidRDefault="002F1CFA" w:rsidP="00500791">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r>
    </w:tbl>
    <w:p w14:paraId="27DA9399" w14:textId="77777777" w:rsidR="00835DCD" w:rsidRPr="00C511CF" w:rsidRDefault="00835DCD" w:rsidP="00835DCD">
      <w:pPr>
        <w:pStyle w:val="ProductList-Body"/>
        <w:rPr>
          <w:sz w:val="10"/>
        </w:rPr>
      </w:pPr>
    </w:p>
    <w:tbl>
      <w:tblPr>
        <w:tblStyle w:val="TableGrid"/>
        <w:tblW w:w="108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2970"/>
        <w:gridCol w:w="3690"/>
      </w:tblGrid>
      <w:tr w:rsidR="00835DCD" w14:paraId="0C9F2835" w14:textId="77777777" w:rsidTr="00725B5D">
        <w:tc>
          <w:tcPr>
            <w:tcW w:w="4230" w:type="dxa"/>
          </w:tcPr>
          <w:p w14:paraId="1AB9CEB4" w14:textId="5A72D6FE" w:rsidR="00835DCD" w:rsidRPr="001D7C37" w:rsidRDefault="00835DCD" w:rsidP="00500791">
            <w:pPr>
              <w:pStyle w:val="ProductList-Body"/>
              <w:spacing w:before="20" w:after="20"/>
              <w:ind w:left="169" w:hanging="169"/>
              <w:rPr>
                <w:b/>
              </w:rPr>
            </w:pPr>
            <w:r>
              <w:t xml:space="preserve">Berechtigung zur Dienstverlängerung: </w:t>
            </w:r>
            <w:r>
              <w:rPr>
                <w:b/>
              </w:rPr>
              <w:t>Alle</w:t>
            </w:r>
          </w:p>
        </w:tc>
        <w:tc>
          <w:tcPr>
            <w:tcW w:w="2970" w:type="dxa"/>
          </w:tcPr>
          <w:p w14:paraId="3B6DDE67" w14:textId="28EABCE6" w:rsidR="00835DCD" w:rsidRPr="001D7C37" w:rsidRDefault="00835DCD" w:rsidP="00835DCD">
            <w:pPr>
              <w:pStyle w:val="ProductList-Body"/>
              <w:spacing w:before="20" w:after="20"/>
              <w:rPr>
                <w:b/>
              </w:rPr>
            </w:pPr>
            <w:r>
              <w:t xml:space="preserve">Produkt-Pool: </w:t>
            </w:r>
            <w:r>
              <w:rPr>
                <w:b/>
              </w:rPr>
              <w:t>Server</w:t>
            </w:r>
          </w:p>
        </w:tc>
        <w:tc>
          <w:tcPr>
            <w:tcW w:w="3690" w:type="dxa"/>
          </w:tcPr>
          <w:p w14:paraId="00F9DCFB" w14:textId="646F9D19" w:rsidR="00835DCD" w:rsidRDefault="00835DCD" w:rsidP="00500791">
            <w:pPr>
              <w:pStyle w:val="ProductList-Body"/>
              <w:spacing w:before="20" w:after="20"/>
              <w:ind w:left="169" w:hanging="169"/>
            </w:pPr>
          </w:p>
        </w:tc>
      </w:tr>
    </w:tbl>
    <w:p w14:paraId="50D6345F" w14:textId="77777777" w:rsidR="00835DCD" w:rsidRPr="00C83987" w:rsidRDefault="00835DCD" w:rsidP="00835DCD">
      <w:pPr>
        <w:pStyle w:val="ProductList-Body"/>
        <w:shd w:val="clear" w:color="auto" w:fill="D9D9D9" w:themeFill="background1" w:themeFillShade="D9"/>
        <w:spacing w:before="120" w:after="120"/>
      </w:pPr>
      <w:r>
        <w:rPr>
          <w:b/>
        </w:rPr>
        <w:t>Zusätzliche Informationen</w:t>
      </w:r>
    </w:p>
    <w:p w14:paraId="57A53A7E" w14:textId="77777777" w:rsidR="003A43D0" w:rsidRPr="00450B50" w:rsidRDefault="003A43D0" w:rsidP="00905040">
      <w:pPr>
        <w:pStyle w:val="ProductList-Body"/>
        <w:rPr>
          <w:sz w:val="8"/>
        </w:rPr>
      </w:pPr>
    </w:p>
    <w:p w14:paraId="446EC6B2" w14:textId="711945D5" w:rsidR="00905040" w:rsidRPr="00C83987" w:rsidRDefault="00905040" w:rsidP="00905040">
      <w:pPr>
        <w:pStyle w:val="ProductList-Body"/>
      </w:pPr>
      <w:r>
        <w:rPr>
          <w:b/>
          <w:color w:val="00188F"/>
        </w:rPr>
        <w:t>Microsoft Azure-Supportangebote</w:t>
      </w:r>
    </w:p>
    <w:p w14:paraId="68C97699" w14:textId="1C3948C2" w:rsidR="00905040" w:rsidRPr="00C83987" w:rsidRDefault="00905040" w:rsidP="00905040">
      <w:pPr>
        <w:pStyle w:val="ProductList-Body"/>
      </w:pPr>
      <w:r>
        <w:rPr>
          <w:rFonts w:cstheme="minorHAnsi"/>
          <w:color w:val="000000"/>
          <w:szCs w:val="18"/>
        </w:rPr>
        <w:t xml:space="preserve">Einzelheiten zu Supportangeboten für </w:t>
      </w:r>
      <w:r>
        <w:t>Microsoft</w:t>
      </w:r>
      <w:r>
        <w:rPr>
          <w:rFonts w:cstheme="minorHAnsi"/>
          <w:color w:val="000000"/>
          <w:szCs w:val="18"/>
        </w:rPr>
        <w:t xml:space="preserve"> Azure sind unter </w:t>
      </w:r>
      <w:hyperlink r:id="rId55" w:history="1">
        <w:r>
          <w:rPr>
            <w:rStyle w:val="Hyperlink"/>
            <w:rFonts w:cstheme="minorHAnsi"/>
            <w:szCs w:val="18"/>
          </w:rPr>
          <w:t>www.windowsazure.com/en-us/support/plans/</w:t>
        </w:r>
      </w:hyperlink>
      <w:r>
        <w:rPr>
          <w:rFonts w:cstheme="minorHAnsi"/>
          <w:color w:val="000000"/>
          <w:szCs w:val="18"/>
        </w:rPr>
        <w:t xml:space="preserve"> verfügbar. Soweit nichts anderes zwischen einem Kunden und Microsoft schriftlich vereinbart wurde, ist der Support in englischer Sprache verfügbar. Die Kunden sind dafür verantwortlich, den anfänglichen Schweregrad mithilfe des Web-Übermittlungsverfahrens festzulegen.</w:t>
      </w:r>
    </w:p>
    <w:p w14:paraId="13D7C6EB" w14:textId="5F83FCE5" w:rsidR="00905040" w:rsidRPr="00C83987" w:rsidRDefault="00C8654F" w:rsidP="00905040">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0EA1988F" w14:textId="0947F22B" w:rsidR="005D0C2F" w:rsidRPr="00C83987" w:rsidRDefault="005D0C2F" w:rsidP="005D0C2F">
      <w:pPr>
        <w:pStyle w:val="ProductList-Offering2Heading"/>
        <w:outlineLvl w:val="2"/>
      </w:pPr>
      <w:r>
        <w:tab/>
      </w:r>
      <w:bookmarkStart w:id="936" w:name="_Toc420053606"/>
      <w:r>
        <w:t xml:space="preserve">Microsoft Azure-Sicherung </w:t>
      </w:r>
      <w:r>
        <w:rPr>
          <w:b w:val="0"/>
        </w:rPr>
        <w:t>(Plan)</w:t>
      </w:r>
      <w:bookmarkEnd w:id="936"/>
      <w:r>
        <w:fldChar w:fldCharType="begin"/>
      </w:r>
      <w:r>
        <w:instrText>XE "Microsoft Azure-Sicherung"</w:instrText>
      </w:r>
      <w:r>
        <w:fldChar w:fldCharType="end"/>
      </w:r>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0AE00A5A" w14:textId="77777777" w:rsidTr="00725B5D">
        <w:trPr>
          <w:cantSplit/>
          <w:tblHeader/>
        </w:trPr>
        <w:tc>
          <w:tcPr>
            <w:tcW w:w="3367" w:type="dxa"/>
            <w:tcBorders>
              <w:bottom w:val="nil"/>
            </w:tcBorders>
            <w:shd w:val="clear" w:color="auto" w:fill="00188F"/>
          </w:tcPr>
          <w:p w14:paraId="68665C58" w14:textId="77777777" w:rsidR="009503A0" w:rsidRPr="00EE0836" w:rsidRDefault="009503A0" w:rsidP="00823A9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39F1973A" w14:textId="5585C85A" w:rsidR="009503A0" w:rsidRPr="00266324" w:rsidRDefault="009503A0" w:rsidP="00823A9F">
            <w:pPr>
              <w:pStyle w:val="ProductList-OfferingBody"/>
              <w:ind w:left="-113"/>
              <w:jc w:val="center"/>
              <w:rPr>
                <w:color w:val="FFFFFF" w:themeColor="background1"/>
              </w:rPr>
            </w:pPr>
            <w:r w:rsidRPr="00266324">
              <w:rPr>
                <w:color w:val="FFFFFF" w:themeColor="background1"/>
              </w:rPr>
              <w:fldChar w:fldCharType="begin"/>
            </w:r>
            <w:r w:rsidRPr="00266324">
              <w:rPr>
                <w:color w:val="FFFFFF" w:themeColor="background1"/>
              </w:rPr>
              <w:instrText>AutoTextList  \s NoStyle \t "</w:instrText>
            </w:r>
            <w:r w:rsidRPr="00266324">
              <w:rPr>
                <w:color w:val="FFFFFF" w:themeColor="background1"/>
                <w:u w:val="single"/>
              </w:rPr>
              <w:instrText>Lizenz</w:instrText>
            </w:r>
            <w:r w:rsidRPr="00266324">
              <w:rPr>
                <w:color w:val="FFFFFF" w:themeColor="background1"/>
              </w:rPr>
              <w:instrText>"</w:instrText>
            </w:r>
            <w:r w:rsidRPr="00266324">
              <w:rPr>
                <w:color w:val="FFFFFF" w:themeColor="background1"/>
              </w:rPr>
              <w:fldChar w:fldCharType="separate"/>
            </w:r>
            <w:r w:rsidRPr="00266324">
              <w:rPr>
                <w:color w:val="FFFFFF" w:themeColor="background1"/>
              </w:rPr>
              <w:t xml:space="preserve"> L </w:t>
            </w:r>
            <w:r w:rsidRPr="00266324">
              <w:rPr>
                <w:color w:val="FFFFFF" w:themeColor="background1"/>
              </w:rPr>
              <w:fldChar w:fldCharType="end"/>
            </w:r>
          </w:p>
        </w:tc>
        <w:tc>
          <w:tcPr>
            <w:tcW w:w="739" w:type="dxa"/>
            <w:tcBorders>
              <w:left w:val="single" w:sz="12" w:space="0" w:color="FFFFFF" w:themeColor="background1"/>
            </w:tcBorders>
            <w:shd w:val="clear" w:color="auto" w:fill="00188F"/>
            <w:vAlign w:val="center"/>
          </w:tcPr>
          <w:p w14:paraId="04435E32" w14:textId="42F161A7" w:rsidR="009503A0" w:rsidRPr="00EE0836" w:rsidRDefault="009503A0" w:rsidP="00823A9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27815AA4" w14:textId="3AA3B1A2"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287EFB14" w14:textId="6A63B5D4"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2A72FC45" w14:textId="4D395E45"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184499EB" w14:textId="00FF0189"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1AD17E5A" w14:textId="316948D8"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71E8FC16" w14:textId="6C2F24D2"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121BDD71" w14:textId="2C80E89C"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520AFEDB" w14:textId="0C720C9E"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F1CFA" w14:paraId="7671077E" w14:textId="77777777" w:rsidTr="00725B5D">
        <w:trPr>
          <w:cantSplit/>
          <w:tblHeader/>
        </w:trPr>
        <w:tc>
          <w:tcPr>
            <w:tcW w:w="3367" w:type="dxa"/>
            <w:tcBorders>
              <w:top w:val="nil"/>
              <w:left w:val="nil"/>
              <w:bottom w:val="nil"/>
              <w:right w:val="nil"/>
            </w:tcBorders>
          </w:tcPr>
          <w:p w14:paraId="4FF9DCA9" w14:textId="4A73C5A8" w:rsidR="002F1CFA" w:rsidRDefault="002F1CFA" w:rsidP="00833215">
            <w:pPr>
              <w:pStyle w:val="ProductList-Offering2"/>
            </w:pPr>
            <w:bookmarkStart w:id="937" w:name="_Toc420053607"/>
            <w:r>
              <w:t>Microsoft Azure-Sicherung</w:t>
            </w:r>
            <w:bookmarkEnd w:id="937"/>
            <w:r>
              <w:fldChar w:fldCharType="begin"/>
            </w:r>
            <w:r>
              <w:instrText>XE "Microsoft Azure-Sicherung"</w:instrText>
            </w:r>
            <w:r>
              <w:fldChar w:fldCharType="end"/>
            </w:r>
          </w:p>
        </w:tc>
        <w:tc>
          <w:tcPr>
            <w:tcW w:w="738" w:type="dxa"/>
            <w:tcBorders>
              <w:top w:val="nil"/>
              <w:left w:val="nil"/>
              <w:bottom w:val="nil"/>
              <w:right w:val="nil"/>
            </w:tcBorders>
            <w:vAlign w:val="center"/>
          </w:tcPr>
          <w:p w14:paraId="3F93218D" w14:textId="77777777" w:rsidR="002F1CFA" w:rsidRDefault="002F1CFA" w:rsidP="00823A9F">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0A7AF61E" w14:textId="77777777" w:rsidR="002F1CFA" w:rsidRDefault="002F1CFA" w:rsidP="00823A9F">
            <w:pPr>
              <w:pStyle w:val="ProductList-OfferingBody"/>
              <w:ind w:left="-113"/>
              <w:jc w:val="center"/>
            </w:pPr>
            <w:r>
              <w:t>1</w:t>
            </w:r>
          </w:p>
        </w:tc>
        <w:tc>
          <w:tcPr>
            <w:tcW w:w="739" w:type="dxa"/>
            <w:shd w:val="clear" w:color="auto" w:fill="70AD47" w:themeFill="accent6"/>
            <w:vAlign w:val="center"/>
          </w:tcPr>
          <w:p w14:paraId="2A4092D9" w14:textId="28EDFB8C" w:rsidR="002F1CFA" w:rsidRPr="00266324" w:rsidRDefault="002F1CFA" w:rsidP="00823A9F">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70AD47" w:themeFill="accent6"/>
            <w:vAlign w:val="center"/>
          </w:tcPr>
          <w:p w14:paraId="0A4E6048" w14:textId="15384588" w:rsidR="002F1CFA" w:rsidRDefault="002F1CFA" w:rsidP="00823A9F">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70AD47" w:themeFill="accent6"/>
            <w:vAlign w:val="center"/>
          </w:tcPr>
          <w:p w14:paraId="7BD06EA3" w14:textId="77777777" w:rsidR="002F1CFA" w:rsidRDefault="002F1CFA" w:rsidP="00823A9F">
            <w:pPr>
              <w:pStyle w:val="ProductList-OfferingBody"/>
              <w:ind w:left="-113"/>
              <w:jc w:val="center"/>
            </w:pPr>
          </w:p>
        </w:tc>
        <w:tc>
          <w:tcPr>
            <w:tcW w:w="738" w:type="dxa"/>
            <w:shd w:val="clear" w:color="auto" w:fill="BFBFBF" w:themeFill="background1" w:themeFillShade="BF"/>
            <w:vAlign w:val="center"/>
          </w:tcPr>
          <w:p w14:paraId="0631642C" w14:textId="77777777" w:rsidR="002F1CFA" w:rsidRDefault="002F1CFA" w:rsidP="00823A9F">
            <w:pPr>
              <w:pStyle w:val="ProductList-OfferingBody"/>
              <w:ind w:left="-113"/>
              <w:jc w:val="center"/>
            </w:pPr>
          </w:p>
        </w:tc>
        <w:tc>
          <w:tcPr>
            <w:tcW w:w="739" w:type="dxa"/>
            <w:shd w:val="clear" w:color="auto" w:fill="BFBFBF" w:themeFill="background1" w:themeFillShade="BF"/>
            <w:vAlign w:val="center"/>
          </w:tcPr>
          <w:p w14:paraId="2FDC9053" w14:textId="77777777" w:rsidR="002F1CFA" w:rsidRDefault="002F1CFA" w:rsidP="00823A9F">
            <w:pPr>
              <w:pStyle w:val="ProductList-OfferingBody"/>
              <w:ind w:left="-113"/>
              <w:jc w:val="center"/>
            </w:pPr>
          </w:p>
        </w:tc>
        <w:tc>
          <w:tcPr>
            <w:tcW w:w="739" w:type="dxa"/>
            <w:shd w:val="clear" w:color="auto" w:fill="BFBFBF" w:themeFill="background1" w:themeFillShade="BF"/>
            <w:vAlign w:val="center"/>
          </w:tcPr>
          <w:p w14:paraId="3B999DAA" w14:textId="77777777" w:rsidR="002F1CFA" w:rsidRDefault="002F1CFA" w:rsidP="00823A9F">
            <w:pPr>
              <w:pStyle w:val="ProductList-OfferingBody"/>
              <w:ind w:left="-113"/>
              <w:jc w:val="center"/>
            </w:pPr>
          </w:p>
        </w:tc>
        <w:tc>
          <w:tcPr>
            <w:tcW w:w="739" w:type="dxa"/>
            <w:shd w:val="clear" w:color="auto" w:fill="BFBFBF" w:themeFill="background1" w:themeFillShade="BF"/>
            <w:vAlign w:val="center"/>
          </w:tcPr>
          <w:p w14:paraId="0F42509D" w14:textId="77777777" w:rsidR="002F1CFA" w:rsidRDefault="002F1CFA" w:rsidP="00823A9F">
            <w:pPr>
              <w:pStyle w:val="ProductList-OfferingBody"/>
              <w:ind w:left="-113"/>
              <w:jc w:val="center"/>
            </w:pPr>
          </w:p>
        </w:tc>
        <w:tc>
          <w:tcPr>
            <w:tcW w:w="739" w:type="dxa"/>
            <w:shd w:val="clear" w:color="auto" w:fill="70AD47" w:themeFill="accent6"/>
            <w:vAlign w:val="center"/>
          </w:tcPr>
          <w:p w14:paraId="7E1B3FF1" w14:textId="0CA561F0" w:rsidR="002F1CFA" w:rsidRDefault="002F1CFA" w:rsidP="00823A9F">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r>
    </w:tbl>
    <w:p w14:paraId="69397238" w14:textId="77777777" w:rsidR="005D0C2F" w:rsidRPr="00450B50" w:rsidRDefault="005D0C2F" w:rsidP="005D0C2F">
      <w:pPr>
        <w:pStyle w:val="ProductList-Body"/>
        <w:rPr>
          <w:sz w:val="12"/>
        </w:rPr>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560"/>
        <w:gridCol w:w="3567"/>
      </w:tblGrid>
      <w:tr w:rsidR="005D0C2F" w14:paraId="52109345" w14:textId="77777777" w:rsidTr="00725B5D">
        <w:tc>
          <w:tcPr>
            <w:tcW w:w="3596" w:type="dxa"/>
          </w:tcPr>
          <w:p w14:paraId="5BDFBB83" w14:textId="77777777" w:rsidR="005D0C2F" w:rsidRPr="00C83987" w:rsidRDefault="005D0C2F" w:rsidP="00823A9F">
            <w:pPr>
              <w:pStyle w:val="ProductList-Body"/>
              <w:spacing w:before="20" w:after="20"/>
            </w:pPr>
            <w:r>
              <w:t xml:space="preserve">Zur Verringerung berechtigt: </w:t>
            </w:r>
            <w:r>
              <w:rPr>
                <w:b/>
              </w:rPr>
              <w:t>Alle</w:t>
            </w:r>
          </w:p>
          <w:p w14:paraId="31298362" w14:textId="77777777" w:rsidR="005D0C2F" w:rsidRDefault="005D0C2F" w:rsidP="00823A9F">
            <w:pPr>
              <w:pStyle w:val="ProductList-Body"/>
              <w:spacing w:before="20" w:after="20"/>
            </w:pPr>
            <w:r>
              <w:t xml:space="preserve">Zur Verringerung berechtigt (SCE): </w:t>
            </w:r>
            <w:r>
              <w:rPr>
                <w:b/>
              </w:rPr>
              <w:t>Alle</w:t>
            </w:r>
          </w:p>
        </w:tc>
        <w:tc>
          <w:tcPr>
            <w:tcW w:w="3597" w:type="dxa"/>
          </w:tcPr>
          <w:p w14:paraId="17CCEC2D" w14:textId="77777777" w:rsidR="005D0C2F" w:rsidRPr="00C83987" w:rsidRDefault="005D0C2F" w:rsidP="00823A9F">
            <w:pPr>
              <w:pStyle w:val="ProductList-Body"/>
              <w:spacing w:before="20" w:after="20"/>
            </w:pPr>
            <w:r>
              <w:t xml:space="preserve">Produkt-Pool: </w:t>
            </w:r>
            <w:r>
              <w:rPr>
                <w:b/>
              </w:rPr>
              <w:t>Server</w:t>
            </w:r>
          </w:p>
          <w:p w14:paraId="20A20492" w14:textId="3C0188C5" w:rsidR="00651A42" w:rsidRDefault="00651A42" w:rsidP="00823A9F">
            <w:pPr>
              <w:pStyle w:val="ProductList-Body"/>
              <w:spacing w:before="20" w:after="20"/>
            </w:pPr>
            <w:r>
              <w:t xml:space="preserve">MC-Überschreitung: </w:t>
            </w:r>
            <w:r>
              <w:rPr>
                <w:b/>
              </w:rPr>
              <w:t>Ja</w:t>
            </w:r>
          </w:p>
        </w:tc>
        <w:tc>
          <w:tcPr>
            <w:tcW w:w="3597" w:type="dxa"/>
          </w:tcPr>
          <w:p w14:paraId="029610D6" w14:textId="77777777" w:rsidR="005D0C2F" w:rsidRDefault="005D0C2F" w:rsidP="00823A9F">
            <w:pPr>
              <w:pStyle w:val="ProductList-Body"/>
              <w:spacing w:before="20" w:after="20"/>
            </w:pPr>
            <w:r>
              <w:t xml:space="preserve">Berechtigung zur Laufzeitverlängerung: </w:t>
            </w:r>
            <w:r>
              <w:rPr>
                <w:b/>
              </w:rPr>
              <w:t>Alle</w:t>
            </w:r>
          </w:p>
        </w:tc>
      </w:tr>
    </w:tbl>
    <w:p w14:paraId="60EE9A61" w14:textId="77777777" w:rsidR="005D0C2F" w:rsidRPr="00C83987" w:rsidRDefault="005D0C2F" w:rsidP="005D0C2F">
      <w:pPr>
        <w:pStyle w:val="ProductList-Body"/>
        <w:shd w:val="clear" w:color="auto" w:fill="D9D9D9" w:themeFill="background1" w:themeFillShade="D9"/>
        <w:spacing w:before="120" w:after="120"/>
      </w:pPr>
      <w:r>
        <w:rPr>
          <w:b/>
        </w:rPr>
        <w:t>Zusätzliche Informationen</w:t>
      </w:r>
    </w:p>
    <w:p w14:paraId="12F86F4A" w14:textId="6E6872BA" w:rsidR="00651A42" w:rsidRPr="00C83987" w:rsidRDefault="00651A42" w:rsidP="00651A42">
      <w:pPr>
        <w:pStyle w:val="ProductList-Body"/>
      </w:pPr>
      <w:r>
        <w:t>Jede Bestellung von Microsoft Azure-Sicherung als Microsoft Azure-Dienstplan umfasst den Kauf einer Anfangsmenge. Übersteigt die Nutzung des Kunden die Anfangsmenge, wird diese ihm zu Nutzungsabhängigen Preisen in Rechnung gestellt.</w:t>
      </w:r>
    </w:p>
    <w:p w14:paraId="7A635F46" w14:textId="71EE80AB" w:rsidR="005D0C2F" w:rsidRPr="00C83987" w:rsidRDefault="00C8654F" w:rsidP="005D0C2F">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514AF551" w14:textId="084F4DC5" w:rsidR="005D0C2F" w:rsidRPr="00C83987" w:rsidRDefault="005D0C2F" w:rsidP="005D0C2F">
      <w:pPr>
        <w:pStyle w:val="ProductList-Offering2Heading"/>
        <w:outlineLvl w:val="2"/>
      </w:pPr>
      <w:r>
        <w:tab/>
      </w:r>
      <w:bookmarkStart w:id="938" w:name="_Toc420053608"/>
      <w:r>
        <w:t>Microsoft Azure-Standortwiederherstellung</w:t>
      </w:r>
      <w:r>
        <w:fldChar w:fldCharType="begin"/>
      </w:r>
      <w:r>
        <w:instrText>XE "Microsoft Azure-Standortwiederherstellung"</w:instrText>
      </w:r>
      <w:r>
        <w:fldChar w:fldCharType="end"/>
      </w:r>
      <w:r>
        <w:t xml:space="preserve"> </w:t>
      </w:r>
      <w:r>
        <w:rPr>
          <w:b w:val="0"/>
        </w:rPr>
        <w:t>(Plan)</w:t>
      </w:r>
      <w:bookmarkEnd w:id="938"/>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00B7D1A3" w14:textId="77777777" w:rsidTr="00725B5D">
        <w:trPr>
          <w:cantSplit/>
          <w:tblHeader/>
        </w:trPr>
        <w:tc>
          <w:tcPr>
            <w:tcW w:w="3367" w:type="dxa"/>
            <w:tcBorders>
              <w:bottom w:val="nil"/>
            </w:tcBorders>
            <w:shd w:val="clear" w:color="auto" w:fill="00188F"/>
          </w:tcPr>
          <w:p w14:paraId="43B20C0D" w14:textId="77777777" w:rsidR="009503A0" w:rsidRPr="00EE0836" w:rsidRDefault="009503A0" w:rsidP="00823A9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20853095" w14:textId="5E3667F0" w:rsidR="009503A0" w:rsidRPr="00EE0836" w:rsidRDefault="009503A0" w:rsidP="00823A9F">
            <w:pPr>
              <w:pStyle w:val="ProductList-OfferingBody"/>
              <w:ind w:left="-113"/>
              <w:jc w:val="center"/>
              <w:rPr>
                <w:color w:val="FFFFFF" w:themeColor="background1"/>
              </w:rPr>
            </w:pPr>
            <w:r w:rsidRPr="00266324">
              <w:rPr>
                <w:color w:val="FFFFFF" w:themeColor="background1"/>
              </w:rPr>
              <w:fldChar w:fldCharType="begin"/>
            </w:r>
            <w:r w:rsidRPr="00266324">
              <w:rPr>
                <w:color w:val="FFFFFF" w:themeColor="background1"/>
              </w:rPr>
              <w:instrText>AutoTextList  \s NoStyle \t "</w:instrText>
            </w:r>
            <w:r w:rsidRPr="00266324">
              <w:rPr>
                <w:color w:val="FFFFFF" w:themeColor="background1"/>
                <w:u w:val="single"/>
              </w:rPr>
              <w:instrText>Lizenz</w:instrText>
            </w:r>
            <w:r w:rsidRPr="00266324">
              <w:rPr>
                <w:color w:val="FFFFFF" w:themeColor="background1"/>
              </w:rPr>
              <w:instrText>"</w:instrText>
            </w:r>
            <w:r w:rsidRPr="00266324">
              <w:rPr>
                <w:color w:val="FFFFFF" w:themeColor="background1"/>
              </w:rPr>
              <w:fldChar w:fldCharType="separate"/>
            </w:r>
            <w:r w:rsidRPr="00266324">
              <w:rPr>
                <w:color w:val="FFFFFF" w:themeColor="background1"/>
              </w:rPr>
              <w:t xml:space="preserve"> L </w:t>
            </w:r>
            <w:r w:rsidRPr="00266324">
              <w:rPr>
                <w:color w:val="FFFFFF" w:themeColor="background1"/>
              </w:rPr>
              <w:fldChar w:fldCharType="end"/>
            </w:r>
          </w:p>
        </w:tc>
        <w:tc>
          <w:tcPr>
            <w:tcW w:w="739" w:type="dxa"/>
            <w:tcBorders>
              <w:left w:val="single" w:sz="12" w:space="0" w:color="FFFFFF" w:themeColor="background1"/>
            </w:tcBorders>
            <w:shd w:val="clear" w:color="auto" w:fill="00188F"/>
            <w:vAlign w:val="center"/>
          </w:tcPr>
          <w:p w14:paraId="30A58026" w14:textId="5E97AFC4" w:rsidR="009503A0" w:rsidRPr="00EE0836" w:rsidRDefault="009503A0" w:rsidP="00823A9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5831F83C" w14:textId="12CFD505"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100D0C1D" w14:textId="1189EFBF"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5F9660BE" w14:textId="05C93039"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270A394F" w14:textId="7A77A8FD"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E454ED6" w14:textId="5F3377B7"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53EE37FD" w14:textId="7DDA307F"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74E6D35A" w14:textId="6B7EA0DB"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564719DB" w14:textId="062AA803" w:rsidR="009503A0" w:rsidRPr="00EE0836" w:rsidRDefault="009503A0" w:rsidP="00823A9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F1CFA" w14:paraId="4BD6C7F3" w14:textId="77777777" w:rsidTr="00725B5D">
        <w:trPr>
          <w:cantSplit/>
          <w:tblHeader/>
        </w:trPr>
        <w:tc>
          <w:tcPr>
            <w:tcW w:w="3367" w:type="dxa"/>
            <w:tcBorders>
              <w:top w:val="nil"/>
              <w:left w:val="nil"/>
              <w:bottom w:val="nil"/>
              <w:right w:val="nil"/>
            </w:tcBorders>
          </w:tcPr>
          <w:p w14:paraId="714FCB8D" w14:textId="5096BE4D" w:rsidR="002F1CFA" w:rsidRDefault="002F1CFA" w:rsidP="00AB6630">
            <w:pPr>
              <w:pStyle w:val="ProductList-Offering2"/>
            </w:pPr>
            <w:bookmarkStart w:id="939" w:name="_Toc420053609"/>
            <w:r>
              <w:t>Microsoft Azure-Standortwiederherstellung an Azure</w:t>
            </w:r>
            <w:bookmarkEnd w:id="939"/>
            <w:r>
              <w:fldChar w:fldCharType="begin"/>
            </w:r>
            <w:r>
              <w:instrText>XE "Microsoft Azure-Standortwiederherstellung an Azure"</w:instrText>
            </w:r>
            <w:r>
              <w:fldChar w:fldCharType="end"/>
            </w:r>
          </w:p>
        </w:tc>
        <w:tc>
          <w:tcPr>
            <w:tcW w:w="738" w:type="dxa"/>
            <w:tcBorders>
              <w:top w:val="nil"/>
              <w:left w:val="nil"/>
              <w:bottom w:val="nil"/>
              <w:right w:val="nil"/>
            </w:tcBorders>
            <w:vAlign w:val="center"/>
          </w:tcPr>
          <w:p w14:paraId="1D40D4BD" w14:textId="77777777" w:rsidR="002F1CFA" w:rsidRDefault="002F1CFA" w:rsidP="00AB6630">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5B2E1B85" w14:textId="1416B224" w:rsidR="002F1CFA" w:rsidRDefault="002F1CFA" w:rsidP="00AB6630">
            <w:pPr>
              <w:pStyle w:val="ProductList-OfferingBody"/>
              <w:ind w:left="-113"/>
              <w:jc w:val="center"/>
            </w:pPr>
            <w:r>
              <w:t>1</w:t>
            </w:r>
          </w:p>
        </w:tc>
        <w:tc>
          <w:tcPr>
            <w:tcW w:w="739" w:type="dxa"/>
            <w:shd w:val="clear" w:color="auto" w:fill="70AD47" w:themeFill="accent6"/>
            <w:vAlign w:val="center"/>
          </w:tcPr>
          <w:p w14:paraId="12E29463" w14:textId="4EA839D6" w:rsidR="002F1CFA" w:rsidRPr="005A0966" w:rsidRDefault="002F1CFA" w:rsidP="00AB6630">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70AD47" w:themeFill="accent6"/>
            <w:vAlign w:val="center"/>
          </w:tcPr>
          <w:p w14:paraId="19634FFE" w14:textId="466A585B" w:rsidR="002F1CFA" w:rsidRPr="005A0966" w:rsidRDefault="002F1CFA" w:rsidP="00AB6630">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70AD47" w:themeFill="accent6"/>
            <w:vAlign w:val="center"/>
          </w:tcPr>
          <w:p w14:paraId="12007554" w14:textId="77777777" w:rsidR="002F1CFA" w:rsidRDefault="002F1CFA" w:rsidP="00AB6630">
            <w:pPr>
              <w:pStyle w:val="ProductList-OfferingBody"/>
              <w:ind w:left="-113"/>
              <w:jc w:val="center"/>
            </w:pPr>
          </w:p>
        </w:tc>
        <w:tc>
          <w:tcPr>
            <w:tcW w:w="738" w:type="dxa"/>
            <w:shd w:val="clear" w:color="auto" w:fill="BFBFBF" w:themeFill="background1" w:themeFillShade="BF"/>
            <w:vAlign w:val="center"/>
          </w:tcPr>
          <w:p w14:paraId="36A1D7E1" w14:textId="77777777" w:rsidR="002F1CFA" w:rsidRDefault="002F1CFA" w:rsidP="00AB6630">
            <w:pPr>
              <w:pStyle w:val="ProductList-OfferingBody"/>
              <w:ind w:left="-113"/>
              <w:jc w:val="center"/>
            </w:pPr>
          </w:p>
        </w:tc>
        <w:tc>
          <w:tcPr>
            <w:tcW w:w="739" w:type="dxa"/>
            <w:shd w:val="clear" w:color="auto" w:fill="BFBFBF" w:themeFill="background1" w:themeFillShade="BF"/>
            <w:vAlign w:val="center"/>
          </w:tcPr>
          <w:p w14:paraId="79E3ADB3" w14:textId="77777777" w:rsidR="002F1CFA" w:rsidRDefault="002F1CFA" w:rsidP="00AB6630">
            <w:pPr>
              <w:pStyle w:val="ProductList-OfferingBody"/>
              <w:ind w:left="-113"/>
              <w:jc w:val="center"/>
            </w:pPr>
          </w:p>
        </w:tc>
        <w:tc>
          <w:tcPr>
            <w:tcW w:w="739" w:type="dxa"/>
            <w:shd w:val="clear" w:color="auto" w:fill="BFBFBF" w:themeFill="background1" w:themeFillShade="BF"/>
            <w:vAlign w:val="center"/>
          </w:tcPr>
          <w:p w14:paraId="2E8B9980" w14:textId="77777777" w:rsidR="002F1CFA" w:rsidRDefault="002F1CFA" w:rsidP="00AB6630">
            <w:pPr>
              <w:pStyle w:val="ProductList-OfferingBody"/>
              <w:ind w:left="-113"/>
              <w:jc w:val="center"/>
            </w:pPr>
          </w:p>
        </w:tc>
        <w:tc>
          <w:tcPr>
            <w:tcW w:w="739" w:type="dxa"/>
            <w:shd w:val="clear" w:color="auto" w:fill="BFBFBF" w:themeFill="background1" w:themeFillShade="BF"/>
            <w:vAlign w:val="center"/>
          </w:tcPr>
          <w:p w14:paraId="3C8C8583" w14:textId="77777777" w:rsidR="002F1CFA" w:rsidRDefault="002F1CFA" w:rsidP="00AB6630">
            <w:pPr>
              <w:pStyle w:val="ProductList-OfferingBody"/>
              <w:ind w:left="-113"/>
              <w:jc w:val="center"/>
            </w:pPr>
          </w:p>
        </w:tc>
        <w:tc>
          <w:tcPr>
            <w:tcW w:w="739" w:type="dxa"/>
            <w:shd w:val="clear" w:color="auto" w:fill="70AD47" w:themeFill="accent6"/>
            <w:vAlign w:val="center"/>
          </w:tcPr>
          <w:p w14:paraId="75EACD66" w14:textId="49D2BBCE" w:rsidR="002F1CFA" w:rsidRPr="005A0966" w:rsidRDefault="002F1CFA" w:rsidP="00AB6630">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r>
      <w:tr w:rsidR="002F1CFA" w14:paraId="42861C7D" w14:textId="77777777" w:rsidTr="00725B5D">
        <w:trPr>
          <w:cantSplit/>
          <w:tblHeader/>
        </w:trPr>
        <w:tc>
          <w:tcPr>
            <w:tcW w:w="3367" w:type="dxa"/>
            <w:tcBorders>
              <w:top w:val="nil"/>
              <w:left w:val="nil"/>
              <w:bottom w:val="nil"/>
              <w:right w:val="nil"/>
            </w:tcBorders>
          </w:tcPr>
          <w:p w14:paraId="26F1FCFC" w14:textId="22524EF1" w:rsidR="002F1CFA" w:rsidRDefault="002F1CFA" w:rsidP="005B7359">
            <w:pPr>
              <w:pStyle w:val="ProductList-Offering2"/>
            </w:pPr>
            <w:bookmarkStart w:id="940" w:name="_Toc420053610"/>
            <w:r>
              <w:t>Microsoft Azure-Standortwiederherstellung an Kundenstandort</w:t>
            </w:r>
            <w:bookmarkEnd w:id="940"/>
            <w:r>
              <w:t xml:space="preserve"> </w:t>
            </w:r>
            <w:r>
              <w:fldChar w:fldCharType="begin"/>
            </w:r>
            <w:r>
              <w:instrText>XE "Microsoft Azure-Standortwiederherstellung an Kunden"</w:instrText>
            </w:r>
            <w:r>
              <w:fldChar w:fldCharType="end"/>
            </w:r>
          </w:p>
        </w:tc>
        <w:tc>
          <w:tcPr>
            <w:tcW w:w="738" w:type="dxa"/>
            <w:tcBorders>
              <w:top w:val="nil"/>
              <w:left w:val="nil"/>
              <w:bottom w:val="nil"/>
              <w:right w:val="nil"/>
            </w:tcBorders>
            <w:vAlign w:val="center"/>
          </w:tcPr>
          <w:p w14:paraId="2C830DD1" w14:textId="77777777" w:rsidR="002F1CFA" w:rsidRDefault="002F1CFA" w:rsidP="00823A9F">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3AB5C7BB" w14:textId="77777777" w:rsidR="002F1CFA" w:rsidRDefault="002F1CFA" w:rsidP="00823A9F">
            <w:pPr>
              <w:pStyle w:val="ProductList-OfferingBody"/>
              <w:ind w:left="-113"/>
              <w:jc w:val="center"/>
            </w:pPr>
            <w:r>
              <w:t>1</w:t>
            </w:r>
          </w:p>
        </w:tc>
        <w:tc>
          <w:tcPr>
            <w:tcW w:w="739" w:type="dxa"/>
            <w:shd w:val="clear" w:color="auto" w:fill="70AD47" w:themeFill="accent6"/>
            <w:vAlign w:val="center"/>
          </w:tcPr>
          <w:p w14:paraId="6ABC26FD" w14:textId="217D3A6C" w:rsidR="002F1CFA" w:rsidRDefault="002F1CFA" w:rsidP="00823A9F">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70AD47" w:themeFill="accent6"/>
            <w:vAlign w:val="center"/>
          </w:tcPr>
          <w:p w14:paraId="4F30962B" w14:textId="541E0AB6" w:rsidR="002F1CFA" w:rsidRDefault="002F1CFA" w:rsidP="00823A9F">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c>
          <w:tcPr>
            <w:tcW w:w="739" w:type="dxa"/>
            <w:shd w:val="clear" w:color="auto" w:fill="70AD47" w:themeFill="accent6"/>
            <w:vAlign w:val="center"/>
          </w:tcPr>
          <w:p w14:paraId="15FDDCCB" w14:textId="77777777" w:rsidR="002F1CFA" w:rsidRDefault="002F1CFA" w:rsidP="00823A9F">
            <w:pPr>
              <w:pStyle w:val="ProductList-OfferingBody"/>
              <w:ind w:left="-113"/>
              <w:jc w:val="center"/>
            </w:pPr>
          </w:p>
        </w:tc>
        <w:tc>
          <w:tcPr>
            <w:tcW w:w="738" w:type="dxa"/>
            <w:shd w:val="clear" w:color="auto" w:fill="BFBFBF" w:themeFill="background1" w:themeFillShade="BF"/>
            <w:vAlign w:val="center"/>
          </w:tcPr>
          <w:p w14:paraId="470C242C" w14:textId="77777777" w:rsidR="002F1CFA" w:rsidRDefault="002F1CFA" w:rsidP="00823A9F">
            <w:pPr>
              <w:pStyle w:val="ProductList-OfferingBody"/>
              <w:ind w:left="-113"/>
              <w:jc w:val="center"/>
            </w:pPr>
          </w:p>
        </w:tc>
        <w:tc>
          <w:tcPr>
            <w:tcW w:w="739" w:type="dxa"/>
            <w:shd w:val="clear" w:color="auto" w:fill="BFBFBF" w:themeFill="background1" w:themeFillShade="BF"/>
            <w:vAlign w:val="center"/>
          </w:tcPr>
          <w:p w14:paraId="37D49050" w14:textId="77777777" w:rsidR="002F1CFA" w:rsidRDefault="002F1CFA" w:rsidP="00823A9F">
            <w:pPr>
              <w:pStyle w:val="ProductList-OfferingBody"/>
              <w:ind w:left="-113"/>
              <w:jc w:val="center"/>
            </w:pPr>
          </w:p>
        </w:tc>
        <w:tc>
          <w:tcPr>
            <w:tcW w:w="739" w:type="dxa"/>
            <w:shd w:val="clear" w:color="auto" w:fill="BFBFBF" w:themeFill="background1" w:themeFillShade="BF"/>
            <w:vAlign w:val="center"/>
          </w:tcPr>
          <w:p w14:paraId="70B12F37" w14:textId="77777777" w:rsidR="002F1CFA" w:rsidRDefault="002F1CFA" w:rsidP="00823A9F">
            <w:pPr>
              <w:pStyle w:val="ProductList-OfferingBody"/>
              <w:ind w:left="-113"/>
              <w:jc w:val="center"/>
            </w:pPr>
          </w:p>
        </w:tc>
        <w:tc>
          <w:tcPr>
            <w:tcW w:w="739" w:type="dxa"/>
            <w:shd w:val="clear" w:color="auto" w:fill="BFBFBF" w:themeFill="background1" w:themeFillShade="BF"/>
            <w:vAlign w:val="center"/>
          </w:tcPr>
          <w:p w14:paraId="586D4F3C" w14:textId="77777777" w:rsidR="002F1CFA" w:rsidRDefault="002F1CFA" w:rsidP="00823A9F">
            <w:pPr>
              <w:pStyle w:val="ProductList-OfferingBody"/>
              <w:ind w:left="-113"/>
              <w:jc w:val="center"/>
            </w:pPr>
          </w:p>
        </w:tc>
        <w:tc>
          <w:tcPr>
            <w:tcW w:w="739" w:type="dxa"/>
            <w:shd w:val="clear" w:color="auto" w:fill="70AD47" w:themeFill="accent6"/>
            <w:vAlign w:val="center"/>
          </w:tcPr>
          <w:p w14:paraId="74858D2E" w14:textId="07FBDC97" w:rsidR="002F1CFA" w:rsidRDefault="002F1CFA" w:rsidP="00823A9F">
            <w:pPr>
              <w:pStyle w:val="ProductList-OfferingBody"/>
              <w:ind w:left="-113"/>
              <w:jc w:val="center"/>
            </w:pPr>
            <w:r w:rsidRPr="008353E9">
              <w:fldChar w:fldCharType="begin"/>
            </w:r>
            <w:r w:rsidRPr="008353E9">
              <w:instrText xml:space="preserve">AutoTextList  \s NoStyle \t "Zusätzliches Produkt" </w:instrText>
            </w:r>
            <w:r w:rsidRPr="008353E9">
              <w:fldChar w:fldCharType="separate"/>
            </w:r>
            <w:r w:rsidRPr="008353E9">
              <w:t xml:space="preserve"> A </w:t>
            </w:r>
            <w:r w:rsidRPr="008353E9">
              <w:fldChar w:fldCharType="end"/>
            </w:r>
          </w:p>
        </w:tc>
      </w:tr>
    </w:tbl>
    <w:p w14:paraId="2DFFCE23" w14:textId="77777777" w:rsidR="005D0C2F" w:rsidRPr="009D7681" w:rsidRDefault="005D0C2F" w:rsidP="005D0C2F">
      <w:pPr>
        <w:pStyle w:val="ProductList-Body"/>
        <w:rPr>
          <w:sz w:val="14"/>
        </w:rPr>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560"/>
        <w:gridCol w:w="3567"/>
      </w:tblGrid>
      <w:tr w:rsidR="005D0C2F" w14:paraId="0341D12B" w14:textId="77777777" w:rsidTr="00725B5D">
        <w:tc>
          <w:tcPr>
            <w:tcW w:w="3596" w:type="dxa"/>
          </w:tcPr>
          <w:p w14:paraId="4993EFAD" w14:textId="77777777" w:rsidR="005D0C2F" w:rsidRPr="00C83987" w:rsidRDefault="005D0C2F" w:rsidP="00823A9F">
            <w:pPr>
              <w:pStyle w:val="ProductList-Body"/>
              <w:spacing w:before="20" w:after="20"/>
            </w:pPr>
            <w:r>
              <w:t xml:space="preserve">Zur Verringerung berechtigt: </w:t>
            </w:r>
            <w:r>
              <w:rPr>
                <w:b/>
              </w:rPr>
              <w:t>Alle</w:t>
            </w:r>
          </w:p>
          <w:p w14:paraId="4B5EAD51" w14:textId="77777777" w:rsidR="005D0C2F" w:rsidRDefault="005D0C2F" w:rsidP="00823A9F">
            <w:pPr>
              <w:pStyle w:val="ProductList-Body"/>
              <w:spacing w:before="20" w:after="20"/>
            </w:pPr>
            <w:r>
              <w:t xml:space="preserve">Zur Verringerung berechtigt (SCE): </w:t>
            </w:r>
            <w:r>
              <w:rPr>
                <w:b/>
              </w:rPr>
              <w:t>Alle</w:t>
            </w:r>
          </w:p>
        </w:tc>
        <w:tc>
          <w:tcPr>
            <w:tcW w:w="3597" w:type="dxa"/>
          </w:tcPr>
          <w:p w14:paraId="4746E747" w14:textId="77777777" w:rsidR="005D0C2F" w:rsidRPr="00C83987" w:rsidRDefault="005D0C2F" w:rsidP="00823A9F">
            <w:pPr>
              <w:pStyle w:val="ProductList-Body"/>
              <w:spacing w:before="20" w:after="20"/>
            </w:pPr>
            <w:r>
              <w:t xml:space="preserve">Produkt-Pool: </w:t>
            </w:r>
            <w:r>
              <w:rPr>
                <w:b/>
              </w:rPr>
              <w:t>Server</w:t>
            </w:r>
          </w:p>
          <w:p w14:paraId="0A2BE4BB" w14:textId="26DBF9A0" w:rsidR="002904AF" w:rsidRDefault="002904AF" w:rsidP="00823A9F">
            <w:pPr>
              <w:pStyle w:val="ProductList-Body"/>
              <w:spacing w:before="20" w:after="20"/>
            </w:pPr>
            <w:r>
              <w:t xml:space="preserve">MC-Überschreitung: </w:t>
            </w:r>
            <w:r>
              <w:rPr>
                <w:b/>
              </w:rPr>
              <w:t>Ja</w:t>
            </w:r>
          </w:p>
        </w:tc>
        <w:tc>
          <w:tcPr>
            <w:tcW w:w="3597" w:type="dxa"/>
          </w:tcPr>
          <w:p w14:paraId="50F2876A" w14:textId="77777777" w:rsidR="005D0C2F" w:rsidRDefault="005D0C2F" w:rsidP="00823A9F">
            <w:pPr>
              <w:pStyle w:val="ProductList-Body"/>
              <w:spacing w:before="20" w:after="20"/>
            </w:pPr>
            <w:r>
              <w:t xml:space="preserve">Berechtigung zur Laufzeitverlängerung: </w:t>
            </w:r>
            <w:r>
              <w:rPr>
                <w:b/>
              </w:rPr>
              <w:t>Alle</w:t>
            </w:r>
          </w:p>
        </w:tc>
      </w:tr>
    </w:tbl>
    <w:p w14:paraId="0F020211" w14:textId="77777777" w:rsidR="005D0C2F" w:rsidRPr="00C83987" w:rsidRDefault="005D0C2F" w:rsidP="005D0C2F">
      <w:pPr>
        <w:pStyle w:val="ProductList-Body"/>
        <w:shd w:val="clear" w:color="auto" w:fill="D9D9D9" w:themeFill="background1" w:themeFillShade="D9"/>
        <w:spacing w:before="120" w:after="120"/>
      </w:pPr>
      <w:r>
        <w:rPr>
          <w:b/>
        </w:rPr>
        <w:t>Zusätzliche Informationen</w:t>
      </w:r>
    </w:p>
    <w:p w14:paraId="482A84E3" w14:textId="717504BC" w:rsidR="00651A42" w:rsidRPr="00C83987" w:rsidRDefault="00651A42" w:rsidP="00651A42">
      <w:pPr>
        <w:pStyle w:val="ProductList-Body"/>
      </w:pPr>
      <w:r>
        <w:t>Jede Bestellung von Azure-Standortwiederherstellung als Microsoft Azure-Dienstplan umfasst den Kauf einer Anfangsmenge.</w:t>
      </w:r>
      <w:r w:rsidR="0084595C">
        <w:t xml:space="preserve"> </w:t>
      </w:r>
      <w:r>
        <w:t>Übersteigt die Nutzung des Kunden die Anfangsmenge, wird diese ihm zu Nutzungsabhängigen Preisen in Rechnung gestellt.</w:t>
      </w:r>
    </w:p>
    <w:p w14:paraId="6E472219" w14:textId="38B2EF38" w:rsidR="00E1260A" w:rsidRPr="00C83987" w:rsidRDefault="00C8654F" w:rsidP="005D0C2F">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0D0A8950" w14:textId="15D734A8" w:rsidR="002B7512" w:rsidRPr="00C83987" w:rsidRDefault="002B7512" w:rsidP="002B7512">
      <w:pPr>
        <w:pStyle w:val="ProductList-Offering2Heading"/>
        <w:outlineLvl w:val="2"/>
      </w:pPr>
      <w:r>
        <w:tab/>
      </w:r>
      <w:bookmarkStart w:id="941" w:name="EnterpriseMoblitySuite"/>
      <w:bookmarkStart w:id="942" w:name="_Toc420053611"/>
      <w:r>
        <w:t>Enterprise Mobility Suite</w:t>
      </w:r>
      <w:bookmarkEnd w:id="941"/>
      <w:r>
        <w:t xml:space="preserve"> </w:t>
      </w:r>
      <w:r>
        <w:rPr>
          <w:b w:val="0"/>
        </w:rPr>
        <w:t>(Plan)</w:t>
      </w:r>
      <w:bookmarkEnd w:id="942"/>
      <w:r>
        <w:fldChar w:fldCharType="begin"/>
      </w:r>
      <w:r>
        <w:instrText>XE "Enterprise Mobility Suite"</w:instrText>
      </w:r>
      <w:r>
        <w:fldChar w:fldCharType="end"/>
      </w:r>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51CC3380" w14:textId="77777777" w:rsidTr="00725B5D">
        <w:trPr>
          <w:cantSplit/>
          <w:tblHeader/>
        </w:trPr>
        <w:tc>
          <w:tcPr>
            <w:tcW w:w="3367" w:type="dxa"/>
            <w:tcBorders>
              <w:bottom w:val="nil"/>
            </w:tcBorders>
            <w:shd w:val="clear" w:color="auto" w:fill="00188F"/>
          </w:tcPr>
          <w:p w14:paraId="68426EB8" w14:textId="77777777" w:rsidR="009503A0" w:rsidRPr="00EE0836" w:rsidRDefault="009503A0" w:rsidP="002B7512">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579E6C92" w14:textId="77777777" w:rsidR="009503A0" w:rsidRPr="00EE0836" w:rsidRDefault="009503A0" w:rsidP="002B7512">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73B8142C" w14:textId="3B002425" w:rsidR="009503A0" w:rsidRPr="00EE0836" w:rsidRDefault="009503A0" w:rsidP="002B7512">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77EAD4D7" w14:textId="75914F88" w:rsidR="009503A0" w:rsidRPr="00EE0836" w:rsidRDefault="009503A0" w:rsidP="00912C0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06F43BDD" w14:textId="7195FC1B" w:rsidR="009503A0" w:rsidRPr="00EE0836" w:rsidRDefault="009503A0" w:rsidP="00912C0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62A93538" w14:textId="653D239D" w:rsidR="009503A0" w:rsidRPr="00EE0836" w:rsidRDefault="009503A0" w:rsidP="009472AC">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106B9E6E" w14:textId="1E67F0EA" w:rsidR="009503A0" w:rsidRPr="00EE0836" w:rsidRDefault="009503A0" w:rsidP="00535A0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0BA9A9D2" w14:textId="413CE99D" w:rsidR="009503A0" w:rsidRPr="00EE0836" w:rsidRDefault="009503A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06E49830" w14:textId="628C15EE" w:rsidR="009503A0" w:rsidRPr="00EE0836" w:rsidRDefault="009503A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0AAF1413" w14:textId="269143DA" w:rsidR="009503A0" w:rsidRPr="00EE0836" w:rsidRDefault="009503A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79A1DDF0" w14:textId="3E086BE5" w:rsidR="009503A0" w:rsidRPr="00EE0836" w:rsidRDefault="009503A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B7512" w14:paraId="6D7280C2" w14:textId="77777777" w:rsidTr="00725B5D">
        <w:trPr>
          <w:cantSplit/>
          <w:tblHeader/>
        </w:trPr>
        <w:tc>
          <w:tcPr>
            <w:tcW w:w="3367" w:type="dxa"/>
            <w:tcBorders>
              <w:top w:val="nil"/>
              <w:left w:val="nil"/>
              <w:bottom w:val="nil"/>
              <w:right w:val="nil"/>
            </w:tcBorders>
          </w:tcPr>
          <w:p w14:paraId="21E0A452" w14:textId="00E24F05" w:rsidR="002B7512" w:rsidRDefault="002B7512" w:rsidP="002B7512">
            <w:pPr>
              <w:pStyle w:val="ProductList-Offering2"/>
            </w:pPr>
            <w:bookmarkStart w:id="943" w:name="_Toc420053612"/>
            <w:r>
              <w:t>Enterprise Mobility Suite (Nutzer-AL)</w:t>
            </w:r>
            <w:bookmarkEnd w:id="943"/>
            <w:r>
              <w:fldChar w:fldCharType="begin"/>
            </w:r>
            <w:r>
              <w:instrText>XE "Enterprise Mobility Suite"</w:instrText>
            </w:r>
            <w:r>
              <w:fldChar w:fldCharType="end"/>
            </w:r>
          </w:p>
        </w:tc>
        <w:tc>
          <w:tcPr>
            <w:tcW w:w="738" w:type="dxa"/>
            <w:tcBorders>
              <w:top w:val="nil"/>
              <w:left w:val="nil"/>
              <w:bottom w:val="nil"/>
              <w:right w:val="nil"/>
            </w:tcBorders>
            <w:vAlign w:val="center"/>
          </w:tcPr>
          <w:p w14:paraId="420CAA11" w14:textId="77777777" w:rsidR="002B7512" w:rsidRDefault="002B7512" w:rsidP="002B7512">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7AE52491" w14:textId="1256E76E" w:rsidR="002B7512" w:rsidRDefault="00DF4AE9" w:rsidP="002B7512">
            <w:pPr>
              <w:pStyle w:val="ProductList-OfferingBody"/>
              <w:ind w:left="-113"/>
              <w:jc w:val="center"/>
            </w:pPr>
            <w:r>
              <w:t>1</w:t>
            </w:r>
          </w:p>
        </w:tc>
        <w:tc>
          <w:tcPr>
            <w:tcW w:w="739" w:type="dxa"/>
            <w:shd w:val="clear" w:color="auto" w:fill="70AD47" w:themeFill="accent6"/>
            <w:vAlign w:val="center"/>
          </w:tcPr>
          <w:p w14:paraId="43B8B913" w14:textId="1890BEB8" w:rsidR="002B7512" w:rsidRPr="008B3B08" w:rsidRDefault="008B3B08" w:rsidP="00912C01">
            <w:pPr>
              <w:pStyle w:val="ProductList-OfferingBody"/>
              <w:ind w:left="-113"/>
              <w:jc w:val="center"/>
            </w:pPr>
            <w:r w:rsidRPr="008B3B08">
              <w:fldChar w:fldCharType="begin"/>
            </w:r>
            <w:r w:rsidRPr="008B3B08">
              <w:instrText xml:space="preserve"> AutoTextList  \sNoStyle\t "Konzern-Onlinedienst"</w:instrText>
            </w:r>
            <w:r w:rsidRPr="008B3B08">
              <w:fldChar w:fldCharType="separate"/>
            </w:r>
            <w:r w:rsidRPr="008B3B08">
              <w:t>EO</w:t>
            </w:r>
            <w:r w:rsidRPr="008B3B08">
              <w:fldChar w:fldCharType="end"/>
            </w:r>
          </w:p>
        </w:tc>
        <w:tc>
          <w:tcPr>
            <w:tcW w:w="739" w:type="dxa"/>
            <w:shd w:val="clear" w:color="auto" w:fill="70AD47" w:themeFill="accent6"/>
            <w:vAlign w:val="center"/>
          </w:tcPr>
          <w:p w14:paraId="20A0E50C" w14:textId="39B02443" w:rsidR="002B7512" w:rsidRPr="009A4E35" w:rsidRDefault="009A4E35" w:rsidP="009A4E35">
            <w:pPr>
              <w:pStyle w:val="ProductList-OfferingBody"/>
              <w:ind w:left="-113"/>
              <w:jc w:val="center"/>
            </w:pPr>
            <w:r w:rsidRPr="009A4E35">
              <w:fldChar w:fldCharType="begin"/>
            </w:r>
            <w:r w:rsidRPr="009A4E35">
              <w:instrText xml:space="preserve">AutoTextList  \s NoStyle \t "Zusätzliches Produkt" </w:instrText>
            </w:r>
            <w:r w:rsidRPr="009A4E35">
              <w:fldChar w:fldCharType="separate"/>
            </w:r>
            <w:r w:rsidRPr="009A4E35">
              <w:t xml:space="preserve"> A,</w:t>
            </w:r>
            <w:r w:rsidRPr="009A4E35">
              <w:fldChar w:fldCharType="end"/>
            </w:r>
            <w:r w:rsidRPr="009A4E35">
              <w:fldChar w:fldCharType="begin"/>
            </w:r>
            <w:r w:rsidRPr="009A4E35">
              <w:instrText xml:space="preserve"> AutoTextList \sNoStyle\t "Studentenangebot"</w:instrText>
            </w:r>
            <w:r w:rsidRPr="009A4E35">
              <w:fldChar w:fldCharType="separate"/>
            </w:r>
            <w:r w:rsidRPr="009A4E35">
              <w:t>ST</w:t>
            </w:r>
            <w:r w:rsidRPr="009A4E35">
              <w:fldChar w:fldCharType="end"/>
            </w:r>
          </w:p>
        </w:tc>
        <w:tc>
          <w:tcPr>
            <w:tcW w:w="739" w:type="dxa"/>
            <w:shd w:val="clear" w:color="auto" w:fill="70AD47" w:themeFill="accent6"/>
            <w:vAlign w:val="center"/>
          </w:tcPr>
          <w:p w14:paraId="577FBA5A" w14:textId="77777777" w:rsidR="002B7512" w:rsidRDefault="002B7512" w:rsidP="009472AC">
            <w:pPr>
              <w:pStyle w:val="ProductList-OfferingBody"/>
              <w:ind w:left="-113"/>
              <w:jc w:val="center"/>
            </w:pPr>
          </w:p>
        </w:tc>
        <w:tc>
          <w:tcPr>
            <w:tcW w:w="738" w:type="dxa"/>
            <w:shd w:val="clear" w:color="auto" w:fill="BFBFBF" w:themeFill="background1" w:themeFillShade="BF"/>
            <w:vAlign w:val="center"/>
          </w:tcPr>
          <w:p w14:paraId="5A1CE2FD" w14:textId="77777777" w:rsidR="002B7512" w:rsidRDefault="002B7512" w:rsidP="00535A01">
            <w:pPr>
              <w:pStyle w:val="ProductList-OfferingBody"/>
              <w:ind w:left="-113"/>
              <w:jc w:val="center"/>
            </w:pPr>
          </w:p>
        </w:tc>
        <w:tc>
          <w:tcPr>
            <w:tcW w:w="739" w:type="dxa"/>
            <w:shd w:val="clear" w:color="auto" w:fill="BFBFBF" w:themeFill="background1" w:themeFillShade="BF"/>
            <w:vAlign w:val="center"/>
          </w:tcPr>
          <w:p w14:paraId="213CEB04" w14:textId="77777777" w:rsidR="002B7512" w:rsidRDefault="002B7512">
            <w:pPr>
              <w:pStyle w:val="ProductList-OfferingBody"/>
              <w:ind w:left="-113"/>
              <w:jc w:val="center"/>
            </w:pPr>
          </w:p>
        </w:tc>
        <w:tc>
          <w:tcPr>
            <w:tcW w:w="739" w:type="dxa"/>
            <w:shd w:val="clear" w:color="auto" w:fill="70AD47" w:themeFill="accent6"/>
            <w:vAlign w:val="center"/>
          </w:tcPr>
          <w:p w14:paraId="3910A988" w14:textId="3A5E78BD" w:rsidR="002B7512" w:rsidRPr="009A4E35" w:rsidRDefault="009A4E35">
            <w:pPr>
              <w:pStyle w:val="ProductList-OfferingBody"/>
              <w:ind w:left="-113"/>
              <w:jc w:val="center"/>
            </w:pPr>
            <w:r w:rsidRPr="009A4E35">
              <w:fldChar w:fldCharType="begin"/>
            </w:r>
            <w:r w:rsidRPr="009A4E35">
              <w:instrText xml:space="preserve"> AutoTextList  \sNoStyle\t "Nicht organisationsweite Produkte in Open Value"</w:instrText>
            </w:r>
            <w:r w:rsidRPr="009A4E35">
              <w:fldChar w:fldCharType="separate"/>
            </w:r>
            <w:r w:rsidRPr="009A4E35">
              <w:t xml:space="preserve"> P </w:t>
            </w:r>
            <w:r w:rsidRPr="009A4E35">
              <w:fldChar w:fldCharType="end"/>
            </w:r>
          </w:p>
        </w:tc>
        <w:tc>
          <w:tcPr>
            <w:tcW w:w="739" w:type="dxa"/>
            <w:shd w:val="clear" w:color="auto" w:fill="BFBFBF" w:themeFill="background1" w:themeFillShade="BF"/>
            <w:vAlign w:val="center"/>
          </w:tcPr>
          <w:p w14:paraId="4F449F45" w14:textId="77777777" w:rsidR="002B7512" w:rsidRDefault="002B7512">
            <w:pPr>
              <w:pStyle w:val="ProductList-OfferingBody"/>
              <w:ind w:left="-113"/>
              <w:jc w:val="center"/>
            </w:pPr>
          </w:p>
        </w:tc>
        <w:tc>
          <w:tcPr>
            <w:tcW w:w="739" w:type="dxa"/>
            <w:shd w:val="clear" w:color="auto" w:fill="BFBFBF" w:themeFill="background1" w:themeFillShade="BF"/>
            <w:vAlign w:val="center"/>
          </w:tcPr>
          <w:p w14:paraId="169F043E" w14:textId="77777777" w:rsidR="002B7512" w:rsidRDefault="002B7512">
            <w:pPr>
              <w:pStyle w:val="ProductList-OfferingBody"/>
              <w:ind w:left="-113"/>
              <w:jc w:val="center"/>
            </w:pPr>
          </w:p>
        </w:tc>
      </w:tr>
      <w:tr w:rsidR="009A4E35" w14:paraId="2B2DF78F" w14:textId="77777777" w:rsidTr="00725B5D">
        <w:trPr>
          <w:cantSplit/>
          <w:tblHeader/>
        </w:trPr>
        <w:tc>
          <w:tcPr>
            <w:tcW w:w="3367" w:type="dxa"/>
            <w:tcBorders>
              <w:top w:val="nil"/>
              <w:left w:val="nil"/>
              <w:bottom w:val="nil"/>
              <w:right w:val="nil"/>
            </w:tcBorders>
          </w:tcPr>
          <w:p w14:paraId="6E479B3C" w14:textId="2CF45698" w:rsidR="009A4E35" w:rsidRDefault="009A4E35" w:rsidP="002B7512">
            <w:pPr>
              <w:pStyle w:val="ProductList-Offering2"/>
            </w:pPr>
            <w:bookmarkStart w:id="944" w:name="_Toc420053613"/>
            <w:r>
              <w:t>Enterprise Mobility Suite-Add-On (Nutzer-AL)</w:t>
            </w:r>
            <w:bookmarkEnd w:id="944"/>
            <w:r>
              <w:t xml:space="preserve"> </w:t>
            </w:r>
            <w:r>
              <w:fldChar w:fldCharType="begin"/>
            </w:r>
            <w:r>
              <w:instrText>XE "Enterprise Mobility Suite-Add-On (Nutzer-AL)"</w:instrText>
            </w:r>
            <w:r>
              <w:fldChar w:fldCharType="end"/>
            </w:r>
          </w:p>
        </w:tc>
        <w:tc>
          <w:tcPr>
            <w:tcW w:w="738" w:type="dxa"/>
            <w:tcBorders>
              <w:top w:val="nil"/>
              <w:left w:val="nil"/>
              <w:bottom w:val="nil"/>
              <w:right w:val="nil"/>
            </w:tcBorders>
            <w:vAlign w:val="center"/>
          </w:tcPr>
          <w:p w14:paraId="4C1B41E9" w14:textId="77777777" w:rsidR="009A4E35" w:rsidRDefault="009A4E35" w:rsidP="002B7512">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4CBC5DE3" w14:textId="77777777" w:rsidR="009A4E35" w:rsidRDefault="009A4E35" w:rsidP="002B7512">
            <w:pPr>
              <w:pStyle w:val="ProductList-OfferingBody"/>
              <w:ind w:left="-113"/>
              <w:jc w:val="center"/>
            </w:pPr>
          </w:p>
        </w:tc>
        <w:tc>
          <w:tcPr>
            <w:tcW w:w="739" w:type="dxa"/>
            <w:shd w:val="clear" w:color="auto" w:fill="70AD47" w:themeFill="accent6"/>
            <w:vAlign w:val="center"/>
          </w:tcPr>
          <w:p w14:paraId="716AA9EC" w14:textId="1351A608" w:rsidR="009A4E35" w:rsidRDefault="009A4E35" w:rsidP="00912C01">
            <w:pPr>
              <w:pStyle w:val="ProductList-OfferingBody"/>
              <w:ind w:left="-113"/>
              <w:jc w:val="center"/>
            </w:pPr>
            <w:r w:rsidRPr="008B3B08">
              <w:fldChar w:fldCharType="begin"/>
            </w:r>
            <w:r w:rsidRPr="008B3B08">
              <w:instrText xml:space="preserve"> AutoTextList  \sNoStyle\t "Konzern-Onlinedienst"</w:instrText>
            </w:r>
            <w:r w:rsidRPr="008B3B08">
              <w:fldChar w:fldCharType="separate"/>
            </w:r>
            <w:r w:rsidRPr="008B3B08">
              <w:t>EO</w:t>
            </w:r>
            <w:r w:rsidRPr="008B3B08">
              <w:fldChar w:fldCharType="end"/>
            </w:r>
          </w:p>
        </w:tc>
        <w:tc>
          <w:tcPr>
            <w:tcW w:w="739" w:type="dxa"/>
            <w:shd w:val="clear" w:color="auto" w:fill="70AD47" w:themeFill="accent6"/>
            <w:vAlign w:val="center"/>
          </w:tcPr>
          <w:p w14:paraId="2405C87C" w14:textId="77777777" w:rsidR="009A4E35" w:rsidRDefault="009A4E35" w:rsidP="00912C01">
            <w:pPr>
              <w:pStyle w:val="ProductList-OfferingBody"/>
              <w:ind w:left="-113"/>
              <w:jc w:val="center"/>
            </w:pPr>
          </w:p>
        </w:tc>
        <w:tc>
          <w:tcPr>
            <w:tcW w:w="739" w:type="dxa"/>
            <w:shd w:val="clear" w:color="auto" w:fill="70AD47" w:themeFill="accent6"/>
            <w:vAlign w:val="center"/>
          </w:tcPr>
          <w:p w14:paraId="0CE8F95E" w14:textId="77777777" w:rsidR="009A4E35" w:rsidRDefault="009A4E35" w:rsidP="009472AC">
            <w:pPr>
              <w:pStyle w:val="ProductList-OfferingBody"/>
              <w:ind w:left="-113"/>
              <w:jc w:val="center"/>
            </w:pPr>
          </w:p>
        </w:tc>
        <w:tc>
          <w:tcPr>
            <w:tcW w:w="738" w:type="dxa"/>
            <w:shd w:val="clear" w:color="auto" w:fill="BFBFBF" w:themeFill="background1" w:themeFillShade="BF"/>
            <w:vAlign w:val="center"/>
          </w:tcPr>
          <w:p w14:paraId="60B34717" w14:textId="77777777" w:rsidR="009A4E35" w:rsidRDefault="009A4E35" w:rsidP="00535A01">
            <w:pPr>
              <w:pStyle w:val="ProductList-OfferingBody"/>
              <w:ind w:left="-113"/>
              <w:jc w:val="center"/>
            </w:pPr>
          </w:p>
        </w:tc>
        <w:tc>
          <w:tcPr>
            <w:tcW w:w="739" w:type="dxa"/>
            <w:shd w:val="clear" w:color="auto" w:fill="BFBFBF" w:themeFill="background1" w:themeFillShade="BF"/>
            <w:vAlign w:val="center"/>
          </w:tcPr>
          <w:p w14:paraId="58BB232F" w14:textId="77777777" w:rsidR="009A4E35" w:rsidRDefault="009A4E35">
            <w:pPr>
              <w:pStyle w:val="ProductList-OfferingBody"/>
              <w:ind w:left="-113"/>
              <w:jc w:val="center"/>
            </w:pPr>
          </w:p>
        </w:tc>
        <w:tc>
          <w:tcPr>
            <w:tcW w:w="739" w:type="dxa"/>
            <w:shd w:val="clear" w:color="auto" w:fill="70AD47" w:themeFill="accent6"/>
            <w:vAlign w:val="center"/>
          </w:tcPr>
          <w:p w14:paraId="1E419625" w14:textId="45AD2F3E" w:rsidR="009A4E35" w:rsidRDefault="009A4E35">
            <w:pPr>
              <w:pStyle w:val="ProductList-OfferingBody"/>
              <w:ind w:left="-113"/>
              <w:jc w:val="center"/>
            </w:pPr>
            <w:r w:rsidRPr="009A4E35">
              <w:fldChar w:fldCharType="begin"/>
            </w:r>
            <w:r w:rsidRPr="009A4E35">
              <w:instrText xml:space="preserve"> AutoTextList  \sNoStyle\t "Nicht organisationsweite Produkte in Open Value"</w:instrText>
            </w:r>
            <w:r w:rsidRPr="009A4E35">
              <w:fldChar w:fldCharType="separate"/>
            </w:r>
            <w:r w:rsidRPr="009A4E35">
              <w:t xml:space="preserve"> P </w:t>
            </w:r>
            <w:r w:rsidRPr="009A4E35">
              <w:fldChar w:fldCharType="end"/>
            </w:r>
          </w:p>
        </w:tc>
        <w:tc>
          <w:tcPr>
            <w:tcW w:w="739" w:type="dxa"/>
            <w:shd w:val="clear" w:color="auto" w:fill="BFBFBF" w:themeFill="background1" w:themeFillShade="BF"/>
            <w:vAlign w:val="center"/>
          </w:tcPr>
          <w:p w14:paraId="5529DBA3" w14:textId="77777777" w:rsidR="009A4E35" w:rsidRDefault="009A4E35">
            <w:pPr>
              <w:pStyle w:val="ProductList-OfferingBody"/>
              <w:ind w:left="-113"/>
              <w:jc w:val="center"/>
            </w:pPr>
          </w:p>
        </w:tc>
        <w:tc>
          <w:tcPr>
            <w:tcW w:w="739" w:type="dxa"/>
            <w:shd w:val="clear" w:color="auto" w:fill="70AD47" w:themeFill="accent6"/>
            <w:vAlign w:val="center"/>
          </w:tcPr>
          <w:p w14:paraId="41DBE005" w14:textId="12FFA655" w:rsidR="009A4E35" w:rsidRPr="00FC5CD7" w:rsidRDefault="00FC5CD7">
            <w:pPr>
              <w:pStyle w:val="ProductList-OfferingBody"/>
              <w:ind w:left="-113"/>
              <w:jc w:val="center"/>
            </w:pPr>
            <w:r w:rsidRPr="00FC5CD7">
              <w:fldChar w:fldCharType="begin"/>
            </w:r>
            <w:r w:rsidRPr="00FC5CD7">
              <w:instrText xml:space="preserve">AutoTextList  \s NoStyle \t "Zusätzliches Produkt" </w:instrText>
            </w:r>
            <w:r w:rsidRPr="00FC5CD7">
              <w:fldChar w:fldCharType="separate"/>
            </w:r>
            <w:r w:rsidRPr="00FC5CD7">
              <w:t xml:space="preserve"> A </w:t>
            </w:r>
            <w:r w:rsidRPr="00FC5CD7">
              <w:fldChar w:fldCharType="end"/>
            </w:r>
          </w:p>
        </w:tc>
      </w:tr>
      <w:tr w:rsidR="008B3B08" w14:paraId="656A87FA" w14:textId="77777777" w:rsidTr="00725B5D">
        <w:trPr>
          <w:cantSplit/>
          <w:tblHeader/>
        </w:trPr>
        <w:tc>
          <w:tcPr>
            <w:tcW w:w="3367" w:type="dxa"/>
            <w:tcBorders>
              <w:top w:val="nil"/>
              <w:left w:val="nil"/>
              <w:bottom w:val="nil"/>
              <w:right w:val="nil"/>
            </w:tcBorders>
          </w:tcPr>
          <w:p w14:paraId="61BEFEC5" w14:textId="6E38B4FC" w:rsidR="008B3B08" w:rsidRDefault="008B3B08" w:rsidP="005B7359">
            <w:pPr>
              <w:pStyle w:val="ProductList-Offering2"/>
            </w:pPr>
            <w:bookmarkStart w:id="945" w:name="_Toc420053614"/>
            <w:r>
              <w:t>Enterprise Mobility Suite von SA (Nutzer-AL)</w:t>
            </w:r>
            <w:bookmarkEnd w:id="945"/>
            <w:r>
              <w:t xml:space="preserve"> </w:t>
            </w:r>
            <w:r>
              <w:fldChar w:fldCharType="begin"/>
            </w:r>
            <w:r>
              <w:instrText>XE "Enterprise Mobility Suite von SA (Nutzer-AL)"</w:instrText>
            </w:r>
            <w:r>
              <w:fldChar w:fldCharType="end"/>
            </w:r>
          </w:p>
        </w:tc>
        <w:tc>
          <w:tcPr>
            <w:tcW w:w="738" w:type="dxa"/>
            <w:tcBorders>
              <w:top w:val="nil"/>
              <w:left w:val="nil"/>
              <w:bottom w:val="nil"/>
              <w:right w:val="nil"/>
            </w:tcBorders>
            <w:vAlign w:val="center"/>
          </w:tcPr>
          <w:p w14:paraId="7740AB52" w14:textId="77777777" w:rsidR="008B3B08" w:rsidRDefault="008B3B08" w:rsidP="002B7512">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06F96E3D" w14:textId="77777777" w:rsidR="008B3B08" w:rsidRDefault="008B3B08" w:rsidP="002B7512">
            <w:pPr>
              <w:pStyle w:val="ProductList-OfferingBody"/>
              <w:ind w:left="-113"/>
              <w:jc w:val="center"/>
            </w:pPr>
          </w:p>
        </w:tc>
        <w:tc>
          <w:tcPr>
            <w:tcW w:w="739" w:type="dxa"/>
            <w:shd w:val="clear" w:color="auto" w:fill="70AD47" w:themeFill="accent6"/>
            <w:vAlign w:val="center"/>
          </w:tcPr>
          <w:p w14:paraId="2A06E0F8" w14:textId="4A7FB616" w:rsidR="008B3B08" w:rsidRDefault="008B3B08" w:rsidP="00912C01">
            <w:pPr>
              <w:pStyle w:val="ProductList-OfferingBody"/>
              <w:ind w:left="-113"/>
              <w:jc w:val="center"/>
            </w:pPr>
            <w:r w:rsidRPr="008B3B08">
              <w:fldChar w:fldCharType="begin"/>
            </w:r>
            <w:r w:rsidRPr="008B3B08">
              <w:instrText xml:space="preserve"> AutoTextList  \sNoStyle\t "Konzern-Onlinedienst"</w:instrText>
            </w:r>
            <w:r w:rsidRPr="008B3B08">
              <w:fldChar w:fldCharType="separate"/>
            </w:r>
            <w:r w:rsidRPr="008B3B08">
              <w:t>EO</w:t>
            </w:r>
            <w:r w:rsidRPr="008B3B08">
              <w:fldChar w:fldCharType="end"/>
            </w:r>
          </w:p>
        </w:tc>
        <w:tc>
          <w:tcPr>
            <w:tcW w:w="739" w:type="dxa"/>
            <w:shd w:val="clear" w:color="auto" w:fill="BFBFBF" w:themeFill="background1" w:themeFillShade="BF"/>
            <w:vAlign w:val="center"/>
          </w:tcPr>
          <w:p w14:paraId="64F15685" w14:textId="77777777" w:rsidR="008B3B08" w:rsidRDefault="008B3B08" w:rsidP="00912C01">
            <w:pPr>
              <w:pStyle w:val="ProductList-OfferingBody"/>
              <w:ind w:left="-113"/>
              <w:jc w:val="center"/>
            </w:pPr>
          </w:p>
        </w:tc>
        <w:tc>
          <w:tcPr>
            <w:tcW w:w="739" w:type="dxa"/>
            <w:shd w:val="clear" w:color="auto" w:fill="BFBFBF" w:themeFill="background1" w:themeFillShade="BF"/>
            <w:vAlign w:val="center"/>
          </w:tcPr>
          <w:p w14:paraId="199110A6" w14:textId="77777777" w:rsidR="008B3B08" w:rsidRDefault="008B3B08" w:rsidP="009472AC">
            <w:pPr>
              <w:pStyle w:val="ProductList-OfferingBody"/>
              <w:ind w:left="-113"/>
              <w:jc w:val="center"/>
            </w:pPr>
          </w:p>
        </w:tc>
        <w:tc>
          <w:tcPr>
            <w:tcW w:w="738" w:type="dxa"/>
            <w:shd w:val="clear" w:color="auto" w:fill="BFBFBF" w:themeFill="background1" w:themeFillShade="BF"/>
            <w:vAlign w:val="center"/>
          </w:tcPr>
          <w:p w14:paraId="6D386C18" w14:textId="77777777" w:rsidR="008B3B08" w:rsidRDefault="008B3B08" w:rsidP="00535A01">
            <w:pPr>
              <w:pStyle w:val="ProductList-OfferingBody"/>
              <w:ind w:left="-113"/>
              <w:jc w:val="center"/>
            </w:pPr>
          </w:p>
        </w:tc>
        <w:tc>
          <w:tcPr>
            <w:tcW w:w="739" w:type="dxa"/>
            <w:shd w:val="clear" w:color="auto" w:fill="BFBFBF" w:themeFill="background1" w:themeFillShade="BF"/>
            <w:vAlign w:val="center"/>
          </w:tcPr>
          <w:p w14:paraId="2897D2FA" w14:textId="77777777" w:rsidR="008B3B08" w:rsidRDefault="008B3B08">
            <w:pPr>
              <w:pStyle w:val="ProductList-OfferingBody"/>
              <w:ind w:left="-113"/>
              <w:jc w:val="center"/>
            </w:pPr>
          </w:p>
        </w:tc>
        <w:tc>
          <w:tcPr>
            <w:tcW w:w="739" w:type="dxa"/>
            <w:shd w:val="clear" w:color="auto" w:fill="BFBFBF" w:themeFill="background1" w:themeFillShade="BF"/>
            <w:vAlign w:val="center"/>
          </w:tcPr>
          <w:p w14:paraId="638576D7" w14:textId="77777777" w:rsidR="008B3B08" w:rsidRDefault="008B3B08">
            <w:pPr>
              <w:pStyle w:val="ProductList-OfferingBody"/>
              <w:ind w:left="-113"/>
              <w:jc w:val="center"/>
            </w:pPr>
          </w:p>
        </w:tc>
        <w:tc>
          <w:tcPr>
            <w:tcW w:w="739" w:type="dxa"/>
            <w:shd w:val="clear" w:color="auto" w:fill="BFBFBF" w:themeFill="background1" w:themeFillShade="BF"/>
            <w:vAlign w:val="center"/>
          </w:tcPr>
          <w:p w14:paraId="122D14E3" w14:textId="77777777" w:rsidR="008B3B08" w:rsidRDefault="008B3B08">
            <w:pPr>
              <w:pStyle w:val="ProductList-OfferingBody"/>
              <w:ind w:left="-113"/>
              <w:jc w:val="center"/>
            </w:pPr>
          </w:p>
        </w:tc>
        <w:tc>
          <w:tcPr>
            <w:tcW w:w="739" w:type="dxa"/>
            <w:shd w:val="clear" w:color="auto" w:fill="BFBFBF" w:themeFill="background1" w:themeFillShade="BF"/>
            <w:vAlign w:val="center"/>
          </w:tcPr>
          <w:p w14:paraId="668708D4" w14:textId="77777777" w:rsidR="008B3B08" w:rsidRDefault="008B3B08">
            <w:pPr>
              <w:pStyle w:val="ProductList-OfferingBody"/>
              <w:ind w:left="-113"/>
              <w:jc w:val="center"/>
            </w:pPr>
          </w:p>
        </w:tc>
      </w:tr>
    </w:tbl>
    <w:p w14:paraId="5CC28231" w14:textId="77777777" w:rsidR="002B7512" w:rsidRPr="00C511CF" w:rsidRDefault="002B7512" w:rsidP="002B7512">
      <w:pPr>
        <w:pStyle w:val="ProductList-Body"/>
        <w:rPr>
          <w:sz w:val="12"/>
        </w:rPr>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55"/>
        <w:gridCol w:w="3569"/>
      </w:tblGrid>
      <w:tr w:rsidR="002B7512" w14:paraId="72054BC6" w14:textId="77777777" w:rsidTr="00725B5D">
        <w:tc>
          <w:tcPr>
            <w:tcW w:w="3596" w:type="dxa"/>
          </w:tcPr>
          <w:p w14:paraId="2D098B69" w14:textId="77777777" w:rsidR="002B7512" w:rsidRDefault="002B7512" w:rsidP="002B7512">
            <w:pPr>
              <w:pStyle w:val="ProductList-Body"/>
              <w:spacing w:before="20" w:after="20"/>
            </w:pPr>
            <w:r>
              <w:t xml:space="preserve">Zur Verringerung berechtigt: </w:t>
            </w:r>
            <w:r>
              <w:rPr>
                <w:b/>
              </w:rPr>
              <w:t>Alle</w:t>
            </w:r>
          </w:p>
        </w:tc>
        <w:tc>
          <w:tcPr>
            <w:tcW w:w="3597" w:type="dxa"/>
          </w:tcPr>
          <w:p w14:paraId="62360D6A" w14:textId="77777777" w:rsidR="002B7512" w:rsidRDefault="002B7512" w:rsidP="002B7512">
            <w:pPr>
              <w:pStyle w:val="ProductList-Body"/>
              <w:spacing w:before="20" w:after="20"/>
            </w:pPr>
            <w:r>
              <w:t xml:space="preserve">Produkt-Pool: </w:t>
            </w:r>
            <w:r>
              <w:rPr>
                <w:b/>
              </w:rPr>
              <w:t>Server</w:t>
            </w:r>
          </w:p>
        </w:tc>
        <w:tc>
          <w:tcPr>
            <w:tcW w:w="3597" w:type="dxa"/>
          </w:tcPr>
          <w:p w14:paraId="4EAD8648" w14:textId="77777777" w:rsidR="002B7512" w:rsidRDefault="002B7512" w:rsidP="00912C01">
            <w:pPr>
              <w:pStyle w:val="ProductList-Body"/>
              <w:spacing w:before="20" w:after="20"/>
            </w:pPr>
            <w:r>
              <w:t xml:space="preserve">Berechtigung zur Laufzeitverlängerung: </w:t>
            </w:r>
            <w:r>
              <w:rPr>
                <w:b/>
              </w:rPr>
              <w:t>Alle</w:t>
            </w:r>
          </w:p>
        </w:tc>
      </w:tr>
    </w:tbl>
    <w:p w14:paraId="76046B05" w14:textId="77777777" w:rsidR="001E4975" w:rsidRDefault="001E4975" w:rsidP="001E4975">
      <w:pPr>
        <w:pStyle w:val="ProductList-Body"/>
        <w:spacing w:before="120" w:after="120"/>
        <w:rPr>
          <w:b/>
        </w:rPr>
      </w:pPr>
    </w:p>
    <w:p w14:paraId="5038E00B" w14:textId="77777777" w:rsidR="002B7512" w:rsidRPr="00C83987" w:rsidRDefault="002B7512" w:rsidP="002B7512">
      <w:pPr>
        <w:pStyle w:val="ProductList-Body"/>
        <w:shd w:val="clear" w:color="auto" w:fill="D9D9D9" w:themeFill="background1" w:themeFillShade="D9"/>
        <w:spacing w:before="120" w:after="120"/>
      </w:pPr>
      <w:r>
        <w:rPr>
          <w:b/>
        </w:rPr>
        <w:t>Zusätzliche Informationen</w:t>
      </w:r>
    </w:p>
    <w:p w14:paraId="15AD0CF1" w14:textId="77777777" w:rsidR="005442A2" w:rsidRPr="00C83987" w:rsidRDefault="005442A2" w:rsidP="005442A2">
      <w:pPr>
        <w:pStyle w:val="ProductList-Body"/>
      </w:pPr>
      <w:r>
        <w:rPr>
          <w:b/>
          <w:color w:val="00188F"/>
        </w:rPr>
        <w:t>Neuzuweisung von Lizenzen</w:t>
      </w:r>
    </w:p>
    <w:p w14:paraId="2AD63785" w14:textId="77777777" w:rsidR="005442A2" w:rsidRPr="00C83987" w:rsidRDefault="005442A2" w:rsidP="005442A2">
      <w:pPr>
        <w:pStyle w:val="ProductList-Body"/>
      </w:pPr>
      <w:r>
        <w:t>Kunden sind berechtigt, Enterprise Mobility Suite</w:t>
      </w:r>
      <w:r>
        <w:fldChar w:fldCharType="begin"/>
      </w:r>
      <w:r>
        <w:instrText>XE "Azure Active Directory Premium"</w:instrText>
      </w:r>
      <w:r>
        <w:fldChar w:fldCharType="end"/>
      </w:r>
      <w:r>
        <w:t>-Lizenzen neu zuzuweisen, jedoch nicht nur kurzzeitig (d. h. nicht innerhalb von 90 Tagen nach der letzten Zuweisung).</w:t>
      </w:r>
    </w:p>
    <w:p w14:paraId="228A8A44" w14:textId="77777777" w:rsidR="001E4975" w:rsidRDefault="001E4975" w:rsidP="00912C01">
      <w:pPr>
        <w:pStyle w:val="ProductList-Body"/>
        <w:rPr>
          <w:b/>
          <w:color w:val="00188F"/>
        </w:rPr>
      </w:pPr>
    </w:p>
    <w:p w14:paraId="58F6C10C" w14:textId="6A135C6B" w:rsidR="002B7512" w:rsidRPr="00C83987" w:rsidRDefault="002B7512" w:rsidP="00912C01">
      <w:pPr>
        <w:pStyle w:val="ProductList-Body"/>
      </w:pPr>
      <w:r>
        <w:rPr>
          <w:b/>
          <w:color w:val="00188F"/>
        </w:rPr>
        <w:t>Add-On-Nutzer-ALs</w:t>
      </w:r>
    </w:p>
    <w:p w14:paraId="0D58C4B3" w14:textId="03CD6498" w:rsidR="002B7512" w:rsidRPr="00C83987" w:rsidRDefault="002B7512" w:rsidP="009472AC">
      <w:pPr>
        <w:pStyle w:val="ProductList-Body"/>
        <w:ind w:left="180"/>
      </w:pPr>
      <w:r>
        <w:rPr>
          <w:b/>
          <w:color w:val="00188F"/>
        </w:rPr>
        <w:t>Qualifizierende Lizenz und Add-On-Nutzer-AL</w:t>
      </w:r>
    </w:p>
    <w:p w14:paraId="217ECA9D" w14:textId="6EAE23E4" w:rsidR="002B7512" w:rsidRPr="00C83987" w:rsidRDefault="002B7512" w:rsidP="00535A01">
      <w:pPr>
        <w:pStyle w:val="ProductList-Body"/>
        <w:ind w:left="180"/>
      </w:pPr>
      <w:r>
        <w:t>Eine Add-On-Nutzer-AL ist eine Abonnementlizenz, die zusätzlich zu (und in Zusammenhang mit) einer qualifizierenden Lizenz (bzw. einer Gruppe qualifizierender Lizenzen) wie in der folgenden Tabelle aufgeführt erworben wird.</w:t>
      </w:r>
    </w:p>
    <w:p w14:paraId="182FBCBC" w14:textId="77777777" w:rsidR="002B7512" w:rsidRPr="00C83987" w:rsidRDefault="002B7512">
      <w:pPr>
        <w:pStyle w:val="ProductList-Body"/>
        <w:ind w:left="180"/>
      </w:pPr>
    </w:p>
    <w:tbl>
      <w:tblPr>
        <w:tblStyle w:val="TableGrid1"/>
        <w:tblW w:w="8100" w:type="dxa"/>
        <w:tblInd w:w="175" w:type="dxa"/>
        <w:tblLook w:val="04A0" w:firstRow="1" w:lastRow="0" w:firstColumn="1" w:lastColumn="0" w:noHBand="0" w:noVBand="1"/>
      </w:tblPr>
      <w:tblGrid>
        <w:gridCol w:w="5153"/>
        <w:gridCol w:w="2947"/>
      </w:tblGrid>
      <w:tr w:rsidR="002B7512" w:rsidRPr="00E8007A" w14:paraId="2F89596D" w14:textId="77777777" w:rsidTr="001E4975">
        <w:trPr>
          <w:tblHeader/>
        </w:trPr>
        <w:tc>
          <w:tcPr>
            <w:tcW w:w="5153" w:type="dxa"/>
            <w:shd w:val="clear" w:color="auto" w:fill="2E74B5" w:themeFill="accent1" w:themeFillShade="BF"/>
          </w:tcPr>
          <w:p w14:paraId="7A6827A6" w14:textId="77777777" w:rsidR="002B7512" w:rsidRPr="00E8007A" w:rsidRDefault="002B7512">
            <w:pPr>
              <w:spacing w:before="20" w:after="20"/>
              <w:rPr>
                <w:color w:val="FFFFFF" w:themeColor="background1"/>
                <w:sz w:val="18"/>
                <w:szCs w:val="24"/>
              </w:rPr>
            </w:pPr>
            <w:r>
              <w:rPr>
                <w:color w:val="FFFFFF" w:themeColor="background1"/>
                <w:sz w:val="18"/>
                <w:szCs w:val="24"/>
              </w:rPr>
              <w:t>Qualifizierende Lizenz(en)</w:t>
            </w:r>
          </w:p>
        </w:tc>
        <w:tc>
          <w:tcPr>
            <w:tcW w:w="2947" w:type="dxa"/>
            <w:shd w:val="clear" w:color="auto" w:fill="2E74B5" w:themeFill="accent1" w:themeFillShade="BF"/>
            <w:vAlign w:val="center"/>
          </w:tcPr>
          <w:p w14:paraId="08C603B8" w14:textId="77777777" w:rsidR="002B7512" w:rsidRPr="00E8007A" w:rsidRDefault="002B7512">
            <w:pPr>
              <w:spacing w:before="20" w:after="20"/>
              <w:rPr>
                <w:color w:val="FFFFFF" w:themeColor="background1"/>
                <w:sz w:val="18"/>
                <w:szCs w:val="24"/>
                <w:vertAlign w:val="superscript"/>
              </w:rPr>
            </w:pPr>
            <w:r>
              <w:rPr>
                <w:color w:val="FFFFFF" w:themeColor="background1"/>
                <w:sz w:val="18"/>
                <w:szCs w:val="24"/>
              </w:rPr>
              <w:t>Add-On-Nutzer-AL</w:t>
            </w:r>
          </w:p>
        </w:tc>
      </w:tr>
      <w:tr w:rsidR="002B7512" w:rsidRPr="00E8007A" w14:paraId="2BD9D3A9" w14:textId="77777777" w:rsidTr="001E4975">
        <w:trPr>
          <w:trHeight w:val="80"/>
        </w:trPr>
        <w:tc>
          <w:tcPr>
            <w:tcW w:w="5153" w:type="dxa"/>
            <w:vAlign w:val="center"/>
          </w:tcPr>
          <w:p w14:paraId="43386B30" w14:textId="77777777" w:rsidR="002B7512" w:rsidRPr="00E8007A" w:rsidRDefault="002B7512" w:rsidP="002B7512">
            <w:pPr>
              <w:rPr>
                <w:sz w:val="18"/>
              </w:rPr>
            </w:pPr>
            <w:r>
              <w:rPr>
                <w:sz w:val="18"/>
              </w:rPr>
              <w:t>Core CAL</w:t>
            </w:r>
            <w:r>
              <w:rPr>
                <w:sz w:val="18"/>
                <w:szCs w:val="24"/>
                <w:vertAlign w:val="superscript"/>
              </w:rPr>
              <w:t>1</w:t>
            </w:r>
          </w:p>
        </w:tc>
        <w:tc>
          <w:tcPr>
            <w:tcW w:w="2947" w:type="dxa"/>
            <w:vMerge w:val="restart"/>
            <w:vAlign w:val="center"/>
          </w:tcPr>
          <w:p w14:paraId="6674D9F1" w14:textId="77777777" w:rsidR="002B7512" w:rsidRPr="00E8007A" w:rsidRDefault="002B7512" w:rsidP="002B7512">
            <w:pPr>
              <w:rPr>
                <w:sz w:val="18"/>
              </w:rPr>
            </w:pPr>
            <w:r>
              <w:rPr>
                <w:sz w:val="18"/>
              </w:rPr>
              <w:t>Enterprise Mobility Suite</w:t>
            </w:r>
            <w:r>
              <w:fldChar w:fldCharType="begin"/>
            </w:r>
            <w:r>
              <w:instrText>XE "Enterprise Mobility Suite"</w:instrText>
            </w:r>
            <w:r>
              <w:fldChar w:fldCharType="end"/>
            </w:r>
          </w:p>
        </w:tc>
      </w:tr>
      <w:tr w:rsidR="002B7512" w:rsidRPr="00E8007A" w14:paraId="3F72BD39" w14:textId="77777777" w:rsidTr="001E4975">
        <w:trPr>
          <w:trHeight w:val="70"/>
        </w:trPr>
        <w:tc>
          <w:tcPr>
            <w:tcW w:w="5153" w:type="dxa"/>
            <w:vAlign w:val="center"/>
          </w:tcPr>
          <w:p w14:paraId="5E99BD74" w14:textId="77777777" w:rsidR="002B7512" w:rsidRPr="00E8007A" w:rsidRDefault="002B7512" w:rsidP="002B7512">
            <w:pPr>
              <w:rPr>
                <w:sz w:val="18"/>
              </w:rPr>
            </w:pPr>
            <w:r>
              <w:rPr>
                <w:sz w:val="18"/>
              </w:rPr>
              <w:t>Enterprise CAL Suite</w:t>
            </w:r>
            <w:r>
              <w:rPr>
                <w:sz w:val="18"/>
                <w:szCs w:val="24"/>
                <w:vertAlign w:val="superscript"/>
              </w:rPr>
              <w:t>1</w:t>
            </w:r>
          </w:p>
        </w:tc>
        <w:tc>
          <w:tcPr>
            <w:tcW w:w="2947" w:type="dxa"/>
            <w:vMerge/>
            <w:vAlign w:val="center"/>
          </w:tcPr>
          <w:p w14:paraId="4B05FAC9" w14:textId="77777777" w:rsidR="002B7512" w:rsidRPr="00E8007A" w:rsidRDefault="002B7512">
            <w:pPr>
              <w:rPr>
                <w:sz w:val="18"/>
              </w:rPr>
            </w:pPr>
          </w:p>
        </w:tc>
      </w:tr>
      <w:tr w:rsidR="002B7512" w:rsidRPr="00E8007A" w14:paraId="6CFA0CFE" w14:textId="77777777" w:rsidTr="001E4975">
        <w:trPr>
          <w:trHeight w:val="170"/>
        </w:trPr>
        <w:tc>
          <w:tcPr>
            <w:tcW w:w="5153" w:type="dxa"/>
            <w:vAlign w:val="center"/>
          </w:tcPr>
          <w:p w14:paraId="2FD20322" w14:textId="77777777" w:rsidR="002B7512" w:rsidRPr="00E8007A" w:rsidRDefault="002B7512" w:rsidP="002B7512">
            <w:pPr>
              <w:rPr>
                <w:sz w:val="18"/>
              </w:rPr>
            </w:pPr>
            <w:r>
              <w:rPr>
                <w:sz w:val="18"/>
              </w:rPr>
              <w:t>Core CAL Suite Bridge für Office 365</w:t>
            </w:r>
            <w:r>
              <w:rPr>
                <w:sz w:val="18"/>
                <w:szCs w:val="24"/>
                <w:vertAlign w:val="superscript"/>
              </w:rPr>
              <w:t>1</w:t>
            </w:r>
            <w:r>
              <w:rPr>
                <w:sz w:val="18"/>
              </w:rPr>
              <w:t xml:space="preserve"> </w:t>
            </w:r>
          </w:p>
        </w:tc>
        <w:tc>
          <w:tcPr>
            <w:tcW w:w="2947" w:type="dxa"/>
            <w:vMerge/>
            <w:vAlign w:val="center"/>
          </w:tcPr>
          <w:p w14:paraId="26CEF782" w14:textId="77777777" w:rsidR="002B7512" w:rsidRPr="00E8007A" w:rsidRDefault="002B7512">
            <w:pPr>
              <w:rPr>
                <w:sz w:val="18"/>
              </w:rPr>
            </w:pPr>
          </w:p>
        </w:tc>
      </w:tr>
      <w:tr w:rsidR="002B7512" w:rsidRPr="00E8007A" w14:paraId="5669DB7D" w14:textId="77777777" w:rsidTr="001E4975">
        <w:trPr>
          <w:trHeight w:val="152"/>
        </w:trPr>
        <w:tc>
          <w:tcPr>
            <w:tcW w:w="5153" w:type="dxa"/>
            <w:vAlign w:val="center"/>
          </w:tcPr>
          <w:p w14:paraId="4FD15326" w14:textId="655F00E9" w:rsidR="002B7512" w:rsidRPr="00E8007A" w:rsidRDefault="002B7512" w:rsidP="005D065A">
            <w:pPr>
              <w:pStyle w:val="ProductList-Body"/>
            </w:pPr>
            <w:r>
              <w:t>Core CAL Suite Bridge für Office 365 und Microsoft Intune</w:t>
            </w:r>
            <w:r>
              <w:rPr>
                <w:szCs w:val="24"/>
                <w:vertAlign w:val="superscript"/>
              </w:rPr>
              <w:t>1</w:t>
            </w:r>
            <w:r>
              <w:t xml:space="preserve"> </w:t>
            </w:r>
          </w:p>
        </w:tc>
        <w:tc>
          <w:tcPr>
            <w:tcW w:w="2947" w:type="dxa"/>
            <w:vMerge/>
            <w:vAlign w:val="center"/>
          </w:tcPr>
          <w:p w14:paraId="2C6FC1C8" w14:textId="77777777" w:rsidR="002B7512" w:rsidRDefault="002B7512">
            <w:pPr>
              <w:rPr>
                <w:sz w:val="18"/>
              </w:rPr>
            </w:pPr>
          </w:p>
        </w:tc>
      </w:tr>
      <w:tr w:rsidR="002B7512" w:rsidRPr="00E8007A" w14:paraId="326F7AF1" w14:textId="77777777" w:rsidTr="001E4975">
        <w:trPr>
          <w:trHeight w:val="70"/>
        </w:trPr>
        <w:tc>
          <w:tcPr>
            <w:tcW w:w="5153" w:type="dxa"/>
            <w:vAlign w:val="center"/>
          </w:tcPr>
          <w:p w14:paraId="36162F57" w14:textId="77777777" w:rsidR="002B7512" w:rsidRPr="00E8007A" w:rsidRDefault="002B7512" w:rsidP="005D065A">
            <w:pPr>
              <w:pStyle w:val="ProductList-Body"/>
            </w:pPr>
            <w:r>
              <w:t>Enterprise CAL Suite Bridge für Office 365</w:t>
            </w:r>
            <w:r>
              <w:rPr>
                <w:szCs w:val="24"/>
                <w:vertAlign w:val="superscript"/>
              </w:rPr>
              <w:t>1</w:t>
            </w:r>
            <w:r>
              <w:t xml:space="preserve"> </w:t>
            </w:r>
          </w:p>
        </w:tc>
        <w:tc>
          <w:tcPr>
            <w:tcW w:w="2947" w:type="dxa"/>
            <w:vMerge/>
            <w:vAlign w:val="center"/>
          </w:tcPr>
          <w:p w14:paraId="0C22E9C9" w14:textId="77777777" w:rsidR="002B7512" w:rsidRDefault="002B7512">
            <w:pPr>
              <w:rPr>
                <w:sz w:val="18"/>
              </w:rPr>
            </w:pPr>
          </w:p>
        </w:tc>
      </w:tr>
      <w:tr w:rsidR="002B7512" w:rsidRPr="00E8007A" w14:paraId="7119327B" w14:textId="77777777" w:rsidTr="001E4975">
        <w:trPr>
          <w:trHeight w:val="70"/>
        </w:trPr>
        <w:tc>
          <w:tcPr>
            <w:tcW w:w="5153" w:type="dxa"/>
            <w:vAlign w:val="center"/>
          </w:tcPr>
          <w:p w14:paraId="79CC4EDB" w14:textId="08B2E874" w:rsidR="002B7512" w:rsidRPr="00E8007A" w:rsidRDefault="002B7512" w:rsidP="005D065A">
            <w:pPr>
              <w:pStyle w:val="ProductList-Body"/>
            </w:pPr>
            <w:r>
              <w:t>Enterprise CAL Suite Bridge für Office 365 und Microsoft Intune</w:t>
            </w:r>
            <w:r>
              <w:rPr>
                <w:szCs w:val="24"/>
                <w:vertAlign w:val="superscript"/>
              </w:rPr>
              <w:t>1</w:t>
            </w:r>
            <w:r>
              <w:t xml:space="preserve"> </w:t>
            </w:r>
          </w:p>
        </w:tc>
        <w:tc>
          <w:tcPr>
            <w:tcW w:w="2947" w:type="dxa"/>
            <w:vMerge/>
            <w:vAlign w:val="center"/>
          </w:tcPr>
          <w:p w14:paraId="2DFA2990" w14:textId="77777777" w:rsidR="002B7512" w:rsidRDefault="002B7512">
            <w:pPr>
              <w:rPr>
                <w:sz w:val="18"/>
              </w:rPr>
            </w:pPr>
          </w:p>
        </w:tc>
      </w:tr>
    </w:tbl>
    <w:p w14:paraId="6EB28939" w14:textId="77777777" w:rsidR="002B7512" w:rsidRPr="00C83987" w:rsidRDefault="002B7512" w:rsidP="002B7512">
      <w:pPr>
        <w:pStyle w:val="ProductList-Body"/>
        <w:ind w:left="180"/>
      </w:pPr>
      <w:r>
        <w:rPr>
          <w:vertAlign w:val="superscript"/>
        </w:rPr>
        <w:t>1</w:t>
      </w:r>
      <w:r>
        <w:t>Mit aktiver SA</w:t>
      </w:r>
    </w:p>
    <w:p w14:paraId="52474951" w14:textId="77777777" w:rsidR="002B7512" w:rsidRPr="00C83987" w:rsidRDefault="002B7512" w:rsidP="002B7512">
      <w:pPr>
        <w:pStyle w:val="ProductList-Body"/>
        <w:ind w:left="180"/>
      </w:pPr>
    </w:p>
    <w:p w14:paraId="13D47AC6" w14:textId="77777777" w:rsidR="002B7512" w:rsidRPr="00C83987" w:rsidRDefault="002B7512" w:rsidP="002B7512">
      <w:pPr>
        <w:pStyle w:val="ProductList-Body"/>
        <w:ind w:left="180"/>
      </w:pPr>
      <w:r>
        <w:rPr>
          <w:b/>
          <w:color w:val="00188F"/>
        </w:rPr>
        <w:t>Zuweisung von Lizenzen</w:t>
      </w:r>
    </w:p>
    <w:p w14:paraId="5976C94E" w14:textId="528C5CA4" w:rsidR="002B7512" w:rsidRPr="00C83987" w:rsidRDefault="002B7512" w:rsidP="00912C01">
      <w:pPr>
        <w:pStyle w:val="ProductList-Body"/>
        <w:ind w:left="180"/>
      </w:pPr>
      <w:r>
        <w:t>Jede Add-On-Nutzer-AL muss einem einzigen Qualifizierten Nutzer (wie jeweils im Konzernbeitritt des Kunden oder im Beitritt für Bildungslösungen definiert) zugewiesen werden. Add-On-Nutzer-ALs können in Übereinstimmung mit den Nutzungsrechten für Microsoft-Volumenlizenz-Onlinedienste, denen die Neuzuweisung von Lizenzen von Nutzer-ALs unterliegt, an andere Qualifizierte Nutzer neu zugewiesen werden.</w:t>
      </w:r>
    </w:p>
    <w:p w14:paraId="3D15AB33" w14:textId="77777777" w:rsidR="002B7512" w:rsidRPr="00C83987" w:rsidRDefault="002B7512" w:rsidP="00912C01">
      <w:pPr>
        <w:pStyle w:val="ProductList-Body"/>
        <w:ind w:left="180"/>
      </w:pPr>
    </w:p>
    <w:p w14:paraId="035592A8" w14:textId="77777777" w:rsidR="002B7512" w:rsidRPr="00C83987" w:rsidRDefault="002B7512" w:rsidP="009472AC">
      <w:pPr>
        <w:pStyle w:val="ProductList-Body"/>
        <w:ind w:left="180"/>
      </w:pPr>
      <w:r>
        <w:rPr>
          <w:b/>
          <w:color w:val="00188F"/>
        </w:rPr>
        <w:t>Nutzungsrechte</w:t>
      </w:r>
    </w:p>
    <w:p w14:paraId="04E7E351" w14:textId="117EA058" w:rsidR="002B7512" w:rsidRPr="00C83987" w:rsidRDefault="002B7512" w:rsidP="00535A01">
      <w:pPr>
        <w:pStyle w:val="ProductList-Body"/>
        <w:ind w:left="180"/>
      </w:pPr>
      <w:r>
        <w:t>Die Nutzungsrechte werden in den Onlinedienstbestimmungen aufgeführt. Nutzungsrechte, die über den Erwerb dieser Add-On-Nutzer-ALs erworben werden, laufen zusammen mit dem Ablauf der SA für die qualifizierende(n) Lizenz(en) oder am Ende der Abonnementlaufzeit für die Add-On-Nutzer-AL ab, wobei das frühere Datum maßgeblich ist. Der Erwerb dieser Add-On-Nutzer-ALs hat keine Auswirkungen auf die Nutzungsrechte für die qualifizierende(n) Lizenz(en).</w:t>
      </w:r>
    </w:p>
    <w:p w14:paraId="54EDFD75" w14:textId="4F955E7C" w:rsidR="000E49AA" w:rsidRPr="00C83987" w:rsidRDefault="000E49AA" w:rsidP="00535A01">
      <w:pPr>
        <w:pStyle w:val="ProductList-Body"/>
        <w:ind w:left="180"/>
      </w:pPr>
    </w:p>
    <w:p w14:paraId="4B99350F" w14:textId="4846BBEA" w:rsidR="000E49AA" w:rsidRPr="00C83987" w:rsidRDefault="000E49AA" w:rsidP="00535A01">
      <w:pPr>
        <w:pStyle w:val="ProductList-Body"/>
        <w:ind w:left="180"/>
      </w:pPr>
      <w:r>
        <w:t>Sie sind berechtigt, einen einzelnen Nutzer, der das Lizenzierte Gerät physisch verwendet, als Lizenzierten Nutzer der Add-On-Nutzer-AL zu bestimmen. Die Zugriffsrechte des Lizenzierten Nutzers der Add-On-Nutzer-AL entsprechen der qualifizierenden Lizenz, und der Lizenzierte Nutzer kann von jedem Gerät aus auf Funktionalität der Komponenten der qualifizierenden Lizenz (oder frühere Versionen der Komponenten) zugreifen</w:t>
      </w:r>
      <w:r>
        <w:rPr>
          <w:color w:val="FF0000"/>
        </w:rPr>
        <w:t>.</w:t>
      </w:r>
    </w:p>
    <w:p w14:paraId="4F085B50" w14:textId="77777777" w:rsidR="002B7512" w:rsidRPr="00C83987" w:rsidRDefault="002B7512">
      <w:pPr>
        <w:pStyle w:val="ProductList-Body"/>
      </w:pPr>
      <w:r>
        <w:t xml:space="preserve"> </w:t>
      </w:r>
    </w:p>
    <w:p w14:paraId="0EA3F172" w14:textId="77777777" w:rsidR="002B7512" w:rsidRPr="00C83987" w:rsidRDefault="002B7512">
      <w:pPr>
        <w:pStyle w:val="ProductList-Body"/>
      </w:pPr>
      <w:r>
        <w:rPr>
          <w:b/>
          <w:color w:val="00188F"/>
        </w:rPr>
        <w:t>Kaufberechtigung</w:t>
      </w:r>
    </w:p>
    <w:p w14:paraId="42724CAC" w14:textId="4030D722" w:rsidR="002B7512" w:rsidRPr="00C83987" w:rsidRDefault="002B7512">
      <w:pPr>
        <w:pStyle w:val="ProductList-Body"/>
      </w:pPr>
      <w:r>
        <w:t>Kunden müssen über einen aktiven Konzernbeitritt mit aktiver SA für die entsprechende(n) qualifizierende(n) Lizenz(en) verfügen. Die qualifizierend(en) Lizenz(en) können nutzerbasiert oder gerätebasiert sein. Kunden mit einer MBSA-Version, die älter als 2010 ist, müssen die Ergänzende Bestimmungen zu Onlinediensten unterzeichnen.</w:t>
      </w:r>
    </w:p>
    <w:p w14:paraId="35F44D68" w14:textId="77777777" w:rsidR="002B7512" w:rsidRPr="00C83987" w:rsidRDefault="002B7512">
      <w:pPr>
        <w:pStyle w:val="ProductList-Body"/>
      </w:pPr>
    </w:p>
    <w:p w14:paraId="784A7056" w14:textId="77777777" w:rsidR="002B7512" w:rsidRPr="00C83987" w:rsidRDefault="002B7512">
      <w:pPr>
        <w:pStyle w:val="ProductList-Body"/>
      </w:pPr>
      <w:r>
        <w:rPr>
          <w:b/>
          <w:color w:val="00188F"/>
        </w:rPr>
        <w:t>Kaufeinschränkungen</w:t>
      </w:r>
    </w:p>
    <w:p w14:paraId="5AC4801D" w14:textId="77777777" w:rsidR="002B7512" w:rsidRPr="00C83987" w:rsidRDefault="002B7512">
      <w:pPr>
        <w:pStyle w:val="ProductList-Body"/>
      </w:pPr>
      <w:r>
        <w:t>Für jede Qualifizierende Lizenz (oder jedes Set von Qualifizierenden Lizenzen) kann nur eine Add-On-Nutzer-AL erworben werden.</w:t>
      </w:r>
    </w:p>
    <w:p w14:paraId="3F73AF87" w14:textId="77777777" w:rsidR="002B7512" w:rsidRPr="00C83987" w:rsidRDefault="002B7512">
      <w:pPr>
        <w:pStyle w:val="ProductList-Body"/>
      </w:pPr>
    </w:p>
    <w:p w14:paraId="5421A376" w14:textId="77777777" w:rsidR="002B7512" w:rsidRPr="00C83987" w:rsidRDefault="002B7512">
      <w:pPr>
        <w:pStyle w:val="ProductList-Body"/>
      </w:pPr>
      <w:r>
        <w:t>Kunden können Add-On-Nutzer-ALs für Nutzer oder Nutzer von Geräten, die zwischen True-up-Terminen (d. h. vor dem Erwerb der Qualifizierenden Lizenzen) zur Anzahl der Nutzer oder Geräte des Konzernbeitritts hinzugefügt werden, erwerben, wobei auch hier die Beschränkung auf eine Add-On-Nutzer-AL pro Qualifizierender Lizenz (oder Set von Qualifizierenden Lizenzen) gilt.</w:t>
      </w:r>
    </w:p>
    <w:p w14:paraId="2988C268" w14:textId="77777777" w:rsidR="002B7512" w:rsidRPr="00C83987" w:rsidRDefault="002B7512">
      <w:pPr>
        <w:pStyle w:val="ProductList-Body"/>
      </w:pPr>
    </w:p>
    <w:p w14:paraId="7E96CFC4" w14:textId="77777777" w:rsidR="002B7512" w:rsidRPr="00C83987" w:rsidRDefault="002B7512">
      <w:pPr>
        <w:pStyle w:val="ProductList-Body"/>
      </w:pPr>
      <w:r>
        <w:t>Kunden mit Campus- und School-Vertrag können so viele Nutzer-ALs für Enterprise Mobility Suite</w:t>
      </w:r>
      <w:r>
        <w:fldChar w:fldCharType="begin"/>
      </w:r>
      <w:r>
        <w:instrText>XE "Enterprise Mobility Suite"</w:instrText>
      </w:r>
      <w:r>
        <w:fldChar w:fldCharType="end"/>
      </w:r>
      <w:r>
        <w:t xml:space="preserve"> für ihre Nutzer erwerben, wie sie Berechtigte PCs besitzen, solange die Abdeckung für die qualifizierenden Lizenzen beibehalten wird. </w:t>
      </w:r>
    </w:p>
    <w:p w14:paraId="7AAD970C" w14:textId="77777777" w:rsidR="002B7512" w:rsidRPr="00C83987" w:rsidRDefault="002B7512">
      <w:pPr>
        <w:pStyle w:val="ProductList-Body"/>
      </w:pPr>
    </w:p>
    <w:p w14:paraId="1B043104" w14:textId="4B42FF5A" w:rsidR="007A5622" w:rsidRPr="00C83987" w:rsidRDefault="007A5622" w:rsidP="007A5622">
      <w:pPr>
        <w:pStyle w:val="ProductList-Body"/>
      </w:pPr>
      <w:r>
        <w:rPr>
          <w:b/>
          <w:color w:val="00188F"/>
        </w:rPr>
        <w:t>Berechtigung zum Erwerb von Enterprise Mobility Suite von SA (Nutzer-ALs)</w:t>
      </w:r>
    </w:p>
    <w:p w14:paraId="0AD91E94" w14:textId="2C2E449D" w:rsidR="007A5622" w:rsidRPr="00C83987" w:rsidRDefault="007A5622" w:rsidP="007A5622">
      <w:pPr>
        <w:pStyle w:val="ProductList-Body"/>
      </w:pPr>
      <w:r>
        <w:rPr>
          <w:iCs/>
        </w:rPr>
        <w:t>Von SA</w:t>
      </w:r>
      <w:r>
        <w:t xml:space="preserve"> (Nutzer-ALs) können für einen Übergang von vollständig bezahlten, zeitlich unbeschränkten Lizenzen mit aktiver SA für die qualifizierenden Produkte in der nachstehenden Tabelle erworben werden. Abonnementlizenzen für die Qualifizierenden Produkte können für den Übergang auch mit einer entsprechenden Nutzer-AL „Von SA“ genutzt werden, sofern die Abonnementlizenz mindestens drei Jahre vor dem Erwerb der Nutzer-AL „Von SA“ erworben wurde.</w:t>
      </w:r>
    </w:p>
    <w:p w14:paraId="4676C91D" w14:textId="77777777" w:rsidR="007A5622" w:rsidRPr="009D7681" w:rsidRDefault="007A5622" w:rsidP="007A5622">
      <w:pPr>
        <w:pStyle w:val="ProductList-Body"/>
        <w:rPr>
          <w:sz w:val="12"/>
        </w:rPr>
      </w:pPr>
    </w:p>
    <w:tbl>
      <w:tblPr>
        <w:tblW w:w="104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3060"/>
        <w:gridCol w:w="4140"/>
      </w:tblGrid>
      <w:tr w:rsidR="007A5622" w:rsidRPr="00717EC0" w14:paraId="6DEBF29D" w14:textId="77777777" w:rsidTr="00611C99">
        <w:trPr>
          <w:trHeight w:val="60"/>
          <w:tblHeader/>
        </w:trPr>
        <w:tc>
          <w:tcPr>
            <w:tcW w:w="3240" w:type="dxa"/>
            <w:shd w:val="clear" w:color="auto" w:fill="0072C6"/>
            <w:vAlign w:val="center"/>
          </w:tcPr>
          <w:p w14:paraId="560E43F6" w14:textId="77777777" w:rsidR="007A5622" w:rsidRPr="00717EC0" w:rsidRDefault="007A5622" w:rsidP="00694578">
            <w:pPr>
              <w:pStyle w:val="ProductList-Body"/>
              <w:spacing w:before="20" w:after="20"/>
            </w:pPr>
            <w:r>
              <w:rPr>
                <w:color w:val="FFFFFF" w:themeColor="background1"/>
              </w:rPr>
              <w:t>Übergehende qualifizierende Produkte</w:t>
            </w:r>
          </w:p>
        </w:tc>
        <w:tc>
          <w:tcPr>
            <w:tcW w:w="3060" w:type="dxa"/>
            <w:shd w:val="clear" w:color="auto" w:fill="0072C6"/>
            <w:vAlign w:val="center"/>
          </w:tcPr>
          <w:p w14:paraId="7C5219D1" w14:textId="77777777" w:rsidR="007A5622" w:rsidRPr="00717EC0" w:rsidRDefault="007A5622" w:rsidP="00694578">
            <w:pPr>
              <w:pStyle w:val="ProductList-Body"/>
              <w:spacing w:before="20" w:after="20"/>
            </w:pPr>
            <w:r>
              <w:rPr>
                <w:color w:val="FFFFFF" w:themeColor="background1"/>
              </w:rPr>
              <w:t>Entsprechend von SA (Nutzer AL)</w:t>
            </w:r>
          </w:p>
        </w:tc>
        <w:tc>
          <w:tcPr>
            <w:tcW w:w="4140" w:type="dxa"/>
            <w:shd w:val="clear" w:color="auto" w:fill="0072C6"/>
            <w:vAlign w:val="center"/>
          </w:tcPr>
          <w:p w14:paraId="74B564E1" w14:textId="77777777" w:rsidR="007A5622" w:rsidRPr="00717EC0" w:rsidRDefault="007A5622" w:rsidP="00694578">
            <w:pPr>
              <w:pStyle w:val="ProductList-Body"/>
              <w:spacing w:before="20" w:after="20"/>
            </w:pPr>
            <w:r>
              <w:rPr>
                <w:color w:val="FFFFFF" w:themeColor="background1"/>
              </w:rPr>
              <w:t>Erforderliche CAL Suite Bridge</w:t>
            </w:r>
          </w:p>
        </w:tc>
      </w:tr>
      <w:tr w:rsidR="007A5622" w:rsidRPr="00717EC0" w14:paraId="16AE64D4" w14:textId="77777777" w:rsidTr="00611C99">
        <w:trPr>
          <w:trHeight w:val="224"/>
        </w:trPr>
        <w:tc>
          <w:tcPr>
            <w:tcW w:w="3240" w:type="dxa"/>
            <w:vAlign w:val="center"/>
          </w:tcPr>
          <w:p w14:paraId="0FC75A03" w14:textId="77777777" w:rsidR="007A5622" w:rsidRPr="00717EC0" w:rsidRDefault="007A5622" w:rsidP="00694578">
            <w:pPr>
              <w:pStyle w:val="ProductList-Body"/>
              <w:rPr>
                <w:color w:val="000000"/>
              </w:rPr>
            </w:pPr>
            <w:r>
              <w:t>Core CAL Suite</w:t>
            </w:r>
          </w:p>
        </w:tc>
        <w:tc>
          <w:tcPr>
            <w:tcW w:w="3060" w:type="dxa"/>
            <w:vAlign w:val="center"/>
          </w:tcPr>
          <w:p w14:paraId="6DD4EAFF" w14:textId="0E69D231" w:rsidR="007A5622" w:rsidRPr="00717EC0" w:rsidRDefault="007A5622" w:rsidP="007A5622">
            <w:pPr>
              <w:pStyle w:val="ProductList-Body"/>
              <w:rPr>
                <w:color w:val="000000"/>
              </w:rPr>
            </w:pPr>
            <w:r>
              <w:t>Enterprise Mobility Suite von SA</w:t>
            </w:r>
            <w:r>
              <w:rPr>
                <w:vertAlign w:val="superscript"/>
              </w:rPr>
              <w:t>1</w:t>
            </w:r>
          </w:p>
        </w:tc>
        <w:tc>
          <w:tcPr>
            <w:tcW w:w="4140" w:type="dxa"/>
            <w:vAlign w:val="center"/>
          </w:tcPr>
          <w:p w14:paraId="1C482489" w14:textId="4536016E" w:rsidR="007A5622" w:rsidRPr="00717EC0" w:rsidRDefault="007A5622" w:rsidP="00685EBD">
            <w:pPr>
              <w:pStyle w:val="ProductList-Body"/>
              <w:rPr>
                <w:color w:val="000000"/>
              </w:rPr>
            </w:pPr>
            <w:r>
              <w:t>Core CAL Bridge für Enterprise Mobility Suite</w:t>
            </w:r>
            <w:r>
              <w:rPr>
                <w:vertAlign w:val="superscript"/>
              </w:rPr>
              <w:t>2,3</w:t>
            </w:r>
          </w:p>
        </w:tc>
      </w:tr>
      <w:tr w:rsidR="007A5622" w:rsidRPr="00717EC0" w14:paraId="2AD7A467" w14:textId="77777777" w:rsidTr="00611C99">
        <w:trPr>
          <w:trHeight w:val="314"/>
        </w:trPr>
        <w:tc>
          <w:tcPr>
            <w:tcW w:w="3240" w:type="dxa"/>
            <w:vAlign w:val="center"/>
          </w:tcPr>
          <w:p w14:paraId="3B5ED050" w14:textId="4F27D2EC" w:rsidR="007A5622" w:rsidRPr="00717EC0" w:rsidRDefault="007A5622" w:rsidP="00694578">
            <w:pPr>
              <w:pStyle w:val="ProductList-Body"/>
              <w:rPr>
                <w:color w:val="000000"/>
              </w:rPr>
            </w:pPr>
            <w:r>
              <w:t>Enterprise CAL Suite</w:t>
            </w:r>
          </w:p>
        </w:tc>
        <w:tc>
          <w:tcPr>
            <w:tcW w:w="3060" w:type="dxa"/>
            <w:vAlign w:val="center"/>
          </w:tcPr>
          <w:p w14:paraId="3F6A68DA" w14:textId="0CB14911" w:rsidR="007A5622" w:rsidRPr="00717EC0" w:rsidRDefault="007A5622" w:rsidP="00694578">
            <w:pPr>
              <w:pStyle w:val="ProductList-Body"/>
              <w:rPr>
                <w:color w:val="000000"/>
              </w:rPr>
            </w:pPr>
            <w:r>
              <w:t>Enterprise Mobility Suite von SA</w:t>
            </w:r>
            <w:r>
              <w:rPr>
                <w:vertAlign w:val="superscript"/>
              </w:rPr>
              <w:t>1</w:t>
            </w:r>
          </w:p>
        </w:tc>
        <w:tc>
          <w:tcPr>
            <w:tcW w:w="4140" w:type="dxa"/>
            <w:vAlign w:val="center"/>
          </w:tcPr>
          <w:p w14:paraId="70453A3A" w14:textId="1A518A5E" w:rsidR="007A5622" w:rsidRPr="00717EC0" w:rsidRDefault="007A5622" w:rsidP="00685EBD">
            <w:pPr>
              <w:pStyle w:val="ProductList-Body"/>
              <w:rPr>
                <w:color w:val="000000"/>
              </w:rPr>
            </w:pPr>
            <w:r>
              <w:t>Enterprise CAL Bridge für Enterprise Mobility Suite</w:t>
            </w:r>
            <w:r>
              <w:rPr>
                <w:vertAlign w:val="superscript"/>
              </w:rPr>
              <w:t>2,4</w:t>
            </w:r>
          </w:p>
        </w:tc>
      </w:tr>
    </w:tbl>
    <w:p w14:paraId="7C244EB9" w14:textId="77777777" w:rsidR="007A5622" w:rsidRPr="00C83987" w:rsidRDefault="007A5622" w:rsidP="007A5622">
      <w:pPr>
        <w:pStyle w:val="ProductList-Body"/>
        <w:ind w:left="180"/>
      </w:pPr>
      <w:r>
        <w:rPr>
          <w:vertAlign w:val="superscript"/>
        </w:rPr>
        <w:t>1</w:t>
      </w:r>
      <w:r>
        <w:t>Zum Jahrestag des Beitritts oder zu Beginn einer neuen Laufzeit des Beitritts zum Kauf verfügbar.</w:t>
      </w:r>
    </w:p>
    <w:p w14:paraId="1EF22E32" w14:textId="18F5114B" w:rsidR="007A5622" w:rsidRPr="00C83987" w:rsidRDefault="007A5622" w:rsidP="007A5622">
      <w:pPr>
        <w:pStyle w:val="ProductList-Body"/>
        <w:ind w:left="180"/>
      </w:pPr>
      <w:r>
        <w:rPr>
          <w:vertAlign w:val="superscript"/>
        </w:rPr>
        <w:t>2</w:t>
      </w:r>
      <w:r>
        <w:t>Nur für Erwerb am Jahrestag des Beitritts erforderlich.</w:t>
      </w:r>
    </w:p>
    <w:p w14:paraId="2915DAA5" w14:textId="77777777" w:rsidR="00611C99" w:rsidRPr="00C83987" w:rsidRDefault="00611C99" w:rsidP="00611C99">
      <w:pPr>
        <w:pStyle w:val="ProductList-Body"/>
        <w:ind w:left="180"/>
      </w:pPr>
      <w:r>
        <w:rPr>
          <w:vertAlign w:val="superscript"/>
        </w:rPr>
        <w:t>3</w:t>
      </w:r>
      <w:r>
        <w:t xml:space="preserve">Der Kauf ist für Nutzer, die auch eine Lizenz für Office 365 (Enterprise &amp; Government E1, E3, E4) haben, nicht erforderlich. </w:t>
      </w:r>
    </w:p>
    <w:p w14:paraId="368A82A7" w14:textId="498B10F3" w:rsidR="00611C99" w:rsidRPr="00C83987" w:rsidRDefault="00611C99" w:rsidP="00611C99">
      <w:pPr>
        <w:pStyle w:val="ProductList-Body"/>
        <w:ind w:left="180"/>
      </w:pPr>
      <w:r>
        <w:rPr>
          <w:vertAlign w:val="superscript"/>
        </w:rPr>
        <w:t>4</w:t>
      </w:r>
      <w:r>
        <w:t>Der Kauf ist für Nutzer, die auch eine Lizenz für Office 365 (Enterprise &amp; Government E3, E4) haben, nicht erforderlich.</w:t>
      </w:r>
    </w:p>
    <w:p w14:paraId="7019B66F" w14:textId="77777777" w:rsidR="00305FEE" w:rsidRPr="009D7681" w:rsidRDefault="00305FEE" w:rsidP="00305FEE">
      <w:pPr>
        <w:pStyle w:val="ProductList-Body"/>
        <w:tabs>
          <w:tab w:val="clear" w:pos="158"/>
          <w:tab w:val="left" w:pos="360"/>
        </w:tabs>
        <w:rPr>
          <w:sz w:val="12"/>
        </w:rPr>
      </w:pPr>
    </w:p>
    <w:p w14:paraId="0D0AF57E" w14:textId="18E17F7A" w:rsidR="00021DFC" w:rsidRPr="00C83987" w:rsidRDefault="00021DFC" w:rsidP="00021DFC">
      <w:pPr>
        <w:pStyle w:val="ProductList-Body"/>
        <w:tabs>
          <w:tab w:val="clear" w:pos="158"/>
          <w:tab w:val="left" w:pos="360"/>
        </w:tabs>
      </w:pPr>
      <w:r>
        <w:rPr>
          <w:b/>
          <w:color w:val="00188F"/>
        </w:rPr>
        <w:t>Umstellungen auf Nutzer-ALs von SA</w:t>
      </w:r>
    </w:p>
    <w:p w14:paraId="471190F0" w14:textId="5B5E3C80" w:rsidR="00021DFC" w:rsidRPr="00C83987" w:rsidRDefault="00021DFC" w:rsidP="00021DFC">
      <w:pPr>
        <w:pStyle w:val="ProductList-Body"/>
      </w:pPr>
      <w:r>
        <w:t>Bei der Umstellung auf Nutzer-ALs „Von SA“ darf nicht mehr als eine Nutzer-ALs von SA pro Lizenz für ein Qualifizierendes Gerät umgestellt werden. Als einmalige Ausnahme für lizenzierte Qualifizierte Geräte, die von mehr als einem Nutzer verwendet werden, kann der Kunde eine Nutzer-AL „Von SA für jeden dieser Nutzer erwerben, jedoch nur dann, wenn eine Nutzer-AL „Von SA“für alle Nutzer aller Qualifizierten Geräte erworben wird.</w:t>
      </w:r>
    </w:p>
    <w:p w14:paraId="67AA5850" w14:textId="77777777" w:rsidR="00021DFC" w:rsidRPr="009D7681" w:rsidRDefault="00021DFC" w:rsidP="00305FEE">
      <w:pPr>
        <w:pStyle w:val="ProductList-Body"/>
        <w:tabs>
          <w:tab w:val="clear" w:pos="158"/>
          <w:tab w:val="left" w:pos="360"/>
        </w:tabs>
        <w:rPr>
          <w:sz w:val="12"/>
        </w:rPr>
      </w:pPr>
    </w:p>
    <w:p w14:paraId="32025450" w14:textId="1E940A14" w:rsidR="00305FEE" w:rsidRPr="00C83987" w:rsidRDefault="00305FEE" w:rsidP="00305FEE">
      <w:pPr>
        <w:pStyle w:val="ProductList-Body"/>
        <w:tabs>
          <w:tab w:val="clear" w:pos="158"/>
          <w:tab w:val="left" w:pos="360"/>
        </w:tabs>
      </w:pPr>
      <w:r>
        <w:rPr>
          <w:b/>
          <w:color w:val="00188F"/>
        </w:rPr>
        <w:t>Software Assurance-Vergünstigungen für Enterprise Mobility Suite von SA (Nutzer-ALs)</w:t>
      </w:r>
    </w:p>
    <w:p w14:paraId="1E694540" w14:textId="30535DCF" w:rsidR="00305FEE" w:rsidRPr="00C83987" w:rsidRDefault="00305FEE" w:rsidP="00305FEE">
      <w:pPr>
        <w:pStyle w:val="ProductList-Body"/>
        <w:tabs>
          <w:tab w:val="clear" w:pos="158"/>
          <w:tab w:val="left" w:pos="360"/>
        </w:tabs>
      </w:pPr>
      <w:r>
        <w:t>Enterprise Mobility Suite von SA (Nutzer-ALs) berechtigen den Kunden zu Software Assurance-Vergünstigungen auf der Grundlage der umgestellten Qualifizierenden Produkte.</w:t>
      </w:r>
    </w:p>
    <w:p w14:paraId="3F1CC888" w14:textId="072CBE0E" w:rsidR="002B7512" w:rsidRPr="00C83987" w:rsidRDefault="00C8654F">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05B44423" w14:textId="46ED6DDD" w:rsidR="00B7044F" w:rsidRPr="00C83987" w:rsidRDefault="00B7044F" w:rsidP="00B7044F">
      <w:pPr>
        <w:pStyle w:val="ProductList-Offering2Heading"/>
        <w:outlineLvl w:val="2"/>
      </w:pPr>
      <w:r>
        <w:tab/>
      </w:r>
      <w:bookmarkStart w:id="946" w:name="AzureActiveDirectory"/>
      <w:bookmarkStart w:id="947" w:name="_Toc420053615"/>
      <w:r>
        <w:t xml:space="preserve">Azure Active Directory </w:t>
      </w:r>
      <w:bookmarkEnd w:id="946"/>
      <w:r>
        <w:rPr>
          <w:b w:val="0"/>
        </w:rPr>
        <w:t>(Plan)</w:t>
      </w:r>
      <w:bookmarkEnd w:id="947"/>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79E01B30" w14:textId="77777777" w:rsidTr="00725B5D">
        <w:trPr>
          <w:cantSplit/>
          <w:tblHeader/>
        </w:trPr>
        <w:tc>
          <w:tcPr>
            <w:tcW w:w="3367" w:type="dxa"/>
            <w:tcBorders>
              <w:bottom w:val="nil"/>
            </w:tcBorders>
            <w:shd w:val="clear" w:color="auto" w:fill="00188F"/>
          </w:tcPr>
          <w:p w14:paraId="6FA6970D" w14:textId="77777777" w:rsidR="009503A0" w:rsidRPr="00EE0836" w:rsidRDefault="009503A0" w:rsidP="00500791">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64FDD198" w14:textId="077EFFCC" w:rsidR="009503A0" w:rsidRPr="008C7C6C" w:rsidRDefault="009503A0" w:rsidP="00500791">
            <w:pPr>
              <w:pStyle w:val="ProductList-OfferingBody"/>
              <w:ind w:left="-113"/>
              <w:jc w:val="center"/>
              <w:rPr>
                <w:color w:val="FFFFFF" w:themeColor="background1"/>
              </w:rPr>
            </w:pPr>
            <w:r w:rsidRPr="008C7C6C">
              <w:rPr>
                <w:color w:val="FFFFFF" w:themeColor="background1"/>
              </w:rPr>
              <w:fldChar w:fldCharType="begin"/>
            </w:r>
            <w:r w:rsidRPr="008C7C6C">
              <w:rPr>
                <w:color w:val="FFFFFF" w:themeColor="background1"/>
              </w:rPr>
              <w:instrText>AutoTextList  \s NoStyle \t "</w:instrText>
            </w:r>
            <w:r w:rsidRPr="008C7C6C">
              <w:rPr>
                <w:color w:val="FFFFFF" w:themeColor="background1"/>
                <w:u w:val="single"/>
              </w:rPr>
              <w:instrText>Lizenz</w:instrText>
            </w:r>
            <w:r w:rsidRPr="008C7C6C">
              <w:rPr>
                <w:color w:val="FFFFFF" w:themeColor="background1"/>
              </w:rPr>
              <w:instrText>"</w:instrText>
            </w:r>
            <w:r w:rsidRPr="008C7C6C">
              <w:rPr>
                <w:color w:val="FFFFFF" w:themeColor="background1"/>
              </w:rPr>
              <w:fldChar w:fldCharType="separate"/>
            </w:r>
            <w:r w:rsidRPr="008C7C6C">
              <w:rPr>
                <w:color w:val="FFFFFF" w:themeColor="background1"/>
              </w:rPr>
              <w:t xml:space="preserve"> L </w:t>
            </w:r>
            <w:r w:rsidRPr="008C7C6C">
              <w:rPr>
                <w:color w:val="FFFFFF" w:themeColor="background1"/>
              </w:rPr>
              <w:fldChar w:fldCharType="end"/>
            </w:r>
          </w:p>
        </w:tc>
        <w:tc>
          <w:tcPr>
            <w:tcW w:w="739" w:type="dxa"/>
            <w:tcBorders>
              <w:left w:val="single" w:sz="12" w:space="0" w:color="FFFFFF" w:themeColor="background1"/>
            </w:tcBorders>
            <w:shd w:val="clear" w:color="auto" w:fill="00188F"/>
            <w:vAlign w:val="center"/>
          </w:tcPr>
          <w:p w14:paraId="785EA86E" w14:textId="333193AD" w:rsidR="009503A0" w:rsidRPr="00EE0836" w:rsidRDefault="009503A0" w:rsidP="00500791">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62707999" w14:textId="32D521F2"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0FF5C351" w14:textId="26CF9DA0"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6252C102" w14:textId="4ED603AC"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1BC3479D" w14:textId="59BE7EB1"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2D9F1C5E" w14:textId="6BFAA777"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C0FFCD1" w14:textId="72B165FD"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1C62C062" w14:textId="690BF164"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137B3D01" w14:textId="30B15540"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8C7C6C" w14:paraId="7C97F6DE" w14:textId="77777777" w:rsidTr="00725B5D">
        <w:trPr>
          <w:cantSplit/>
          <w:tblHeader/>
        </w:trPr>
        <w:tc>
          <w:tcPr>
            <w:tcW w:w="3367" w:type="dxa"/>
            <w:tcBorders>
              <w:top w:val="nil"/>
              <w:left w:val="nil"/>
              <w:bottom w:val="nil"/>
              <w:right w:val="nil"/>
            </w:tcBorders>
          </w:tcPr>
          <w:p w14:paraId="257FF9C0" w14:textId="77777777" w:rsidR="008C7C6C" w:rsidRDefault="008C7C6C" w:rsidP="00500791">
            <w:pPr>
              <w:pStyle w:val="ProductList-Offering2"/>
            </w:pPr>
            <w:bookmarkStart w:id="948" w:name="_Toc420053616"/>
            <w:r>
              <w:t>Azure Active Directory Basic</w:t>
            </w:r>
            <w:bookmarkEnd w:id="948"/>
            <w:r>
              <w:fldChar w:fldCharType="begin"/>
            </w:r>
            <w:r>
              <w:instrText>XE "Azure Active Directory Basic"</w:instrText>
            </w:r>
            <w:r>
              <w:fldChar w:fldCharType="end"/>
            </w:r>
          </w:p>
        </w:tc>
        <w:tc>
          <w:tcPr>
            <w:tcW w:w="738" w:type="dxa"/>
            <w:tcBorders>
              <w:top w:val="nil"/>
              <w:left w:val="nil"/>
              <w:bottom w:val="nil"/>
              <w:right w:val="nil"/>
            </w:tcBorders>
            <w:vAlign w:val="center"/>
          </w:tcPr>
          <w:p w14:paraId="399CF139" w14:textId="77777777" w:rsidR="008C7C6C" w:rsidRDefault="008C7C6C" w:rsidP="00500791">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54DEF391" w14:textId="77777777" w:rsidR="008C7C6C" w:rsidRDefault="008C7C6C" w:rsidP="00500791">
            <w:pPr>
              <w:pStyle w:val="ProductList-OfferingBody"/>
              <w:ind w:left="-113"/>
              <w:jc w:val="center"/>
            </w:pPr>
            <w:r>
              <w:t>1</w:t>
            </w:r>
          </w:p>
        </w:tc>
        <w:tc>
          <w:tcPr>
            <w:tcW w:w="739" w:type="dxa"/>
            <w:shd w:val="clear" w:color="auto" w:fill="70AD47" w:themeFill="accent6"/>
            <w:vAlign w:val="center"/>
          </w:tcPr>
          <w:p w14:paraId="0832F60B" w14:textId="56AB1182" w:rsidR="008C7C6C" w:rsidRPr="005A0966" w:rsidRDefault="008C7C6C" w:rsidP="00500791">
            <w:pPr>
              <w:pStyle w:val="ProductList-OfferingBody"/>
              <w:ind w:left="-113"/>
              <w:jc w:val="center"/>
            </w:pPr>
            <w:r w:rsidRPr="00266324">
              <w:fldChar w:fldCharType="begin"/>
            </w:r>
            <w:r w:rsidRPr="00266324">
              <w:instrText xml:space="preserve">AutoTextList  \s NoStyle \t "Zusätzliches Produkt" </w:instrText>
            </w:r>
            <w:r w:rsidRPr="00266324">
              <w:fldChar w:fldCharType="separate"/>
            </w:r>
            <w:r w:rsidRPr="00266324">
              <w:t xml:space="preserve"> A </w:t>
            </w:r>
            <w:r w:rsidRPr="00266324">
              <w:fldChar w:fldCharType="end"/>
            </w:r>
          </w:p>
        </w:tc>
        <w:tc>
          <w:tcPr>
            <w:tcW w:w="739" w:type="dxa"/>
            <w:shd w:val="clear" w:color="auto" w:fill="70AD47" w:themeFill="accent6"/>
            <w:vAlign w:val="center"/>
          </w:tcPr>
          <w:p w14:paraId="2615BAD8" w14:textId="578A9E31" w:rsidR="008C7C6C" w:rsidRPr="005A0966" w:rsidRDefault="008C7C6C" w:rsidP="00500791">
            <w:pPr>
              <w:pStyle w:val="ProductList-OfferingBody"/>
              <w:ind w:left="-113"/>
              <w:jc w:val="center"/>
            </w:pPr>
            <w:r w:rsidRPr="009A4E35">
              <w:fldChar w:fldCharType="begin"/>
            </w:r>
            <w:r w:rsidRPr="009A4E35">
              <w:instrText xml:space="preserve">AutoTextList  \s NoStyle \t "Zusätzliches Produkt" </w:instrText>
            </w:r>
            <w:r w:rsidRPr="009A4E35">
              <w:fldChar w:fldCharType="separate"/>
            </w:r>
            <w:r w:rsidRPr="009A4E35">
              <w:t xml:space="preserve"> A,</w:t>
            </w:r>
            <w:r w:rsidRPr="009A4E35">
              <w:fldChar w:fldCharType="end"/>
            </w:r>
            <w:r w:rsidRPr="009A4E35">
              <w:fldChar w:fldCharType="begin"/>
            </w:r>
            <w:r w:rsidRPr="009A4E35">
              <w:instrText xml:space="preserve"> AutoTextList \sNoStyle\t "Studentenangebot"</w:instrText>
            </w:r>
            <w:r w:rsidRPr="009A4E35">
              <w:fldChar w:fldCharType="separate"/>
            </w:r>
            <w:r w:rsidRPr="009A4E35">
              <w:t>ST</w:t>
            </w:r>
            <w:r w:rsidRPr="009A4E35">
              <w:fldChar w:fldCharType="end"/>
            </w:r>
          </w:p>
        </w:tc>
        <w:tc>
          <w:tcPr>
            <w:tcW w:w="739" w:type="dxa"/>
            <w:shd w:val="clear" w:color="auto" w:fill="70AD47" w:themeFill="accent6"/>
            <w:vAlign w:val="center"/>
          </w:tcPr>
          <w:p w14:paraId="2AADC8D0" w14:textId="77777777" w:rsidR="008C7C6C" w:rsidRDefault="008C7C6C" w:rsidP="00500791">
            <w:pPr>
              <w:pStyle w:val="ProductList-OfferingBody"/>
              <w:ind w:left="-113"/>
              <w:jc w:val="center"/>
            </w:pPr>
          </w:p>
        </w:tc>
        <w:tc>
          <w:tcPr>
            <w:tcW w:w="738" w:type="dxa"/>
            <w:shd w:val="clear" w:color="auto" w:fill="BFBFBF" w:themeFill="background1" w:themeFillShade="BF"/>
            <w:vAlign w:val="center"/>
          </w:tcPr>
          <w:p w14:paraId="67FD8CF5" w14:textId="77777777" w:rsidR="008C7C6C" w:rsidRDefault="008C7C6C" w:rsidP="00500791">
            <w:pPr>
              <w:pStyle w:val="ProductList-OfferingBody"/>
              <w:ind w:left="-113"/>
              <w:jc w:val="center"/>
            </w:pPr>
          </w:p>
        </w:tc>
        <w:tc>
          <w:tcPr>
            <w:tcW w:w="739" w:type="dxa"/>
            <w:shd w:val="clear" w:color="auto" w:fill="BFBFBF" w:themeFill="background1" w:themeFillShade="BF"/>
            <w:vAlign w:val="center"/>
          </w:tcPr>
          <w:p w14:paraId="05157218" w14:textId="77777777" w:rsidR="008C7C6C" w:rsidRDefault="008C7C6C" w:rsidP="00500791">
            <w:pPr>
              <w:pStyle w:val="ProductList-OfferingBody"/>
              <w:ind w:left="-113"/>
              <w:jc w:val="center"/>
            </w:pPr>
          </w:p>
        </w:tc>
        <w:tc>
          <w:tcPr>
            <w:tcW w:w="739" w:type="dxa"/>
            <w:shd w:val="clear" w:color="auto" w:fill="70AD47" w:themeFill="accent6"/>
            <w:vAlign w:val="center"/>
          </w:tcPr>
          <w:p w14:paraId="22C6A317" w14:textId="11B68889" w:rsidR="008C7C6C" w:rsidRPr="004022BF" w:rsidRDefault="004022BF" w:rsidP="00500791">
            <w:pPr>
              <w:pStyle w:val="ProductList-OfferingBody"/>
              <w:ind w:left="-113"/>
              <w:jc w:val="center"/>
            </w:pPr>
            <w:r w:rsidRPr="004022BF">
              <w:fldChar w:fldCharType="begin"/>
            </w:r>
            <w:r w:rsidRPr="004022BF">
              <w:instrText xml:space="preserve"> AutoTextList  \sNoStyle\t "Nicht organisationsweite Produkte in Open Value"</w:instrText>
            </w:r>
            <w:r w:rsidRPr="004022BF">
              <w:fldChar w:fldCharType="separate"/>
            </w:r>
            <w:r w:rsidRPr="004022BF">
              <w:t xml:space="preserve"> P </w:t>
            </w:r>
            <w:r w:rsidRPr="004022BF">
              <w:fldChar w:fldCharType="end"/>
            </w:r>
          </w:p>
        </w:tc>
        <w:tc>
          <w:tcPr>
            <w:tcW w:w="739" w:type="dxa"/>
            <w:shd w:val="clear" w:color="auto" w:fill="BFBFBF" w:themeFill="background1" w:themeFillShade="BF"/>
            <w:vAlign w:val="center"/>
          </w:tcPr>
          <w:p w14:paraId="396B6ED1" w14:textId="77777777" w:rsidR="008C7C6C" w:rsidRDefault="008C7C6C" w:rsidP="00500791">
            <w:pPr>
              <w:pStyle w:val="ProductList-OfferingBody"/>
              <w:ind w:left="-113"/>
              <w:jc w:val="center"/>
            </w:pPr>
          </w:p>
        </w:tc>
        <w:tc>
          <w:tcPr>
            <w:tcW w:w="739" w:type="dxa"/>
            <w:shd w:val="clear" w:color="auto" w:fill="70AD47" w:themeFill="accent6"/>
            <w:vAlign w:val="center"/>
          </w:tcPr>
          <w:p w14:paraId="69870A03" w14:textId="77ACC906" w:rsidR="008C7C6C" w:rsidRPr="005A0966" w:rsidRDefault="008C7C6C" w:rsidP="00500791">
            <w:pPr>
              <w:pStyle w:val="ProductList-OfferingBody"/>
              <w:ind w:left="-113"/>
              <w:jc w:val="center"/>
            </w:pPr>
            <w:r w:rsidRPr="00266324">
              <w:fldChar w:fldCharType="begin"/>
            </w:r>
            <w:r w:rsidRPr="00266324">
              <w:instrText xml:space="preserve">AutoTextList  \s NoStyle \t "Zusätzliches Produkt" </w:instrText>
            </w:r>
            <w:r w:rsidRPr="00266324">
              <w:fldChar w:fldCharType="separate"/>
            </w:r>
            <w:r w:rsidRPr="00266324">
              <w:t xml:space="preserve"> A </w:t>
            </w:r>
            <w:r w:rsidRPr="00266324">
              <w:fldChar w:fldCharType="end"/>
            </w:r>
          </w:p>
        </w:tc>
      </w:tr>
      <w:tr w:rsidR="004022BF" w14:paraId="1EE5F947" w14:textId="77777777" w:rsidTr="00725B5D">
        <w:trPr>
          <w:cantSplit/>
          <w:tblHeader/>
        </w:trPr>
        <w:tc>
          <w:tcPr>
            <w:tcW w:w="3367" w:type="dxa"/>
            <w:tcBorders>
              <w:top w:val="nil"/>
              <w:left w:val="nil"/>
              <w:bottom w:val="nil"/>
              <w:right w:val="nil"/>
            </w:tcBorders>
          </w:tcPr>
          <w:p w14:paraId="6CE6A46C" w14:textId="77777777" w:rsidR="004022BF" w:rsidRDefault="004022BF" w:rsidP="00500791">
            <w:pPr>
              <w:pStyle w:val="ProductList-Offering2"/>
            </w:pPr>
            <w:bookmarkStart w:id="949" w:name="_Toc420053617"/>
            <w:r>
              <w:t>Azure Active Directory Premium</w:t>
            </w:r>
            <w:bookmarkEnd w:id="949"/>
            <w:r>
              <w:fldChar w:fldCharType="begin"/>
            </w:r>
            <w:r>
              <w:instrText>XE "Azure Active Directory Premium"</w:instrText>
            </w:r>
            <w:r>
              <w:fldChar w:fldCharType="end"/>
            </w:r>
          </w:p>
        </w:tc>
        <w:tc>
          <w:tcPr>
            <w:tcW w:w="738" w:type="dxa"/>
            <w:tcBorders>
              <w:top w:val="nil"/>
              <w:left w:val="nil"/>
              <w:bottom w:val="nil"/>
              <w:right w:val="nil"/>
            </w:tcBorders>
            <w:vAlign w:val="center"/>
          </w:tcPr>
          <w:p w14:paraId="673EB426" w14:textId="77777777" w:rsidR="004022BF" w:rsidRDefault="004022BF" w:rsidP="00500791">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6B920BD0" w14:textId="77777777" w:rsidR="004022BF" w:rsidRDefault="004022BF" w:rsidP="00500791">
            <w:pPr>
              <w:pStyle w:val="ProductList-OfferingBody"/>
              <w:ind w:left="-113"/>
              <w:jc w:val="center"/>
            </w:pPr>
            <w:r>
              <w:t>1</w:t>
            </w:r>
          </w:p>
        </w:tc>
        <w:tc>
          <w:tcPr>
            <w:tcW w:w="739" w:type="dxa"/>
            <w:shd w:val="clear" w:color="auto" w:fill="70AD47" w:themeFill="accent6"/>
            <w:vAlign w:val="center"/>
          </w:tcPr>
          <w:p w14:paraId="5CDC2DFC" w14:textId="49B3F310" w:rsidR="004022BF" w:rsidRDefault="004022BF" w:rsidP="00500791">
            <w:pPr>
              <w:pStyle w:val="ProductList-OfferingBody"/>
              <w:ind w:left="-113"/>
              <w:jc w:val="center"/>
            </w:pPr>
            <w:r w:rsidRPr="00266324">
              <w:fldChar w:fldCharType="begin"/>
            </w:r>
            <w:r w:rsidRPr="00266324">
              <w:instrText xml:space="preserve">AutoTextList  \s NoStyle \t "Zusätzliches Produkt" </w:instrText>
            </w:r>
            <w:r w:rsidRPr="00266324">
              <w:fldChar w:fldCharType="separate"/>
            </w:r>
            <w:r w:rsidRPr="00266324">
              <w:t xml:space="preserve"> A </w:t>
            </w:r>
            <w:r w:rsidRPr="00266324">
              <w:fldChar w:fldCharType="end"/>
            </w:r>
          </w:p>
        </w:tc>
        <w:tc>
          <w:tcPr>
            <w:tcW w:w="739" w:type="dxa"/>
            <w:shd w:val="clear" w:color="auto" w:fill="70AD47" w:themeFill="accent6"/>
            <w:vAlign w:val="center"/>
          </w:tcPr>
          <w:p w14:paraId="05DD0D78" w14:textId="31EF58DD" w:rsidR="004022BF" w:rsidRDefault="004022BF" w:rsidP="00500791">
            <w:pPr>
              <w:pStyle w:val="ProductList-OfferingBody"/>
              <w:ind w:left="-113"/>
              <w:jc w:val="center"/>
            </w:pPr>
            <w:r w:rsidRPr="00266324">
              <w:fldChar w:fldCharType="begin"/>
            </w:r>
            <w:r w:rsidRPr="00266324">
              <w:instrText xml:space="preserve">AutoTextList  \s NoStyle \t "Zusätzliches Produkt" </w:instrText>
            </w:r>
            <w:r w:rsidRPr="00266324">
              <w:fldChar w:fldCharType="separate"/>
            </w:r>
            <w:r w:rsidRPr="00266324">
              <w:t xml:space="preserve"> A </w:t>
            </w:r>
            <w:r w:rsidRPr="00266324">
              <w:fldChar w:fldCharType="end"/>
            </w:r>
          </w:p>
        </w:tc>
        <w:tc>
          <w:tcPr>
            <w:tcW w:w="739" w:type="dxa"/>
            <w:shd w:val="clear" w:color="auto" w:fill="70AD47" w:themeFill="accent6"/>
            <w:vAlign w:val="center"/>
          </w:tcPr>
          <w:p w14:paraId="0C5A5DCF" w14:textId="77777777" w:rsidR="004022BF" w:rsidRDefault="004022BF" w:rsidP="00500791">
            <w:pPr>
              <w:pStyle w:val="ProductList-OfferingBody"/>
              <w:ind w:left="-113"/>
              <w:jc w:val="center"/>
            </w:pPr>
          </w:p>
        </w:tc>
        <w:tc>
          <w:tcPr>
            <w:tcW w:w="738" w:type="dxa"/>
            <w:shd w:val="clear" w:color="auto" w:fill="BFBFBF" w:themeFill="background1" w:themeFillShade="BF"/>
            <w:vAlign w:val="center"/>
          </w:tcPr>
          <w:p w14:paraId="01CD7DEF" w14:textId="77777777" w:rsidR="004022BF" w:rsidRDefault="004022BF" w:rsidP="00500791">
            <w:pPr>
              <w:pStyle w:val="ProductList-OfferingBody"/>
              <w:ind w:left="-113"/>
              <w:jc w:val="center"/>
            </w:pPr>
          </w:p>
        </w:tc>
        <w:tc>
          <w:tcPr>
            <w:tcW w:w="739" w:type="dxa"/>
            <w:shd w:val="clear" w:color="auto" w:fill="BFBFBF" w:themeFill="background1" w:themeFillShade="BF"/>
            <w:vAlign w:val="center"/>
          </w:tcPr>
          <w:p w14:paraId="4364E1FC" w14:textId="77777777" w:rsidR="004022BF" w:rsidRDefault="004022BF" w:rsidP="00500791">
            <w:pPr>
              <w:pStyle w:val="ProductList-OfferingBody"/>
              <w:ind w:left="-113"/>
              <w:jc w:val="center"/>
            </w:pPr>
          </w:p>
        </w:tc>
        <w:tc>
          <w:tcPr>
            <w:tcW w:w="739" w:type="dxa"/>
            <w:shd w:val="clear" w:color="auto" w:fill="70AD47" w:themeFill="accent6"/>
            <w:vAlign w:val="center"/>
          </w:tcPr>
          <w:p w14:paraId="103E682E" w14:textId="505E7546" w:rsidR="004022BF" w:rsidRDefault="004022BF" w:rsidP="00500791">
            <w:pPr>
              <w:pStyle w:val="ProductList-OfferingBody"/>
              <w:ind w:left="-113"/>
              <w:jc w:val="center"/>
            </w:pPr>
            <w:r w:rsidRPr="004022BF">
              <w:fldChar w:fldCharType="begin"/>
            </w:r>
            <w:r w:rsidRPr="004022BF">
              <w:instrText xml:space="preserve"> AutoTextList  \sNoStyle\t "Nicht organisationsweite Produkte in Open Value"</w:instrText>
            </w:r>
            <w:r w:rsidRPr="004022BF">
              <w:fldChar w:fldCharType="separate"/>
            </w:r>
            <w:r w:rsidRPr="004022BF">
              <w:t xml:space="preserve"> P </w:t>
            </w:r>
            <w:r w:rsidRPr="004022BF">
              <w:fldChar w:fldCharType="end"/>
            </w:r>
          </w:p>
        </w:tc>
        <w:tc>
          <w:tcPr>
            <w:tcW w:w="739" w:type="dxa"/>
            <w:shd w:val="clear" w:color="auto" w:fill="BFBFBF" w:themeFill="background1" w:themeFillShade="BF"/>
            <w:vAlign w:val="center"/>
          </w:tcPr>
          <w:p w14:paraId="452F58D8" w14:textId="77777777" w:rsidR="004022BF" w:rsidRDefault="004022BF" w:rsidP="00500791">
            <w:pPr>
              <w:pStyle w:val="ProductList-OfferingBody"/>
              <w:ind w:left="-113"/>
              <w:jc w:val="center"/>
            </w:pPr>
          </w:p>
        </w:tc>
        <w:tc>
          <w:tcPr>
            <w:tcW w:w="739" w:type="dxa"/>
            <w:shd w:val="clear" w:color="auto" w:fill="70AD47" w:themeFill="accent6"/>
            <w:vAlign w:val="center"/>
          </w:tcPr>
          <w:p w14:paraId="44702FC9" w14:textId="7AB47EDE" w:rsidR="004022BF" w:rsidRDefault="004022BF" w:rsidP="00500791">
            <w:pPr>
              <w:pStyle w:val="ProductList-OfferingBody"/>
              <w:ind w:left="-113"/>
              <w:jc w:val="center"/>
            </w:pPr>
            <w:r w:rsidRPr="00266324">
              <w:fldChar w:fldCharType="begin"/>
            </w:r>
            <w:r w:rsidRPr="00266324">
              <w:instrText xml:space="preserve">AutoTextList  \s NoStyle \t "Zusätzliches Produkt" </w:instrText>
            </w:r>
            <w:r w:rsidRPr="00266324">
              <w:fldChar w:fldCharType="separate"/>
            </w:r>
            <w:r w:rsidRPr="00266324">
              <w:t xml:space="preserve"> A </w:t>
            </w:r>
            <w:r w:rsidRPr="00266324">
              <w:fldChar w:fldCharType="end"/>
            </w:r>
          </w:p>
        </w:tc>
      </w:tr>
    </w:tbl>
    <w:p w14:paraId="7798E8AA" w14:textId="77777777" w:rsidR="00B7044F" w:rsidRPr="009D7681" w:rsidRDefault="00B7044F" w:rsidP="00B7044F">
      <w:pPr>
        <w:pStyle w:val="ProductList-Body"/>
        <w:rPr>
          <w:sz w:val="14"/>
        </w:rPr>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55"/>
        <w:gridCol w:w="3569"/>
      </w:tblGrid>
      <w:tr w:rsidR="00B7044F" w14:paraId="5A6B1AA0" w14:textId="77777777" w:rsidTr="00725B5D">
        <w:tc>
          <w:tcPr>
            <w:tcW w:w="3596" w:type="dxa"/>
          </w:tcPr>
          <w:p w14:paraId="4022B3B9" w14:textId="77777777" w:rsidR="00B7044F" w:rsidRPr="00C83987" w:rsidRDefault="00B7044F" w:rsidP="00500791">
            <w:pPr>
              <w:pStyle w:val="ProductList-Body"/>
              <w:spacing w:before="20" w:after="20"/>
            </w:pPr>
            <w:r>
              <w:t xml:space="preserve">Zur Verringerung berechtigt: </w:t>
            </w:r>
            <w:r>
              <w:rPr>
                <w:b/>
              </w:rPr>
              <w:t>Alle</w:t>
            </w:r>
          </w:p>
          <w:p w14:paraId="0E55A4B0" w14:textId="77777777" w:rsidR="00B7044F" w:rsidRDefault="00B7044F" w:rsidP="00500791">
            <w:pPr>
              <w:pStyle w:val="ProductList-Body"/>
              <w:spacing w:before="20" w:after="20"/>
            </w:pPr>
            <w:r>
              <w:t xml:space="preserve">Zur Verringerung berechtigt (SCE): </w:t>
            </w:r>
            <w:r>
              <w:rPr>
                <w:b/>
              </w:rPr>
              <w:t>Alle</w:t>
            </w:r>
          </w:p>
        </w:tc>
        <w:tc>
          <w:tcPr>
            <w:tcW w:w="3597" w:type="dxa"/>
          </w:tcPr>
          <w:p w14:paraId="069BBDAC" w14:textId="77777777" w:rsidR="00B7044F" w:rsidRDefault="00B7044F" w:rsidP="00500791">
            <w:pPr>
              <w:pStyle w:val="ProductList-Body"/>
              <w:spacing w:before="20" w:after="20"/>
            </w:pPr>
            <w:r>
              <w:t xml:space="preserve">Produkt-Pool: </w:t>
            </w:r>
            <w:r>
              <w:rPr>
                <w:b/>
              </w:rPr>
              <w:t>Server</w:t>
            </w:r>
          </w:p>
        </w:tc>
        <w:tc>
          <w:tcPr>
            <w:tcW w:w="3597" w:type="dxa"/>
          </w:tcPr>
          <w:p w14:paraId="1FC818C6" w14:textId="77777777" w:rsidR="00B7044F" w:rsidRDefault="00B7044F" w:rsidP="00500791">
            <w:pPr>
              <w:pStyle w:val="ProductList-Body"/>
              <w:spacing w:before="20" w:after="20"/>
            </w:pPr>
            <w:r>
              <w:t xml:space="preserve">Berechtigung zur Laufzeitverlängerung: </w:t>
            </w:r>
            <w:r>
              <w:rPr>
                <w:b/>
              </w:rPr>
              <w:t>Alle</w:t>
            </w:r>
          </w:p>
        </w:tc>
      </w:tr>
    </w:tbl>
    <w:p w14:paraId="59E95CE4" w14:textId="77777777" w:rsidR="00B7044F" w:rsidRPr="00C83987" w:rsidRDefault="00B7044F" w:rsidP="00B7044F">
      <w:pPr>
        <w:pStyle w:val="ProductList-Body"/>
        <w:shd w:val="clear" w:color="auto" w:fill="D9D9D9" w:themeFill="background1" w:themeFillShade="D9"/>
        <w:spacing w:before="120" w:after="120"/>
      </w:pPr>
      <w:r>
        <w:rPr>
          <w:b/>
        </w:rPr>
        <w:t>Zusätzliche Informationen</w:t>
      </w:r>
    </w:p>
    <w:p w14:paraId="689D7ED4" w14:textId="77777777" w:rsidR="00B7044F" w:rsidRPr="00C83987" w:rsidRDefault="00B7044F" w:rsidP="00B7044F">
      <w:pPr>
        <w:pStyle w:val="ProductList-Body"/>
      </w:pPr>
      <w:r>
        <w:t>Kunden von Microsoft Azure Active Directory Basic sind möglicherweise in der Lage, SSO (Single Sign-On) zu nutzen, um bis zu 10 SAAS-Anwendungen/Kundenapps pro Nutzer vorzuintegrieren.</w:t>
      </w:r>
    </w:p>
    <w:p w14:paraId="7D176959" w14:textId="77777777" w:rsidR="00B7044F" w:rsidRPr="009D7681" w:rsidRDefault="00B7044F" w:rsidP="00B7044F">
      <w:pPr>
        <w:pStyle w:val="ProductList-Body"/>
        <w:rPr>
          <w:sz w:val="12"/>
        </w:rPr>
      </w:pPr>
    </w:p>
    <w:p w14:paraId="06316F7A" w14:textId="77777777" w:rsidR="00B7044F" w:rsidRPr="00C83987" w:rsidRDefault="00B7044F" w:rsidP="00B7044F">
      <w:pPr>
        <w:pStyle w:val="ProductList-Body"/>
      </w:pPr>
      <w:r>
        <w:t>Kunden sind berechtigt, Add-On-Lizenzen für Azure Active Directory neu zuzuweisen, jedoch nicht kurzzeitig (d. h. nicht innerhalb von 90 Tagen nach der letzten Zuweisung).</w:t>
      </w:r>
    </w:p>
    <w:p w14:paraId="318E3D6A" w14:textId="0D5A19B0" w:rsidR="00B7044F" w:rsidRPr="00C83987" w:rsidRDefault="00C8654F" w:rsidP="00B7044F">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38D6D7C9" w14:textId="1E50919B" w:rsidR="00B7044F" w:rsidRPr="00C83987" w:rsidRDefault="00B7044F" w:rsidP="00B7044F">
      <w:pPr>
        <w:pStyle w:val="ProductList-Offering2Heading"/>
        <w:outlineLvl w:val="2"/>
      </w:pPr>
      <w:r>
        <w:tab/>
      </w:r>
      <w:bookmarkStart w:id="950" w:name="_Toc420053618"/>
      <w:r>
        <w:t xml:space="preserve">Azure-Rechteverwaltungsdienst </w:t>
      </w:r>
      <w:r>
        <w:rPr>
          <w:b w:val="0"/>
        </w:rPr>
        <w:t>(Plan)</w:t>
      </w:r>
      <w:bookmarkEnd w:id="950"/>
    </w:p>
    <w:tbl>
      <w:tblPr>
        <w:tblStyle w:val="TableGrid"/>
        <w:tblW w:w="1077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82"/>
        <w:gridCol w:w="738"/>
        <w:gridCol w:w="739"/>
        <w:gridCol w:w="739"/>
        <w:gridCol w:w="739"/>
        <w:gridCol w:w="739"/>
        <w:gridCol w:w="738"/>
        <w:gridCol w:w="739"/>
        <w:gridCol w:w="739"/>
        <w:gridCol w:w="739"/>
        <w:gridCol w:w="739"/>
      </w:tblGrid>
      <w:tr w:rsidR="009503A0" w14:paraId="022B797C" w14:textId="77777777" w:rsidTr="00725B5D">
        <w:trPr>
          <w:cantSplit/>
          <w:tblHeader/>
        </w:trPr>
        <w:tc>
          <w:tcPr>
            <w:tcW w:w="3382" w:type="dxa"/>
            <w:tcBorders>
              <w:bottom w:val="nil"/>
            </w:tcBorders>
            <w:shd w:val="clear" w:color="auto" w:fill="00188F"/>
          </w:tcPr>
          <w:p w14:paraId="2521106A" w14:textId="77777777" w:rsidR="009503A0" w:rsidRPr="00EE0836" w:rsidRDefault="009503A0" w:rsidP="00500791">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007F768C" w14:textId="77777777" w:rsidR="009503A0" w:rsidRPr="00EE0836" w:rsidRDefault="009503A0" w:rsidP="00500791">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34F389A4" w14:textId="7F0DECEE" w:rsidR="009503A0" w:rsidRPr="00EE0836" w:rsidRDefault="009503A0" w:rsidP="00500791">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7DF41591" w14:textId="531D6F36"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17EC61D6" w14:textId="5E71CCF0"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62721E3D" w14:textId="1BF57E00"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EFEFFA6" w14:textId="05506C48"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27A255F4" w14:textId="0D927F3F"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19C83288" w14:textId="4A975FDB"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30474A6C" w14:textId="75A74A00"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39FEE1DC" w14:textId="71591E35" w:rsidR="009503A0" w:rsidRPr="00EE0836" w:rsidRDefault="009503A0" w:rsidP="00500791">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A129BA" w14:paraId="0183F75A" w14:textId="77777777" w:rsidTr="00725B5D">
        <w:trPr>
          <w:cantSplit/>
          <w:tblHeader/>
        </w:trPr>
        <w:tc>
          <w:tcPr>
            <w:tcW w:w="3382" w:type="dxa"/>
            <w:tcBorders>
              <w:top w:val="nil"/>
              <w:left w:val="nil"/>
              <w:bottom w:val="dashSmallGap" w:sz="4" w:space="0" w:color="BFBFBF" w:themeColor="background1" w:themeShade="BF"/>
              <w:right w:val="nil"/>
            </w:tcBorders>
          </w:tcPr>
          <w:p w14:paraId="58E0453D" w14:textId="77777777" w:rsidR="00A129BA" w:rsidRDefault="00A129BA" w:rsidP="00AB6630">
            <w:pPr>
              <w:pStyle w:val="ProductList-Offering2"/>
            </w:pPr>
            <w:bookmarkStart w:id="951" w:name="_Toc420053619"/>
            <w:r>
              <w:t>Azure-Rechteverwaltung</w:t>
            </w:r>
            <w:r>
              <w:fldChar w:fldCharType="begin"/>
            </w:r>
            <w:r>
              <w:instrText>XE "Azure-Rechteverwaltung"</w:instrText>
            </w:r>
            <w:r>
              <w:fldChar w:fldCharType="end"/>
            </w:r>
            <w:r>
              <w:t xml:space="preserve"> (Nutzer-AL)</w:t>
            </w:r>
            <w:bookmarkEnd w:id="951"/>
          </w:p>
        </w:tc>
        <w:tc>
          <w:tcPr>
            <w:tcW w:w="738" w:type="dxa"/>
            <w:tcBorders>
              <w:top w:val="nil"/>
              <w:left w:val="nil"/>
              <w:bottom w:val="dashSmallGap" w:sz="4" w:space="0" w:color="BFBFBF" w:themeColor="background1" w:themeShade="BF"/>
              <w:right w:val="nil"/>
            </w:tcBorders>
            <w:vAlign w:val="center"/>
          </w:tcPr>
          <w:p w14:paraId="2ECD2209" w14:textId="186ED33A" w:rsidR="00A129BA" w:rsidRDefault="00A129BA" w:rsidP="00AB6630">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0E9F7AD4" w14:textId="77777777" w:rsidR="00A129BA" w:rsidRDefault="00A129BA" w:rsidP="00AB6630">
            <w:pPr>
              <w:pStyle w:val="ProductList-OfferingBody"/>
              <w:ind w:left="-113"/>
              <w:jc w:val="center"/>
            </w:pPr>
          </w:p>
        </w:tc>
        <w:tc>
          <w:tcPr>
            <w:tcW w:w="739" w:type="dxa"/>
            <w:shd w:val="clear" w:color="auto" w:fill="70AD47" w:themeFill="accent6"/>
            <w:vAlign w:val="center"/>
          </w:tcPr>
          <w:p w14:paraId="1737DC67" w14:textId="3D9E180E" w:rsidR="00A129BA" w:rsidRPr="00A949FA" w:rsidRDefault="00A129BA" w:rsidP="00AB6630">
            <w:pPr>
              <w:pStyle w:val="ProductList-OfferingBody"/>
              <w:ind w:left="-113"/>
              <w:jc w:val="center"/>
            </w:pPr>
            <w:r w:rsidRPr="00A949FA">
              <w:fldChar w:fldCharType="begin"/>
            </w:r>
            <w:r w:rsidRPr="00A949FA">
              <w:instrText xml:space="preserve">AutoTextList  \s NoStyle \t "Zusätzliches Produkt" </w:instrText>
            </w:r>
            <w:r w:rsidRPr="00A949FA">
              <w:fldChar w:fldCharType="separate"/>
            </w:r>
            <w:r w:rsidRPr="00A949FA">
              <w:t xml:space="preserve"> A </w:t>
            </w:r>
            <w:r w:rsidRPr="00A949FA">
              <w:fldChar w:fldCharType="end"/>
            </w:r>
          </w:p>
        </w:tc>
        <w:tc>
          <w:tcPr>
            <w:tcW w:w="739" w:type="dxa"/>
            <w:shd w:val="clear" w:color="auto" w:fill="70AD47" w:themeFill="accent6"/>
            <w:vAlign w:val="center"/>
          </w:tcPr>
          <w:p w14:paraId="550F1689" w14:textId="43BE88FA" w:rsidR="00A129BA" w:rsidRPr="00604AE0" w:rsidRDefault="00A129BA" w:rsidP="00AB6630">
            <w:pPr>
              <w:pStyle w:val="ProductList-OfferingBody"/>
              <w:ind w:left="-113"/>
              <w:jc w:val="center"/>
            </w:pPr>
            <w:r w:rsidRPr="00604AE0">
              <w:fldChar w:fldCharType="begin"/>
            </w:r>
            <w:r w:rsidRPr="00604AE0">
              <w:instrText xml:space="preserve"> AutoTextList  \sNoStyle\t “Zusätzliches Produkt (nur OVS-ES)”</w:instrText>
            </w:r>
            <w:r w:rsidRPr="00604AE0">
              <w:fldChar w:fldCharType="separate"/>
            </w:r>
            <w:r w:rsidRPr="00604AE0">
              <w:t>AV</w:t>
            </w:r>
            <w:r w:rsidRPr="00604AE0">
              <w:fldChar w:fldCharType="end"/>
            </w:r>
          </w:p>
        </w:tc>
        <w:tc>
          <w:tcPr>
            <w:tcW w:w="739" w:type="dxa"/>
            <w:shd w:val="clear" w:color="auto" w:fill="70AD47" w:themeFill="accent6"/>
            <w:vAlign w:val="center"/>
          </w:tcPr>
          <w:p w14:paraId="3EE06BAC" w14:textId="77777777" w:rsidR="00A129BA" w:rsidRDefault="00A129BA" w:rsidP="00AB6630">
            <w:pPr>
              <w:pStyle w:val="ProductList-OfferingBody"/>
              <w:ind w:left="-113"/>
              <w:jc w:val="center"/>
            </w:pPr>
          </w:p>
        </w:tc>
        <w:tc>
          <w:tcPr>
            <w:tcW w:w="738" w:type="dxa"/>
            <w:shd w:val="clear" w:color="auto" w:fill="70AD47" w:themeFill="accent6"/>
            <w:vAlign w:val="center"/>
          </w:tcPr>
          <w:p w14:paraId="428F8086" w14:textId="77777777" w:rsidR="00A129BA" w:rsidRDefault="00A129BA" w:rsidP="00AB6630">
            <w:pPr>
              <w:pStyle w:val="ProductList-OfferingBody"/>
              <w:ind w:left="-113"/>
              <w:jc w:val="center"/>
            </w:pPr>
          </w:p>
        </w:tc>
        <w:tc>
          <w:tcPr>
            <w:tcW w:w="739" w:type="dxa"/>
            <w:shd w:val="clear" w:color="auto" w:fill="70AD47" w:themeFill="accent6"/>
            <w:vAlign w:val="center"/>
          </w:tcPr>
          <w:p w14:paraId="164262C2" w14:textId="39E5CCB7" w:rsidR="00A129BA" w:rsidRPr="00604AE0" w:rsidRDefault="00A129BA" w:rsidP="00AB6630">
            <w:pPr>
              <w:pStyle w:val="ProductList-OfferingBody"/>
              <w:ind w:left="-113"/>
              <w:jc w:val="center"/>
            </w:pPr>
            <w:r w:rsidRPr="00604AE0">
              <w:fldChar w:fldCharType="begin"/>
            </w:r>
            <w:r w:rsidRPr="00604AE0">
              <w:instrText>AutoTextList  \sNotStyle\t "Open-Lizenz und Open Value"</w:instrText>
            </w:r>
            <w:r w:rsidRPr="00604AE0">
              <w:fldChar w:fldCharType="separate"/>
            </w:r>
            <w:r w:rsidRPr="00604AE0">
              <w:t>OF</w:t>
            </w:r>
            <w:r w:rsidRPr="00604AE0">
              <w:fldChar w:fldCharType="end"/>
            </w:r>
          </w:p>
        </w:tc>
        <w:tc>
          <w:tcPr>
            <w:tcW w:w="739" w:type="dxa"/>
            <w:shd w:val="clear" w:color="auto" w:fill="70AD47" w:themeFill="accent6"/>
            <w:vAlign w:val="center"/>
          </w:tcPr>
          <w:p w14:paraId="0BD36A4C" w14:textId="328B58AB" w:rsidR="00A129BA" w:rsidRDefault="00A129BA" w:rsidP="00AB6630">
            <w:pPr>
              <w:pStyle w:val="ProductList-OfferingBody"/>
              <w:ind w:left="-113"/>
              <w:jc w:val="center"/>
            </w:pPr>
            <w:r w:rsidRPr="004022BF">
              <w:fldChar w:fldCharType="begin"/>
            </w:r>
            <w:r w:rsidRPr="004022BF">
              <w:instrText xml:space="preserve"> AutoTextList  \sNoStyle\t "Nicht organisationsweite Produkte in Open Value"</w:instrText>
            </w:r>
            <w:r w:rsidRPr="004022BF">
              <w:fldChar w:fldCharType="separate"/>
            </w:r>
            <w:r w:rsidRPr="004022BF">
              <w:t xml:space="preserve"> P </w:t>
            </w:r>
            <w:r w:rsidRPr="004022BF">
              <w:fldChar w:fldCharType="end"/>
            </w:r>
          </w:p>
        </w:tc>
        <w:tc>
          <w:tcPr>
            <w:tcW w:w="739" w:type="dxa"/>
            <w:shd w:val="clear" w:color="auto" w:fill="BFBFBF" w:themeFill="background1" w:themeFillShade="BF"/>
            <w:vAlign w:val="center"/>
          </w:tcPr>
          <w:p w14:paraId="48A19377" w14:textId="77777777" w:rsidR="00A129BA" w:rsidRDefault="00A129BA" w:rsidP="00AB6630">
            <w:pPr>
              <w:pStyle w:val="ProductList-OfferingBody"/>
              <w:ind w:left="-113"/>
              <w:jc w:val="center"/>
            </w:pPr>
          </w:p>
        </w:tc>
        <w:tc>
          <w:tcPr>
            <w:tcW w:w="739" w:type="dxa"/>
            <w:shd w:val="clear" w:color="auto" w:fill="70AD47" w:themeFill="accent6"/>
            <w:vAlign w:val="center"/>
          </w:tcPr>
          <w:p w14:paraId="79A31C5C" w14:textId="0A296FBF" w:rsidR="00A129BA" w:rsidRDefault="00A129BA" w:rsidP="00AB6630">
            <w:pPr>
              <w:pStyle w:val="ProductList-OfferingBody"/>
              <w:ind w:left="-113"/>
              <w:jc w:val="center"/>
            </w:pPr>
            <w:r w:rsidRPr="00A949FA">
              <w:fldChar w:fldCharType="begin"/>
            </w:r>
            <w:r w:rsidRPr="00A949FA">
              <w:instrText xml:space="preserve">AutoTextList  \s NoStyle \t "Zusätzliches Produkt" </w:instrText>
            </w:r>
            <w:r w:rsidRPr="00A949FA">
              <w:fldChar w:fldCharType="separate"/>
            </w:r>
            <w:r w:rsidRPr="00A949FA">
              <w:t xml:space="preserve"> A </w:t>
            </w:r>
            <w:r w:rsidRPr="00A949FA">
              <w:fldChar w:fldCharType="end"/>
            </w:r>
          </w:p>
        </w:tc>
      </w:tr>
      <w:tr w:rsidR="00604AE0" w14:paraId="5B7E745F" w14:textId="77777777" w:rsidTr="00725B5D">
        <w:trPr>
          <w:cantSplit/>
          <w:trHeight w:val="44"/>
          <w:tblHeader/>
        </w:trPr>
        <w:tc>
          <w:tcPr>
            <w:tcW w:w="3382" w:type="dxa"/>
            <w:tcBorders>
              <w:top w:val="dashSmallGap" w:sz="4" w:space="0" w:color="BFBFBF" w:themeColor="background1" w:themeShade="BF"/>
              <w:left w:val="nil"/>
              <w:bottom w:val="dashSmallGap" w:sz="4" w:space="0" w:color="BFBFBF" w:themeColor="background1" w:themeShade="BF"/>
              <w:right w:val="nil"/>
            </w:tcBorders>
          </w:tcPr>
          <w:p w14:paraId="3EB4E9F9" w14:textId="77777777" w:rsidR="00604AE0" w:rsidRDefault="00604AE0" w:rsidP="00500791">
            <w:pPr>
              <w:pStyle w:val="ProductList-Offering2"/>
            </w:pPr>
            <w:bookmarkStart w:id="952" w:name="_Toc420053620"/>
            <w:r>
              <w:t>Azure-Rechteverwaltung A</w:t>
            </w:r>
            <w:r>
              <w:fldChar w:fldCharType="begin"/>
            </w:r>
            <w:r>
              <w:instrText>XE " Azure-Rechteverwaltung A"</w:instrText>
            </w:r>
            <w:r>
              <w:fldChar w:fldCharType="end"/>
            </w:r>
            <w:r>
              <w:t xml:space="preserve"> (Nutzer-AL)</w:t>
            </w:r>
            <w:bookmarkEnd w:id="952"/>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3D80CABA" w14:textId="77777777" w:rsidR="00604AE0" w:rsidRDefault="00604AE0" w:rsidP="00500791">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10EE1BA3" w14:textId="77777777" w:rsidR="00604AE0" w:rsidRDefault="00604AE0" w:rsidP="00500791">
            <w:pPr>
              <w:pStyle w:val="ProductList-OfferingBody"/>
              <w:ind w:left="-113"/>
              <w:jc w:val="center"/>
            </w:pPr>
            <w:r>
              <w:t>1</w:t>
            </w:r>
          </w:p>
        </w:tc>
        <w:tc>
          <w:tcPr>
            <w:tcW w:w="739" w:type="dxa"/>
            <w:shd w:val="clear" w:color="auto" w:fill="BFBFBF" w:themeFill="background1" w:themeFillShade="BF"/>
            <w:vAlign w:val="center"/>
          </w:tcPr>
          <w:p w14:paraId="19A6FC6E" w14:textId="77777777" w:rsidR="00604AE0" w:rsidRDefault="00604AE0" w:rsidP="00500791">
            <w:pPr>
              <w:pStyle w:val="ProductList-OfferingBody"/>
              <w:ind w:left="-113"/>
              <w:jc w:val="center"/>
            </w:pPr>
          </w:p>
        </w:tc>
        <w:tc>
          <w:tcPr>
            <w:tcW w:w="739" w:type="dxa"/>
            <w:shd w:val="clear" w:color="auto" w:fill="70AD47" w:themeFill="accent6"/>
            <w:vAlign w:val="center"/>
          </w:tcPr>
          <w:p w14:paraId="362ED4FD" w14:textId="66BDA633" w:rsidR="00604AE0" w:rsidRDefault="00604AE0" w:rsidP="00500791">
            <w:pPr>
              <w:pStyle w:val="ProductList-OfferingBody"/>
              <w:ind w:left="-113"/>
              <w:jc w:val="center"/>
            </w:pPr>
            <w:r w:rsidRPr="009A4E35">
              <w:fldChar w:fldCharType="begin"/>
            </w:r>
            <w:r w:rsidRPr="009A4E35">
              <w:instrText xml:space="preserve">AutoTextList  \s NoStyle \t "Zusätzliches Produkt" </w:instrText>
            </w:r>
            <w:r w:rsidRPr="009A4E35">
              <w:fldChar w:fldCharType="separate"/>
            </w:r>
            <w:r w:rsidRPr="009A4E35">
              <w:t xml:space="preserve"> A,</w:t>
            </w:r>
            <w:r w:rsidRPr="009A4E35">
              <w:fldChar w:fldCharType="end"/>
            </w:r>
            <w:r w:rsidRPr="009A4E35">
              <w:fldChar w:fldCharType="begin"/>
            </w:r>
            <w:r w:rsidRPr="009A4E35">
              <w:instrText xml:space="preserve"> AutoTextList \sNoStyle\t "Studentenangebot"</w:instrText>
            </w:r>
            <w:r w:rsidRPr="009A4E35">
              <w:fldChar w:fldCharType="separate"/>
            </w:r>
            <w:r w:rsidRPr="009A4E35">
              <w:t>ST</w:t>
            </w:r>
            <w:r w:rsidRPr="009A4E35">
              <w:fldChar w:fldCharType="end"/>
            </w:r>
          </w:p>
        </w:tc>
        <w:tc>
          <w:tcPr>
            <w:tcW w:w="739" w:type="dxa"/>
            <w:shd w:val="clear" w:color="auto" w:fill="70AD47" w:themeFill="accent6"/>
            <w:vAlign w:val="center"/>
          </w:tcPr>
          <w:p w14:paraId="3DADBD42" w14:textId="77777777" w:rsidR="00604AE0" w:rsidRDefault="00604AE0" w:rsidP="00500791">
            <w:pPr>
              <w:pStyle w:val="ProductList-OfferingBody"/>
              <w:ind w:left="-113"/>
              <w:jc w:val="center"/>
            </w:pPr>
          </w:p>
        </w:tc>
        <w:tc>
          <w:tcPr>
            <w:tcW w:w="738" w:type="dxa"/>
            <w:shd w:val="clear" w:color="auto" w:fill="BFBFBF" w:themeFill="background1" w:themeFillShade="BF"/>
            <w:vAlign w:val="center"/>
          </w:tcPr>
          <w:p w14:paraId="4D427487" w14:textId="77777777" w:rsidR="00604AE0" w:rsidRDefault="00604AE0" w:rsidP="00500791">
            <w:pPr>
              <w:pStyle w:val="ProductList-OfferingBody"/>
              <w:ind w:left="-113"/>
              <w:jc w:val="center"/>
            </w:pPr>
          </w:p>
        </w:tc>
        <w:tc>
          <w:tcPr>
            <w:tcW w:w="739" w:type="dxa"/>
            <w:shd w:val="clear" w:color="auto" w:fill="BFBFBF" w:themeFill="background1" w:themeFillShade="BF"/>
            <w:vAlign w:val="center"/>
          </w:tcPr>
          <w:p w14:paraId="097D39EF" w14:textId="77777777" w:rsidR="00604AE0" w:rsidRDefault="00604AE0" w:rsidP="00500791">
            <w:pPr>
              <w:pStyle w:val="ProductList-OfferingBody"/>
              <w:ind w:left="-113"/>
              <w:jc w:val="center"/>
            </w:pPr>
          </w:p>
        </w:tc>
        <w:tc>
          <w:tcPr>
            <w:tcW w:w="739" w:type="dxa"/>
            <w:shd w:val="clear" w:color="auto" w:fill="BFBFBF" w:themeFill="background1" w:themeFillShade="BF"/>
            <w:vAlign w:val="center"/>
          </w:tcPr>
          <w:p w14:paraId="242445F7" w14:textId="77777777" w:rsidR="00604AE0" w:rsidRDefault="00604AE0" w:rsidP="00500791">
            <w:pPr>
              <w:pStyle w:val="ProductList-OfferingBody"/>
              <w:ind w:left="-113"/>
              <w:jc w:val="center"/>
            </w:pPr>
          </w:p>
        </w:tc>
        <w:tc>
          <w:tcPr>
            <w:tcW w:w="739" w:type="dxa"/>
            <w:shd w:val="clear" w:color="auto" w:fill="BFBFBF" w:themeFill="background1" w:themeFillShade="BF"/>
            <w:vAlign w:val="center"/>
          </w:tcPr>
          <w:p w14:paraId="1E9CDACA" w14:textId="77777777" w:rsidR="00604AE0" w:rsidRDefault="00604AE0" w:rsidP="00500791">
            <w:pPr>
              <w:pStyle w:val="ProductList-OfferingBody"/>
              <w:ind w:left="-113"/>
              <w:jc w:val="center"/>
            </w:pPr>
          </w:p>
        </w:tc>
        <w:tc>
          <w:tcPr>
            <w:tcW w:w="739" w:type="dxa"/>
            <w:shd w:val="clear" w:color="auto" w:fill="BFBFBF" w:themeFill="background1" w:themeFillShade="BF"/>
            <w:vAlign w:val="center"/>
          </w:tcPr>
          <w:p w14:paraId="02824ADB" w14:textId="77777777" w:rsidR="00604AE0" w:rsidRDefault="00604AE0" w:rsidP="00500791">
            <w:pPr>
              <w:pStyle w:val="ProductList-OfferingBody"/>
              <w:ind w:left="-113"/>
              <w:jc w:val="center"/>
            </w:pPr>
          </w:p>
        </w:tc>
      </w:tr>
      <w:tr w:rsidR="00A949FA" w14:paraId="36A63AE2" w14:textId="77777777" w:rsidTr="00725B5D">
        <w:trPr>
          <w:cantSplit/>
          <w:tblHeader/>
        </w:trPr>
        <w:tc>
          <w:tcPr>
            <w:tcW w:w="3382" w:type="dxa"/>
            <w:tcBorders>
              <w:top w:val="dashSmallGap" w:sz="4" w:space="0" w:color="BFBFBF" w:themeColor="background1" w:themeShade="BF"/>
              <w:left w:val="nil"/>
              <w:bottom w:val="nil"/>
              <w:right w:val="nil"/>
            </w:tcBorders>
          </w:tcPr>
          <w:p w14:paraId="1D433EED" w14:textId="77777777" w:rsidR="00A949FA" w:rsidRDefault="00A949FA" w:rsidP="00500791">
            <w:pPr>
              <w:pStyle w:val="ProductList-Offering2"/>
            </w:pPr>
            <w:bookmarkStart w:id="953" w:name="_Toc420053621"/>
            <w:r>
              <w:t>Add-On für Azure-Rechteverwaltung</w:t>
            </w:r>
            <w:r>
              <w:fldChar w:fldCharType="begin"/>
            </w:r>
            <w:r>
              <w:instrText>XE " Add-On für Azure-Rechteverwaltung"</w:instrText>
            </w:r>
            <w:r>
              <w:fldChar w:fldCharType="end"/>
            </w:r>
            <w:r>
              <w:t xml:space="preserve"> (Nutzer-AL)</w:t>
            </w:r>
            <w:bookmarkEnd w:id="953"/>
          </w:p>
        </w:tc>
        <w:tc>
          <w:tcPr>
            <w:tcW w:w="738" w:type="dxa"/>
            <w:tcBorders>
              <w:top w:val="dashSmallGap" w:sz="4" w:space="0" w:color="BFBFBF" w:themeColor="background1" w:themeShade="BF"/>
              <w:left w:val="nil"/>
              <w:bottom w:val="nil"/>
              <w:right w:val="nil"/>
            </w:tcBorders>
            <w:vAlign w:val="center"/>
          </w:tcPr>
          <w:p w14:paraId="37D1CF7B" w14:textId="77777777" w:rsidR="00A949FA" w:rsidRDefault="00A949FA" w:rsidP="00500791">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0711832B" w14:textId="77777777" w:rsidR="00A949FA" w:rsidRDefault="00A949FA" w:rsidP="00500791">
            <w:pPr>
              <w:pStyle w:val="ProductList-OfferingBody"/>
              <w:ind w:left="-113"/>
              <w:jc w:val="center"/>
            </w:pPr>
          </w:p>
        </w:tc>
        <w:tc>
          <w:tcPr>
            <w:tcW w:w="739" w:type="dxa"/>
            <w:shd w:val="clear" w:color="auto" w:fill="70AD47" w:themeFill="accent6"/>
            <w:vAlign w:val="center"/>
          </w:tcPr>
          <w:p w14:paraId="45E1C829" w14:textId="2F8EFC85" w:rsidR="00A949FA" w:rsidRDefault="00A949FA" w:rsidP="00500791">
            <w:pPr>
              <w:pStyle w:val="ProductList-OfferingBody"/>
              <w:ind w:left="-113"/>
              <w:jc w:val="center"/>
            </w:pPr>
            <w:r w:rsidRPr="00A949FA">
              <w:fldChar w:fldCharType="begin"/>
            </w:r>
            <w:r w:rsidRPr="00A949FA">
              <w:instrText xml:space="preserve">AutoTextList  \s NoStyle \t "Zusätzliches Produkt" </w:instrText>
            </w:r>
            <w:r w:rsidRPr="00A949FA">
              <w:fldChar w:fldCharType="separate"/>
            </w:r>
            <w:r w:rsidRPr="00A949FA">
              <w:t xml:space="preserve"> A </w:t>
            </w:r>
            <w:r w:rsidRPr="00A949FA">
              <w:fldChar w:fldCharType="end"/>
            </w:r>
          </w:p>
        </w:tc>
        <w:tc>
          <w:tcPr>
            <w:tcW w:w="739" w:type="dxa"/>
            <w:shd w:val="clear" w:color="auto" w:fill="BFBFBF" w:themeFill="background1" w:themeFillShade="BF"/>
            <w:vAlign w:val="center"/>
          </w:tcPr>
          <w:p w14:paraId="01C8A7F0" w14:textId="77777777" w:rsidR="00A949FA" w:rsidRDefault="00A949FA" w:rsidP="00500791">
            <w:pPr>
              <w:pStyle w:val="ProductList-OfferingBody"/>
              <w:ind w:left="-113"/>
              <w:jc w:val="center"/>
            </w:pPr>
          </w:p>
        </w:tc>
        <w:tc>
          <w:tcPr>
            <w:tcW w:w="739" w:type="dxa"/>
            <w:shd w:val="clear" w:color="auto" w:fill="70AD47" w:themeFill="accent6"/>
            <w:vAlign w:val="center"/>
          </w:tcPr>
          <w:p w14:paraId="09DF49E7" w14:textId="77777777" w:rsidR="00A949FA" w:rsidRDefault="00A949FA" w:rsidP="00500791">
            <w:pPr>
              <w:pStyle w:val="ProductList-OfferingBody"/>
              <w:ind w:left="-113"/>
              <w:jc w:val="center"/>
            </w:pPr>
          </w:p>
        </w:tc>
        <w:tc>
          <w:tcPr>
            <w:tcW w:w="738" w:type="dxa"/>
            <w:shd w:val="clear" w:color="auto" w:fill="BFBFBF" w:themeFill="background1" w:themeFillShade="BF"/>
            <w:vAlign w:val="center"/>
          </w:tcPr>
          <w:p w14:paraId="5622E0BC" w14:textId="77777777" w:rsidR="00A949FA" w:rsidRDefault="00A949FA" w:rsidP="00500791">
            <w:pPr>
              <w:pStyle w:val="ProductList-OfferingBody"/>
              <w:ind w:left="-113"/>
              <w:jc w:val="center"/>
            </w:pPr>
          </w:p>
        </w:tc>
        <w:tc>
          <w:tcPr>
            <w:tcW w:w="739" w:type="dxa"/>
            <w:shd w:val="clear" w:color="auto" w:fill="BFBFBF" w:themeFill="background1" w:themeFillShade="BF"/>
            <w:vAlign w:val="center"/>
          </w:tcPr>
          <w:p w14:paraId="13147783" w14:textId="77777777" w:rsidR="00A949FA" w:rsidRDefault="00A949FA" w:rsidP="00500791">
            <w:pPr>
              <w:pStyle w:val="ProductList-OfferingBody"/>
              <w:ind w:left="-113"/>
              <w:jc w:val="center"/>
            </w:pPr>
          </w:p>
        </w:tc>
        <w:tc>
          <w:tcPr>
            <w:tcW w:w="739" w:type="dxa"/>
            <w:shd w:val="clear" w:color="auto" w:fill="BFBFBF" w:themeFill="background1" w:themeFillShade="BF"/>
            <w:vAlign w:val="center"/>
          </w:tcPr>
          <w:p w14:paraId="1339A460" w14:textId="77777777" w:rsidR="00A949FA" w:rsidRDefault="00A949FA" w:rsidP="00500791">
            <w:pPr>
              <w:pStyle w:val="ProductList-OfferingBody"/>
              <w:ind w:left="-113"/>
              <w:jc w:val="center"/>
            </w:pPr>
          </w:p>
        </w:tc>
        <w:tc>
          <w:tcPr>
            <w:tcW w:w="739" w:type="dxa"/>
            <w:shd w:val="clear" w:color="auto" w:fill="BFBFBF" w:themeFill="background1" w:themeFillShade="BF"/>
            <w:vAlign w:val="center"/>
          </w:tcPr>
          <w:p w14:paraId="2563AACD" w14:textId="77777777" w:rsidR="00A949FA" w:rsidRDefault="00A949FA" w:rsidP="00500791">
            <w:pPr>
              <w:pStyle w:val="ProductList-OfferingBody"/>
              <w:ind w:left="-113"/>
              <w:jc w:val="center"/>
            </w:pPr>
          </w:p>
        </w:tc>
        <w:tc>
          <w:tcPr>
            <w:tcW w:w="739" w:type="dxa"/>
            <w:shd w:val="clear" w:color="auto" w:fill="BFBFBF" w:themeFill="background1" w:themeFillShade="BF"/>
            <w:vAlign w:val="center"/>
          </w:tcPr>
          <w:p w14:paraId="7B9C4F96" w14:textId="77777777" w:rsidR="00A949FA" w:rsidRDefault="00A949FA" w:rsidP="00500791">
            <w:pPr>
              <w:pStyle w:val="ProductList-OfferingBody"/>
              <w:ind w:left="-113"/>
              <w:jc w:val="center"/>
            </w:pPr>
          </w:p>
        </w:tc>
      </w:tr>
    </w:tbl>
    <w:p w14:paraId="222DC0A7" w14:textId="77777777" w:rsidR="00B7044F" w:rsidRPr="009D7681" w:rsidRDefault="00B7044F" w:rsidP="00B7044F">
      <w:pPr>
        <w:pStyle w:val="ProductList-Body"/>
        <w:rPr>
          <w:sz w:val="12"/>
        </w:rPr>
      </w:pPr>
    </w:p>
    <w:tbl>
      <w:tblPr>
        <w:tblStyle w:val="TableGrid"/>
        <w:tblW w:w="1080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2700"/>
        <w:gridCol w:w="3510"/>
      </w:tblGrid>
      <w:tr w:rsidR="00B7044F" w14:paraId="03527CCC" w14:textId="77777777" w:rsidTr="00725B5D">
        <w:tc>
          <w:tcPr>
            <w:tcW w:w="4590" w:type="dxa"/>
          </w:tcPr>
          <w:p w14:paraId="50448442" w14:textId="77777777" w:rsidR="00B7044F" w:rsidRPr="00C83987" w:rsidRDefault="00B7044F" w:rsidP="00500791">
            <w:pPr>
              <w:pStyle w:val="ProductList-Body"/>
              <w:spacing w:before="20" w:after="20"/>
              <w:ind w:left="162" w:hanging="162"/>
            </w:pPr>
            <w:r>
              <w:t xml:space="preserve">Zur Verringerung berechtigt: </w:t>
            </w:r>
            <w:r>
              <w:rPr>
                <w:b/>
              </w:rPr>
              <w:t>Nutzer-AL für Azure-Rechteverwaltung</w:t>
            </w:r>
          </w:p>
          <w:p w14:paraId="6F92BDA7" w14:textId="77777777" w:rsidR="00B7044F" w:rsidRPr="008F2449" w:rsidRDefault="00B7044F" w:rsidP="00500791">
            <w:pPr>
              <w:pStyle w:val="ProductList-Body"/>
              <w:spacing w:before="20" w:after="20"/>
              <w:ind w:left="162" w:hanging="162"/>
              <w:rPr>
                <w:b/>
              </w:rPr>
            </w:pPr>
            <w:r>
              <w:t xml:space="preserve">True-up-berechtigt: </w:t>
            </w:r>
            <w:r>
              <w:rPr>
                <w:b/>
              </w:rPr>
              <w:t>Nutzer-AL für Azure-Rechteverwaltung</w:t>
            </w:r>
          </w:p>
        </w:tc>
        <w:tc>
          <w:tcPr>
            <w:tcW w:w="2700" w:type="dxa"/>
          </w:tcPr>
          <w:p w14:paraId="6B829C29" w14:textId="77777777" w:rsidR="00B7044F" w:rsidRPr="008F2449" w:rsidRDefault="00B7044F" w:rsidP="00500791">
            <w:pPr>
              <w:pStyle w:val="ProductList-Body"/>
              <w:spacing w:before="20" w:after="20"/>
              <w:rPr>
                <w:b/>
              </w:rPr>
            </w:pPr>
            <w:r>
              <w:t xml:space="preserve">Produkt-Pool: </w:t>
            </w:r>
            <w:r>
              <w:rPr>
                <w:b/>
              </w:rPr>
              <w:t>Server</w:t>
            </w:r>
          </w:p>
        </w:tc>
        <w:tc>
          <w:tcPr>
            <w:tcW w:w="3510" w:type="dxa"/>
          </w:tcPr>
          <w:p w14:paraId="0CADD1B3" w14:textId="77777777" w:rsidR="00B7044F" w:rsidRPr="008F2449" w:rsidRDefault="00B7044F" w:rsidP="00500791">
            <w:pPr>
              <w:pStyle w:val="ProductList-Body"/>
              <w:spacing w:before="20" w:after="20"/>
              <w:ind w:left="169" w:hanging="169"/>
              <w:rPr>
                <w:b/>
              </w:rPr>
            </w:pPr>
            <w:r>
              <w:t xml:space="preserve">Berechtigung zur Laufzeitverlängerung: </w:t>
            </w:r>
            <w:r>
              <w:rPr>
                <w:b/>
              </w:rPr>
              <w:t>Nutzer-AL für Azure-Rechteverwaltung</w:t>
            </w:r>
          </w:p>
        </w:tc>
      </w:tr>
    </w:tbl>
    <w:p w14:paraId="0E8A5D81" w14:textId="6C955934" w:rsidR="00B7044F" w:rsidRPr="00C83987" w:rsidRDefault="00C8654F" w:rsidP="00B7044F">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37E71850" w14:textId="77777777" w:rsidR="001E4975" w:rsidRDefault="001E4975" w:rsidP="001E4975">
      <w:pPr>
        <w:pStyle w:val="ProductList-Offering2Heading"/>
        <w:pBdr>
          <w:bottom w:val="none" w:sz="0" w:space="0" w:color="auto"/>
        </w:pBdr>
        <w:outlineLvl w:val="2"/>
      </w:pPr>
    </w:p>
    <w:p w14:paraId="488F61B7" w14:textId="77777777" w:rsidR="00214A93" w:rsidRPr="00C83987" w:rsidRDefault="00214A93" w:rsidP="00214A93">
      <w:pPr>
        <w:pStyle w:val="ProductList-Offering2Heading"/>
        <w:outlineLvl w:val="2"/>
      </w:pPr>
      <w:r>
        <w:tab/>
      </w:r>
      <w:bookmarkStart w:id="954" w:name="_Toc420053622"/>
      <w:r>
        <w:t xml:space="preserve">Azure RemoteApp </w:t>
      </w:r>
      <w:r>
        <w:rPr>
          <w:b w:val="0"/>
        </w:rPr>
        <w:t>(Plan)</w:t>
      </w:r>
      <w:bookmarkEnd w:id="954"/>
    </w:p>
    <w:tbl>
      <w:tblPr>
        <w:tblStyle w:val="TableGrid"/>
        <w:tblW w:w="1077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82"/>
        <w:gridCol w:w="738"/>
        <w:gridCol w:w="739"/>
        <w:gridCol w:w="739"/>
        <w:gridCol w:w="739"/>
        <w:gridCol w:w="739"/>
        <w:gridCol w:w="738"/>
        <w:gridCol w:w="739"/>
        <w:gridCol w:w="739"/>
        <w:gridCol w:w="739"/>
        <w:gridCol w:w="739"/>
      </w:tblGrid>
      <w:tr w:rsidR="009503A0" w14:paraId="772A3867" w14:textId="77777777" w:rsidTr="00725B5D">
        <w:trPr>
          <w:cantSplit/>
          <w:tblHeader/>
        </w:trPr>
        <w:tc>
          <w:tcPr>
            <w:tcW w:w="3382" w:type="dxa"/>
            <w:tcBorders>
              <w:bottom w:val="nil"/>
            </w:tcBorders>
            <w:shd w:val="clear" w:color="auto" w:fill="00188F"/>
          </w:tcPr>
          <w:p w14:paraId="3FA48186" w14:textId="77777777" w:rsidR="009503A0" w:rsidRPr="00EE0836" w:rsidRDefault="009503A0" w:rsidP="007D0C30">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2509B591" w14:textId="77777777" w:rsidR="009503A0" w:rsidRPr="00EE0836" w:rsidRDefault="009503A0" w:rsidP="007D0C30">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008744E3" w14:textId="627FD1CA" w:rsidR="009503A0" w:rsidRPr="00EE0836" w:rsidRDefault="009503A0" w:rsidP="007D0C30">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606A5755" w14:textId="04326AAD" w:rsidR="009503A0" w:rsidRPr="00EE0836" w:rsidRDefault="009503A0" w:rsidP="007D0C3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6AA551C9" w14:textId="4B6E3635" w:rsidR="009503A0" w:rsidRPr="00EE0836" w:rsidRDefault="009503A0" w:rsidP="007D0C3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633F85A0" w14:textId="6896D5DB" w:rsidR="009503A0" w:rsidRPr="00EE0836" w:rsidRDefault="009503A0" w:rsidP="007D0C3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16F643C3" w14:textId="28D45EEF" w:rsidR="009503A0" w:rsidRPr="00EE0836" w:rsidRDefault="009503A0" w:rsidP="007D0C3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00925441" w14:textId="2ABBCEE7" w:rsidR="009503A0" w:rsidRPr="00EE0836" w:rsidRDefault="009503A0" w:rsidP="007D0C3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08B6EEE0" w14:textId="6C216E38" w:rsidR="009503A0" w:rsidRPr="00EE0836" w:rsidRDefault="009503A0" w:rsidP="007D0C3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6CF6AFC3" w14:textId="406C0CA1" w:rsidR="009503A0" w:rsidRPr="00EE0836" w:rsidRDefault="009503A0" w:rsidP="007D0C3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EC1AD82" w14:textId="3F89E664" w:rsidR="009503A0" w:rsidRPr="00EE0836" w:rsidRDefault="009503A0" w:rsidP="007D0C30">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313443" w14:paraId="429CF789" w14:textId="77777777" w:rsidTr="00725B5D">
        <w:trPr>
          <w:cantSplit/>
          <w:tblHeader/>
        </w:trPr>
        <w:tc>
          <w:tcPr>
            <w:tcW w:w="3382" w:type="dxa"/>
            <w:tcBorders>
              <w:top w:val="nil"/>
              <w:left w:val="nil"/>
              <w:bottom w:val="nil"/>
              <w:right w:val="nil"/>
            </w:tcBorders>
          </w:tcPr>
          <w:p w14:paraId="29C2C201" w14:textId="77777777" w:rsidR="00313443" w:rsidRDefault="00313443" w:rsidP="007D0C30">
            <w:pPr>
              <w:pStyle w:val="ProductList-Offering2"/>
            </w:pPr>
            <w:bookmarkStart w:id="955" w:name="_Toc420053623"/>
            <w:r>
              <w:t>Azure RemoteApp</w:t>
            </w:r>
            <w:r>
              <w:fldChar w:fldCharType="begin"/>
            </w:r>
            <w:r>
              <w:instrText>XE "Azure RemoteApp"</w:instrText>
            </w:r>
            <w:r>
              <w:fldChar w:fldCharType="end"/>
            </w:r>
            <w:r>
              <w:t xml:space="preserve"> (Nutzer-AL)</w:t>
            </w:r>
            <w:bookmarkEnd w:id="955"/>
          </w:p>
        </w:tc>
        <w:tc>
          <w:tcPr>
            <w:tcW w:w="738" w:type="dxa"/>
            <w:tcBorders>
              <w:top w:val="nil"/>
              <w:left w:val="nil"/>
              <w:bottom w:val="nil"/>
              <w:right w:val="nil"/>
            </w:tcBorders>
            <w:vAlign w:val="center"/>
          </w:tcPr>
          <w:p w14:paraId="2F995A22" w14:textId="77777777" w:rsidR="00313443" w:rsidRDefault="00313443" w:rsidP="007D0C30">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2923A5EA" w14:textId="77777777" w:rsidR="00313443" w:rsidRDefault="00313443" w:rsidP="007D0C30">
            <w:pPr>
              <w:pStyle w:val="ProductList-OfferingBody"/>
              <w:ind w:left="-113"/>
              <w:jc w:val="center"/>
            </w:pPr>
          </w:p>
        </w:tc>
        <w:tc>
          <w:tcPr>
            <w:tcW w:w="739" w:type="dxa"/>
            <w:shd w:val="clear" w:color="auto" w:fill="70AD47" w:themeFill="accent6"/>
            <w:vAlign w:val="center"/>
          </w:tcPr>
          <w:p w14:paraId="57A0DA7F" w14:textId="4D360D90" w:rsidR="00313443" w:rsidRPr="00313443" w:rsidRDefault="00313443" w:rsidP="007D0C30">
            <w:pPr>
              <w:pStyle w:val="ProductList-OfferingBody"/>
              <w:ind w:left="-113"/>
              <w:jc w:val="center"/>
            </w:pPr>
            <w:r w:rsidRPr="00313443">
              <w:fldChar w:fldCharType="begin"/>
            </w:r>
            <w:r w:rsidRPr="00313443">
              <w:instrText xml:space="preserve">AutoTextList  \s NoStyle \t "Zusätzliches Produkt" </w:instrText>
            </w:r>
            <w:r w:rsidRPr="00313443">
              <w:fldChar w:fldCharType="separate"/>
            </w:r>
            <w:r w:rsidRPr="00313443">
              <w:t xml:space="preserve"> A </w:t>
            </w:r>
            <w:r w:rsidRPr="00313443">
              <w:fldChar w:fldCharType="end"/>
            </w:r>
          </w:p>
        </w:tc>
        <w:tc>
          <w:tcPr>
            <w:tcW w:w="739" w:type="dxa"/>
            <w:shd w:val="clear" w:color="auto" w:fill="70AD47" w:themeFill="accent6"/>
            <w:vAlign w:val="center"/>
          </w:tcPr>
          <w:p w14:paraId="50EB27D5" w14:textId="3146658F" w:rsidR="00313443" w:rsidRPr="00313443" w:rsidRDefault="00313443" w:rsidP="007D0C30">
            <w:pPr>
              <w:pStyle w:val="ProductList-OfferingBody"/>
              <w:ind w:left="-113"/>
              <w:jc w:val="center"/>
            </w:pPr>
            <w:r w:rsidRPr="00313443">
              <w:fldChar w:fldCharType="begin"/>
            </w:r>
            <w:r w:rsidRPr="00313443">
              <w:instrText xml:space="preserve"> AutoTextList  \sNoStyle\t “Zusätzliches Produkt (nur OVS-ES)”</w:instrText>
            </w:r>
            <w:r w:rsidRPr="00313443">
              <w:fldChar w:fldCharType="separate"/>
            </w:r>
            <w:r w:rsidRPr="00313443">
              <w:t>AV</w:t>
            </w:r>
            <w:r w:rsidRPr="00313443">
              <w:fldChar w:fldCharType="end"/>
            </w:r>
          </w:p>
        </w:tc>
        <w:tc>
          <w:tcPr>
            <w:tcW w:w="739" w:type="dxa"/>
            <w:shd w:val="clear" w:color="auto" w:fill="70AD47" w:themeFill="accent6"/>
            <w:vAlign w:val="center"/>
          </w:tcPr>
          <w:p w14:paraId="6863ED38" w14:textId="77777777" w:rsidR="00313443" w:rsidRDefault="00313443" w:rsidP="007D0C30">
            <w:pPr>
              <w:pStyle w:val="ProductList-OfferingBody"/>
              <w:ind w:left="-113"/>
              <w:jc w:val="center"/>
            </w:pPr>
          </w:p>
        </w:tc>
        <w:tc>
          <w:tcPr>
            <w:tcW w:w="738" w:type="dxa"/>
            <w:shd w:val="clear" w:color="auto" w:fill="70AD47" w:themeFill="accent6"/>
            <w:vAlign w:val="center"/>
          </w:tcPr>
          <w:p w14:paraId="5C906B30" w14:textId="77777777" w:rsidR="00313443" w:rsidRDefault="00313443" w:rsidP="007D0C30">
            <w:pPr>
              <w:pStyle w:val="ProductList-OfferingBody"/>
              <w:ind w:left="-113"/>
              <w:jc w:val="center"/>
            </w:pPr>
          </w:p>
        </w:tc>
        <w:tc>
          <w:tcPr>
            <w:tcW w:w="739" w:type="dxa"/>
            <w:shd w:val="clear" w:color="auto" w:fill="BFBFBF" w:themeFill="background1" w:themeFillShade="BF"/>
            <w:vAlign w:val="center"/>
          </w:tcPr>
          <w:p w14:paraId="2B6CF538" w14:textId="0BED9830" w:rsidR="00313443" w:rsidRDefault="00313443" w:rsidP="007D0C30">
            <w:pPr>
              <w:pStyle w:val="ProductList-OfferingBody"/>
              <w:ind w:left="-113"/>
              <w:jc w:val="center"/>
            </w:pPr>
          </w:p>
        </w:tc>
        <w:tc>
          <w:tcPr>
            <w:tcW w:w="739" w:type="dxa"/>
            <w:shd w:val="clear" w:color="auto" w:fill="BFBFBF" w:themeFill="background1" w:themeFillShade="BF"/>
            <w:vAlign w:val="center"/>
          </w:tcPr>
          <w:p w14:paraId="0E082496" w14:textId="62B9C5FE" w:rsidR="00313443" w:rsidRDefault="00313443" w:rsidP="007D0C30">
            <w:pPr>
              <w:pStyle w:val="ProductList-OfferingBody"/>
              <w:ind w:left="-113"/>
              <w:jc w:val="center"/>
            </w:pPr>
          </w:p>
        </w:tc>
        <w:tc>
          <w:tcPr>
            <w:tcW w:w="739" w:type="dxa"/>
            <w:shd w:val="clear" w:color="auto" w:fill="BFBFBF" w:themeFill="background1" w:themeFillShade="BF"/>
            <w:vAlign w:val="center"/>
          </w:tcPr>
          <w:p w14:paraId="69704DA8" w14:textId="77777777" w:rsidR="00313443" w:rsidRDefault="00313443" w:rsidP="007D0C30">
            <w:pPr>
              <w:pStyle w:val="ProductList-OfferingBody"/>
              <w:ind w:left="-113"/>
              <w:jc w:val="center"/>
            </w:pPr>
          </w:p>
        </w:tc>
        <w:tc>
          <w:tcPr>
            <w:tcW w:w="739" w:type="dxa"/>
            <w:shd w:val="clear" w:color="auto" w:fill="70AD47" w:themeFill="accent6"/>
            <w:vAlign w:val="center"/>
          </w:tcPr>
          <w:p w14:paraId="14600498" w14:textId="50D181C1" w:rsidR="00313443" w:rsidRDefault="00313443" w:rsidP="007D0C30">
            <w:pPr>
              <w:pStyle w:val="ProductList-OfferingBody"/>
              <w:ind w:left="-113"/>
              <w:jc w:val="center"/>
            </w:pPr>
            <w:r w:rsidRPr="00313443">
              <w:fldChar w:fldCharType="begin"/>
            </w:r>
            <w:r w:rsidRPr="00313443">
              <w:instrText xml:space="preserve">AutoTextList  \s NoStyle \t "Zusätzliches Produkt" </w:instrText>
            </w:r>
            <w:r w:rsidRPr="00313443">
              <w:fldChar w:fldCharType="separate"/>
            </w:r>
            <w:r w:rsidRPr="00313443">
              <w:t xml:space="preserve"> A </w:t>
            </w:r>
            <w:r w:rsidRPr="00313443">
              <w:fldChar w:fldCharType="end"/>
            </w:r>
          </w:p>
        </w:tc>
      </w:tr>
    </w:tbl>
    <w:p w14:paraId="1AD12514" w14:textId="77777777" w:rsidR="00214A93" w:rsidRPr="001E4975" w:rsidRDefault="00214A93" w:rsidP="00214A93">
      <w:pPr>
        <w:pStyle w:val="ProductList-Body"/>
        <w:rPr>
          <w:sz w:val="16"/>
          <w:szCs w:val="16"/>
        </w:rPr>
      </w:pPr>
    </w:p>
    <w:tbl>
      <w:tblPr>
        <w:tblStyle w:val="TableGrid"/>
        <w:tblW w:w="1080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2700"/>
        <w:gridCol w:w="3510"/>
      </w:tblGrid>
      <w:tr w:rsidR="00214A93" w14:paraId="452189DB" w14:textId="77777777" w:rsidTr="00725B5D">
        <w:tc>
          <w:tcPr>
            <w:tcW w:w="4590" w:type="dxa"/>
          </w:tcPr>
          <w:p w14:paraId="64882FBA" w14:textId="25E88CD6" w:rsidR="00214A93" w:rsidRPr="00C83987" w:rsidRDefault="00214A93" w:rsidP="007D0C30">
            <w:pPr>
              <w:pStyle w:val="ProductList-Body"/>
              <w:spacing w:before="20" w:after="20"/>
              <w:ind w:left="162" w:hanging="162"/>
            </w:pPr>
            <w:r>
              <w:t xml:space="preserve">Zur Verringerung berechtigt: </w:t>
            </w:r>
            <w:r>
              <w:rPr>
                <w:b/>
              </w:rPr>
              <w:t>Alle</w:t>
            </w:r>
          </w:p>
          <w:p w14:paraId="579BED01" w14:textId="59E97534" w:rsidR="00214A93" w:rsidRPr="008F2449" w:rsidRDefault="00214A93" w:rsidP="008A4096">
            <w:pPr>
              <w:pStyle w:val="ProductList-Body"/>
              <w:spacing w:before="20" w:after="20"/>
              <w:ind w:left="162" w:hanging="162"/>
              <w:rPr>
                <w:b/>
              </w:rPr>
            </w:pPr>
            <w:r>
              <w:t xml:space="preserve">True-up-berechtigt: </w:t>
            </w:r>
            <w:r>
              <w:rPr>
                <w:b/>
              </w:rPr>
              <w:t>Alle</w:t>
            </w:r>
          </w:p>
        </w:tc>
        <w:tc>
          <w:tcPr>
            <w:tcW w:w="2700" w:type="dxa"/>
          </w:tcPr>
          <w:p w14:paraId="13E01190" w14:textId="77777777" w:rsidR="00214A93" w:rsidRPr="008F2449" w:rsidRDefault="00214A93" w:rsidP="007D0C30">
            <w:pPr>
              <w:pStyle w:val="ProductList-Body"/>
              <w:spacing w:before="20" w:after="20"/>
              <w:rPr>
                <w:b/>
              </w:rPr>
            </w:pPr>
            <w:r>
              <w:t xml:space="preserve">Produkt-Pool: </w:t>
            </w:r>
            <w:r>
              <w:rPr>
                <w:b/>
              </w:rPr>
              <w:t>Server</w:t>
            </w:r>
          </w:p>
        </w:tc>
        <w:tc>
          <w:tcPr>
            <w:tcW w:w="3510" w:type="dxa"/>
          </w:tcPr>
          <w:p w14:paraId="160E7EC2" w14:textId="717FC0D4" w:rsidR="00214A93" w:rsidRPr="008F2449" w:rsidRDefault="00214A93" w:rsidP="008A4096">
            <w:pPr>
              <w:pStyle w:val="ProductList-Body"/>
              <w:spacing w:before="20" w:after="20"/>
              <w:ind w:left="169" w:hanging="169"/>
              <w:rPr>
                <w:b/>
              </w:rPr>
            </w:pPr>
            <w:r>
              <w:t xml:space="preserve">Berechtigung zur Laufzeitverlängerung: </w:t>
            </w:r>
            <w:r>
              <w:rPr>
                <w:b/>
              </w:rPr>
              <w:t>Alle</w:t>
            </w:r>
          </w:p>
        </w:tc>
      </w:tr>
    </w:tbl>
    <w:p w14:paraId="32B264EF" w14:textId="6FF20A55" w:rsidR="00214A93" w:rsidRPr="00C83987" w:rsidRDefault="00C8654F" w:rsidP="00214A93">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1ACBB16E" w14:textId="00D6FE84" w:rsidR="00047DC7" w:rsidRPr="00C83987" w:rsidRDefault="00214A93" w:rsidP="00214A93">
      <w:pPr>
        <w:pStyle w:val="ProductList-Offering1Heading"/>
        <w:outlineLvl w:val="1"/>
      </w:pPr>
      <w:r>
        <w:t xml:space="preserve"> </w:t>
      </w:r>
      <w:bookmarkStart w:id="956" w:name="EnterpriseCloudSuite"/>
      <w:bookmarkStart w:id="957" w:name="_Toc420053624"/>
      <w:r>
        <w:t>Enterprise Cloud Suite</w:t>
      </w:r>
      <w:bookmarkEnd w:id="956"/>
      <w:bookmarkEnd w:id="957"/>
      <w:r>
        <w:fldChar w:fldCharType="begin"/>
      </w:r>
      <w:r>
        <w:instrText>XE "Enterprise Cloud Suite"</w:instrText>
      </w:r>
      <w:r>
        <w:fldChar w:fldCharType="end"/>
      </w:r>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5B352C99" w14:textId="77777777" w:rsidTr="00725B5D">
        <w:trPr>
          <w:cantSplit/>
          <w:tblHeader/>
        </w:trPr>
        <w:tc>
          <w:tcPr>
            <w:tcW w:w="3367" w:type="dxa"/>
            <w:tcBorders>
              <w:bottom w:val="nil"/>
            </w:tcBorders>
            <w:shd w:val="clear" w:color="auto" w:fill="00188F"/>
          </w:tcPr>
          <w:p w14:paraId="1362801C" w14:textId="77777777" w:rsidR="009503A0" w:rsidRPr="00EE0836" w:rsidRDefault="009503A0" w:rsidP="00DF3DB9">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4D98006" w14:textId="77777777" w:rsidR="009503A0" w:rsidRPr="00EE0836" w:rsidRDefault="009503A0" w:rsidP="00DF3DB9">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67113574" w14:textId="730CFC71" w:rsidR="009503A0" w:rsidRPr="00EE0836" w:rsidRDefault="009503A0" w:rsidP="00DF3DB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1A3C83BA" w14:textId="53557950" w:rsidR="009503A0" w:rsidRPr="00EE0836" w:rsidRDefault="009503A0" w:rsidP="00DF3DB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1E962F38" w14:textId="74F0F17D" w:rsidR="009503A0" w:rsidRPr="00EE0836" w:rsidRDefault="009503A0" w:rsidP="00DF3DB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029E371D" w14:textId="2C7C2CBC" w:rsidR="009503A0" w:rsidRPr="00EE0836" w:rsidRDefault="009503A0" w:rsidP="00DF3DB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0AB4F6C1" w14:textId="7DB82BCE" w:rsidR="009503A0" w:rsidRPr="00EE0836" w:rsidRDefault="009503A0" w:rsidP="00DF3DB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5B6B0BD4" w14:textId="406B2C0E" w:rsidR="009503A0" w:rsidRPr="00EE0836" w:rsidRDefault="009503A0" w:rsidP="00DF3DB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34B199F3" w14:textId="2D1DC370" w:rsidR="009503A0" w:rsidRPr="00EE0836" w:rsidRDefault="009503A0" w:rsidP="00DF3DB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1C6BD6F2" w14:textId="3B3DB920" w:rsidR="009503A0" w:rsidRPr="00EE0836" w:rsidRDefault="009503A0" w:rsidP="00DF3DB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7021C951" w14:textId="27CC5E8A" w:rsidR="009503A0" w:rsidRPr="00EE0836" w:rsidRDefault="009503A0" w:rsidP="00DF3DB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047DC7" w14:paraId="483E9305" w14:textId="77777777" w:rsidTr="00725B5D">
        <w:trPr>
          <w:cantSplit/>
          <w:tblHeader/>
        </w:trPr>
        <w:tc>
          <w:tcPr>
            <w:tcW w:w="3367" w:type="dxa"/>
            <w:tcBorders>
              <w:top w:val="nil"/>
              <w:left w:val="nil"/>
              <w:bottom w:val="dashSmallGap" w:sz="4" w:space="0" w:color="BFBFBF" w:themeColor="background1" w:themeShade="BF"/>
              <w:right w:val="nil"/>
            </w:tcBorders>
          </w:tcPr>
          <w:p w14:paraId="21FCD34F" w14:textId="77777777" w:rsidR="00047DC7" w:rsidRDefault="00047DC7" w:rsidP="00DF3DB9">
            <w:pPr>
              <w:pStyle w:val="ProductList-Offering1"/>
            </w:pPr>
            <w:bookmarkStart w:id="958" w:name="_Toc420053625"/>
            <w:r>
              <w:t>Enterprise Cloud Suite</w:t>
            </w:r>
            <w:bookmarkEnd w:id="958"/>
            <w:r>
              <w:fldChar w:fldCharType="begin"/>
            </w:r>
            <w:r>
              <w:instrText>XE "Enterprise Cloud Suite"</w:instrText>
            </w:r>
            <w:r>
              <w:fldChar w:fldCharType="end"/>
            </w:r>
          </w:p>
        </w:tc>
        <w:tc>
          <w:tcPr>
            <w:tcW w:w="738" w:type="dxa"/>
            <w:tcBorders>
              <w:top w:val="nil"/>
              <w:left w:val="nil"/>
              <w:bottom w:val="dashSmallGap" w:sz="4" w:space="0" w:color="BFBFBF" w:themeColor="background1" w:themeShade="BF"/>
              <w:right w:val="nil"/>
            </w:tcBorders>
            <w:vAlign w:val="center"/>
          </w:tcPr>
          <w:p w14:paraId="7B433C7C" w14:textId="77777777" w:rsidR="00047DC7" w:rsidRDefault="00047DC7" w:rsidP="00DF3DB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5D74697D" w14:textId="77777777" w:rsidR="00047DC7" w:rsidRDefault="00047DC7" w:rsidP="00DF3DB9">
            <w:pPr>
              <w:pStyle w:val="ProductList-OfferingBody"/>
              <w:ind w:left="-113"/>
              <w:jc w:val="center"/>
            </w:pPr>
          </w:p>
        </w:tc>
        <w:tc>
          <w:tcPr>
            <w:tcW w:w="739" w:type="dxa"/>
            <w:shd w:val="clear" w:color="auto" w:fill="70AD47" w:themeFill="accent6"/>
            <w:vAlign w:val="center"/>
          </w:tcPr>
          <w:p w14:paraId="55FFD7C5" w14:textId="757B00C5" w:rsidR="00047DC7" w:rsidRPr="00407103" w:rsidRDefault="00407103" w:rsidP="00DF3DB9">
            <w:pPr>
              <w:pStyle w:val="ProductList-OfferingBody"/>
              <w:ind w:left="-113"/>
              <w:jc w:val="center"/>
            </w:pPr>
            <w:r w:rsidRPr="00407103">
              <w:fldChar w:fldCharType="begin"/>
            </w:r>
            <w:r w:rsidRPr="00407103">
              <w:instrText xml:space="preserve"> AutoTextList  \sNoStyle\t "Konzern-Onlinedienst"</w:instrText>
            </w:r>
            <w:r w:rsidRPr="00407103">
              <w:fldChar w:fldCharType="separate"/>
            </w:r>
            <w:r w:rsidRPr="00407103">
              <w:t>EO</w:t>
            </w:r>
            <w:r w:rsidRPr="00407103">
              <w:fldChar w:fldCharType="end"/>
            </w:r>
          </w:p>
        </w:tc>
        <w:tc>
          <w:tcPr>
            <w:tcW w:w="739" w:type="dxa"/>
            <w:shd w:val="clear" w:color="auto" w:fill="BFBFBF" w:themeFill="background1" w:themeFillShade="BF"/>
            <w:vAlign w:val="center"/>
          </w:tcPr>
          <w:p w14:paraId="530587F7" w14:textId="77777777" w:rsidR="00047DC7" w:rsidRDefault="00047DC7" w:rsidP="00DF3DB9">
            <w:pPr>
              <w:pStyle w:val="ProductList-OfferingBody"/>
              <w:ind w:left="-113"/>
              <w:jc w:val="center"/>
            </w:pPr>
          </w:p>
        </w:tc>
        <w:tc>
          <w:tcPr>
            <w:tcW w:w="739" w:type="dxa"/>
            <w:shd w:val="clear" w:color="auto" w:fill="BFBFBF" w:themeFill="background1" w:themeFillShade="BF"/>
            <w:vAlign w:val="center"/>
          </w:tcPr>
          <w:p w14:paraId="163E020C" w14:textId="77777777" w:rsidR="00047DC7" w:rsidRDefault="00047DC7" w:rsidP="00DF3DB9">
            <w:pPr>
              <w:pStyle w:val="ProductList-OfferingBody"/>
              <w:ind w:left="-113"/>
              <w:jc w:val="center"/>
            </w:pPr>
          </w:p>
        </w:tc>
        <w:tc>
          <w:tcPr>
            <w:tcW w:w="738" w:type="dxa"/>
            <w:shd w:val="clear" w:color="auto" w:fill="BFBFBF" w:themeFill="background1" w:themeFillShade="BF"/>
            <w:vAlign w:val="center"/>
          </w:tcPr>
          <w:p w14:paraId="63E14EBD" w14:textId="77777777" w:rsidR="00047DC7" w:rsidRDefault="00047DC7" w:rsidP="00DF3DB9">
            <w:pPr>
              <w:pStyle w:val="ProductList-OfferingBody"/>
              <w:ind w:left="-113"/>
              <w:jc w:val="center"/>
            </w:pPr>
          </w:p>
        </w:tc>
        <w:tc>
          <w:tcPr>
            <w:tcW w:w="739" w:type="dxa"/>
            <w:shd w:val="clear" w:color="auto" w:fill="BFBFBF" w:themeFill="background1" w:themeFillShade="BF"/>
            <w:vAlign w:val="center"/>
          </w:tcPr>
          <w:p w14:paraId="55969455" w14:textId="77777777" w:rsidR="00047DC7" w:rsidRDefault="00047DC7" w:rsidP="00DF3DB9">
            <w:pPr>
              <w:pStyle w:val="ProductList-OfferingBody"/>
              <w:ind w:left="-113"/>
              <w:jc w:val="center"/>
            </w:pPr>
          </w:p>
        </w:tc>
        <w:tc>
          <w:tcPr>
            <w:tcW w:w="739" w:type="dxa"/>
            <w:shd w:val="clear" w:color="auto" w:fill="BFBFBF" w:themeFill="background1" w:themeFillShade="BF"/>
            <w:vAlign w:val="center"/>
          </w:tcPr>
          <w:p w14:paraId="0CC55B65" w14:textId="77777777" w:rsidR="00047DC7" w:rsidRDefault="00047DC7" w:rsidP="00DF3DB9">
            <w:pPr>
              <w:pStyle w:val="ProductList-OfferingBody"/>
              <w:ind w:left="-113"/>
              <w:jc w:val="center"/>
            </w:pPr>
          </w:p>
        </w:tc>
        <w:tc>
          <w:tcPr>
            <w:tcW w:w="739" w:type="dxa"/>
            <w:shd w:val="clear" w:color="auto" w:fill="BFBFBF" w:themeFill="background1" w:themeFillShade="BF"/>
            <w:vAlign w:val="center"/>
          </w:tcPr>
          <w:p w14:paraId="0A4FF55B" w14:textId="77777777" w:rsidR="00047DC7" w:rsidRDefault="00047DC7" w:rsidP="00DF3DB9">
            <w:pPr>
              <w:pStyle w:val="ProductList-OfferingBody"/>
              <w:ind w:left="-113"/>
              <w:jc w:val="center"/>
            </w:pPr>
          </w:p>
        </w:tc>
        <w:tc>
          <w:tcPr>
            <w:tcW w:w="739" w:type="dxa"/>
            <w:shd w:val="clear" w:color="auto" w:fill="BFBFBF" w:themeFill="background1" w:themeFillShade="BF"/>
            <w:vAlign w:val="center"/>
          </w:tcPr>
          <w:p w14:paraId="3884585C" w14:textId="77777777" w:rsidR="00047DC7" w:rsidRDefault="00047DC7" w:rsidP="00DF3DB9">
            <w:pPr>
              <w:pStyle w:val="ProductList-OfferingBody"/>
              <w:ind w:left="-113"/>
              <w:jc w:val="center"/>
            </w:pPr>
          </w:p>
        </w:tc>
      </w:tr>
      <w:tr w:rsidR="00407103" w14:paraId="7104B138" w14:textId="77777777" w:rsidTr="00725B5D">
        <w:trPr>
          <w:cantSplit/>
          <w:trHeight w:val="44"/>
          <w:tblHeader/>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239AF93D" w14:textId="77777777" w:rsidR="00407103" w:rsidRDefault="00407103" w:rsidP="00DF3DB9">
            <w:pPr>
              <w:pStyle w:val="ProductList-Offering1"/>
            </w:pPr>
            <w:bookmarkStart w:id="959" w:name="_Toc420053626"/>
            <w:r>
              <w:t>Enterprise Cloud Suite-Add-On</w:t>
            </w:r>
            <w:bookmarkEnd w:id="959"/>
            <w:r>
              <w:fldChar w:fldCharType="begin"/>
            </w:r>
            <w:r>
              <w:instrText>XE "Enterprise Cloud Suite-Add-On"</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0B586B83" w14:textId="77777777" w:rsidR="00407103" w:rsidRDefault="00407103" w:rsidP="00DF3DB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5A21259A" w14:textId="77777777" w:rsidR="00407103" w:rsidRDefault="00407103" w:rsidP="00DF3DB9">
            <w:pPr>
              <w:pStyle w:val="ProductList-OfferingBody"/>
              <w:ind w:left="-113"/>
              <w:jc w:val="center"/>
            </w:pPr>
          </w:p>
        </w:tc>
        <w:tc>
          <w:tcPr>
            <w:tcW w:w="739" w:type="dxa"/>
            <w:shd w:val="clear" w:color="auto" w:fill="70AD47" w:themeFill="accent6"/>
            <w:vAlign w:val="center"/>
          </w:tcPr>
          <w:p w14:paraId="44AC7ACF" w14:textId="75A59DA1" w:rsidR="00407103" w:rsidRDefault="00407103" w:rsidP="00DF3DB9">
            <w:pPr>
              <w:pStyle w:val="ProductList-OfferingBody"/>
              <w:ind w:left="-113"/>
              <w:jc w:val="center"/>
            </w:pPr>
            <w:r w:rsidRPr="00407103">
              <w:fldChar w:fldCharType="begin"/>
            </w:r>
            <w:r w:rsidRPr="00407103">
              <w:instrText xml:space="preserve"> AutoTextList  \sNoStyle\t "Konzern-Onlinedienst"</w:instrText>
            </w:r>
            <w:r w:rsidRPr="00407103">
              <w:fldChar w:fldCharType="separate"/>
            </w:r>
            <w:r w:rsidRPr="00407103">
              <w:t>EO</w:t>
            </w:r>
            <w:r w:rsidRPr="00407103">
              <w:fldChar w:fldCharType="end"/>
            </w:r>
          </w:p>
        </w:tc>
        <w:tc>
          <w:tcPr>
            <w:tcW w:w="739" w:type="dxa"/>
            <w:shd w:val="clear" w:color="auto" w:fill="BFBFBF" w:themeFill="background1" w:themeFillShade="BF"/>
            <w:vAlign w:val="center"/>
          </w:tcPr>
          <w:p w14:paraId="27F02653"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42FB10CC" w14:textId="77777777" w:rsidR="00407103" w:rsidRDefault="00407103" w:rsidP="00DF3DB9">
            <w:pPr>
              <w:pStyle w:val="ProductList-OfferingBody"/>
              <w:ind w:left="-113"/>
              <w:jc w:val="center"/>
            </w:pPr>
          </w:p>
        </w:tc>
        <w:tc>
          <w:tcPr>
            <w:tcW w:w="738" w:type="dxa"/>
            <w:shd w:val="clear" w:color="auto" w:fill="BFBFBF" w:themeFill="background1" w:themeFillShade="BF"/>
            <w:vAlign w:val="center"/>
          </w:tcPr>
          <w:p w14:paraId="34C0495D"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4FCB33CD"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418F1019"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286953A5"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6BBA9C22" w14:textId="77777777" w:rsidR="00407103" w:rsidRDefault="00407103" w:rsidP="00DF3DB9">
            <w:pPr>
              <w:pStyle w:val="ProductList-OfferingBody"/>
              <w:ind w:left="-113"/>
              <w:jc w:val="center"/>
            </w:pPr>
          </w:p>
        </w:tc>
      </w:tr>
      <w:tr w:rsidR="00407103" w14:paraId="167EC769" w14:textId="77777777" w:rsidTr="00725B5D">
        <w:trPr>
          <w:cantSplit/>
          <w:trHeight w:val="44"/>
          <w:tblHeader/>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5C0FAEB3" w14:textId="77777777" w:rsidR="00407103" w:rsidRDefault="00407103" w:rsidP="00DF3DB9">
            <w:pPr>
              <w:pStyle w:val="ProductList-Offering1"/>
            </w:pPr>
            <w:bookmarkStart w:id="960" w:name="_Toc420053627"/>
            <w:r>
              <w:t>Enterprise Cloud Suite von SA</w:t>
            </w:r>
            <w:bookmarkEnd w:id="960"/>
            <w:r>
              <w:fldChar w:fldCharType="begin"/>
            </w:r>
            <w:r>
              <w:instrText>XE "Enterprise Cloud Suite von SA"</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60ADDE85" w14:textId="77777777" w:rsidR="00407103" w:rsidRDefault="00407103" w:rsidP="00DF3DB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093E77D3" w14:textId="77777777" w:rsidR="00407103" w:rsidRDefault="00407103" w:rsidP="00DF3DB9">
            <w:pPr>
              <w:pStyle w:val="ProductList-OfferingBody"/>
              <w:ind w:left="-113"/>
              <w:jc w:val="center"/>
            </w:pPr>
          </w:p>
        </w:tc>
        <w:tc>
          <w:tcPr>
            <w:tcW w:w="739" w:type="dxa"/>
            <w:shd w:val="clear" w:color="auto" w:fill="70AD47" w:themeFill="accent6"/>
            <w:vAlign w:val="center"/>
          </w:tcPr>
          <w:p w14:paraId="3C879585" w14:textId="406C6773" w:rsidR="00407103" w:rsidRDefault="00407103" w:rsidP="00DF3DB9">
            <w:pPr>
              <w:pStyle w:val="ProductList-OfferingBody"/>
              <w:ind w:left="-113"/>
              <w:jc w:val="center"/>
            </w:pPr>
            <w:r w:rsidRPr="00407103">
              <w:fldChar w:fldCharType="begin"/>
            </w:r>
            <w:r w:rsidRPr="00407103">
              <w:instrText xml:space="preserve"> AutoTextList  \sNoStyle\t "Konzern-Onlinedienst"</w:instrText>
            </w:r>
            <w:r w:rsidRPr="00407103">
              <w:fldChar w:fldCharType="separate"/>
            </w:r>
            <w:r w:rsidRPr="00407103">
              <w:t>EO</w:t>
            </w:r>
            <w:r w:rsidRPr="00407103">
              <w:fldChar w:fldCharType="end"/>
            </w:r>
          </w:p>
        </w:tc>
        <w:tc>
          <w:tcPr>
            <w:tcW w:w="739" w:type="dxa"/>
            <w:shd w:val="clear" w:color="auto" w:fill="BFBFBF" w:themeFill="background1" w:themeFillShade="BF"/>
            <w:vAlign w:val="center"/>
          </w:tcPr>
          <w:p w14:paraId="387FEE2D"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1EE10C8A" w14:textId="77777777" w:rsidR="00407103" w:rsidRDefault="00407103" w:rsidP="00DF3DB9">
            <w:pPr>
              <w:pStyle w:val="ProductList-OfferingBody"/>
              <w:ind w:left="-113"/>
              <w:jc w:val="center"/>
            </w:pPr>
          </w:p>
        </w:tc>
        <w:tc>
          <w:tcPr>
            <w:tcW w:w="738" w:type="dxa"/>
            <w:shd w:val="clear" w:color="auto" w:fill="BFBFBF" w:themeFill="background1" w:themeFillShade="BF"/>
            <w:vAlign w:val="center"/>
          </w:tcPr>
          <w:p w14:paraId="3AAADBF5"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47C506F7"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6CA91E13"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2EF3B1C5"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55F79793" w14:textId="77777777" w:rsidR="00407103" w:rsidRDefault="00407103" w:rsidP="00DF3DB9">
            <w:pPr>
              <w:pStyle w:val="ProductList-OfferingBody"/>
              <w:ind w:left="-113"/>
              <w:jc w:val="center"/>
            </w:pPr>
          </w:p>
        </w:tc>
      </w:tr>
      <w:tr w:rsidR="002F1CFA" w14:paraId="1372C029" w14:textId="77777777" w:rsidTr="00725B5D">
        <w:trPr>
          <w:cantSplit/>
          <w:trHeight w:val="44"/>
          <w:tblHeader/>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0EC7D203" w14:textId="5D420D89" w:rsidR="002F1CFA" w:rsidRDefault="002F1CFA" w:rsidP="00FD2769">
            <w:pPr>
              <w:pStyle w:val="ProductList-Offering1"/>
            </w:pPr>
            <w:bookmarkStart w:id="961" w:name="_Toc420053628"/>
            <w:r>
              <w:t>Enterprise Cloud Suite Government</w:t>
            </w:r>
            <w:bookmarkEnd w:id="961"/>
            <w:r>
              <w:t xml:space="preserve"> </w:t>
            </w:r>
            <w:r>
              <w:fldChar w:fldCharType="begin"/>
            </w:r>
            <w:r>
              <w:instrText>XE "Enterprise Cloud Suite Government"</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22D0871F" w14:textId="77777777" w:rsidR="002F1CFA" w:rsidRDefault="002F1CFA" w:rsidP="00FD276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34DC756C" w14:textId="77777777" w:rsidR="002F1CFA" w:rsidRDefault="002F1CFA" w:rsidP="00FD2769">
            <w:pPr>
              <w:pStyle w:val="ProductList-OfferingBody"/>
              <w:ind w:left="-113"/>
              <w:jc w:val="center"/>
            </w:pPr>
          </w:p>
        </w:tc>
        <w:tc>
          <w:tcPr>
            <w:tcW w:w="739" w:type="dxa"/>
            <w:shd w:val="clear" w:color="auto" w:fill="70AD47" w:themeFill="accent6"/>
            <w:vAlign w:val="center"/>
          </w:tcPr>
          <w:p w14:paraId="08917CD1" w14:textId="50975C9C" w:rsidR="002F1CFA" w:rsidRPr="00407103" w:rsidRDefault="002F1CFA" w:rsidP="00407103">
            <w:pPr>
              <w:pStyle w:val="ProductList-OfferingBody"/>
              <w:ind w:left="-113"/>
              <w:jc w:val="center"/>
            </w:pPr>
            <w:r w:rsidRPr="00407103">
              <w:fldChar w:fldCharType="begin"/>
            </w:r>
            <w:r w:rsidRPr="00407103">
              <w:instrText xml:space="preserve"> AutoTextList  \sNoStyle\t "Konzern-Onlinedienst"</w:instrText>
            </w:r>
            <w:r w:rsidRPr="00407103">
              <w:fldChar w:fldCharType="separate"/>
            </w:r>
            <w:r w:rsidRPr="00407103">
              <w:t>EO</w:t>
            </w:r>
            <w:r w:rsidRPr="00407103">
              <w:fldChar w:fldCharType="end"/>
            </w:r>
            <w:r w:rsidRPr="00407103">
              <w:t>,</w:t>
            </w:r>
            <w:r w:rsidRPr="00407103">
              <w:fldChar w:fldCharType="begin"/>
            </w:r>
            <w:r w:rsidRPr="00407103">
              <w:instrText xml:space="preserve">AutoTextList  \s NoStyle \t “ United States Government Community Cloud-Dienst ” </w:instrText>
            </w:r>
            <w:r w:rsidRPr="00407103">
              <w:fldChar w:fldCharType="separate"/>
            </w:r>
            <w:r w:rsidRPr="00407103">
              <w:t>UC</w:t>
            </w:r>
            <w:r w:rsidRPr="00407103">
              <w:fldChar w:fldCharType="end"/>
            </w:r>
          </w:p>
        </w:tc>
        <w:tc>
          <w:tcPr>
            <w:tcW w:w="739" w:type="dxa"/>
            <w:shd w:val="clear" w:color="auto" w:fill="BFBFBF" w:themeFill="background1" w:themeFillShade="BF"/>
            <w:vAlign w:val="center"/>
          </w:tcPr>
          <w:p w14:paraId="506E0377"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2787C625" w14:textId="77777777" w:rsidR="002F1CFA" w:rsidRDefault="002F1CFA" w:rsidP="00FD2769">
            <w:pPr>
              <w:pStyle w:val="ProductList-OfferingBody"/>
              <w:ind w:left="-113"/>
              <w:jc w:val="center"/>
            </w:pPr>
          </w:p>
        </w:tc>
        <w:tc>
          <w:tcPr>
            <w:tcW w:w="738" w:type="dxa"/>
            <w:shd w:val="clear" w:color="auto" w:fill="BFBFBF" w:themeFill="background1" w:themeFillShade="BF"/>
            <w:vAlign w:val="center"/>
          </w:tcPr>
          <w:p w14:paraId="1EC95215"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2C5EC4E6"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4AB47A27"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08BF18C4"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2625CE94" w14:textId="77777777" w:rsidR="002F1CFA" w:rsidRDefault="002F1CFA" w:rsidP="00FD2769">
            <w:pPr>
              <w:pStyle w:val="ProductList-OfferingBody"/>
              <w:ind w:left="-113"/>
              <w:jc w:val="center"/>
            </w:pPr>
          </w:p>
        </w:tc>
      </w:tr>
      <w:tr w:rsidR="002F1CFA" w14:paraId="7399CB3C" w14:textId="77777777" w:rsidTr="00725B5D">
        <w:trPr>
          <w:cantSplit/>
          <w:trHeight w:val="44"/>
          <w:tblHeader/>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3442A7CE" w14:textId="5D2FAE23" w:rsidR="002F1CFA" w:rsidRDefault="002F1CFA" w:rsidP="00FD2769">
            <w:pPr>
              <w:pStyle w:val="ProductList-Offering1"/>
            </w:pPr>
            <w:bookmarkStart w:id="962" w:name="_Toc420053629"/>
            <w:r>
              <w:t>Enterprise Cloud Suite Add-on Government</w:t>
            </w:r>
            <w:bookmarkEnd w:id="962"/>
            <w:r>
              <w:t xml:space="preserve"> </w:t>
            </w:r>
            <w:r>
              <w:fldChar w:fldCharType="begin"/>
            </w:r>
            <w:r>
              <w:instrText>XE "Enterprise Cloud Suite Add-on Government"</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7C2C6B8A" w14:textId="77777777" w:rsidR="002F1CFA" w:rsidRDefault="002F1CFA" w:rsidP="00FD276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2687F1" w14:textId="77777777" w:rsidR="002F1CFA" w:rsidRDefault="002F1CFA" w:rsidP="00FD2769">
            <w:pPr>
              <w:pStyle w:val="ProductList-OfferingBody"/>
              <w:ind w:left="-113"/>
              <w:jc w:val="center"/>
            </w:pPr>
          </w:p>
        </w:tc>
        <w:tc>
          <w:tcPr>
            <w:tcW w:w="739" w:type="dxa"/>
            <w:shd w:val="clear" w:color="auto" w:fill="70AD47" w:themeFill="accent6"/>
            <w:vAlign w:val="center"/>
          </w:tcPr>
          <w:p w14:paraId="1439F74E" w14:textId="034C6E62" w:rsidR="002F1CFA" w:rsidRDefault="002F1CFA" w:rsidP="00FD2769">
            <w:pPr>
              <w:pStyle w:val="ProductList-OfferingBody"/>
              <w:ind w:left="-113"/>
              <w:jc w:val="center"/>
            </w:pPr>
            <w:r w:rsidRPr="00407103">
              <w:fldChar w:fldCharType="begin"/>
            </w:r>
            <w:r w:rsidRPr="00407103">
              <w:instrText xml:space="preserve"> AutoTextList  \sNoStyle\t "Konzern-Onlinedienst"</w:instrText>
            </w:r>
            <w:r w:rsidRPr="00407103">
              <w:fldChar w:fldCharType="separate"/>
            </w:r>
            <w:r w:rsidRPr="00407103">
              <w:t>EO</w:t>
            </w:r>
            <w:r w:rsidRPr="00407103">
              <w:fldChar w:fldCharType="end"/>
            </w:r>
            <w:r w:rsidRPr="00407103">
              <w:t>,</w:t>
            </w:r>
            <w:r w:rsidRPr="00407103">
              <w:fldChar w:fldCharType="begin"/>
            </w:r>
            <w:r w:rsidRPr="00407103">
              <w:instrText xml:space="preserve">AutoTextList  \s NoStyle \t “ United States Government Community Cloud-Dienst ” </w:instrText>
            </w:r>
            <w:r w:rsidRPr="00407103">
              <w:fldChar w:fldCharType="separate"/>
            </w:r>
            <w:r w:rsidRPr="00407103">
              <w:t>UC</w:t>
            </w:r>
            <w:r w:rsidRPr="00407103">
              <w:fldChar w:fldCharType="end"/>
            </w:r>
          </w:p>
        </w:tc>
        <w:tc>
          <w:tcPr>
            <w:tcW w:w="739" w:type="dxa"/>
            <w:shd w:val="clear" w:color="auto" w:fill="BFBFBF" w:themeFill="background1" w:themeFillShade="BF"/>
            <w:vAlign w:val="center"/>
          </w:tcPr>
          <w:p w14:paraId="0ED11B25"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070B0993" w14:textId="77777777" w:rsidR="002F1CFA" w:rsidRDefault="002F1CFA" w:rsidP="00FD2769">
            <w:pPr>
              <w:pStyle w:val="ProductList-OfferingBody"/>
              <w:ind w:left="-113"/>
              <w:jc w:val="center"/>
            </w:pPr>
          </w:p>
        </w:tc>
        <w:tc>
          <w:tcPr>
            <w:tcW w:w="738" w:type="dxa"/>
            <w:shd w:val="clear" w:color="auto" w:fill="BFBFBF" w:themeFill="background1" w:themeFillShade="BF"/>
            <w:vAlign w:val="center"/>
          </w:tcPr>
          <w:p w14:paraId="4D7B098B"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0429FBBB"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59AAED6E"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0D636D28"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3A5F42FE" w14:textId="77777777" w:rsidR="002F1CFA" w:rsidRDefault="002F1CFA" w:rsidP="00FD2769">
            <w:pPr>
              <w:pStyle w:val="ProductList-OfferingBody"/>
              <w:ind w:left="-113"/>
              <w:jc w:val="center"/>
            </w:pPr>
          </w:p>
        </w:tc>
      </w:tr>
      <w:tr w:rsidR="002F1CFA" w14:paraId="53A53760" w14:textId="77777777" w:rsidTr="00725B5D">
        <w:trPr>
          <w:cantSplit/>
          <w:trHeight w:val="44"/>
          <w:tblHeader/>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6E16A924" w14:textId="6F238FB9" w:rsidR="002F1CFA" w:rsidRDefault="002F1CFA" w:rsidP="00FD2769">
            <w:pPr>
              <w:pStyle w:val="ProductList-Offering1"/>
            </w:pPr>
            <w:bookmarkStart w:id="963" w:name="_Toc420053630"/>
            <w:r>
              <w:t>Enterprise Cloud Suite von SA Government</w:t>
            </w:r>
            <w:bookmarkEnd w:id="963"/>
            <w:r>
              <w:t xml:space="preserve"> </w:t>
            </w:r>
            <w:r>
              <w:fldChar w:fldCharType="begin"/>
            </w:r>
            <w:r>
              <w:instrText>XE "Enterprise Cloud Suite von SA Government"</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7663BD17" w14:textId="77777777" w:rsidR="002F1CFA" w:rsidRDefault="002F1CFA" w:rsidP="00FD276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6B5A14A9" w14:textId="77777777" w:rsidR="002F1CFA" w:rsidRDefault="002F1CFA" w:rsidP="00FD2769">
            <w:pPr>
              <w:pStyle w:val="ProductList-OfferingBody"/>
              <w:ind w:left="-113"/>
              <w:jc w:val="center"/>
            </w:pPr>
          </w:p>
        </w:tc>
        <w:tc>
          <w:tcPr>
            <w:tcW w:w="739" w:type="dxa"/>
            <w:shd w:val="clear" w:color="auto" w:fill="70AD47" w:themeFill="accent6"/>
            <w:vAlign w:val="center"/>
          </w:tcPr>
          <w:p w14:paraId="79D79A97" w14:textId="1CAD91C4" w:rsidR="002F1CFA" w:rsidRDefault="002F1CFA" w:rsidP="00FD2769">
            <w:pPr>
              <w:pStyle w:val="ProductList-OfferingBody"/>
              <w:ind w:left="-113"/>
              <w:jc w:val="center"/>
            </w:pPr>
            <w:r w:rsidRPr="00407103">
              <w:fldChar w:fldCharType="begin"/>
            </w:r>
            <w:r w:rsidRPr="00407103">
              <w:instrText xml:space="preserve"> AutoTextList  \sNoStyle\t "Konzern-Onlinedienst"</w:instrText>
            </w:r>
            <w:r w:rsidRPr="00407103">
              <w:fldChar w:fldCharType="separate"/>
            </w:r>
            <w:r w:rsidRPr="00407103">
              <w:t>EO</w:t>
            </w:r>
            <w:r w:rsidRPr="00407103">
              <w:fldChar w:fldCharType="end"/>
            </w:r>
            <w:r w:rsidRPr="00407103">
              <w:t>,</w:t>
            </w:r>
            <w:r w:rsidRPr="00407103">
              <w:fldChar w:fldCharType="begin"/>
            </w:r>
            <w:r w:rsidRPr="00407103">
              <w:instrText xml:space="preserve">AutoTextList  \s NoStyle \t “ United States Government Community Cloud-Dienst ” </w:instrText>
            </w:r>
            <w:r w:rsidRPr="00407103">
              <w:fldChar w:fldCharType="separate"/>
            </w:r>
            <w:r w:rsidRPr="00407103">
              <w:t>UC</w:t>
            </w:r>
            <w:r w:rsidRPr="00407103">
              <w:fldChar w:fldCharType="end"/>
            </w:r>
          </w:p>
        </w:tc>
        <w:tc>
          <w:tcPr>
            <w:tcW w:w="739" w:type="dxa"/>
            <w:shd w:val="clear" w:color="auto" w:fill="BFBFBF" w:themeFill="background1" w:themeFillShade="BF"/>
            <w:vAlign w:val="center"/>
          </w:tcPr>
          <w:p w14:paraId="5F529527"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7E30F492" w14:textId="77777777" w:rsidR="002F1CFA" w:rsidRDefault="002F1CFA" w:rsidP="00FD2769">
            <w:pPr>
              <w:pStyle w:val="ProductList-OfferingBody"/>
              <w:ind w:left="-113"/>
              <w:jc w:val="center"/>
            </w:pPr>
          </w:p>
        </w:tc>
        <w:tc>
          <w:tcPr>
            <w:tcW w:w="738" w:type="dxa"/>
            <w:shd w:val="clear" w:color="auto" w:fill="BFBFBF" w:themeFill="background1" w:themeFillShade="BF"/>
            <w:vAlign w:val="center"/>
          </w:tcPr>
          <w:p w14:paraId="37238B76"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69AA029C"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3A330538"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525C1A6C" w14:textId="77777777" w:rsidR="002F1CFA" w:rsidRDefault="002F1CFA" w:rsidP="00FD2769">
            <w:pPr>
              <w:pStyle w:val="ProductList-OfferingBody"/>
              <w:ind w:left="-113"/>
              <w:jc w:val="center"/>
            </w:pPr>
          </w:p>
        </w:tc>
        <w:tc>
          <w:tcPr>
            <w:tcW w:w="739" w:type="dxa"/>
            <w:shd w:val="clear" w:color="auto" w:fill="BFBFBF" w:themeFill="background1" w:themeFillShade="BF"/>
            <w:vAlign w:val="center"/>
          </w:tcPr>
          <w:p w14:paraId="326E7C59" w14:textId="77777777" w:rsidR="002F1CFA" w:rsidRDefault="002F1CFA" w:rsidP="00FD2769">
            <w:pPr>
              <w:pStyle w:val="ProductList-OfferingBody"/>
              <w:ind w:left="-113"/>
              <w:jc w:val="center"/>
            </w:pPr>
          </w:p>
        </w:tc>
      </w:tr>
      <w:tr w:rsidR="00407103" w14:paraId="462503A1" w14:textId="77777777" w:rsidTr="00725B5D">
        <w:trPr>
          <w:cantSplit/>
          <w:trHeight w:val="44"/>
          <w:tblHeader/>
        </w:trPr>
        <w:tc>
          <w:tcPr>
            <w:tcW w:w="3367" w:type="dxa"/>
            <w:tcBorders>
              <w:top w:val="dashSmallGap" w:sz="4" w:space="0" w:color="BFBFBF" w:themeColor="background1" w:themeShade="BF"/>
              <w:left w:val="nil"/>
              <w:bottom w:val="nil"/>
              <w:right w:val="nil"/>
            </w:tcBorders>
          </w:tcPr>
          <w:p w14:paraId="71395F62" w14:textId="418B472E" w:rsidR="00407103" w:rsidRDefault="00407103" w:rsidP="00760828">
            <w:pPr>
              <w:pStyle w:val="ProductList-Offering1"/>
            </w:pPr>
            <w:bookmarkStart w:id="964" w:name="_Toc420053631"/>
            <w:r>
              <w:t>Lync Voice Add-On für Enterprise Cloud Suite</w:t>
            </w:r>
            <w:bookmarkEnd w:id="964"/>
            <w:r>
              <w:fldChar w:fldCharType="begin"/>
            </w:r>
            <w:r>
              <w:instrText>XE "Lync Voice Add-On für Enterprise Cloud Suite"</w:instrText>
            </w:r>
            <w:r>
              <w:fldChar w:fldCharType="end"/>
            </w:r>
          </w:p>
        </w:tc>
        <w:tc>
          <w:tcPr>
            <w:tcW w:w="738" w:type="dxa"/>
            <w:tcBorders>
              <w:top w:val="dashSmallGap" w:sz="4" w:space="0" w:color="BFBFBF" w:themeColor="background1" w:themeShade="BF"/>
              <w:left w:val="nil"/>
              <w:bottom w:val="nil"/>
              <w:right w:val="nil"/>
            </w:tcBorders>
            <w:vAlign w:val="center"/>
          </w:tcPr>
          <w:p w14:paraId="410D1BE0" w14:textId="77777777" w:rsidR="00407103" w:rsidRDefault="00407103" w:rsidP="00DF3DB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2EF34228" w14:textId="77777777" w:rsidR="00407103" w:rsidRDefault="00407103" w:rsidP="00DF3DB9">
            <w:pPr>
              <w:pStyle w:val="ProductList-OfferingBody"/>
              <w:ind w:left="-113"/>
              <w:jc w:val="center"/>
            </w:pPr>
          </w:p>
        </w:tc>
        <w:tc>
          <w:tcPr>
            <w:tcW w:w="739" w:type="dxa"/>
            <w:shd w:val="clear" w:color="auto" w:fill="70AD47" w:themeFill="accent6"/>
            <w:vAlign w:val="center"/>
          </w:tcPr>
          <w:p w14:paraId="453DD3F2" w14:textId="48FDFC27" w:rsidR="00407103" w:rsidRDefault="00407103" w:rsidP="00DF3DB9">
            <w:pPr>
              <w:pStyle w:val="ProductList-OfferingBody"/>
              <w:ind w:left="-113"/>
              <w:jc w:val="center"/>
            </w:pPr>
            <w:r w:rsidRPr="00313443">
              <w:fldChar w:fldCharType="begin"/>
            </w:r>
            <w:r w:rsidRPr="00313443">
              <w:instrText xml:space="preserve">AutoTextList  \s NoStyle \t "Zusätzliches Produkt" </w:instrText>
            </w:r>
            <w:r w:rsidRPr="00313443">
              <w:fldChar w:fldCharType="separate"/>
            </w:r>
            <w:r w:rsidRPr="00313443">
              <w:t xml:space="preserve"> A </w:t>
            </w:r>
            <w:r w:rsidRPr="00313443">
              <w:fldChar w:fldCharType="end"/>
            </w:r>
          </w:p>
        </w:tc>
        <w:tc>
          <w:tcPr>
            <w:tcW w:w="739" w:type="dxa"/>
            <w:shd w:val="clear" w:color="auto" w:fill="BFBFBF" w:themeFill="background1" w:themeFillShade="BF"/>
            <w:vAlign w:val="center"/>
          </w:tcPr>
          <w:p w14:paraId="6FF8B577"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33568C2B" w14:textId="77777777" w:rsidR="00407103" w:rsidRDefault="00407103" w:rsidP="00DF3DB9">
            <w:pPr>
              <w:pStyle w:val="ProductList-OfferingBody"/>
              <w:ind w:left="-113"/>
              <w:jc w:val="center"/>
            </w:pPr>
          </w:p>
        </w:tc>
        <w:tc>
          <w:tcPr>
            <w:tcW w:w="738" w:type="dxa"/>
            <w:shd w:val="clear" w:color="auto" w:fill="BFBFBF" w:themeFill="background1" w:themeFillShade="BF"/>
            <w:vAlign w:val="center"/>
          </w:tcPr>
          <w:p w14:paraId="1A4C23DE"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7608B1BE"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4697CBC5"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4871273F" w14:textId="77777777" w:rsidR="00407103" w:rsidRDefault="00407103" w:rsidP="00DF3DB9">
            <w:pPr>
              <w:pStyle w:val="ProductList-OfferingBody"/>
              <w:ind w:left="-113"/>
              <w:jc w:val="center"/>
            </w:pPr>
          </w:p>
        </w:tc>
        <w:tc>
          <w:tcPr>
            <w:tcW w:w="739" w:type="dxa"/>
            <w:shd w:val="clear" w:color="auto" w:fill="BFBFBF" w:themeFill="background1" w:themeFillShade="BF"/>
            <w:vAlign w:val="center"/>
          </w:tcPr>
          <w:p w14:paraId="37FB7E32" w14:textId="77777777" w:rsidR="00407103" w:rsidRDefault="00407103" w:rsidP="00DF3DB9">
            <w:pPr>
              <w:pStyle w:val="ProductList-OfferingBody"/>
              <w:ind w:left="-113"/>
              <w:jc w:val="center"/>
            </w:pPr>
          </w:p>
        </w:tc>
      </w:tr>
    </w:tbl>
    <w:p w14:paraId="18B4B4EE" w14:textId="3395D62F" w:rsidR="00047DC7" w:rsidRPr="00C83987" w:rsidRDefault="00047DC7" w:rsidP="00047DC7">
      <w:pPr>
        <w:pStyle w:val="ProductList-Body"/>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7"/>
        <w:gridCol w:w="3558"/>
        <w:gridCol w:w="3558"/>
      </w:tblGrid>
      <w:tr w:rsidR="00047DC7" w14:paraId="1696B377" w14:textId="77777777" w:rsidTr="00725B5D">
        <w:tc>
          <w:tcPr>
            <w:tcW w:w="3596" w:type="dxa"/>
          </w:tcPr>
          <w:p w14:paraId="678DC143" w14:textId="6272DF09" w:rsidR="00047DC7" w:rsidRDefault="00047DC7" w:rsidP="00DF3DB9">
            <w:pPr>
              <w:pStyle w:val="ProductList-Body"/>
              <w:spacing w:before="20" w:after="20"/>
            </w:pPr>
            <w:r>
              <w:t xml:space="preserve">Zur Verringerung berechtigt: </w:t>
            </w:r>
            <w:r>
              <w:rPr>
                <w:b/>
              </w:rPr>
              <w:t>Ja</w:t>
            </w:r>
          </w:p>
        </w:tc>
        <w:tc>
          <w:tcPr>
            <w:tcW w:w="3597" w:type="dxa"/>
          </w:tcPr>
          <w:p w14:paraId="443C0706" w14:textId="028E8082" w:rsidR="00047DC7" w:rsidRPr="0000793E" w:rsidRDefault="00047DC7" w:rsidP="00DF3DB9">
            <w:pPr>
              <w:pStyle w:val="ProductList-Body"/>
              <w:spacing w:before="20" w:after="20"/>
              <w:rPr>
                <w:b/>
              </w:rPr>
            </w:pPr>
          </w:p>
        </w:tc>
        <w:tc>
          <w:tcPr>
            <w:tcW w:w="3597" w:type="dxa"/>
          </w:tcPr>
          <w:p w14:paraId="4DE6494B" w14:textId="2FE4BE0E" w:rsidR="00047DC7" w:rsidRPr="0000793E" w:rsidRDefault="00047DC7" w:rsidP="00DF3DB9">
            <w:pPr>
              <w:pStyle w:val="ProductList-Body"/>
              <w:spacing w:before="20" w:after="20"/>
              <w:rPr>
                <w:b/>
              </w:rPr>
            </w:pPr>
          </w:p>
        </w:tc>
      </w:tr>
    </w:tbl>
    <w:p w14:paraId="4B00282E" w14:textId="77777777" w:rsidR="00047DC7" w:rsidRPr="00C83987" w:rsidRDefault="00047DC7" w:rsidP="00047DC7">
      <w:pPr>
        <w:pStyle w:val="ProductList-Body"/>
        <w:shd w:val="clear" w:color="auto" w:fill="D9D9D9" w:themeFill="background1" w:themeFillShade="D9"/>
        <w:spacing w:before="120" w:after="120"/>
      </w:pPr>
      <w:r>
        <w:rPr>
          <w:b/>
        </w:rPr>
        <w:t>Zusätzliche Informationen</w:t>
      </w:r>
    </w:p>
    <w:p w14:paraId="60125695" w14:textId="1A73C1AF" w:rsidR="00047DC7" w:rsidRPr="00C83987" w:rsidRDefault="00047DC7" w:rsidP="00047DC7">
      <w:pPr>
        <w:pStyle w:val="ProductList-Body"/>
      </w:pPr>
      <w:r>
        <w:rPr>
          <w:b/>
          <w:color w:val="00188F"/>
        </w:rPr>
        <w:t>Add-On-Nutzer-ALs und Nutzer-ALs von SA</w:t>
      </w:r>
    </w:p>
    <w:p w14:paraId="3A908538" w14:textId="0D9ABF9C" w:rsidR="00047DC7" w:rsidRPr="00C83987" w:rsidRDefault="00047DC7" w:rsidP="00047DC7">
      <w:pPr>
        <w:pStyle w:val="ProductList-Body"/>
      </w:pPr>
      <w:r>
        <w:t xml:space="preserve">Für den Erwerb einer </w:t>
      </w:r>
      <w:hyperlink w:anchor="AddOn" w:history="1">
        <w:r>
          <w:rPr>
            <w:rStyle w:val="Hyperlink"/>
          </w:rPr>
          <w:t>Add-On-Nutzer-AL</w:t>
        </w:r>
      </w:hyperlink>
      <w:r>
        <w:t xml:space="preserve"> für Enterprise Cloud Suite oder einer Nutzer-AL für Enterprise Cloud Suite von SA muss der Kunde die Berechtigungs- und Lizenzzuweisungsanforderungen für jede Komponente der Enterprise Cloud Suite erfüllen. Weitere Informationen finden Sie in den Abschnitten „Zusätzliche Informationen“ zu den Komponenten der Enterprise Cloud Suite in den Unterabschnitten zu </w:t>
      </w:r>
      <w:hyperlink w:anchor="AddOn" w:history="1">
        <w:r>
          <w:rPr>
            <w:rStyle w:val="Hyperlink"/>
          </w:rPr>
          <w:t>Add-On-Nutzer-ALs</w:t>
        </w:r>
      </w:hyperlink>
      <w:r>
        <w:t xml:space="preserve"> für Enterprise Cloud Suite und Nutzer-ALs für Enterprise Cloud Suite von SA.</w:t>
      </w:r>
    </w:p>
    <w:p w14:paraId="717B1B74" w14:textId="77777777" w:rsidR="005612A2" w:rsidRPr="00C83987" w:rsidRDefault="005612A2" w:rsidP="00047DC7">
      <w:pPr>
        <w:pStyle w:val="ProductList-Body"/>
      </w:pPr>
    </w:p>
    <w:p w14:paraId="695D5E50" w14:textId="4E09BDAD" w:rsidR="005612A2" w:rsidRPr="00C83987" w:rsidRDefault="005612A2" w:rsidP="005612A2">
      <w:pPr>
        <w:pStyle w:val="ProductList-Body"/>
        <w:tabs>
          <w:tab w:val="clear" w:pos="158"/>
          <w:tab w:val="left" w:pos="360"/>
        </w:tabs>
      </w:pPr>
      <w:r>
        <w:rPr>
          <w:b/>
          <w:color w:val="00188F"/>
        </w:rPr>
        <w:t>Umstellungen auf Nutzer-ALs von SA</w:t>
      </w:r>
    </w:p>
    <w:p w14:paraId="4EF57DDD" w14:textId="070A275D" w:rsidR="00021DFC" w:rsidRPr="001E4975" w:rsidRDefault="009C6C6D" w:rsidP="005612A2">
      <w:pPr>
        <w:pStyle w:val="ProductList-Body"/>
        <w:rPr>
          <w:spacing w:val="-1"/>
        </w:rPr>
      </w:pPr>
      <w:r w:rsidRPr="001E4975">
        <w:rPr>
          <w:spacing w:val="-1"/>
        </w:rPr>
        <w:t>Bei der Umstellung auf Nutzer-ALs „Von SA“ darf nicht mehr als eine Nutzer-AL von SA pro Lizenz für ein Qualifizierendes Gerät erworben werden.</w:t>
      </w:r>
      <w:r w:rsidR="0084595C" w:rsidRPr="001E4975">
        <w:rPr>
          <w:spacing w:val="-1"/>
        </w:rPr>
        <w:t xml:space="preserve"> </w:t>
      </w:r>
      <w:r w:rsidRPr="001E4975">
        <w:rPr>
          <w:spacing w:val="-1"/>
        </w:rPr>
        <w:t>Als einmalige Ausnahme für lizenzierte Qualifizierte Geräte, die von mehr als einem Nutzer verwendet werden, kann der Kunde eine Nutzer-AL „Von SA für jeden dieser Nutzer erwerben, jedoch nur dann, wenn eine Nutzer-AL „Von SA“für alle Nutzer aller Qualifizierten Geräte erworben wird.</w:t>
      </w:r>
    </w:p>
    <w:p w14:paraId="4C3DFE90" w14:textId="77777777" w:rsidR="00021DFC" w:rsidRPr="00C83987" w:rsidRDefault="00021DFC" w:rsidP="005612A2">
      <w:pPr>
        <w:pStyle w:val="ProductList-Body"/>
      </w:pPr>
    </w:p>
    <w:p w14:paraId="5C369095" w14:textId="72567882" w:rsidR="00305FEE" w:rsidRPr="00C83987" w:rsidRDefault="00305FEE" w:rsidP="00305FEE">
      <w:pPr>
        <w:pStyle w:val="ProductList-Body"/>
        <w:tabs>
          <w:tab w:val="clear" w:pos="158"/>
          <w:tab w:val="left" w:pos="360"/>
        </w:tabs>
      </w:pPr>
      <w:r>
        <w:rPr>
          <w:b/>
          <w:color w:val="00188F"/>
        </w:rPr>
        <w:t>Software Assurance-Vergünstigungen für Enterprise Cloud Suite von SA (Nutzer-ALs)</w:t>
      </w:r>
    </w:p>
    <w:p w14:paraId="043ABB78" w14:textId="10DD67B0" w:rsidR="00305FEE" w:rsidRPr="00C83987" w:rsidRDefault="00305FEE" w:rsidP="00305FEE">
      <w:pPr>
        <w:pStyle w:val="ProductList-Body"/>
      </w:pPr>
      <w:r>
        <w:t xml:space="preserve">Enterprise Cloud Suite von SA (Nutzer-ALs) bieten die gleichen Software Assurance-Vergünstigungen wie die Von SA-Komponenten der Enterprise Cloud Suite von SA (Nutzer-AL) (Office 365 E3 Von SA, Enterprise Mobility Suite von SA und Windows 8.1 Enterprise Upgrade und SA pro Nutzer (von </w:t>
      </w:r>
      <w:r>
        <w:rPr>
          <w:color w:val="000000" w:themeColor="text1"/>
        </w:rPr>
        <w:t>SA)).</w:t>
      </w:r>
      <w:r>
        <w:rPr>
          <w:color w:val="000000" w:themeColor="text1"/>
          <w:sz w:val="20"/>
          <w:szCs w:val="20"/>
        </w:rPr>
        <w:t xml:space="preserve"> </w:t>
      </w:r>
    </w:p>
    <w:p w14:paraId="7D07FB37" w14:textId="77777777" w:rsidR="006F1701" w:rsidRPr="00C83987" w:rsidRDefault="006F1701" w:rsidP="00305FEE">
      <w:pPr>
        <w:pStyle w:val="ProductList-Body"/>
      </w:pPr>
    </w:p>
    <w:p w14:paraId="6F869F51" w14:textId="77777777" w:rsidR="006F1701" w:rsidRPr="00C83987" w:rsidRDefault="006F1701" w:rsidP="006F1701">
      <w:pPr>
        <w:pStyle w:val="ProductList-Body"/>
      </w:pPr>
      <w:r>
        <w:rPr>
          <w:b/>
          <w:color w:val="00188F"/>
        </w:rPr>
        <w:t>United States Government Community Cloud-Dienst</w:t>
      </w:r>
    </w:p>
    <w:p w14:paraId="363D7A39" w14:textId="45E278C5" w:rsidR="006F1701" w:rsidRPr="00C83987" w:rsidRDefault="006F1701" w:rsidP="00305FEE">
      <w:pPr>
        <w:pStyle w:val="ProductList-Body"/>
      </w:pPr>
      <w:r>
        <w:t>In der Tabelle zur Programmverfügbarkeit sehen Sie im Falle von mit „UC“ gekennzeichneten Office 365 Government-Suites, bei welchen Komponenten der Suites es sich um UC-Dienste handelt.</w:t>
      </w:r>
      <w:r w:rsidR="0084595C">
        <w:t xml:space="preserve"> </w:t>
      </w:r>
    </w:p>
    <w:p w14:paraId="55538F2F" w14:textId="4F2339FC" w:rsidR="00047DC7" w:rsidRPr="00C83987" w:rsidRDefault="00C8654F" w:rsidP="00047DC7">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0F3F7081" w14:textId="49411033" w:rsidR="002B7512" w:rsidRPr="00C83987" w:rsidRDefault="005D065A" w:rsidP="006A3CC0">
      <w:pPr>
        <w:pStyle w:val="ProductList-Offering1Heading"/>
        <w:outlineLvl w:val="1"/>
      </w:pPr>
      <w:bookmarkStart w:id="965" w:name="Intune"/>
      <w:bookmarkStart w:id="966" w:name="_Toc420053632"/>
      <w:r>
        <w:t>Microsoft Intune</w:t>
      </w:r>
      <w:bookmarkEnd w:id="965"/>
      <w:bookmarkEnd w:id="966"/>
      <w:r>
        <w:fldChar w:fldCharType="begin"/>
      </w:r>
      <w:r>
        <w:instrText>XE "Microsoft Intune"</w:instrText>
      </w:r>
      <w:r>
        <w:fldChar w:fldCharType="end"/>
      </w:r>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09938E2E" w14:textId="77777777" w:rsidTr="001E4975">
        <w:trPr>
          <w:cantSplit/>
          <w:tblHeader/>
        </w:trPr>
        <w:tc>
          <w:tcPr>
            <w:tcW w:w="3367" w:type="dxa"/>
            <w:tcBorders>
              <w:bottom w:val="nil"/>
            </w:tcBorders>
            <w:shd w:val="clear" w:color="auto" w:fill="00188F"/>
          </w:tcPr>
          <w:p w14:paraId="0FCBC528" w14:textId="77777777" w:rsidR="009503A0" w:rsidRPr="00EE0836" w:rsidRDefault="009503A0" w:rsidP="00882C43">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17573D2A" w14:textId="77777777" w:rsidR="009503A0" w:rsidRPr="00EE0836" w:rsidRDefault="009503A0" w:rsidP="00882C43">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08D23F7D" w14:textId="230A418C" w:rsidR="009503A0" w:rsidRPr="00EE0836" w:rsidRDefault="009503A0" w:rsidP="00882C43">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04DA5FFA" w14:textId="0C6D1A50" w:rsidR="009503A0" w:rsidRPr="00EE0836" w:rsidRDefault="009503A0" w:rsidP="00882C43">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8A0AAD3" w14:textId="4F76EC6D" w:rsidR="009503A0" w:rsidRPr="00EE0836" w:rsidRDefault="009503A0" w:rsidP="00882C43">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56C6328C" w14:textId="10ED9B1A" w:rsidR="009503A0" w:rsidRPr="00EE0836" w:rsidRDefault="009503A0" w:rsidP="00882C43">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0C8E1328" w14:textId="40EAA43C" w:rsidR="009503A0" w:rsidRPr="00EE0836" w:rsidRDefault="009503A0" w:rsidP="00882C43">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181A765" w14:textId="402D53CD" w:rsidR="009503A0" w:rsidRPr="00EE0836" w:rsidRDefault="009503A0" w:rsidP="00882C43">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25FF9A92" w14:textId="36371D9A" w:rsidR="009503A0" w:rsidRPr="00EE0836" w:rsidRDefault="009503A0" w:rsidP="00882C43">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59D99473" w14:textId="2E0CB19C" w:rsidR="009503A0" w:rsidRPr="00EE0836" w:rsidRDefault="009503A0" w:rsidP="00882C43">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0B20EF93" w14:textId="6D7DFEC7" w:rsidR="009503A0" w:rsidRPr="00EE0836" w:rsidRDefault="009503A0" w:rsidP="00882C43">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B7512" w14:paraId="1D92FE94" w14:textId="77777777" w:rsidTr="001E4975">
        <w:trPr>
          <w:cantSplit/>
        </w:trPr>
        <w:tc>
          <w:tcPr>
            <w:tcW w:w="3367" w:type="dxa"/>
            <w:tcBorders>
              <w:top w:val="nil"/>
              <w:left w:val="nil"/>
              <w:bottom w:val="dashSmallGap" w:sz="4" w:space="0" w:color="BFBFBF" w:themeColor="background1" w:themeShade="BF"/>
              <w:right w:val="nil"/>
            </w:tcBorders>
          </w:tcPr>
          <w:p w14:paraId="7CC241E4" w14:textId="76F925B9" w:rsidR="002B7512" w:rsidRDefault="005D065A" w:rsidP="005D065A">
            <w:pPr>
              <w:pStyle w:val="ProductList-Offering1"/>
            </w:pPr>
            <w:bookmarkStart w:id="967" w:name="_Toc420053633"/>
            <w:r>
              <w:t>Microsoft Intune</w:t>
            </w:r>
            <w:r>
              <w:fldChar w:fldCharType="begin"/>
            </w:r>
            <w:r>
              <w:instrText>XE "Microsoft Intune"</w:instrText>
            </w:r>
            <w:r>
              <w:fldChar w:fldCharType="end"/>
            </w:r>
            <w:r>
              <w:t xml:space="preserve"> (Nutzer-AL)</w:t>
            </w:r>
            <w:bookmarkEnd w:id="967"/>
          </w:p>
        </w:tc>
        <w:tc>
          <w:tcPr>
            <w:tcW w:w="738" w:type="dxa"/>
            <w:tcBorders>
              <w:top w:val="nil"/>
              <w:left w:val="nil"/>
              <w:bottom w:val="dashSmallGap" w:sz="4" w:space="0" w:color="BFBFBF" w:themeColor="background1" w:themeShade="BF"/>
              <w:right w:val="nil"/>
            </w:tcBorders>
            <w:vAlign w:val="center"/>
          </w:tcPr>
          <w:p w14:paraId="4366B719" w14:textId="77777777" w:rsidR="002B7512" w:rsidRDefault="002B7512" w:rsidP="00882C43">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568B09E1" w14:textId="77777777" w:rsidR="002B7512" w:rsidRDefault="002B7512" w:rsidP="00882C43">
            <w:pPr>
              <w:pStyle w:val="ProductList-OfferingBody"/>
              <w:ind w:left="-113"/>
              <w:jc w:val="center"/>
            </w:pPr>
          </w:p>
        </w:tc>
        <w:tc>
          <w:tcPr>
            <w:tcW w:w="739" w:type="dxa"/>
            <w:shd w:val="clear" w:color="auto" w:fill="70AD47" w:themeFill="accent6"/>
            <w:vAlign w:val="center"/>
          </w:tcPr>
          <w:p w14:paraId="2F06E7BD" w14:textId="5D4CF191" w:rsidR="002B7512" w:rsidRPr="0073009F" w:rsidRDefault="0073009F" w:rsidP="00882C43">
            <w:pPr>
              <w:pStyle w:val="ProductList-OfferingBody"/>
              <w:ind w:left="-113"/>
              <w:jc w:val="center"/>
            </w:pPr>
            <w:r w:rsidRPr="0073009F">
              <w:fldChar w:fldCharType="begin"/>
            </w:r>
            <w:r w:rsidRPr="0073009F">
              <w:instrText xml:space="preserve"> AutoTextList  \sNoStyle\t "Konzern-Onlinedienst"</w:instrText>
            </w:r>
            <w:r w:rsidRPr="0073009F">
              <w:fldChar w:fldCharType="separate"/>
            </w:r>
            <w:r w:rsidRPr="0073009F">
              <w:t>EO</w:t>
            </w:r>
            <w:r w:rsidRPr="0073009F">
              <w:fldChar w:fldCharType="end"/>
            </w:r>
          </w:p>
        </w:tc>
        <w:tc>
          <w:tcPr>
            <w:tcW w:w="739" w:type="dxa"/>
            <w:shd w:val="clear" w:color="auto" w:fill="70AD47" w:themeFill="accent6"/>
            <w:vAlign w:val="center"/>
          </w:tcPr>
          <w:p w14:paraId="36F4FFD3" w14:textId="1A1731E1" w:rsidR="002B7512" w:rsidRPr="00B424F2" w:rsidRDefault="00B424F2" w:rsidP="00882C43">
            <w:pPr>
              <w:pStyle w:val="ProductList-OfferingBody"/>
              <w:ind w:left="-113"/>
              <w:jc w:val="center"/>
            </w:pPr>
            <w:r w:rsidRPr="00B424F2">
              <w:fldChar w:fldCharType="begin"/>
            </w:r>
            <w:r w:rsidRPr="00B424F2">
              <w:instrText xml:space="preserve"> AutoTextList  \sNoStyle\t “Studentenangebot (nur EES)”</w:instrText>
            </w:r>
            <w:r w:rsidRPr="00B424F2">
              <w:fldChar w:fldCharType="separate"/>
            </w:r>
            <w:r w:rsidRPr="00B424F2">
              <w:t>SE</w:t>
            </w:r>
            <w:r w:rsidRPr="00B424F2">
              <w:fldChar w:fldCharType="end"/>
            </w:r>
          </w:p>
        </w:tc>
        <w:tc>
          <w:tcPr>
            <w:tcW w:w="739" w:type="dxa"/>
            <w:shd w:val="clear" w:color="auto" w:fill="70AD47" w:themeFill="accent6"/>
            <w:vAlign w:val="center"/>
          </w:tcPr>
          <w:p w14:paraId="70070409" w14:textId="77777777" w:rsidR="002B7512" w:rsidRDefault="002B7512" w:rsidP="00882C43">
            <w:pPr>
              <w:pStyle w:val="ProductList-OfferingBody"/>
              <w:ind w:left="-113"/>
              <w:jc w:val="center"/>
            </w:pPr>
          </w:p>
        </w:tc>
        <w:tc>
          <w:tcPr>
            <w:tcW w:w="738" w:type="dxa"/>
            <w:shd w:val="clear" w:color="auto" w:fill="70AD47" w:themeFill="accent6"/>
            <w:vAlign w:val="center"/>
          </w:tcPr>
          <w:p w14:paraId="5832CAEC" w14:textId="77777777" w:rsidR="002B7512" w:rsidRDefault="002B7512" w:rsidP="00882C43">
            <w:pPr>
              <w:pStyle w:val="ProductList-OfferingBody"/>
              <w:ind w:left="-113"/>
              <w:jc w:val="center"/>
            </w:pPr>
            <w:r>
              <w:t xml:space="preserve"> </w:t>
            </w:r>
          </w:p>
        </w:tc>
        <w:tc>
          <w:tcPr>
            <w:tcW w:w="739" w:type="dxa"/>
            <w:shd w:val="clear" w:color="auto" w:fill="70AD47" w:themeFill="accent6"/>
            <w:vAlign w:val="center"/>
          </w:tcPr>
          <w:p w14:paraId="2F9FB11A" w14:textId="1D29A29B" w:rsidR="002B7512" w:rsidRPr="00972DB7" w:rsidRDefault="00972DB7" w:rsidP="00882C43">
            <w:pPr>
              <w:pStyle w:val="ProductList-OfferingBody"/>
              <w:ind w:left="-113"/>
              <w:jc w:val="center"/>
            </w:pPr>
            <w:r w:rsidRPr="00972DB7">
              <w:fldChar w:fldCharType="begin"/>
            </w:r>
            <w:r w:rsidRPr="00972DB7">
              <w:instrText>AutoTextList  \sNotStyle\t "Open-Lizenz und Open Value"</w:instrText>
            </w:r>
            <w:r w:rsidRPr="00972DB7">
              <w:fldChar w:fldCharType="separate"/>
            </w:r>
            <w:r w:rsidRPr="00972DB7">
              <w:t>OF</w:t>
            </w:r>
            <w:r w:rsidRPr="00972DB7">
              <w:fldChar w:fldCharType="end"/>
            </w:r>
          </w:p>
        </w:tc>
        <w:tc>
          <w:tcPr>
            <w:tcW w:w="739" w:type="dxa"/>
            <w:shd w:val="clear" w:color="auto" w:fill="70AD47" w:themeFill="accent6"/>
            <w:vAlign w:val="center"/>
          </w:tcPr>
          <w:p w14:paraId="1C5A0578" w14:textId="5609F57C" w:rsidR="002B7512" w:rsidRPr="00BF57E2" w:rsidRDefault="00BF57E2" w:rsidP="00882C43">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39" w:type="dxa"/>
            <w:shd w:val="clear" w:color="auto" w:fill="BFBFBF" w:themeFill="background1" w:themeFillShade="BF"/>
            <w:vAlign w:val="center"/>
          </w:tcPr>
          <w:p w14:paraId="449089F6" w14:textId="77777777" w:rsidR="002B7512" w:rsidRDefault="002B7512" w:rsidP="00882C43">
            <w:pPr>
              <w:pStyle w:val="ProductList-OfferingBody"/>
              <w:ind w:left="-113"/>
              <w:jc w:val="center"/>
            </w:pPr>
          </w:p>
        </w:tc>
        <w:tc>
          <w:tcPr>
            <w:tcW w:w="739" w:type="dxa"/>
            <w:shd w:val="clear" w:color="auto" w:fill="BFBFBF" w:themeFill="background1" w:themeFillShade="BF"/>
            <w:vAlign w:val="center"/>
          </w:tcPr>
          <w:p w14:paraId="78097323" w14:textId="77777777" w:rsidR="002B7512" w:rsidRDefault="002B7512" w:rsidP="00882C43">
            <w:pPr>
              <w:pStyle w:val="ProductList-OfferingBody"/>
              <w:ind w:left="-113"/>
              <w:jc w:val="center"/>
            </w:pPr>
          </w:p>
        </w:tc>
      </w:tr>
      <w:tr w:rsidR="00B424F2" w14:paraId="4D4A71D0" w14:textId="77777777" w:rsidTr="001E4975">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2B3D26CB" w14:textId="40BEC794" w:rsidR="00B424F2" w:rsidRDefault="00B424F2" w:rsidP="005D065A">
            <w:pPr>
              <w:pStyle w:val="ProductList-Offering1"/>
            </w:pPr>
            <w:bookmarkStart w:id="968" w:name="_Toc420053634"/>
            <w:r>
              <w:t>Add-On für Microsoft Intune</w:t>
            </w:r>
            <w:r>
              <w:fldChar w:fldCharType="begin"/>
            </w:r>
            <w:r>
              <w:instrText>XE "Add-On für Microsoft Intune"</w:instrText>
            </w:r>
            <w:r>
              <w:fldChar w:fldCharType="end"/>
            </w:r>
            <w:r>
              <w:t xml:space="preserve"> (Nutzer-AL)</w:t>
            </w:r>
            <w:bookmarkEnd w:id="968"/>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640607F8" w14:textId="77777777" w:rsidR="00B424F2" w:rsidRDefault="00B424F2" w:rsidP="00882C43">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566CA735" w14:textId="77777777" w:rsidR="00B424F2" w:rsidRDefault="00B424F2" w:rsidP="00882C43">
            <w:pPr>
              <w:pStyle w:val="ProductList-OfferingBody"/>
              <w:ind w:left="-113"/>
              <w:jc w:val="center"/>
            </w:pPr>
          </w:p>
        </w:tc>
        <w:tc>
          <w:tcPr>
            <w:tcW w:w="739" w:type="dxa"/>
            <w:shd w:val="clear" w:color="auto" w:fill="70AD47" w:themeFill="accent6"/>
            <w:vAlign w:val="center"/>
          </w:tcPr>
          <w:p w14:paraId="21578E99" w14:textId="6C376F65" w:rsidR="00B424F2" w:rsidRPr="0001641D" w:rsidRDefault="00B424F2" w:rsidP="00882C43">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39" w:type="dxa"/>
            <w:shd w:val="clear" w:color="auto" w:fill="70AD47" w:themeFill="accent6"/>
            <w:vAlign w:val="center"/>
          </w:tcPr>
          <w:p w14:paraId="37063E1A" w14:textId="430590CD" w:rsidR="00B424F2" w:rsidRPr="00E6524A" w:rsidRDefault="00B424F2" w:rsidP="00882C43">
            <w:pPr>
              <w:pStyle w:val="ProductList-OfferingBody"/>
              <w:ind w:left="-113"/>
              <w:jc w:val="center"/>
            </w:pPr>
            <w:r w:rsidRPr="00B424F2">
              <w:fldChar w:fldCharType="begin"/>
            </w:r>
            <w:r w:rsidRPr="00B424F2">
              <w:instrText xml:space="preserve"> AutoTextList  \sNoStyle\t “Studentenangebot (nur EES)”</w:instrText>
            </w:r>
            <w:r w:rsidRPr="00B424F2">
              <w:fldChar w:fldCharType="separate"/>
            </w:r>
            <w:r w:rsidRPr="00B424F2">
              <w:t>SE</w:t>
            </w:r>
            <w:r w:rsidRPr="00B424F2">
              <w:fldChar w:fldCharType="end"/>
            </w:r>
          </w:p>
        </w:tc>
        <w:tc>
          <w:tcPr>
            <w:tcW w:w="739" w:type="dxa"/>
            <w:shd w:val="clear" w:color="auto" w:fill="70AD47" w:themeFill="accent6"/>
            <w:vAlign w:val="center"/>
          </w:tcPr>
          <w:p w14:paraId="05893FF8" w14:textId="77777777" w:rsidR="00B424F2" w:rsidRDefault="00B424F2" w:rsidP="00882C43">
            <w:pPr>
              <w:pStyle w:val="ProductList-OfferingBody"/>
              <w:ind w:left="-113"/>
              <w:jc w:val="center"/>
            </w:pPr>
          </w:p>
        </w:tc>
        <w:tc>
          <w:tcPr>
            <w:tcW w:w="738" w:type="dxa"/>
            <w:shd w:val="clear" w:color="auto" w:fill="70AD47" w:themeFill="accent6"/>
            <w:vAlign w:val="center"/>
          </w:tcPr>
          <w:p w14:paraId="7D67BC5F" w14:textId="77777777" w:rsidR="00B424F2" w:rsidRDefault="00B424F2" w:rsidP="00882C43">
            <w:pPr>
              <w:pStyle w:val="ProductList-OfferingBody"/>
              <w:ind w:left="-113"/>
              <w:jc w:val="center"/>
            </w:pPr>
          </w:p>
        </w:tc>
        <w:tc>
          <w:tcPr>
            <w:tcW w:w="739" w:type="dxa"/>
            <w:shd w:val="clear" w:color="auto" w:fill="BFBFBF" w:themeFill="background1" w:themeFillShade="BF"/>
            <w:vAlign w:val="center"/>
          </w:tcPr>
          <w:p w14:paraId="0FB279F5" w14:textId="77777777" w:rsidR="00B424F2" w:rsidRDefault="00B424F2" w:rsidP="00882C43">
            <w:pPr>
              <w:pStyle w:val="ProductList-OfferingBody"/>
              <w:ind w:left="-113"/>
              <w:jc w:val="center"/>
            </w:pPr>
          </w:p>
        </w:tc>
        <w:tc>
          <w:tcPr>
            <w:tcW w:w="739" w:type="dxa"/>
            <w:shd w:val="clear" w:color="auto" w:fill="BFBFBF" w:themeFill="background1" w:themeFillShade="BF"/>
            <w:vAlign w:val="center"/>
          </w:tcPr>
          <w:p w14:paraId="4CFD5FC7" w14:textId="77777777" w:rsidR="00B424F2" w:rsidRDefault="00B424F2" w:rsidP="00882C43">
            <w:pPr>
              <w:pStyle w:val="ProductList-OfferingBody"/>
              <w:ind w:left="-113"/>
              <w:jc w:val="center"/>
            </w:pPr>
          </w:p>
        </w:tc>
        <w:tc>
          <w:tcPr>
            <w:tcW w:w="739" w:type="dxa"/>
            <w:shd w:val="clear" w:color="auto" w:fill="BFBFBF" w:themeFill="background1" w:themeFillShade="BF"/>
            <w:vAlign w:val="center"/>
          </w:tcPr>
          <w:p w14:paraId="2F5042D7" w14:textId="77777777" w:rsidR="00B424F2" w:rsidRDefault="00B424F2" w:rsidP="00882C43">
            <w:pPr>
              <w:pStyle w:val="ProductList-OfferingBody"/>
              <w:ind w:left="-113"/>
              <w:jc w:val="center"/>
            </w:pPr>
          </w:p>
        </w:tc>
        <w:tc>
          <w:tcPr>
            <w:tcW w:w="739" w:type="dxa"/>
            <w:shd w:val="clear" w:color="auto" w:fill="BFBFBF" w:themeFill="background1" w:themeFillShade="BF"/>
            <w:vAlign w:val="center"/>
          </w:tcPr>
          <w:p w14:paraId="3520FB03" w14:textId="77777777" w:rsidR="00B424F2" w:rsidRDefault="00B424F2" w:rsidP="00882C43">
            <w:pPr>
              <w:pStyle w:val="ProductList-OfferingBody"/>
              <w:ind w:left="-113"/>
              <w:jc w:val="center"/>
            </w:pPr>
          </w:p>
        </w:tc>
      </w:tr>
      <w:tr w:rsidR="00C91FAA" w14:paraId="65F5CA2F" w14:textId="77777777" w:rsidTr="001E4975">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3BFD1C98" w14:textId="22979F41" w:rsidR="00C91FAA" w:rsidRDefault="00C91FAA" w:rsidP="005D065A">
            <w:pPr>
              <w:pStyle w:val="ProductList-Offering1"/>
            </w:pPr>
            <w:bookmarkStart w:id="969" w:name="_Toc420053635"/>
            <w:r>
              <w:t>Microsoft Intune für System Center Configuration Manager und System Center Endpoint Protection</w:t>
            </w:r>
            <w:r>
              <w:fldChar w:fldCharType="begin"/>
            </w:r>
            <w:r>
              <w:instrText>XE "Microsoft Intune-Add-On für System Center Configuration Manager und System Center Endpoint Protection"</w:instrText>
            </w:r>
            <w:r>
              <w:fldChar w:fldCharType="end"/>
            </w:r>
            <w:r>
              <w:t xml:space="preserve"> (Nutzer-AL)</w:t>
            </w:r>
            <w:bookmarkEnd w:id="969"/>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783EB980" w14:textId="77777777" w:rsidR="00C91FAA" w:rsidRDefault="00C91FAA" w:rsidP="00882C43">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195F4BE1" w14:textId="77777777" w:rsidR="00C91FAA" w:rsidRDefault="00C91FAA" w:rsidP="00882C43">
            <w:pPr>
              <w:pStyle w:val="ProductList-OfferingBody"/>
              <w:ind w:left="-113"/>
              <w:jc w:val="center"/>
            </w:pPr>
          </w:p>
        </w:tc>
        <w:tc>
          <w:tcPr>
            <w:tcW w:w="739" w:type="dxa"/>
            <w:shd w:val="clear" w:color="auto" w:fill="70AD47" w:themeFill="accent6"/>
            <w:vAlign w:val="center"/>
          </w:tcPr>
          <w:p w14:paraId="77EEAB43" w14:textId="3E31B974" w:rsidR="00C91FAA" w:rsidRDefault="00C91FAA" w:rsidP="00882C43">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39" w:type="dxa"/>
            <w:shd w:val="clear" w:color="auto" w:fill="70AD47" w:themeFill="accent6"/>
            <w:vAlign w:val="center"/>
          </w:tcPr>
          <w:p w14:paraId="1A2D0FD8" w14:textId="366B607A" w:rsidR="00C91FAA" w:rsidRPr="00972DB7" w:rsidRDefault="00C91FAA" w:rsidP="00972DB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39" w:type="dxa"/>
            <w:shd w:val="clear" w:color="auto" w:fill="BFBFBF" w:themeFill="background1" w:themeFillShade="BF"/>
            <w:vAlign w:val="center"/>
          </w:tcPr>
          <w:p w14:paraId="4DC59787" w14:textId="77777777" w:rsidR="00C91FAA" w:rsidRDefault="00C91FAA" w:rsidP="00882C43">
            <w:pPr>
              <w:pStyle w:val="ProductList-OfferingBody"/>
              <w:ind w:left="-113"/>
              <w:jc w:val="center"/>
            </w:pPr>
          </w:p>
        </w:tc>
        <w:tc>
          <w:tcPr>
            <w:tcW w:w="738" w:type="dxa"/>
            <w:shd w:val="clear" w:color="auto" w:fill="BFBFBF" w:themeFill="background1" w:themeFillShade="BF"/>
            <w:vAlign w:val="center"/>
          </w:tcPr>
          <w:p w14:paraId="3052E984" w14:textId="77777777" w:rsidR="00C91FAA" w:rsidRDefault="00C91FAA" w:rsidP="00882C43">
            <w:pPr>
              <w:pStyle w:val="ProductList-OfferingBody"/>
              <w:ind w:left="-113"/>
              <w:jc w:val="center"/>
            </w:pPr>
          </w:p>
        </w:tc>
        <w:tc>
          <w:tcPr>
            <w:tcW w:w="739" w:type="dxa"/>
            <w:shd w:val="clear" w:color="auto" w:fill="BFBFBF" w:themeFill="background1" w:themeFillShade="BF"/>
            <w:vAlign w:val="center"/>
          </w:tcPr>
          <w:p w14:paraId="77D52DC3" w14:textId="77777777" w:rsidR="00C91FAA" w:rsidRDefault="00C91FAA" w:rsidP="00882C43">
            <w:pPr>
              <w:pStyle w:val="ProductList-OfferingBody"/>
              <w:ind w:left="-113"/>
              <w:jc w:val="center"/>
            </w:pPr>
          </w:p>
        </w:tc>
        <w:tc>
          <w:tcPr>
            <w:tcW w:w="739" w:type="dxa"/>
            <w:shd w:val="clear" w:color="auto" w:fill="BFBFBF" w:themeFill="background1" w:themeFillShade="BF"/>
            <w:vAlign w:val="center"/>
          </w:tcPr>
          <w:p w14:paraId="4849969D" w14:textId="77777777" w:rsidR="00C91FAA" w:rsidRDefault="00C91FAA" w:rsidP="00882C43">
            <w:pPr>
              <w:pStyle w:val="ProductList-OfferingBody"/>
              <w:ind w:left="-113"/>
              <w:jc w:val="center"/>
            </w:pPr>
          </w:p>
        </w:tc>
        <w:tc>
          <w:tcPr>
            <w:tcW w:w="739" w:type="dxa"/>
            <w:shd w:val="clear" w:color="auto" w:fill="BFBFBF" w:themeFill="background1" w:themeFillShade="BF"/>
            <w:vAlign w:val="center"/>
          </w:tcPr>
          <w:p w14:paraId="4A23D9C7" w14:textId="77777777" w:rsidR="00C91FAA" w:rsidRDefault="00C91FAA" w:rsidP="00882C43">
            <w:pPr>
              <w:pStyle w:val="ProductList-OfferingBody"/>
              <w:ind w:left="-113"/>
              <w:jc w:val="center"/>
            </w:pPr>
          </w:p>
        </w:tc>
        <w:tc>
          <w:tcPr>
            <w:tcW w:w="739" w:type="dxa"/>
            <w:shd w:val="clear" w:color="auto" w:fill="70AD47" w:themeFill="accent6"/>
            <w:vAlign w:val="center"/>
          </w:tcPr>
          <w:p w14:paraId="5C6691D7" w14:textId="1D4DF234" w:rsidR="00C91FAA" w:rsidRDefault="00C91FAA" w:rsidP="00882C43">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BF57E2" w14:paraId="12147FB5" w14:textId="77777777" w:rsidTr="001E4975">
        <w:trPr>
          <w:cantSplit/>
        </w:trPr>
        <w:tc>
          <w:tcPr>
            <w:tcW w:w="3367" w:type="dxa"/>
            <w:tcBorders>
              <w:top w:val="dashSmallGap" w:sz="4" w:space="0" w:color="BFBFBF" w:themeColor="background1" w:themeShade="BF"/>
              <w:left w:val="nil"/>
              <w:bottom w:val="nil"/>
              <w:right w:val="nil"/>
            </w:tcBorders>
          </w:tcPr>
          <w:p w14:paraId="33871506" w14:textId="75C674B8" w:rsidR="00BF57E2" w:rsidRDefault="00BF57E2" w:rsidP="00E8548C">
            <w:pPr>
              <w:pStyle w:val="ProductList-Offering1"/>
            </w:pPr>
            <w:bookmarkStart w:id="970" w:name="_Toc420053636"/>
            <w:r>
              <w:t>Add-On für Microsoft Intune-Onlinedienst</w:t>
            </w:r>
            <w:bookmarkEnd w:id="970"/>
          </w:p>
        </w:tc>
        <w:tc>
          <w:tcPr>
            <w:tcW w:w="738" w:type="dxa"/>
            <w:tcBorders>
              <w:top w:val="dashSmallGap" w:sz="4" w:space="0" w:color="BFBFBF" w:themeColor="background1" w:themeShade="BF"/>
              <w:left w:val="nil"/>
              <w:bottom w:val="nil"/>
              <w:right w:val="nil"/>
            </w:tcBorders>
            <w:vAlign w:val="center"/>
          </w:tcPr>
          <w:p w14:paraId="603E655D" w14:textId="77777777" w:rsidR="00BF57E2" w:rsidRDefault="00BF57E2" w:rsidP="00E8548C">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54C386FD" w14:textId="77777777" w:rsidR="00BF57E2" w:rsidRPr="00E8548C" w:rsidRDefault="00BF57E2" w:rsidP="00E8548C">
            <w:pPr>
              <w:pStyle w:val="ProductList-OfferingBody"/>
              <w:ind w:left="-113"/>
              <w:jc w:val="center"/>
              <w:rPr>
                <w:color w:val="BFBFBF" w:themeColor="background1" w:themeShade="BF"/>
              </w:rPr>
            </w:pPr>
          </w:p>
        </w:tc>
        <w:tc>
          <w:tcPr>
            <w:tcW w:w="739" w:type="dxa"/>
            <w:shd w:val="clear" w:color="auto" w:fill="70AD47" w:themeFill="accent6"/>
            <w:vAlign w:val="center"/>
          </w:tcPr>
          <w:p w14:paraId="6C1E6875" w14:textId="77777777" w:rsidR="00BF57E2" w:rsidRPr="005A0966" w:rsidRDefault="00BF57E2" w:rsidP="00E8548C">
            <w:pPr>
              <w:pStyle w:val="ProductList-OfferingBody"/>
              <w:ind w:left="-113"/>
              <w:jc w:val="center"/>
            </w:pPr>
          </w:p>
        </w:tc>
        <w:tc>
          <w:tcPr>
            <w:tcW w:w="739" w:type="dxa"/>
            <w:shd w:val="clear" w:color="auto" w:fill="70AD47" w:themeFill="accent6"/>
            <w:vAlign w:val="center"/>
          </w:tcPr>
          <w:p w14:paraId="659A3475" w14:textId="77777777" w:rsidR="00BF57E2" w:rsidRPr="005A0966" w:rsidRDefault="00BF57E2" w:rsidP="00E8548C">
            <w:pPr>
              <w:pStyle w:val="ProductList-OfferingBody"/>
              <w:ind w:left="-113"/>
              <w:jc w:val="center"/>
            </w:pPr>
          </w:p>
        </w:tc>
        <w:tc>
          <w:tcPr>
            <w:tcW w:w="739" w:type="dxa"/>
            <w:shd w:val="clear" w:color="auto" w:fill="70AD47" w:themeFill="accent6"/>
            <w:vAlign w:val="center"/>
          </w:tcPr>
          <w:p w14:paraId="67DB5254" w14:textId="77777777" w:rsidR="00BF57E2" w:rsidRDefault="00BF57E2" w:rsidP="00E8548C">
            <w:pPr>
              <w:pStyle w:val="ProductList-OfferingBody"/>
              <w:ind w:left="-113"/>
              <w:jc w:val="center"/>
            </w:pPr>
          </w:p>
        </w:tc>
        <w:tc>
          <w:tcPr>
            <w:tcW w:w="738" w:type="dxa"/>
            <w:shd w:val="clear" w:color="auto" w:fill="BFBFBF" w:themeFill="background1" w:themeFillShade="BF"/>
            <w:vAlign w:val="center"/>
          </w:tcPr>
          <w:p w14:paraId="63F25AF2" w14:textId="77777777" w:rsidR="00BF57E2" w:rsidRPr="00E8548C" w:rsidRDefault="00BF57E2" w:rsidP="00E8548C">
            <w:pPr>
              <w:pStyle w:val="ProductList-OfferingBody"/>
              <w:ind w:left="-113"/>
              <w:jc w:val="center"/>
              <w:rPr>
                <w:color w:val="70AD47" w:themeColor="accent6"/>
              </w:rPr>
            </w:pPr>
          </w:p>
        </w:tc>
        <w:tc>
          <w:tcPr>
            <w:tcW w:w="739" w:type="dxa"/>
            <w:shd w:val="clear" w:color="auto" w:fill="70AD47" w:themeFill="accent6"/>
            <w:vAlign w:val="center"/>
          </w:tcPr>
          <w:p w14:paraId="6397EE79" w14:textId="4CB5BA04" w:rsidR="00BF57E2" w:rsidRPr="00E8548C" w:rsidRDefault="00BF57E2" w:rsidP="00E8548C">
            <w:pPr>
              <w:pStyle w:val="ProductList-OfferingBody"/>
              <w:ind w:left="-113"/>
              <w:jc w:val="center"/>
              <w:rPr>
                <w:color w:val="70AD47" w:themeColor="accent6"/>
              </w:rPr>
            </w:pPr>
            <w:r w:rsidRPr="00972DB7">
              <w:fldChar w:fldCharType="begin"/>
            </w:r>
            <w:r w:rsidRPr="00972DB7">
              <w:instrText>AutoTextList  \sNotStyle\t "Open-Lizenz und Open Value"</w:instrText>
            </w:r>
            <w:r w:rsidRPr="00972DB7">
              <w:fldChar w:fldCharType="separate"/>
            </w:r>
            <w:r w:rsidRPr="00972DB7">
              <w:t>OF</w:t>
            </w:r>
            <w:r w:rsidRPr="00972DB7">
              <w:fldChar w:fldCharType="end"/>
            </w:r>
          </w:p>
        </w:tc>
        <w:tc>
          <w:tcPr>
            <w:tcW w:w="739" w:type="dxa"/>
            <w:shd w:val="clear" w:color="auto" w:fill="70AD47" w:themeFill="accent6"/>
            <w:vAlign w:val="center"/>
          </w:tcPr>
          <w:p w14:paraId="56A47BC3" w14:textId="26155AB7" w:rsidR="00BF57E2" w:rsidRPr="00E8548C" w:rsidRDefault="00BF57E2" w:rsidP="00E8548C">
            <w:pPr>
              <w:pStyle w:val="ProductList-OfferingBody"/>
              <w:ind w:left="-113"/>
              <w:jc w:val="center"/>
              <w:rPr>
                <w:color w:val="70AD47" w:themeColor="accent6"/>
              </w:rP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39" w:type="dxa"/>
            <w:shd w:val="clear" w:color="auto" w:fill="BFBFBF" w:themeFill="background1" w:themeFillShade="BF"/>
            <w:vAlign w:val="center"/>
          </w:tcPr>
          <w:p w14:paraId="7F2CBF94" w14:textId="77777777" w:rsidR="00BF57E2" w:rsidRDefault="00BF57E2" w:rsidP="00E8548C">
            <w:pPr>
              <w:pStyle w:val="ProductList-OfferingBody"/>
              <w:ind w:left="-113"/>
              <w:jc w:val="center"/>
            </w:pPr>
          </w:p>
        </w:tc>
        <w:tc>
          <w:tcPr>
            <w:tcW w:w="739" w:type="dxa"/>
            <w:shd w:val="clear" w:color="auto" w:fill="BFBFBF" w:themeFill="background1" w:themeFillShade="BF"/>
            <w:vAlign w:val="center"/>
          </w:tcPr>
          <w:p w14:paraId="72BE8580" w14:textId="6B63FBF9" w:rsidR="00BF57E2" w:rsidRDefault="00BF57E2" w:rsidP="00E8548C">
            <w:pPr>
              <w:pStyle w:val="ProductList-OfferingBody"/>
              <w:ind w:left="-113"/>
              <w:jc w:val="center"/>
            </w:pPr>
          </w:p>
        </w:tc>
      </w:tr>
      <w:tr w:rsidR="00F658A3" w14:paraId="6776FBDB" w14:textId="77777777" w:rsidTr="001E4975">
        <w:trPr>
          <w:cantSplit/>
        </w:trPr>
        <w:tc>
          <w:tcPr>
            <w:tcW w:w="3367" w:type="dxa"/>
            <w:tcBorders>
              <w:top w:val="dashSmallGap" w:sz="4" w:space="0" w:color="BFBFBF" w:themeColor="background1" w:themeShade="BF"/>
              <w:left w:val="nil"/>
              <w:bottom w:val="nil"/>
              <w:right w:val="nil"/>
            </w:tcBorders>
          </w:tcPr>
          <w:p w14:paraId="215A4830" w14:textId="7B2EC516" w:rsidR="00F658A3" w:rsidRDefault="00F658A3" w:rsidP="005D065A">
            <w:pPr>
              <w:pStyle w:val="ProductList-Offering1"/>
            </w:pPr>
            <w:bookmarkStart w:id="971" w:name="_Toc420053637"/>
            <w:r>
              <w:t>Nutzer-AL für Add-On für Microsoft Intune Extra Storage 1 GB</w:t>
            </w:r>
            <w:bookmarkEnd w:id="971"/>
            <w:r>
              <w:fldChar w:fldCharType="begin"/>
            </w:r>
            <w:r>
              <w:instrText>XE "Nutzer-AL für Add-On für Microsoft Intune Extra Storage 1 GB"</w:instrText>
            </w:r>
            <w:r>
              <w:fldChar w:fldCharType="end"/>
            </w:r>
          </w:p>
        </w:tc>
        <w:tc>
          <w:tcPr>
            <w:tcW w:w="738" w:type="dxa"/>
            <w:tcBorders>
              <w:top w:val="dashSmallGap" w:sz="4" w:space="0" w:color="BFBFBF" w:themeColor="background1" w:themeShade="BF"/>
              <w:left w:val="nil"/>
              <w:bottom w:val="nil"/>
              <w:right w:val="nil"/>
            </w:tcBorders>
            <w:vAlign w:val="center"/>
          </w:tcPr>
          <w:p w14:paraId="1F902E7C" w14:textId="77777777" w:rsidR="00F658A3" w:rsidRDefault="00F658A3" w:rsidP="00882C43">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795404BD" w14:textId="77777777" w:rsidR="00F658A3" w:rsidRDefault="00F658A3" w:rsidP="00882C43">
            <w:pPr>
              <w:pStyle w:val="ProductList-OfferingBody"/>
              <w:ind w:left="-113"/>
              <w:jc w:val="center"/>
            </w:pPr>
          </w:p>
        </w:tc>
        <w:tc>
          <w:tcPr>
            <w:tcW w:w="739" w:type="dxa"/>
            <w:shd w:val="clear" w:color="auto" w:fill="70AD47" w:themeFill="accent6"/>
            <w:vAlign w:val="center"/>
          </w:tcPr>
          <w:p w14:paraId="2746C19F" w14:textId="79AB2C97" w:rsidR="00F658A3" w:rsidRDefault="00F658A3" w:rsidP="00882C43">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39" w:type="dxa"/>
            <w:shd w:val="clear" w:color="auto" w:fill="70AD47" w:themeFill="accent6"/>
            <w:vAlign w:val="center"/>
          </w:tcPr>
          <w:p w14:paraId="607EA715" w14:textId="77C398A9" w:rsidR="00F658A3" w:rsidRDefault="00F658A3" w:rsidP="00882C43">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39" w:type="dxa"/>
            <w:shd w:val="clear" w:color="auto" w:fill="70AD47" w:themeFill="accent6"/>
            <w:vAlign w:val="center"/>
          </w:tcPr>
          <w:p w14:paraId="75DCC4EA" w14:textId="77777777" w:rsidR="00F658A3" w:rsidRDefault="00F658A3" w:rsidP="00882C43">
            <w:pPr>
              <w:pStyle w:val="ProductList-OfferingBody"/>
              <w:ind w:left="-113"/>
              <w:jc w:val="center"/>
            </w:pPr>
          </w:p>
        </w:tc>
        <w:tc>
          <w:tcPr>
            <w:tcW w:w="738" w:type="dxa"/>
            <w:shd w:val="clear" w:color="auto" w:fill="BFBFBF" w:themeFill="background1" w:themeFillShade="BF"/>
            <w:vAlign w:val="center"/>
          </w:tcPr>
          <w:p w14:paraId="317B419D" w14:textId="77777777" w:rsidR="00F658A3" w:rsidRDefault="00F658A3" w:rsidP="00882C43">
            <w:pPr>
              <w:pStyle w:val="ProductList-OfferingBody"/>
              <w:ind w:left="-113"/>
              <w:jc w:val="center"/>
            </w:pPr>
          </w:p>
        </w:tc>
        <w:tc>
          <w:tcPr>
            <w:tcW w:w="739" w:type="dxa"/>
            <w:shd w:val="clear" w:color="auto" w:fill="BFBFBF" w:themeFill="background1" w:themeFillShade="BF"/>
            <w:vAlign w:val="center"/>
          </w:tcPr>
          <w:p w14:paraId="60910092" w14:textId="77777777" w:rsidR="00F658A3" w:rsidRDefault="00F658A3" w:rsidP="00882C43">
            <w:pPr>
              <w:pStyle w:val="ProductList-OfferingBody"/>
              <w:ind w:left="-113"/>
              <w:jc w:val="center"/>
            </w:pPr>
          </w:p>
        </w:tc>
        <w:tc>
          <w:tcPr>
            <w:tcW w:w="739" w:type="dxa"/>
            <w:shd w:val="clear" w:color="auto" w:fill="BFBFBF" w:themeFill="background1" w:themeFillShade="BF"/>
            <w:vAlign w:val="center"/>
          </w:tcPr>
          <w:p w14:paraId="35CFC764" w14:textId="77777777" w:rsidR="00F658A3" w:rsidRDefault="00F658A3" w:rsidP="00882C43">
            <w:pPr>
              <w:pStyle w:val="ProductList-OfferingBody"/>
              <w:ind w:left="-113"/>
              <w:jc w:val="center"/>
            </w:pPr>
          </w:p>
        </w:tc>
        <w:tc>
          <w:tcPr>
            <w:tcW w:w="739" w:type="dxa"/>
            <w:shd w:val="clear" w:color="auto" w:fill="BFBFBF" w:themeFill="background1" w:themeFillShade="BF"/>
            <w:vAlign w:val="center"/>
          </w:tcPr>
          <w:p w14:paraId="7F2125CF" w14:textId="77777777" w:rsidR="00F658A3" w:rsidRDefault="00F658A3" w:rsidP="00882C43">
            <w:pPr>
              <w:pStyle w:val="ProductList-OfferingBody"/>
              <w:ind w:left="-113"/>
              <w:jc w:val="center"/>
            </w:pPr>
          </w:p>
        </w:tc>
        <w:tc>
          <w:tcPr>
            <w:tcW w:w="739" w:type="dxa"/>
            <w:shd w:val="clear" w:color="auto" w:fill="BFBFBF" w:themeFill="background1" w:themeFillShade="BF"/>
            <w:vAlign w:val="center"/>
          </w:tcPr>
          <w:p w14:paraId="35B47847" w14:textId="77777777" w:rsidR="00F658A3" w:rsidRDefault="00F658A3" w:rsidP="00882C43">
            <w:pPr>
              <w:pStyle w:val="ProductList-OfferingBody"/>
              <w:ind w:left="-113"/>
              <w:jc w:val="center"/>
            </w:pPr>
          </w:p>
        </w:tc>
      </w:tr>
    </w:tbl>
    <w:p w14:paraId="5AA8E603" w14:textId="77777777" w:rsidR="002B7512" w:rsidRPr="00C83987" w:rsidRDefault="002B7512" w:rsidP="002B7512">
      <w:pPr>
        <w:pStyle w:val="ProductList-Body"/>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565"/>
        <w:gridCol w:w="3565"/>
      </w:tblGrid>
      <w:tr w:rsidR="002B7512" w14:paraId="27300C2B" w14:textId="77777777" w:rsidTr="00725B5D">
        <w:tc>
          <w:tcPr>
            <w:tcW w:w="3596" w:type="dxa"/>
          </w:tcPr>
          <w:p w14:paraId="1C8CD8AF" w14:textId="77777777" w:rsidR="002B7512" w:rsidRDefault="002B7512" w:rsidP="00882C43">
            <w:pPr>
              <w:pStyle w:val="ProductList-Body"/>
              <w:spacing w:before="20" w:after="20"/>
            </w:pPr>
            <w:r>
              <w:t xml:space="preserve">Zur Verringerung berechtigt: </w:t>
            </w:r>
            <w:r>
              <w:rPr>
                <w:b/>
              </w:rPr>
              <w:t>Alle</w:t>
            </w:r>
          </w:p>
        </w:tc>
        <w:tc>
          <w:tcPr>
            <w:tcW w:w="3597" w:type="dxa"/>
          </w:tcPr>
          <w:p w14:paraId="62617203" w14:textId="77777777" w:rsidR="002B7512" w:rsidRPr="0000793E" w:rsidRDefault="002B7512" w:rsidP="00882C43">
            <w:pPr>
              <w:pStyle w:val="ProductList-Body"/>
              <w:spacing w:before="20" w:after="20"/>
              <w:rPr>
                <w:b/>
              </w:rPr>
            </w:pPr>
            <w:r>
              <w:t xml:space="preserve">Produkt-Pool: </w:t>
            </w:r>
            <w:r>
              <w:rPr>
                <w:b/>
              </w:rPr>
              <w:t>Server</w:t>
            </w:r>
          </w:p>
        </w:tc>
        <w:tc>
          <w:tcPr>
            <w:tcW w:w="3597" w:type="dxa"/>
          </w:tcPr>
          <w:p w14:paraId="4F5FBF05" w14:textId="4BE650D9" w:rsidR="002B7512" w:rsidRPr="0000793E" w:rsidRDefault="002B7512" w:rsidP="006600DA">
            <w:pPr>
              <w:pStyle w:val="ProductList-Body"/>
              <w:spacing w:before="20" w:after="20"/>
              <w:rPr>
                <w:b/>
              </w:rPr>
            </w:pPr>
            <w:r>
              <w:t xml:space="preserve">Übergangsberechtigt: </w:t>
            </w:r>
            <w:r>
              <w:rPr>
                <w:b/>
              </w:rPr>
              <w:t>Microsoft Intune</w:t>
            </w:r>
            <w:r>
              <w:fldChar w:fldCharType="begin"/>
            </w:r>
            <w:r>
              <w:instrText>XE "Microsoft Intune"</w:instrText>
            </w:r>
            <w:r>
              <w:fldChar w:fldCharType="end"/>
            </w:r>
            <w:r>
              <w:rPr>
                <w:b/>
              </w:rPr>
              <w:t xml:space="preserve"> </w:t>
            </w:r>
          </w:p>
        </w:tc>
      </w:tr>
      <w:tr w:rsidR="002B7512" w14:paraId="7237514F" w14:textId="77777777" w:rsidTr="00725B5D">
        <w:tc>
          <w:tcPr>
            <w:tcW w:w="3596" w:type="dxa"/>
          </w:tcPr>
          <w:p w14:paraId="794F8FEE" w14:textId="77777777" w:rsidR="002B7512" w:rsidRDefault="002B7512" w:rsidP="00882C43">
            <w:pPr>
              <w:pStyle w:val="ProductList-Body"/>
              <w:spacing w:before="20" w:after="20"/>
            </w:pPr>
            <w:r>
              <w:t xml:space="preserve">True-up-berechtigt: </w:t>
            </w:r>
            <w:r>
              <w:rPr>
                <w:b/>
              </w:rPr>
              <w:t>Alle</w:t>
            </w:r>
          </w:p>
        </w:tc>
        <w:tc>
          <w:tcPr>
            <w:tcW w:w="3597" w:type="dxa"/>
          </w:tcPr>
          <w:p w14:paraId="7C519425" w14:textId="77777777" w:rsidR="002B7512" w:rsidRPr="0000793E" w:rsidRDefault="002B7512" w:rsidP="00882C43">
            <w:pPr>
              <w:pStyle w:val="ProductList-Body"/>
              <w:spacing w:before="20" w:after="20"/>
              <w:rPr>
                <w:b/>
              </w:rPr>
            </w:pPr>
            <w:r>
              <w:t xml:space="preserve">Berechtigung zur Laufzeitverlängerung: </w:t>
            </w:r>
            <w:r>
              <w:rPr>
                <w:b/>
              </w:rPr>
              <w:t>Alle</w:t>
            </w:r>
          </w:p>
        </w:tc>
        <w:tc>
          <w:tcPr>
            <w:tcW w:w="3597" w:type="dxa"/>
          </w:tcPr>
          <w:p w14:paraId="60AD44DA" w14:textId="5DB86D79" w:rsidR="002B7512" w:rsidRPr="0000793E" w:rsidRDefault="006600DA" w:rsidP="00882C43">
            <w:pPr>
              <w:pStyle w:val="ProductList-Body"/>
              <w:spacing w:before="20" w:after="20"/>
              <w:ind w:left="169"/>
              <w:rPr>
                <w:b/>
              </w:rPr>
            </w:pPr>
            <w:r>
              <w:rPr>
                <w:b/>
              </w:rPr>
              <w:t>(</w:t>
            </w:r>
            <w:r w:rsidR="002B7512">
              <w:rPr>
                <w:b/>
              </w:rPr>
              <w:t>Enterprise CAL Suite</w:t>
            </w:r>
            <w:r w:rsidR="002B7512">
              <w:fldChar w:fldCharType="begin"/>
            </w:r>
            <w:r w:rsidR="002B7512">
              <w:instrText>XE "Enterprise CAL Suite"</w:instrText>
            </w:r>
            <w:r w:rsidR="002B7512">
              <w:fldChar w:fldCharType="end"/>
            </w:r>
            <w:r w:rsidR="002B7512">
              <w:rPr>
                <w:b/>
              </w:rPr>
              <w:t>)</w:t>
            </w:r>
          </w:p>
        </w:tc>
      </w:tr>
    </w:tbl>
    <w:p w14:paraId="4F37360A" w14:textId="77777777" w:rsidR="002B7512" w:rsidRPr="00C83987" w:rsidRDefault="002B7512" w:rsidP="002B7512">
      <w:pPr>
        <w:pStyle w:val="ProductList-Body"/>
        <w:shd w:val="clear" w:color="auto" w:fill="D9D9D9" w:themeFill="background1" w:themeFillShade="D9"/>
        <w:spacing w:before="120" w:after="120"/>
      </w:pPr>
      <w:r>
        <w:rPr>
          <w:b/>
        </w:rPr>
        <w:t>Zusätzliche Informationen</w:t>
      </w:r>
    </w:p>
    <w:p w14:paraId="5D81AC6D" w14:textId="1646A71D" w:rsidR="002B7512" w:rsidRPr="00C83987" w:rsidRDefault="005D065A" w:rsidP="002B7512">
      <w:pPr>
        <w:pStyle w:val="ProductList-Body"/>
      </w:pPr>
      <w:r>
        <w:rPr>
          <w:b/>
          <w:color w:val="00188F"/>
        </w:rPr>
        <w:t>Microsoft Intune</w:t>
      </w:r>
      <w:r>
        <w:fldChar w:fldCharType="begin"/>
      </w:r>
      <w:r>
        <w:instrText>XE "Microsoft Intune"</w:instrText>
      </w:r>
      <w:r>
        <w:fldChar w:fldCharType="end"/>
      </w:r>
      <w:r>
        <w:rPr>
          <w:b/>
          <w:color w:val="00188F"/>
        </w:rPr>
        <w:t xml:space="preserve"> (Gerät) und Add-On für Microsoft Intune (Gerät)</w:t>
      </w:r>
    </w:p>
    <w:p w14:paraId="52C0CAE8" w14:textId="08CC5ADB" w:rsidR="002B7512" w:rsidRPr="00C83987" w:rsidRDefault="002B7512" w:rsidP="002B7512">
      <w:pPr>
        <w:pStyle w:val="ProductList-Body"/>
      </w:pPr>
      <w:r>
        <w:t>Ausschließlich Kunden mit aktiven ALs (Geräte) für Microsoft Intune und/oder ALs (Geräte) für den Add-On für Microsoft Intune sind berechtigt, diese Lizenzen zu erwerben, um die zu ihrem Unternehmen hinzugefügten Desktops abzudecken. Kunden mit aktiven Geräte-ALs für Microsoft Intune haben möglicherweise Anspruch auf bestimmte Vergünstigungen.</w:t>
      </w:r>
      <w:r w:rsidR="0084595C">
        <w:t xml:space="preserve"> </w:t>
      </w:r>
      <w:r>
        <w:t>Einzelheiten dazu finden Sie in den Abschnitten zu den Programmvergünstigungen, Software Assurance-Vergünstigungen und Onlinedienste-Vergünstigungen in der Produktliste vom Januar 2014.</w:t>
      </w:r>
    </w:p>
    <w:p w14:paraId="4935030B" w14:textId="0AAA7689" w:rsidR="002B7512" w:rsidRPr="00C83987" w:rsidRDefault="00C8654F" w:rsidP="002B7512">
      <w:pPr>
        <w:pStyle w:val="ProductList-Body"/>
        <w:shd w:val="clear" w:color="auto" w:fill="A6A6A6" w:themeFill="background1" w:themeFillShade="A6"/>
        <w:spacing w:before="120" w:after="240"/>
        <w:jc w:val="right"/>
      </w:pPr>
      <w:hyperlink w:anchor="ToC" w:history="1">
        <w:r w:rsidR="000A1944">
          <w:rPr>
            <w:rStyle w:val="Hyperlink"/>
            <w:sz w:val="16"/>
            <w:szCs w:val="16"/>
          </w:rPr>
          <w:t>Inhaltsverzeichnis</w:t>
        </w:r>
      </w:hyperlink>
      <w:r w:rsidR="000A1944">
        <w:rPr>
          <w:sz w:val="16"/>
          <w:szCs w:val="16"/>
        </w:rPr>
        <w:t>/</w:t>
      </w:r>
      <w:hyperlink w:anchor="ChartKey" w:history="1">
        <w:r w:rsidR="000A1944">
          <w:rPr>
            <w:rStyle w:val="Hyperlink"/>
            <w:sz w:val="16"/>
            <w:szCs w:val="16"/>
          </w:rPr>
          <w:t>Tabellenlegende</w:t>
        </w:r>
      </w:hyperlink>
      <w:r w:rsidR="000A1944">
        <w:rPr>
          <w:sz w:val="16"/>
          <w:szCs w:val="16"/>
        </w:rPr>
        <w:t>/</w:t>
      </w:r>
      <w:hyperlink w:anchor="Index" w:history="1">
        <w:r w:rsidR="000A1944">
          <w:rPr>
            <w:rStyle w:val="Hyperlink"/>
            <w:sz w:val="16"/>
            <w:szCs w:val="16"/>
          </w:rPr>
          <w:t>Index</w:t>
        </w:r>
      </w:hyperlink>
    </w:p>
    <w:p w14:paraId="7F0D702F" w14:textId="3FBA8E27" w:rsidR="00D67331" w:rsidRPr="00C83987" w:rsidRDefault="00D67331" w:rsidP="00991E89">
      <w:pPr>
        <w:pStyle w:val="ProductList-OfferingGroupHeading"/>
        <w:outlineLvl w:val="1"/>
      </w:pPr>
      <w:bookmarkStart w:id="972" w:name="_Toc420053638"/>
      <w:bookmarkStart w:id="973" w:name="DynamicsOnlineServices"/>
      <w:r>
        <w:t>Microsoft Dynamics-</w:t>
      </w:r>
      <w:bookmarkEnd w:id="926"/>
      <w:bookmarkEnd w:id="927"/>
      <w:r>
        <w:t>Onlinedienste</w:t>
      </w:r>
      <w:bookmarkEnd w:id="972"/>
    </w:p>
    <w:bookmarkEnd w:id="973"/>
    <w:p w14:paraId="4FDCBC71" w14:textId="5E86B1E9" w:rsidR="00EE40B5" w:rsidRPr="00C83987" w:rsidRDefault="00D67331" w:rsidP="00991E89">
      <w:pPr>
        <w:pStyle w:val="ProductList-Offering2Heading"/>
        <w:outlineLvl w:val="2"/>
      </w:pPr>
      <w:r>
        <w:tab/>
      </w:r>
      <w:bookmarkStart w:id="974" w:name="_Toc380513331"/>
      <w:bookmarkStart w:id="975" w:name="_Toc380655379"/>
      <w:bookmarkStart w:id="976" w:name="_Toc420053639"/>
      <w:r>
        <w:t>Microsoft Dynamics CRM Online</w:t>
      </w:r>
      <w:bookmarkEnd w:id="928"/>
      <w:bookmarkEnd w:id="929"/>
      <w:bookmarkEnd w:id="930"/>
      <w:bookmarkEnd w:id="974"/>
      <w:bookmarkEnd w:id="975"/>
      <w:bookmarkEnd w:id="976"/>
    </w:p>
    <w:tbl>
      <w:tblPr>
        <w:tblStyle w:val="TableGrid"/>
        <w:tblW w:w="1077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97"/>
        <w:gridCol w:w="767"/>
        <w:gridCol w:w="767"/>
        <w:gridCol w:w="767"/>
        <w:gridCol w:w="768"/>
        <w:gridCol w:w="767"/>
        <w:gridCol w:w="767"/>
        <w:gridCol w:w="768"/>
        <w:gridCol w:w="767"/>
        <w:gridCol w:w="767"/>
        <w:gridCol w:w="768"/>
      </w:tblGrid>
      <w:tr w:rsidR="009503A0" w14:paraId="4FDCBC7D" w14:textId="77777777" w:rsidTr="00BD689C">
        <w:trPr>
          <w:cantSplit/>
          <w:tblHeader/>
        </w:trPr>
        <w:tc>
          <w:tcPr>
            <w:tcW w:w="3097" w:type="dxa"/>
            <w:tcBorders>
              <w:bottom w:val="nil"/>
            </w:tcBorders>
            <w:shd w:val="clear" w:color="auto" w:fill="00188F"/>
          </w:tcPr>
          <w:p w14:paraId="4FDCBC72"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67" w:type="dxa"/>
            <w:tcBorders>
              <w:bottom w:val="nil"/>
            </w:tcBorders>
            <w:shd w:val="clear" w:color="auto" w:fill="00188F"/>
            <w:vAlign w:val="center"/>
          </w:tcPr>
          <w:p w14:paraId="4FDCBC73" w14:textId="64E563E0"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67" w:type="dxa"/>
            <w:tcBorders>
              <w:left w:val="single" w:sz="12" w:space="0" w:color="FFFFFF" w:themeColor="background1"/>
            </w:tcBorders>
            <w:shd w:val="clear" w:color="auto" w:fill="00188F"/>
            <w:vAlign w:val="center"/>
          </w:tcPr>
          <w:p w14:paraId="4FDCBC74" w14:textId="0D2CDBD5"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67" w:type="dxa"/>
            <w:shd w:val="clear" w:color="auto" w:fill="00188F"/>
            <w:vAlign w:val="center"/>
          </w:tcPr>
          <w:p w14:paraId="4FDCBC75" w14:textId="754AD5E4"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68" w:type="dxa"/>
            <w:shd w:val="clear" w:color="auto" w:fill="00188F"/>
            <w:vAlign w:val="center"/>
          </w:tcPr>
          <w:p w14:paraId="4FDCBC76" w14:textId="3BFF92D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67" w:type="dxa"/>
            <w:shd w:val="clear" w:color="auto" w:fill="00188F"/>
            <w:vAlign w:val="center"/>
          </w:tcPr>
          <w:p w14:paraId="4FDCBC77" w14:textId="3C120B2B"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67" w:type="dxa"/>
            <w:shd w:val="clear" w:color="auto" w:fill="00188F"/>
            <w:vAlign w:val="center"/>
          </w:tcPr>
          <w:p w14:paraId="4FDCBC78" w14:textId="7D1C9E99"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68" w:type="dxa"/>
            <w:shd w:val="clear" w:color="auto" w:fill="00188F"/>
            <w:vAlign w:val="center"/>
          </w:tcPr>
          <w:p w14:paraId="4FDCBC79" w14:textId="0C3BE3E8"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67" w:type="dxa"/>
            <w:shd w:val="clear" w:color="auto" w:fill="00188F"/>
            <w:vAlign w:val="center"/>
          </w:tcPr>
          <w:p w14:paraId="4FDCBC7A" w14:textId="38DBD58D"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67" w:type="dxa"/>
            <w:shd w:val="clear" w:color="auto" w:fill="00188F"/>
            <w:vAlign w:val="center"/>
          </w:tcPr>
          <w:p w14:paraId="4FDCBC7B" w14:textId="5B28FEA4"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68" w:type="dxa"/>
            <w:shd w:val="clear" w:color="auto" w:fill="00188F"/>
            <w:vAlign w:val="center"/>
          </w:tcPr>
          <w:p w14:paraId="4FDCBC7C" w14:textId="61BDBD54"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F1CFA" w14:paraId="4FDCBC89" w14:textId="77777777" w:rsidTr="00BD689C">
        <w:trPr>
          <w:cantSplit/>
        </w:trPr>
        <w:tc>
          <w:tcPr>
            <w:tcW w:w="3097" w:type="dxa"/>
            <w:tcBorders>
              <w:top w:val="nil"/>
              <w:left w:val="nil"/>
              <w:bottom w:val="dashSmallGap" w:sz="4" w:space="0" w:color="BFBFBF" w:themeColor="background1" w:themeShade="BF"/>
              <w:right w:val="nil"/>
            </w:tcBorders>
          </w:tcPr>
          <w:p w14:paraId="4FDCBC7E" w14:textId="52232462" w:rsidR="002F1CFA" w:rsidRDefault="002F1CFA" w:rsidP="00866AFF">
            <w:pPr>
              <w:pStyle w:val="ProductList-Offering2"/>
            </w:pPr>
            <w:bookmarkStart w:id="977" w:name="_Toc379797306"/>
            <w:bookmarkStart w:id="978" w:name="_Toc380513332"/>
            <w:bookmarkStart w:id="979" w:name="_Toc380655380"/>
            <w:bookmarkStart w:id="980" w:name="_Toc420053640"/>
            <w:r>
              <w:t>Microsoft Dynamics CRM Online Basic</w:t>
            </w:r>
            <w:r>
              <w:fldChar w:fldCharType="begin"/>
            </w:r>
            <w:r>
              <w:instrText>XE "Microsoft Dynamics CRM Online Basic"</w:instrText>
            </w:r>
            <w:r>
              <w:fldChar w:fldCharType="end"/>
            </w:r>
            <w:r>
              <w:t xml:space="preserve"> (Nutzer-AL)</w:t>
            </w:r>
            <w:bookmarkEnd w:id="977"/>
            <w:bookmarkEnd w:id="978"/>
            <w:bookmarkEnd w:id="979"/>
            <w:bookmarkEnd w:id="980"/>
          </w:p>
        </w:tc>
        <w:tc>
          <w:tcPr>
            <w:tcW w:w="767" w:type="dxa"/>
            <w:tcBorders>
              <w:top w:val="nil"/>
              <w:left w:val="nil"/>
              <w:bottom w:val="dashSmallGap" w:sz="4" w:space="0" w:color="BFBFBF" w:themeColor="background1" w:themeShade="BF"/>
              <w:right w:val="nil"/>
            </w:tcBorders>
            <w:vAlign w:val="center"/>
          </w:tcPr>
          <w:p w14:paraId="4FDCBC7F" w14:textId="2A746682" w:rsidR="002F1CFA" w:rsidRDefault="002F1CFA" w:rsidP="00866AFF">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80"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81" w14:textId="0FD2A0EF"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82" w14:textId="4011D3C5" w:rsidR="002F1CFA" w:rsidRDefault="002F1CFA" w:rsidP="00866AFF">
            <w:pPr>
              <w:pStyle w:val="ProductList-OfferingBody"/>
              <w:ind w:left="-113"/>
              <w:jc w:val="center"/>
            </w:pPr>
          </w:p>
        </w:tc>
        <w:tc>
          <w:tcPr>
            <w:tcW w:w="767" w:type="dxa"/>
            <w:shd w:val="clear" w:color="auto" w:fill="70AD47" w:themeFill="accent6"/>
            <w:vAlign w:val="center"/>
          </w:tcPr>
          <w:p w14:paraId="4FDCBC83"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84"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85" w14:textId="0B60B194" w:rsidR="002F1CFA" w:rsidRPr="008C273E"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FDCBC86" w14:textId="74D0E5F8"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FDCBC87"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88" w14:textId="6B4B0622"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C95" w14:textId="77777777" w:rsidTr="00BD689C">
        <w:trPr>
          <w:cantSplit/>
        </w:trPr>
        <w:tc>
          <w:tcPr>
            <w:tcW w:w="3097" w:type="dxa"/>
            <w:tcBorders>
              <w:top w:val="nil"/>
              <w:left w:val="nil"/>
              <w:bottom w:val="dashSmallGap" w:sz="4" w:space="0" w:color="BFBFBF" w:themeColor="background1" w:themeShade="BF"/>
              <w:right w:val="nil"/>
            </w:tcBorders>
          </w:tcPr>
          <w:p w14:paraId="4FDCBC8A" w14:textId="51349346" w:rsidR="002F1CFA" w:rsidRDefault="002F1CFA" w:rsidP="009C4F27">
            <w:pPr>
              <w:pStyle w:val="ProductList-Offering2"/>
            </w:pPr>
            <w:bookmarkStart w:id="981" w:name="_Toc379797307"/>
            <w:bookmarkStart w:id="982" w:name="_Toc380513333"/>
            <w:bookmarkStart w:id="983" w:name="_Toc380655381"/>
            <w:bookmarkStart w:id="984" w:name="_Toc420053641"/>
            <w:r>
              <w:t>Microsoft Dynamics CRM Online Basic für SA</w:t>
            </w:r>
            <w:r>
              <w:fldChar w:fldCharType="begin"/>
            </w:r>
            <w:r>
              <w:instrText>XE "Microsoft Dynamics CRM Online Basic für SA"</w:instrText>
            </w:r>
            <w:r>
              <w:fldChar w:fldCharType="end"/>
            </w:r>
            <w:r>
              <w:t xml:space="preserve"> (Nutzer-AL)</w:t>
            </w:r>
            <w:bookmarkEnd w:id="981"/>
            <w:bookmarkEnd w:id="982"/>
            <w:bookmarkEnd w:id="983"/>
            <w:bookmarkEnd w:id="984"/>
          </w:p>
        </w:tc>
        <w:tc>
          <w:tcPr>
            <w:tcW w:w="767" w:type="dxa"/>
            <w:tcBorders>
              <w:top w:val="nil"/>
              <w:left w:val="nil"/>
              <w:bottom w:val="dashSmallGap" w:sz="4" w:space="0" w:color="BFBFBF" w:themeColor="background1" w:themeShade="BF"/>
              <w:right w:val="nil"/>
            </w:tcBorders>
            <w:vAlign w:val="center"/>
          </w:tcPr>
          <w:p w14:paraId="4FDCBC8B" w14:textId="713DCFB4" w:rsidR="002F1CFA" w:rsidRDefault="002F1CFA" w:rsidP="00730E25">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8C" w14:textId="77777777" w:rsidR="002F1CFA" w:rsidRDefault="002F1CFA" w:rsidP="00730E25">
            <w:pPr>
              <w:pStyle w:val="ProductList-OfferingBody"/>
              <w:ind w:left="-113"/>
              <w:jc w:val="center"/>
            </w:pPr>
          </w:p>
        </w:tc>
        <w:tc>
          <w:tcPr>
            <w:tcW w:w="767" w:type="dxa"/>
            <w:shd w:val="clear" w:color="auto" w:fill="70AD47" w:themeFill="accent6"/>
            <w:vAlign w:val="center"/>
          </w:tcPr>
          <w:p w14:paraId="4FDCBC8D" w14:textId="7DF7D6CF" w:rsidR="002F1CFA"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8E" w14:textId="6EEB2474" w:rsidR="002F1CFA" w:rsidRDefault="002F1CFA" w:rsidP="002F1CFA">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BFBFBF" w:themeFill="background1" w:themeFillShade="BF"/>
            <w:vAlign w:val="center"/>
          </w:tcPr>
          <w:p w14:paraId="4FDCBC8F" w14:textId="79A0049D" w:rsidR="002F1CFA" w:rsidRDefault="002F1CFA" w:rsidP="00730E25">
            <w:pPr>
              <w:pStyle w:val="ProductList-OfferingBody"/>
              <w:ind w:left="-113"/>
              <w:jc w:val="center"/>
            </w:pPr>
            <w:r>
              <w:t xml:space="preserve"> </w:t>
            </w:r>
          </w:p>
        </w:tc>
        <w:tc>
          <w:tcPr>
            <w:tcW w:w="767" w:type="dxa"/>
            <w:shd w:val="clear" w:color="auto" w:fill="BFBFBF" w:themeFill="background1" w:themeFillShade="BF"/>
            <w:vAlign w:val="center"/>
          </w:tcPr>
          <w:p w14:paraId="4FDCBC90" w14:textId="77777777" w:rsidR="002F1CFA" w:rsidRDefault="002F1CFA" w:rsidP="00730E25">
            <w:pPr>
              <w:pStyle w:val="ProductList-OfferingBody"/>
              <w:ind w:left="-113"/>
              <w:jc w:val="center"/>
            </w:pPr>
          </w:p>
        </w:tc>
        <w:tc>
          <w:tcPr>
            <w:tcW w:w="768" w:type="dxa"/>
            <w:shd w:val="clear" w:color="auto" w:fill="BFBFBF" w:themeFill="background1" w:themeFillShade="BF"/>
            <w:vAlign w:val="center"/>
          </w:tcPr>
          <w:p w14:paraId="4FDCBC91"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4FDCBC92"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4FDCBC93" w14:textId="77777777" w:rsidR="002F1CFA" w:rsidRDefault="002F1CFA" w:rsidP="00730E25">
            <w:pPr>
              <w:pStyle w:val="ProductList-OfferingBody"/>
              <w:ind w:left="-113"/>
              <w:jc w:val="center"/>
            </w:pPr>
          </w:p>
        </w:tc>
        <w:tc>
          <w:tcPr>
            <w:tcW w:w="768" w:type="dxa"/>
            <w:shd w:val="clear" w:color="auto" w:fill="70AD47" w:themeFill="accent6"/>
            <w:vAlign w:val="center"/>
          </w:tcPr>
          <w:p w14:paraId="4FDCBC94" w14:textId="39BA7CDB" w:rsidR="002F1CFA"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CA1" w14:textId="77777777" w:rsidTr="00BD689C">
        <w:trPr>
          <w:cantSplit/>
        </w:trPr>
        <w:tc>
          <w:tcPr>
            <w:tcW w:w="3097" w:type="dxa"/>
            <w:tcBorders>
              <w:top w:val="nil"/>
              <w:left w:val="nil"/>
              <w:bottom w:val="dashSmallGap" w:sz="4" w:space="0" w:color="BFBFBF" w:themeColor="background1" w:themeShade="BF"/>
              <w:right w:val="nil"/>
            </w:tcBorders>
          </w:tcPr>
          <w:p w14:paraId="4FDCBC96" w14:textId="0C01EE4E" w:rsidR="002F1CFA" w:rsidRDefault="002F1CFA" w:rsidP="00866AFF">
            <w:pPr>
              <w:pStyle w:val="ProductList-Offering2"/>
            </w:pPr>
            <w:bookmarkStart w:id="985" w:name="_Toc379797308"/>
            <w:bookmarkStart w:id="986" w:name="_Toc380513334"/>
            <w:bookmarkStart w:id="987" w:name="_Toc380655382"/>
            <w:bookmarkStart w:id="988" w:name="_Toc420053642"/>
            <w:r>
              <w:t>Microsoft Dynamics CRM Online Enhanced Support</w:t>
            </w:r>
            <w:bookmarkEnd w:id="985"/>
            <w:bookmarkEnd w:id="986"/>
            <w:bookmarkEnd w:id="987"/>
            <w:bookmarkEnd w:id="988"/>
            <w:r>
              <w:fldChar w:fldCharType="begin"/>
            </w:r>
            <w:r>
              <w:instrText>XE "Microsoft Dynamics CRM Online Enhanced Support"</w:instrText>
            </w:r>
            <w:r>
              <w:fldChar w:fldCharType="end"/>
            </w:r>
          </w:p>
        </w:tc>
        <w:tc>
          <w:tcPr>
            <w:tcW w:w="767" w:type="dxa"/>
            <w:tcBorders>
              <w:top w:val="nil"/>
              <w:left w:val="nil"/>
              <w:bottom w:val="dashSmallGap" w:sz="4" w:space="0" w:color="BFBFBF" w:themeColor="background1" w:themeShade="BF"/>
              <w:right w:val="nil"/>
            </w:tcBorders>
            <w:vAlign w:val="center"/>
          </w:tcPr>
          <w:p w14:paraId="4FDCBC97" w14:textId="0CD20E2B" w:rsidR="002F1CFA" w:rsidRDefault="002F1CFA" w:rsidP="00866AFF">
            <w:pPr>
              <w:pStyle w:val="ProductList-OfferingBody"/>
              <w:ind w:left="-113"/>
              <w:jc w:val="center"/>
            </w:pPr>
            <w:r>
              <w:t>1</w:t>
            </w:r>
          </w:p>
        </w:tc>
        <w:tc>
          <w:tcPr>
            <w:tcW w:w="767" w:type="dxa"/>
            <w:tcBorders>
              <w:left w:val="single" w:sz="12" w:space="0" w:color="FFFFFF" w:themeColor="background1"/>
            </w:tcBorders>
            <w:shd w:val="clear" w:color="auto" w:fill="70AD47" w:themeFill="accent6"/>
            <w:vAlign w:val="center"/>
          </w:tcPr>
          <w:p w14:paraId="4FDCBC98" w14:textId="7FB10762" w:rsidR="002F1CFA" w:rsidRDefault="002F1CFA" w:rsidP="00866AFF">
            <w:pPr>
              <w:pStyle w:val="ProductList-OfferingBody"/>
              <w:ind w:left="-113"/>
              <w:jc w:val="center"/>
            </w:pPr>
            <w:r>
              <w:t>1</w:t>
            </w:r>
          </w:p>
        </w:tc>
        <w:tc>
          <w:tcPr>
            <w:tcW w:w="767" w:type="dxa"/>
            <w:shd w:val="clear" w:color="auto" w:fill="70AD47" w:themeFill="accent6"/>
            <w:vAlign w:val="center"/>
          </w:tcPr>
          <w:p w14:paraId="4FDCBC99" w14:textId="0F83C01D"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9A" w14:textId="25DE190F" w:rsidR="002F1CFA" w:rsidRDefault="002F1CFA" w:rsidP="00866AFF">
            <w:pPr>
              <w:pStyle w:val="ProductList-OfferingBody"/>
              <w:ind w:left="-113"/>
              <w:jc w:val="center"/>
            </w:pPr>
          </w:p>
        </w:tc>
        <w:tc>
          <w:tcPr>
            <w:tcW w:w="767" w:type="dxa"/>
            <w:shd w:val="clear" w:color="auto" w:fill="BFBFBF" w:themeFill="background1" w:themeFillShade="BF"/>
            <w:vAlign w:val="center"/>
          </w:tcPr>
          <w:p w14:paraId="4FDCBC9B" w14:textId="68FF94B8" w:rsidR="002F1CFA" w:rsidRDefault="002F1CFA" w:rsidP="00866AFF">
            <w:pPr>
              <w:pStyle w:val="ProductList-OfferingBody"/>
              <w:ind w:left="-113"/>
              <w:jc w:val="center"/>
            </w:pPr>
            <w:r>
              <w:t xml:space="preserve"> </w:t>
            </w:r>
          </w:p>
        </w:tc>
        <w:tc>
          <w:tcPr>
            <w:tcW w:w="767" w:type="dxa"/>
            <w:shd w:val="clear" w:color="auto" w:fill="70AD47" w:themeFill="accent6"/>
            <w:vAlign w:val="center"/>
          </w:tcPr>
          <w:p w14:paraId="4FDCBC9C"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9D" w14:textId="3058DEB8" w:rsidR="002F1CFA"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FDCBC9E" w14:textId="2D4E0C74"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FDCBC9F"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A0" w14:textId="46A23A83"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1F46DAD3" w14:textId="77777777" w:rsidTr="00BD689C">
        <w:trPr>
          <w:cantSplit/>
        </w:trPr>
        <w:tc>
          <w:tcPr>
            <w:tcW w:w="3097" w:type="dxa"/>
            <w:tcBorders>
              <w:top w:val="nil"/>
              <w:left w:val="nil"/>
              <w:bottom w:val="dashSmallGap" w:sz="4" w:space="0" w:color="BFBFBF" w:themeColor="background1" w:themeShade="BF"/>
              <w:right w:val="nil"/>
            </w:tcBorders>
          </w:tcPr>
          <w:p w14:paraId="146ECC55" w14:textId="34FEA2CE" w:rsidR="002F1CFA" w:rsidRDefault="002F1CFA" w:rsidP="00C10F04">
            <w:pPr>
              <w:pStyle w:val="ProductList-Offering2"/>
            </w:pPr>
            <w:bookmarkStart w:id="989" w:name="_Toc420053643"/>
            <w:r>
              <w:t>Microsoft Dynamics CRM Online Enterprise</w:t>
            </w:r>
            <w:r>
              <w:fldChar w:fldCharType="begin"/>
            </w:r>
            <w:r>
              <w:instrText>XE "Microsoft Dynamics CRM Online Enterprise"</w:instrText>
            </w:r>
            <w:r>
              <w:fldChar w:fldCharType="end"/>
            </w:r>
            <w:r>
              <w:t xml:space="preserve"> (Nutzer-AL)</w:t>
            </w:r>
            <w:bookmarkEnd w:id="989"/>
          </w:p>
        </w:tc>
        <w:tc>
          <w:tcPr>
            <w:tcW w:w="767" w:type="dxa"/>
            <w:tcBorders>
              <w:top w:val="nil"/>
              <w:left w:val="nil"/>
              <w:bottom w:val="dashSmallGap" w:sz="4" w:space="0" w:color="BFBFBF" w:themeColor="background1" w:themeShade="BF"/>
              <w:right w:val="nil"/>
            </w:tcBorders>
            <w:vAlign w:val="center"/>
          </w:tcPr>
          <w:p w14:paraId="79A1A587" w14:textId="6286938F" w:rsidR="002F1CFA" w:rsidRDefault="002F1CFA" w:rsidP="00730E25">
            <w:pPr>
              <w:pStyle w:val="ProductList-OfferingBody"/>
              <w:ind w:left="-113"/>
              <w:jc w:val="center"/>
            </w:pPr>
            <w:r>
              <w:t>1</w:t>
            </w:r>
          </w:p>
        </w:tc>
        <w:tc>
          <w:tcPr>
            <w:tcW w:w="767" w:type="dxa"/>
            <w:tcBorders>
              <w:left w:val="single" w:sz="12" w:space="0" w:color="FFFFFF" w:themeColor="background1"/>
            </w:tcBorders>
            <w:shd w:val="clear" w:color="auto" w:fill="70AD47" w:themeFill="accent6"/>
            <w:vAlign w:val="center"/>
          </w:tcPr>
          <w:p w14:paraId="49582547" w14:textId="4DAE4B9F" w:rsidR="002F1CFA" w:rsidRDefault="002F1CFA" w:rsidP="00730E25">
            <w:pPr>
              <w:pStyle w:val="ProductList-OfferingBody"/>
              <w:ind w:left="-113"/>
              <w:jc w:val="center"/>
            </w:pPr>
            <w:r>
              <w:t>1</w:t>
            </w:r>
          </w:p>
        </w:tc>
        <w:tc>
          <w:tcPr>
            <w:tcW w:w="767" w:type="dxa"/>
            <w:shd w:val="clear" w:color="auto" w:fill="70AD47" w:themeFill="accent6"/>
            <w:vAlign w:val="center"/>
          </w:tcPr>
          <w:p w14:paraId="559AEABC" w14:textId="2C4F3438" w:rsidR="002F1CFA" w:rsidRPr="00287117"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332C1540" w14:textId="77777777" w:rsidR="002F1CFA" w:rsidRDefault="002F1CFA" w:rsidP="00730E25">
            <w:pPr>
              <w:pStyle w:val="ProductList-OfferingBody"/>
              <w:ind w:left="-113"/>
              <w:jc w:val="center"/>
            </w:pPr>
          </w:p>
        </w:tc>
        <w:tc>
          <w:tcPr>
            <w:tcW w:w="767" w:type="dxa"/>
            <w:shd w:val="clear" w:color="auto" w:fill="70AD47" w:themeFill="accent6"/>
            <w:vAlign w:val="center"/>
          </w:tcPr>
          <w:p w14:paraId="3D3801C1"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28A82A39" w14:textId="77777777" w:rsidR="002F1CFA" w:rsidRDefault="002F1CFA" w:rsidP="00730E25">
            <w:pPr>
              <w:pStyle w:val="ProductList-OfferingBody"/>
              <w:ind w:left="-113"/>
              <w:jc w:val="center"/>
            </w:pPr>
          </w:p>
        </w:tc>
        <w:tc>
          <w:tcPr>
            <w:tcW w:w="768" w:type="dxa"/>
            <w:shd w:val="clear" w:color="auto" w:fill="BFBFBF" w:themeFill="background1" w:themeFillShade="BF"/>
            <w:vAlign w:val="center"/>
          </w:tcPr>
          <w:p w14:paraId="56688FC4"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046041DA"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7BCAEE08" w14:textId="77777777" w:rsidR="002F1CFA" w:rsidRDefault="002F1CFA" w:rsidP="00730E25">
            <w:pPr>
              <w:pStyle w:val="ProductList-OfferingBody"/>
              <w:ind w:left="-113"/>
              <w:jc w:val="center"/>
            </w:pPr>
          </w:p>
        </w:tc>
        <w:tc>
          <w:tcPr>
            <w:tcW w:w="768" w:type="dxa"/>
            <w:shd w:val="clear" w:color="auto" w:fill="70AD47" w:themeFill="accent6"/>
            <w:vAlign w:val="center"/>
          </w:tcPr>
          <w:p w14:paraId="331A9EB2" w14:textId="4826E917" w:rsidR="002F1CFA"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70CE0E8" w14:textId="77777777" w:rsidTr="00BD689C">
        <w:trPr>
          <w:cantSplit/>
        </w:trPr>
        <w:tc>
          <w:tcPr>
            <w:tcW w:w="3097" w:type="dxa"/>
            <w:tcBorders>
              <w:top w:val="nil"/>
              <w:left w:val="nil"/>
              <w:bottom w:val="dashSmallGap" w:sz="4" w:space="0" w:color="BFBFBF" w:themeColor="background1" w:themeShade="BF"/>
              <w:right w:val="nil"/>
            </w:tcBorders>
          </w:tcPr>
          <w:p w14:paraId="6BFDBDE7" w14:textId="12B2AA24" w:rsidR="002F1CFA" w:rsidRDefault="002F1CFA" w:rsidP="00C10F04">
            <w:pPr>
              <w:pStyle w:val="ProductList-Offering2"/>
            </w:pPr>
            <w:bookmarkStart w:id="990" w:name="_Toc420053644"/>
            <w:bookmarkStart w:id="991" w:name="_Toc379797309"/>
            <w:bookmarkStart w:id="992" w:name="_Toc380513335"/>
            <w:bookmarkStart w:id="993" w:name="_Toc380655383"/>
            <w:r>
              <w:t>Microsoft Dynamics CRM Online Enterprise</w:t>
            </w:r>
            <w:r>
              <w:fldChar w:fldCharType="begin"/>
            </w:r>
            <w:r>
              <w:instrText>XE "Microsoft Dynamics CRM Online Enterprise für SA"</w:instrText>
            </w:r>
            <w:r>
              <w:fldChar w:fldCharType="end"/>
            </w:r>
            <w:r>
              <w:t xml:space="preserve"> für SA (Nutzer-AL)</w:t>
            </w:r>
            <w:bookmarkEnd w:id="990"/>
          </w:p>
        </w:tc>
        <w:tc>
          <w:tcPr>
            <w:tcW w:w="767" w:type="dxa"/>
            <w:tcBorders>
              <w:top w:val="nil"/>
              <w:left w:val="nil"/>
              <w:bottom w:val="dashSmallGap" w:sz="4" w:space="0" w:color="BFBFBF" w:themeColor="background1" w:themeShade="BF"/>
              <w:right w:val="nil"/>
            </w:tcBorders>
            <w:vAlign w:val="center"/>
          </w:tcPr>
          <w:p w14:paraId="006B34C4" w14:textId="47E13DDD" w:rsidR="002F1CFA" w:rsidRDefault="002F1CFA" w:rsidP="00730E25">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2BD401C5" w14:textId="77777777" w:rsidR="002F1CFA" w:rsidRDefault="002F1CFA" w:rsidP="00730E25">
            <w:pPr>
              <w:pStyle w:val="ProductList-OfferingBody"/>
              <w:ind w:left="-113"/>
              <w:jc w:val="center"/>
            </w:pPr>
          </w:p>
        </w:tc>
        <w:tc>
          <w:tcPr>
            <w:tcW w:w="767" w:type="dxa"/>
            <w:shd w:val="clear" w:color="auto" w:fill="70AD47" w:themeFill="accent6"/>
            <w:vAlign w:val="center"/>
          </w:tcPr>
          <w:p w14:paraId="7F54AFBD" w14:textId="2617F354" w:rsidR="002F1CFA" w:rsidRPr="00287117"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6EE6F4CF" w14:textId="77777777" w:rsidR="002F1CFA" w:rsidRPr="00287117" w:rsidRDefault="002F1CFA" w:rsidP="00730E25">
            <w:pPr>
              <w:pStyle w:val="ProductList-OfferingBody"/>
              <w:ind w:left="-113"/>
              <w:jc w:val="center"/>
            </w:pPr>
          </w:p>
        </w:tc>
        <w:tc>
          <w:tcPr>
            <w:tcW w:w="767" w:type="dxa"/>
            <w:shd w:val="clear" w:color="auto" w:fill="BFBFBF" w:themeFill="background1" w:themeFillShade="BF"/>
            <w:vAlign w:val="center"/>
          </w:tcPr>
          <w:p w14:paraId="2D4A9745"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219A0577" w14:textId="77777777" w:rsidR="002F1CFA" w:rsidRDefault="002F1CFA" w:rsidP="00730E25">
            <w:pPr>
              <w:pStyle w:val="ProductList-OfferingBody"/>
              <w:ind w:left="-113"/>
              <w:jc w:val="center"/>
            </w:pPr>
          </w:p>
        </w:tc>
        <w:tc>
          <w:tcPr>
            <w:tcW w:w="768" w:type="dxa"/>
            <w:shd w:val="clear" w:color="auto" w:fill="BFBFBF" w:themeFill="background1" w:themeFillShade="BF"/>
            <w:vAlign w:val="center"/>
          </w:tcPr>
          <w:p w14:paraId="2CD06014"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51029B6F"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6C11C5B1" w14:textId="77777777" w:rsidR="002F1CFA" w:rsidRDefault="002F1CFA" w:rsidP="00730E25">
            <w:pPr>
              <w:pStyle w:val="ProductList-OfferingBody"/>
              <w:ind w:left="-113"/>
              <w:jc w:val="center"/>
            </w:pPr>
          </w:p>
        </w:tc>
        <w:tc>
          <w:tcPr>
            <w:tcW w:w="768" w:type="dxa"/>
            <w:shd w:val="clear" w:color="auto" w:fill="70AD47" w:themeFill="accent6"/>
            <w:vAlign w:val="center"/>
          </w:tcPr>
          <w:p w14:paraId="00DA0560" w14:textId="1304FAE6" w:rsidR="002F1CFA" w:rsidRPr="00287117"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CAD" w14:textId="77777777" w:rsidTr="00BD689C">
        <w:trPr>
          <w:cantSplit/>
        </w:trPr>
        <w:tc>
          <w:tcPr>
            <w:tcW w:w="3097" w:type="dxa"/>
            <w:tcBorders>
              <w:top w:val="nil"/>
              <w:left w:val="nil"/>
              <w:bottom w:val="dashSmallGap" w:sz="4" w:space="0" w:color="BFBFBF" w:themeColor="background1" w:themeShade="BF"/>
              <w:right w:val="nil"/>
            </w:tcBorders>
          </w:tcPr>
          <w:p w14:paraId="4FDCBCA2" w14:textId="415FAD19" w:rsidR="002F1CFA" w:rsidRDefault="002F1CFA" w:rsidP="00866AFF">
            <w:pPr>
              <w:pStyle w:val="ProductList-Offering2"/>
            </w:pPr>
            <w:bookmarkStart w:id="994" w:name="_Toc420053645"/>
            <w:bookmarkEnd w:id="991"/>
            <w:bookmarkEnd w:id="992"/>
            <w:bookmarkEnd w:id="993"/>
            <w:r>
              <w:t>Microsoft Dynamics CRM Online Essential (Nutzer-AL)</w:t>
            </w:r>
            <w:bookmarkEnd w:id="994"/>
            <w:r>
              <w:fldChar w:fldCharType="begin"/>
            </w:r>
            <w:r>
              <w:instrText>XE "Microsoft Dynamics CRM Online Essential"</w:instrText>
            </w:r>
            <w:r>
              <w:fldChar w:fldCharType="end"/>
            </w:r>
            <w:r>
              <w:t xml:space="preserve"> </w:t>
            </w:r>
          </w:p>
        </w:tc>
        <w:tc>
          <w:tcPr>
            <w:tcW w:w="767" w:type="dxa"/>
            <w:tcBorders>
              <w:top w:val="nil"/>
              <w:left w:val="nil"/>
              <w:bottom w:val="dashSmallGap" w:sz="4" w:space="0" w:color="BFBFBF" w:themeColor="background1" w:themeShade="BF"/>
              <w:right w:val="nil"/>
            </w:tcBorders>
            <w:vAlign w:val="center"/>
          </w:tcPr>
          <w:p w14:paraId="4FDCBCA3" w14:textId="6B626EBC" w:rsidR="002F1CFA" w:rsidRDefault="002F1CFA" w:rsidP="00866AFF">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A4"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A5" w14:textId="1CA04194"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A6" w14:textId="2F5BE096" w:rsidR="002F1CFA" w:rsidRDefault="002F1CFA" w:rsidP="00866AFF">
            <w:pPr>
              <w:pStyle w:val="ProductList-OfferingBody"/>
              <w:ind w:left="-113"/>
              <w:jc w:val="center"/>
            </w:pPr>
          </w:p>
        </w:tc>
        <w:tc>
          <w:tcPr>
            <w:tcW w:w="767" w:type="dxa"/>
            <w:shd w:val="clear" w:color="auto" w:fill="70AD47" w:themeFill="accent6"/>
            <w:vAlign w:val="center"/>
          </w:tcPr>
          <w:p w14:paraId="4FDCBCA7"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A8"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A9" w14:textId="6DA8A59B" w:rsidR="002F1CFA"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FDCBCAA" w14:textId="0AFE1659"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FDCBCAB"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AC" w14:textId="1F37B49F"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CB9"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FDCBCAE" w14:textId="3B8FE981" w:rsidR="002F1CFA" w:rsidRDefault="002F1CFA" w:rsidP="00730E25">
            <w:pPr>
              <w:pStyle w:val="ProductList-Offering2"/>
            </w:pPr>
            <w:bookmarkStart w:id="995" w:name="_Toc379797310"/>
            <w:bookmarkStart w:id="996" w:name="_Toc380513336"/>
            <w:bookmarkStart w:id="997" w:name="_Toc380655384"/>
            <w:bookmarkStart w:id="998" w:name="_Toc420053646"/>
            <w:r>
              <w:t>Microsoft Dynamics CRM Online Essential für SA</w:t>
            </w:r>
            <w:r>
              <w:fldChar w:fldCharType="begin"/>
            </w:r>
            <w:r>
              <w:instrText>XE "Microsoft Dynamics CRM Online Essential für SA"</w:instrText>
            </w:r>
            <w:r>
              <w:fldChar w:fldCharType="end"/>
            </w:r>
            <w:r>
              <w:t xml:space="preserve"> (Nutzer-AL)</w:t>
            </w:r>
            <w:bookmarkEnd w:id="995"/>
            <w:bookmarkEnd w:id="996"/>
            <w:bookmarkEnd w:id="997"/>
            <w:bookmarkEnd w:id="998"/>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FDCBCAF" w14:textId="4A2FA2B7" w:rsidR="002F1CFA" w:rsidRDefault="002F1CFA" w:rsidP="00730E25">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B0" w14:textId="77777777" w:rsidR="002F1CFA" w:rsidRDefault="002F1CFA" w:rsidP="00730E25">
            <w:pPr>
              <w:pStyle w:val="ProductList-OfferingBody"/>
              <w:ind w:left="-113"/>
              <w:jc w:val="center"/>
            </w:pPr>
          </w:p>
        </w:tc>
        <w:tc>
          <w:tcPr>
            <w:tcW w:w="767" w:type="dxa"/>
            <w:shd w:val="clear" w:color="auto" w:fill="70AD47" w:themeFill="accent6"/>
            <w:vAlign w:val="center"/>
          </w:tcPr>
          <w:p w14:paraId="4FDCBCB1" w14:textId="71A3AC65" w:rsidR="002F1CFA"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B2" w14:textId="4AEBEAC6" w:rsidR="002F1CFA" w:rsidRDefault="002F1CFA" w:rsidP="00730E25">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BFBFBF" w:themeFill="background1" w:themeFillShade="BF"/>
            <w:vAlign w:val="center"/>
          </w:tcPr>
          <w:p w14:paraId="4FDCBCB3" w14:textId="5A697FA7" w:rsidR="002F1CFA" w:rsidRDefault="002F1CFA" w:rsidP="00730E25">
            <w:pPr>
              <w:pStyle w:val="ProductList-OfferingBody"/>
              <w:ind w:left="-113"/>
              <w:jc w:val="center"/>
            </w:pPr>
            <w:r>
              <w:t xml:space="preserve"> </w:t>
            </w:r>
          </w:p>
        </w:tc>
        <w:tc>
          <w:tcPr>
            <w:tcW w:w="767" w:type="dxa"/>
            <w:shd w:val="clear" w:color="auto" w:fill="BFBFBF" w:themeFill="background1" w:themeFillShade="BF"/>
            <w:vAlign w:val="center"/>
          </w:tcPr>
          <w:p w14:paraId="4FDCBCB4" w14:textId="77777777" w:rsidR="002F1CFA" w:rsidRDefault="002F1CFA" w:rsidP="00730E25">
            <w:pPr>
              <w:pStyle w:val="ProductList-OfferingBody"/>
              <w:ind w:left="-113"/>
              <w:jc w:val="center"/>
            </w:pPr>
          </w:p>
        </w:tc>
        <w:tc>
          <w:tcPr>
            <w:tcW w:w="768" w:type="dxa"/>
            <w:shd w:val="clear" w:color="auto" w:fill="BFBFBF" w:themeFill="background1" w:themeFillShade="BF"/>
            <w:vAlign w:val="center"/>
          </w:tcPr>
          <w:p w14:paraId="4FDCBCB5"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4FDCBCB6"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4FDCBCB7" w14:textId="77777777" w:rsidR="002F1CFA" w:rsidRDefault="002F1CFA" w:rsidP="00730E25">
            <w:pPr>
              <w:pStyle w:val="ProductList-OfferingBody"/>
              <w:ind w:left="-113"/>
              <w:jc w:val="center"/>
            </w:pPr>
          </w:p>
        </w:tc>
        <w:tc>
          <w:tcPr>
            <w:tcW w:w="768" w:type="dxa"/>
            <w:shd w:val="clear" w:color="auto" w:fill="70AD47" w:themeFill="accent6"/>
            <w:vAlign w:val="center"/>
          </w:tcPr>
          <w:p w14:paraId="4FDCBCB8" w14:textId="537DE3E4" w:rsidR="002F1CFA"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CC5"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FDCBCBA" w14:textId="68443288" w:rsidR="002F1CFA" w:rsidRDefault="002F1CFA" w:rsidP="00866AFF">
            <w:pPr>
              <w:pStyle w:val="ProductList-Offering2"/>
            </w:pPr>
            <w:bookmarkStart w:id="999" w:name="_Toc379797311"/>
            <w:bookmarkStart w:id="1000" w:name="_Toc380513337"/>
            <w:bookmarkStart w:id="1001" w:name="_Toc380655385"/>
            <w:bookmarkStart w:id="1002" w:name="_Toc420053647"/>
            <w:r>
              <w:t>Zusätzliche Microsoft Dynamics CRM Online-Nichtproduktionsinstanz</w:t>
            </w:r>
            <w:r>
              <w:fldChar w:fldCharType="begin"/>
            </w:r>
            <w:r>
              <w:instrText>XE "Zusätzliche Nichtproduktionsinstanz für Microsoft Dynamics CRM Online "</w:instrText>
            </w:r>
            <w:r>
              <w:fldChar w:fldCharType="end"/>
            </w:r>
            <w:r>
              <w:t xml:space="preserve"> (Add-On-AL)</w:t>
            </w:r>
            <w:bookmarkEnd w:id="999"/>
            <w:bookmarkEnd w:id="1000"/>
            <w:bookmarkEnd w:id="1001"/>
            <w:bookmarkEnd w:id="1002"/>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FDCBCBB" w14:textId="7B470D4F" w:rsidR="002F1CFA" w:rsidRDefault="002F1CFA" w:rsidP="00866AFF">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BC"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BD" w14:textId="00EC773E"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4FDCBCBE" w14:textId="3695C159" w:rsidR="002F1CFA" w:rsidRDefault="002F1CFA" w:rsidP="00866AFF">
            <w:pPr>
              <w:pStyle w:val="ProductList-OfferingBody"/>
              <w:ind w:left="-113"/>
              <w:jc w:val="center"/>
            </w:pPr>
          </w:p>
        </w:tc>
        <w:tc>
          <w:tcPr>
            <w:tcW w:w="767" w:type="dxa"/>
            <w:shd w:val="clear" w:color="auto" w:fill="70AD47" w:themeFill="accent6"/>
            <w:vAlign w:val="center"/>
          </w:tcPr>
          <w:p w14:paraId="4FDCBCBF"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C0"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C1" w14:textId="06594347" w:rsidR="002F1CFA"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FDCBCC2" w14:textId="49A9577F"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FDCBCC3"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C4" w14:textId="50C5865A"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CD1"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FDCBCC6" w14:textId="1CE86770" w:rsidR="002F1CFA" w:rsidRDefault="002F1CFA" w:rsidP="00A41FC7">
            <w:pPr>
              <w:pStyle w:val="ProductList-Offering2"/>
            </w:pPr>
            <w:bookmarkStart w:id="1003" w:name="_Toc379797312"/>
            <w:bookmarkStart w:id="1004" w:name="_Toc380513338"/>
            <w:bookmarkStart w:id="1005" w:name="_Toc380655386"/>
            <w:bookmarkStart w:id="1006" w:name="_Toc420053648"/>
            <w:r>
              <w:t>Zusätzliche Microsoft Dynamics CRM Online-Produktionsinstanz</w:t>
            </w:r>
            <w:r>
              <w:fldChar w:fldCharType="begin"/>
            </w:r>
            <w:r>
              <w:instrText>XE "Zusätzliche Produktionsinstanz für Microsoft Dynamics CRM Online"</w:instrText>
            </w:r>
            <w:r>
              <w:fldChar w:fldCharType="end"/>
            </w:r>
            <w:r>
              <w:t xml:space="preserve"> (Add-On-AL)</w:t>
            </w:r>
            <w:bookmarkEnd w:id="1003"/>
            <w:bookmarkEnd w:id="1004"/>
            <w:bookmarkEnd w:id="1005"/>
            <w:bookmarkEnd w:id="1006"/>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FDCBCC7" w14:textId="3ECA3560" w:rsidR="002F1CFA" w:rsidRDefault="002F1CFA" w:rsidP="00866AFF">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C8"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C9" w14:textId="4A1D7F60"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CA" w14:textId="2BD01E54"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7" w:type="dxa"/>
            <w:shd w:val="clear" w:color="auto" w:fill="70AD47" w:themeFill="accent6"/>
            <w:vAlign w:val="center"/>
          </w:tcPr>
          <w:p w14:paraId="4FDCBCCB"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CC"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CD" w14:textId="7535164D" w:rsidR="002F1CFA"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FDCBCCE" w14:textId="367AA51C"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FDCBCCF"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D0" w14:textId="18F8C539"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CDD"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FDCBCD2" w14:textId="2EAA7F4C" w:rsidR="002F1CFA" w:rsidRDefault="002F1CFA" w:rsidP="00866AFF">
            <w:pPr>
              <w:pStyle w:val="ProductList-Offering2"/>
            </w:pPr>
            <w:bookmarkStart w:id="1007" w:name="_Toc379797313"/>
            <w:bookmarkStart w:id="1008" w:name="_Toc380513339"/>
            <w:bookmarkStart w:id="1009" w:name="_Toc380655387"/>
            <w:bookmarkStart w:id="1010" w:name="_Toc420053649"/>
            <w:r>
              <w:t>Microsoft Dynamics CRM Online Professional</w:t>
            </w:r>
            <w:r>
              <w:fldChar w:fldCharType="begin"/>
            </w:r>
            <w:r>
              <w:instrText>XE "Microsoft Dynamics CRM Online Professional"</w:instrText>
            </w:r>
            <w:r>
              <w:fldChar w:fldCharType="end"/>
            </w:r>
            <w:r>
              <w:t xml:space="preserve"> (Nutzer-AL)</w:t>
            </w:r>
            <w:bookmarkEnd w:id="1007"/>
            <w:bookmarkEnd w:id="1008"/>
            <w:bookmarkEnd w:id="1009"/>
            <w:bookmarkEnd w:id="1010"/>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FDCBCD3" w14:textId="370E055E" w:rsidR="002F1CFA" w:rsidRDefault="002F1CFA" w:rsidP="00866AFF">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D4"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D5" w14:textId="36C2BE0F"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D6" w14:textId="4A0687C0" w:rsidR="002F1CFA" w:rsidRDefault="002F1CFA" w:rsidP="00866AFF">
            <w:pPr>
              <w:pStyle w:val="ProductList-OfferingBody"/>
              <w:ind w:left="-113"/>
              <w:jc w:val="center"/>
            </w:pPr>
          </w:p>
        </w:tc>
        <w:tc>
          <w:tcPr>
            <w:tcW w:w="767" w:type="dxa"/>
            <w:shd w:val="clear" w:color="auto" w:fill="70AD47" w:themeFill="accent6"/>
            <w:vAlign w:val="center"/>
          </w:tcPr>
          <w:p w14:paraId="4FDCBCD7"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D8"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D9" w14:textId="6376E108" w:rsidR="002F1CFA"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FDCBCDA" w14:textId="4076D672"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FDCBCDB"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DC" w14:textId="5C18C956"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8C273E" w14:paraId="34D68462"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3986FB78" w14:textId="5A8E0B8C" w:rsidR="008C273E" w:rsidRDefault="008C273E" w:rsidP="00A41FC7">
            <w:pPr>
              <w:pStyle w:val="ProductList-Offering2"/>
            </w:pPr>
            <w:bookmarkStart w:id="1011" w:name="_Toc420053650"/>
            <w:r>
              <w:t>Microsoft Dynamics CRM Online Professional (Government)</w:t>
            </w:r>
            <w:r>
              <w:fldChar w:fldCharType="begin"/>
            </w:r>
            <w:r>
              <w:instrText>XE "Microsoft Dynamics CRM Online Professional (Government) "</w:instrText>
            </w:r>
            <w:r>
              <w:fldChar w:fldCharType="end"/>
            </w:r>
            <w:r>
              <w:t xml:space="preserve"> (Nutzer-AL)</w:t>
            </w:r>
            <w:bookmarkEnd w:id="1011"/>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0A6A04A9" w14:textId="179AE036" w:rsidR="008C273E" w:rsidRDefault="008C273E" w:rsidP="00730E25">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2041879C" w14:textId="77777777" w:rsidR="008C273E" w:rsidRDefault="008C273E" w:rsidP="00730E25">
            <w:pPr>
              <w:pStyle w:val="ProductList-OfferingBody"/>
              <w:ind w:left="-113"/>
              <w:jc w:val="center"/>
            </w:pPr>
          </w:p>
        </w:tc>
        <w:tc>
          <w:tcPr>
            <w:tcW w:w="767" w:type="dxa"/>
            <w:shd w:val="clear" w:color="auto" w:fill="70AD47" w:themeFill="accent6"/>
            <w:vAlign w:val="center"/>
          </w:tcPr>
          <w:p w14:paraId="0CFC38B4" w14:textId="6AA9B20B" w:rsidR="008C273E" w:rsidRPr="008C273E" w:rsidRDefault="008C273E" w:rsidP="008C273E">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68" w:type="dxa"/>
            <w:shd w:val="clear" w:color="auto" w:fill="BFBFBF" w:themeFill="background1" w:themeFillShade="BF"/>
            <w:vAlign w:val="center"/>
          </w:tcPr>
          <w:p w14:paraId="4317FA60" w14:textId="77777777" w:rsidR="008C273E" w:rsidRPr="00287117" w:rsidRDefault="008C273E" w:rsidP="00730E25">
            <w:pPr>
              <w:pStyle w:val="ProductList-OfferingBody"/>
              <w:ind w:left="-113"/>
              <w:jc w:val="center"/>
            </w:pPr>
          </w:p>
        </w:tc>
        <w:tc>
          <w:tcPr>
            <w:tcW w:w="767" w:type="dxa"/>
            <w:shd w:val="clear" w:color="auto" w:fill="70AD47" w:themeFill="accent6"/>
            <w:vAlign w:val="center"/>
          </w:tcPr>
          <w:p w14:paraId="09ED1C6E" w14:textId="77777777" w:rsidR="008C273E" w:rsidRDefault="008C273E" w:rsidP="00730E25">
            <w:pPr>
              <w:pStyle w:val="ProductList-OfferingBody"/>
              <w:ind w:left="-113"/>
              <w:jc w:val="center"/>
            </w:pPr>
          </w:p>
        </w:tc>
        <w:tc>
          <w:tcPr>
            <w:tcW w:w="767" w:type="dxa"/>
            <w:shd w:val="clear" w:color="auto" w:fill="BFBFBF" w:themeFill="background1" w:themeFillShade="BF"/>
            <w:vAlign w:val="center"/>
          </w:tcPr>
          <w:p w14:paraId="68685C7C" w14:textId="77777777" w:rsidR="008C273E" w:rsidRDefault="008C273E" w:rsidP="00730E25">
            <w:pPr>
              <w:pStyle w:val="ProductList-OfferingBody"/>
              <w:ind w:left="-113"/>
              <w:jc w:val="center"/>
            </w:pPr>
          </w:p>
        </w:tc>
        <w:tc>
          <w:tcPr>
            <w:tcW w:w="768" w:type="dxa"/>
            <w:shd w:val="clear" w:color="auto" w:fill="BFBFBF" w:themeFill="background1" w:themeFillShade="BF"/>
            <w:vAlign w:val="center"/>
          </w:tcPr>
          <w:p w14:paraId="06B0E78D" w14:textId="77777777" w:rsidR="008C273E" w:rsidRDefault="008C273E" w:rsidP="00730E25">
            <w:pPr>
              <w:pStyle w:val="ProductList-OfferingBody"/>
              <w:ind w:left="-113"/>
              <w:jc w:val="center"/>
            </w:pPr>
          </w:p>
        </w:tc>
        <w:tc>
          <w:tcPr>
            <w:tcW w:w="767" w:type="dxa"/>
            <w:shd w:val="clear" w:color="auto" w:fill="BFBFBF" w:themeFill="background1" w:themeFillShade="BF"/>
            <w:vAlign w:val="center"/>
          </w:tcPr>
          <w:p w14:paraId="4BAFD248" w14:textId="77777777" w:rsidR="008C273E" w:rsidRDefault="008C273E" w:rsidP="00730E25">
            <w:pPr>
              <w:pStyle w:val="ProductList-OfferingBody"/>
              <w:ind w:left="-113"/>
              <w:jc w:val="center"/>
            </w:pPr>
          </w:p>
        </w:tc>
        <w:tc>
          <w:tcPr>
            <w:tcW w:w="767" w:type="dxa"/>
            <w:shd w:val="clear" w:color="auto" w:fill="BFBFBF" w:themeFill="background1" w:themeFillShade="BF"/>
            <w:vAlign w:val="center"/>
          </w:tcPr>
          <w:p w14:paraId="3322E7A1" w14:textId="77777777" w:rsidR="008C273E" w:rsidRDefault="008C273E" w:rsidP="00730E25">
            <w:pPr>
              <w:pStyle w:val="ProductList-OfferingBody"/>
              <w:ind w:left="-113"/>
              <w:jc w:val="center"/>
            </w:pPr>
          </w:p>
        </w:tc>
        <w:tc>
          <w:tcPr>
            <w:tcW w:w="768" w:type="dxa"/>
            <w:shd w:val="clear" w:color="auto" w:fill="BFBFBF" w:themeFill="background1" w:themeFillShade="BF"/>
            <w:vAlign w:val="center"/>
          </w:tcPr>
          <w:p w14:paraId="5D1CCC4D" w14:textId="45FEB831" w:rsidR="008C273E" w:rsidRPr="00287117" w:rsidRDefault="008C273E" w:rsidP="008C273E">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w:t>
            </w:r>
            <w:r w:rsidRPr="0001641D">
              <w:fldChar w:fldCharType="end"/>
            </w:r>
          </w:p>
        </w:tc>
      </w:tr>
      <w:tr w:rsidR="002F1CFA" w14:paraId="4FDCBCE9"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FDCBCDE" w14:textId="43A5A29A" w:rsidR="002F1CFA" w:rsidRDefault="002F1CFA" w:rsidP="00730E25">
            <w:pPr>
              <w:pStyle w:val="ProductList-Offering2"/>
            </w:pPr>
            <w:bookmarkStart w:id="1012" w:name="_Toc379797314"/>
            <w:bookmarkStart w:id="1013" w:name="_Toc380513340"/>
            <w:bookmarkStart w:id="1014" w:name="_Toc380655388"/>
            <w:bookmarkStart w:id="1015" w:name="_Toc420053651"/>
            <w:r>
              <w:t>Microsoft Dynamics CRM Online Professional für SA</w:t>
            </w:r>
            <w:r>
              <w:fldChar w:fldCharType="begin"/>
            </w:r>
            <w:r>
              <w:instrText>XE "Microsoft Dynamics CRM Online Professional für SA"</w:instrText>
            </w:r>
            <w:r>
              <w:fldChar w:fldCharType="end"/>
            </w:r>
            <w:r>
              <w:t xml:space="preserve"> (Nutzer-AL)</w:t>
            </w:r>
            <w:bookmarkEnd w:id="1012"/>
            <w:bookmarkEnd w:id="1013"/>
            <w:bookmarkEnd w:id="1014"/>
            <w:bookmarkEnd w:id="1015"/>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FDCBCDF" w14:textId="18AA82F8" w:rsidR="002F1CFA" w:rsidRDefault="002F1CFA" w:rsidP="00730E25">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E0" w14:textId="77777777" w:rsidR="002F1CFA" w:rsidRDefault="002F1CFA" w:rsidP="00730E25">
            <w:pPr>
              <w:pStyle w:val="ProductList-OfferingBody"/>
              <w:ind w:left="-113"/>
              <w:jc w:val="center"/>
            </w:pPr>
          </w:p>
        </w:tc>
        <w:tc>
          <w:tcPr>
            <w:tcW w:w="767" w:type="dxa"/>
            <w:shd w:val="clear" w:color="auto" w:fill="70AD47" w:themeFill="accent6"/>
            <w:vAlign w:val="center"/>
          </w:tcPr>
          <w:p w14:paraId="4FDCBCE1" w14:textId="1D102AA6" w:rsidR="002F1CFA"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E2" w14:textId="5DA5AE80" w:rsidR="002F1CFA" w:rsidRDefault="002F1CFA" w:rsidP="00730E25">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BFBFBF" w:themeFill="background1" w:themeFillShade="BF"/>
            <w:vAlign w:val="center"/>
          </w:tcPr>
          <w:p w14:paraId="4FDCBCE3" w14:textId="674CC5EB" w:rsidR="002F1CFA" w:rsidRDefault="002F1CFA" w:rsidP="00730E25">
            <w:pPr>
              <w:pStyle w:val="ProductList-OfferingBody"/>
              <w:ind w:left="-113"/>
              <w:jc w:val="center"/>
            </w:pPr>
            <w:r>
              <w:t xml:space="preserve"> </w:t>
            </w:r>
          </w:p>
        </w:tc>
        <w:tc>
          <w:tcPr>
            <w:tcW w:w="767" w:type="dxa"/>
            <w:shd w:val="clear" w:color="auto" w:fill="BFBFBF" w:themeFill="background1" w:themeFillShade="BF"/>
            <w:vAlign w:val="center"/>
          </w:tcPr>
          <w:p w14:paraId="4FDCBCE4" w14:textId="77777777" w:rsidR="002F1CFA" w:rsidRDefault="002F1CFA" w:rsidP="00730E25">
            <w:pPr>
              <w:pStyle w:val="ProductList-OfferingBody"/>
              <w:ind w:left="-113"/>
              <w:jc w:val="center"/>
            </w:pPr>
          </w:p>
        </w:tc>
        <w:tc>
          <w:tcPr>
            <w:tcW w:w="768" w:type="dxa"/>
            <w:shd w:val="clear" w:color="auto" w:fill="BFBFBF" w:themeFill="background1" w:themeFillShade="BF"/>
            <w:vAlign w:val="center"/>
          </w:tcPr>
          <w:p w14:paraId="4FDCBCE5"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4FDCBCE6" w14:textId="77777777" w:rsidR="002F1CFA" w:rsidRDefault="002F1CFA" w:rsidP="00730E25">
            <w:pPr>
              <w:pStyle w:val="ProductList-OfferingBody"/>
              <w:ind w:left="-113"/>
              <w:jc w:val="center"/>
            </w:pPr>
          </w:p>
        </w:tc>
        <w:tc>
          <w:tcPr>
            <w:tcW w:w="767" w:type="dxa"/>
            <w:shd w:val="clear" w:color="auto" w:fill="BFBFBF" w:themeFill="background1" w:themeFillShade="BF"/>
            <w:vAlign w:val="center"/>
          </w:tcPr>
          <w:p w14:paraId="4FDCBCE7" w14:textId="77777777" w:rsidR="002F1CFA" w:rsidRDefault="002F1CFA" w:rsidP="00730E25">
            <w:pPr>
              <w:pStyle w:val="ProductList-OfferingBody"/>
              <w:ind w:left="-113"/>
              <w:jc w:val="center"/>
            </w:pPr>
          </w:p>
        </w:tc>
        <w:tc>
          <w:tcPr>
            <w:tcW w:w="768" w:type="dxa"/>
            <w:shd w:val="clear" w:color="auto" w:fill="70AD47" w:themeFill="accent6"/>
            <w:vAlign w:val="center"/>
          </w:tcPr>
          <w:p w14:paraId="4FDCBCE8" w14:textId="6C3D2B4B" w:rsidR="002F1CFA" w:rsidRDefault="002F1CFA" w:rsidP="00730E25">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CF5"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FDCBCEA" w14:textId="3A1A1710" w:rsidR="002F1CFA" w:rsidRDefault="002F1CFA" w:rsidP="00866AFF">
            <w:pPr>
              <w:pStyle w:val="ProductList-Offering2"/>
            </w:pPr>
            <w:bookmarkStart w:id="1016" w:name="_Toc379797315"/>
            <w:bookmarkStart w:id="1017" w:name="_Toc380513341"/>
            <w:bookmarkStart w:id="1018" w:name="_Toc380655389"/>
            <w:bookmarkStart w:id="1019" w:name="_Toc420053652"/>
            <w:r>
              <w:t>Microsoft Dynamics CRM Online Professional Direct Support</w:t>
            </w:r>
            <w:bookmarkEnd w:id="1016"/>
            <w:bookmarkEnd w:id="1017"/>
            <w:bookmarkEnd w:id="1018"/>
            <w:bookmarkEnd w:id="1019"/>
            <w:r>
              <w:fldChar w:fldCharType="begin"/>
            </w:r>
            <w:r>
              <w:instrText>XE "Microsoft Dynamics CRM Online Professional Direct Support"</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FDCBCEB" w14:textId="133B8BBA" w:rsidR="002F1CFA" w:rsidRDefault="002F1CFA" w:rsidP="00866AFF">
            <w:pPr>
              <w:pStyle w:val="ProductList-OfferingBody"/>
              <w:ind w:left="-113"/>
              <w:jc w:val="center"/>
            </w:pPr>
            <w:r>
              <w:t>1</w:t>
            </w:r>
          </w:p>
        </w:tc>
        <w:tc>
          <w:tcPr>
            <w:tcW w:w="767" w:type="dxa"/>
            <w:tcBorders>
              <w:left w:val="single" w:sz="12" w:space="0" w:color="FFFFFF" w:themeColor="background1"/>
            </w:tcBorders>
            <w:shd w:val="clear" w:color="auto" w:fill="70AD47" w:themeFill="accent6"/>
            <w:vAlign w:val="center"/>
          </w:tcPr>
          <w:p w14:paraId="4FDCBCEC" w14:textId="1EF7DCB6" w:rsidR="002F1CFA" w:rsidRDefault="002F1CFA" w:rsidP="00866AFF">
            <w:pPr>
              <w:pStyle w:val="ProductList-OfferingBody"/>
              <w:ind w:left="-113"/>
              <w:jc w:val="center"/>
            </w:pPr>
            <w:r>
              <w:t>1</w:t>
            </w:r>
          </w:p>
        </w:tc>
        <w:tc>
          <w:tcPr>
            <w:tcW w:w="767" w:type="dxa"/>
            <w:shd w:val="clear" w:color="auto" w:fill="70AD47" w:themeFill="accent6"/>
            <w:vAlign w:val="center"/>
          </w:tcPr>
          <w:p w14:paraId="4FDCBCED" w14:textId="247B32A1"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EE" w14:textId="0283521F" w:rsidR="002F1CFA" w:rsidRDefault="002F1CFA" w:rsidP="00866AFF">
            <w:pPr>
              <w:pStyle w:val="ProductList-OfferingBody"/>
              <w:ind w:left="-113"/>
              <w:jc w:val="center"/>
            </w:pPr>
          </w:p>
        </w:tc>
        <w:tc>
          <w:tcPr>
            <w:tcW w:w="767" w:type="dxa"/>
            <w:shd w:val="clear" w:color="auto" w:fill="BFBFBF" w:themeFill="background1" w:themeFillShade="BF"/>
            <w:vAlign w:val="center"/>
          </w:tcPr>
          <w:p w14:paraId="4FDCBCEF" w14:textId="7B9DD19D" w:rsidR="002F1CFA" w:rsidRDefault="002F1CFA" w:rsidP="00866AFF">
            <w:pPr>
              <w:pStyle w:val="ProductList-OfferingBody"/>
              <w:ind w:left="-113"/>
              <w:jc w:val="center"/>
            </w:pPr>
            <w:r>
              <w:t xml:space="preserve"> </w:t>
            </w:r>
          </w:p>
        </w:tc>
        <w:tc>
          <w:tcPr>
            <w:tcW w:w="767" w:type="dxa"/>
            <w:shd w:val="clear" w:color="auto" w:fill="70AD47" w:themeFill="accent6"/>
            <w:vAlign w:val="center"/>
          </w:tcPr>
          <w:p w14:paraId="4FDCBCF0"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F1" w14:textId="11F5842E" w:rsidR="002F1CFA"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FDCBCF2" w14:textId="310F29B7"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FDCBCF3"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F4" w14:textId="4102F01A"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FDCBD01"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FDCBCF6" w14:textId="2E96EBCB" w:rsidR="002F1CFA" w:rsidRDefault="002F1CFA" w:rsidP="00A41FC7">
            <w:pPr>
              <w:pStyle w:val="ProductList-Offering2"/>
            </w:pPr>
            <w:bookmarkStart w:id="1020" w:name="_Toc379797316"/>
            <w:bookmarkStart w:id="1021" w:name="_Toc380513342"/>
            <w:bookmarkStart w:id="1022" w:name="_Toc380655390"/>
            <w:bookmarkStart w:id="1023" w:name="_Toc420053653"/>
            <w:r>
              <w:t>Microsoft Dynamics CRM Online-Zusatzspeicher</w:t>
            </w:r>
            <w:r>
              <w:fldChar w:fldCharType="begin"/>
            </w:r>
            <w:r>
              <w:instrText>XE "Microsoft Dynamics CRM Online-Zusatzspeicher"</w:instrText>
            </w:r>
            <w:r>
              <w:fldChar w:fldCharType="end"/>
            </w:r>
            <w:r>
              <w:t xml:space="preserve"> (Add-On-AL)</w:t>
            </w:r>
            <w:bookmarkEnd w:id="1020"/>
            <w:bookmarkEnd w:id="1021"/>
            <w:bookmarkEnd w:id="1022"/>
            <w:bookmarkEnd w:id="1023"/>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FDCBCF7" w14:textId="2662BF6C" w:rsidR="002F1CFA" w:rsidRDefault="002F1CFA" w:rsidP="00866AFF">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4FDCBCF8"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F9" w14:textId="583D7F3C"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70AD47" w:themeFill="accent6"/>
            <w:vAlign w:val="center"/>
          </w:tcPr>
          <w:p w14:paraId="4FDCBCFA" w14:textId="3575856C"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7" w:type="dxa"/>
            <w:shd w:val="clear" w:color="auto" w:fill="70AD47" w:themeFill="accent6"/>
            <w:vAlign w:val="center"/>
          </w:tcPr>
          <w:p w14:paraId="4FDCBCFB" w14:textId="77777777" w:rsidR="002F1CFA" w:rsidRDefault="002F1CFA" w:rsidP="00866AFF">
            <w:pPr>
              <w:pStyle w:val="ProductList-OfferingBody"/>
              <w:ind w:left="-113"/>
              <w:jc w:val="center"/>
            </w:pPr>
          </w:p>
        </w:tc>
        <w:tc>
          <w:tcPr>
            <w:tcW w:w="767" w:type="dxa"/>
            <w:shd w:val="clear" w:color="auto" w:fill="70AD47" w:themeFill="accent6"/>
            <w:vAlign w:val="center"/>
          </w:tcPr>
          <w:p w14:paraId="4FDCBCFC"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CFD" w14:textId="3F1FC7E9" w:rsidR="002F1CFA"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FDCBCFE" w14:textId="125B8F1E"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FDCBCFF" w14:textId="77777777" w:rsidR="002F1CFA" w:rsidRDefault="002F1CFA" w:rsidP="00866AFF">
            <w:pPr>
              <w:pStyle w:val="ProductList-OfferingBody"/>
              <w:ind w:left="-113"/>
              <w:jc w:val="center"/>
            </w:pPr>
          </w:p>
        </w:tc>
        <w:tc>
          <w:tcPr>
            <w:tcW w:w="768" w:type="dxa"/>
            <w:shd w:val="clear" w:color="auto" w:fill="70AD47" w:themeFill="accent6"/>
            <w:vAlign w:val="center"/>
          </w:tcPr>
          <w:p w14:paraId="4FDCBD00" w14:textId="3028AD2C" w:rsidR="002F1CFA" w:rsidRDefault="002F1CFA" w:rsidP="00866AFF">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288F8D1C"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6733B503" w14:textId="3F3B86E4" w:rsidR="002F1CFA" w:rsidRDefault="002F1CFA" w:rsidP="00866AFF">
            <w:pPr>
              <w:pStyle w:val="ProductList-Offering2"/>
            </w:pPr>
            <w:bookmarkStart w:id="1024" w:name="_Toc420053654"/>
            <w:r>
              <w:t>Microsoft Dynamics CRM Online Basic EDU</w:t>
            </w:r>
            <w:r>
              <w:fldChar w:fldCharType="begin"/>
            </w:r>
            <w:r>
              <w:instrText>XE "Microsoft Dynamics CRM Online Basic"</w:instrText>
            </w:r>
            <w:r>
              <w:fldChar w:fldCharType="end"/>
            </w:r>
            <w:r>
              <w:t xml:space="preserve"> (Nutzer-AL)</w:t>
            </w:r>
            <w:bookmarkEnd w:id="1024"/>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5B4102D" w14:textId="77777777" w:rsidR="002F1CFA" w:rsidRDefault="002F1CFA" w:rsidP="00866AFF">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27DD7141" w14:textId="56C35644" w:rsidR="002F1CFA" w:rsidRDefault="002F1CFA" w:rsidP="00866AFF">
            <w:pPr>
              <w:pStyle w:val="ProductList-OfferingBody"/>
              <w:ind w:left="-113"/>
              <w:jc w:val="center"/>
            </w:pPr>
            <w:r>
              <w:t>1</w:t>
            </w:r>
          </w:p>
        </w:tc>
        <w:tc>
          <w:tcPr>
            <w:tcW w:w="767" w:type="dxa"/>
            <w:shd w:val="clear" w:color="auto" w:fill="BFBFBF" w:themeFill="background1" w:themeFillShade="BF"/>
            <w:vAlign w:val="center"/>
          </w:tcPr>
          <w:p w14:paraId="754E9B75" w14:textId="76EBFFDA" w:rsidR="002F1CFA" w:rsidRPr="00287117" w:rsidRDefault="002F1CFA" w:rsidP="00866AFF">
            <w:pPr>
              <w:pStyle w:val="ProductList-OfferingBody"/>
              <w:ind w:left="-113"/>
              <w:jc w:val="center"/>
            </w:pPr>
          </w:p>
        </w:tc>
        <w:tc>
          <w:tcPr>
            <w:tcW w:w="768" w:type="dxa"/>
            <w:shd w:val="clear" w:color="auto" w:fill="70AD47" w:themeFill="accent6"/>
            <w:vAlign w:val="center"/>
          </w:tcPr>
          <w:p w14:paraId="63AED754" w14:textId="070EF187" w:rsidR="002F1CFA" w:rsidRPr="00287117" w:rsidRDefault="002F1CFA" w:rsidP="00866AFF">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4587AD39" w14:textId="77777777" w:rsidR="002F1CFA" w:rsidRDefault="002F1CFA" w:rsidP="00866AFF">
            <w:pPr>
              <w:pStyle w:val="ProductList-OfferingBody"/>
              <w:ind w:left="-113"/>
              <w:jc w:val="center"/>
            </w:pPr>
          </w:p>
        </w:tc>
        <w:tc>
          <w:tcPr>
            <w:tcW w:w="767" w:type="dxa"/>
            <w:shd w:val="clear" w:color="auto" w:fill="70AD47" w:themeFill="accent6"/>
            <w:vAlign w:val="center"/>
          </w:tcPr>
          <w:p w14:paraId="010D3948" w14:textId="77777777" w:rsidR="002F1CFA" w:rsidRDefault="002F1CFA" w:rsidP="00866AFF">
            <w:pPr>
              <w:pStyle w:val="ProductList-OfferingBody"/>
              <w:ind w:left="-113"/>
              <w:jc w:val="center"/>
            </w:pPr>
          </w:p>
        </w:tc>
        <w:tc>
          <w:tcPr>
            <w:tcW w:w="768" w:type="dxa"/>
            <w:shd w:val="clear" w:color="auto" w:fill="70AD47" w:themeFill="accent6"/>
            <w:vAlign w:val="center"/>
          </w:tcPr>
          <w:p w14:paraId="735B1CE6" w14:textId="324519A6" w:rsidR="002F1CFA" w:rsidRDefault="002F1CFA" w:rsidP="00866AFF">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0970A808" w14:textId="34B3C921" w:rsidR="002F1CFA" w:rsidRDefault="002F1CFA" w:rsidP="00866AFF">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1EAFF51" w14:textId="77777777" w:rsidR="002F1CFA" w:rsidRDefault="002F1CFA" w:rsidP="00866AFF">
            <w:pPr>
              <w:pStyle w:val="ProductList-OfferingBody"/>
              <w:ind w:left="-113"/>
              <w:jc w:val="center"/>
            </w:pPr>
          </w:p>
        </w:tc>
        <w:tc>
          <w:tcPr>
            <w:tcW w:w="768" w:type="dxa"/>
            <w:shd w:val="clear" w:color="auto" w:fill="BFBFBF" w:themeFill="background1" w:themeFillShade="BF"/>
            <w:vAlign w:val="center"/>
          </w:tcPr>
          <w:p w14:paraId="6F519A0B" w14:textId="70A32E7E" w:rsidR="002F1CFA" w:rsidRPr="00287117" w:rsidRDefault="002F1CFA" w:rsidP="00866AFF">
            <w:pPr>
              <w:pStyle w:val="ProductList-OfferingBody"/>
              <w:ind w:left="-113"/>
              <w:jc w:val="center"/>
            </w:pPr>
          </w:p>
        </w:tc>
      </w:tr>
      <w:tr w:rsidR="002F1CFA" w14:paraId="06412927"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2625416B" w14:textId="5435BC2A" w:rsidR="002F1CFA" w:rsidRDefault="002F1CFA" w:rsidP="00403747">
            <w:pPr>
              <w:pStyle w:val="ProductList-Offering2"/>
            </w:pPr>
            <w:bookmarkStart w:id="1025" w:name="_Toc420053655"/>
            <w:r>
              <w:t>Microsoft Dynamics CRM Online Essential EDU</w:t>
            </w:r>
            <w:r>
              <w:fldChar w:fldCharType="begin"/>
            </w:r>
            <w:r>
              <w:instrText>XE " Microsoft Dynamics CRM Online Essential EDU "</w:instrText>
            </w:r>
            <w:r>
              <w:fldChar w:fldCharType="end"/>
            </w:r>
            <w:r>
              <w:t xml:space="preserve"> (Nutzer-AL)</w:t>
            </w:r>
            <w:bookmarkEnd w:id="1025"/>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7E4B5BF7" w14:textId="77777777" w:rsidR="002F1CFA" w:rsidRDefault="002F1CFA" w:rsidP="00403747">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2C14187B" w14:textId="511E3830" w:rsidR="002F1CFA" w:rsidRDefault="002F1CFA" w:rsidP="00403747">
            <w:pPr>
              <w:pStyle w:val="ProductList-OfferingBody"/>
              <w:ind w:left="-113"/>
              <w:jc w:val="center"/>
            </w:pPr>
            <w:r>
              <w:t>1</w:t>
            </w:r>
          </w:p>
        </w:tc>
        <w:tc>
          <w:tcPr>
            <w:tcW w:w="767" w:type="dxa"/>
            <w:shd w:val="clear" w:color="auto" w:fill="BFBFBF" w:themeFill="background1" w:themeFillShade="BF"/>
            <w:vAlign w:val="center"/>
          </w:tcPr>
          <w:p w14:paraId="19FBE301" w14:textId="77777777" w:rsidR="002F1CFA" w:rsidRPr="00287117" w:rsidRDefault="002F1CFA" w:rsidP="00403747">
            <w:pPr>
              <w:pStyle w:val="ProductList-OfferingBody"/>
              <w:ind w:left="-113"/>
              <w:jc w:val="center"/>
            </w:pPr>
          </w:p>
        </w:tc>
        <w:tc>
          <w:tcPr>
            <w:tcW w:w="768" w:type="dxa"/>
            <w:shd w:val="clear" w:color="auto" w:fill="70AD47" w:themeFill="accent6"/>
            <w:vAlign w:val="center"/>
          </w:tcPr>
          <w:p w14:paraId="6F40594E" w14:textId="3D7D732F" w:rsidR="002F1CFA" w:rsidRPr="00287117" w:rsidRDefault="002F1CFA" w:rsidP="0040374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12AEEB2B" w14:textId="77777777" w:rsidR="002F1CFA" w:rsidRDefault="002F1CFA" w:rsidP="00403747">
            <w:pPr>
              <w:pStyle w:val="ProductList-OfferingBody"/>
              <w:ind w:left="-113"/>
              <w:jc w:val="center"/>
            </w:pPr>
          </w:p>
        </w:tc>
        <w:tc>
          <w:tcPr>
            <w:tcW w:w="767" w:type="dxa"/>
            <w:shd w:val="clear" w:color="auto" w:fill="70AD47" w:themeFill="accent6"/>
            <w:vAlign w:val="center"/>
          </w:tcPr>
          <w:p w14:paraId="5B807E67" w14:textId="77777777" w:rsidR="002F1CFA" w:rsidRDefault="002F1CFA" w:rsidP="00403747">
            <w:pPr>
              <w:pStyle w:val="ProductList-OfferingBody"/>
              <w:ind w:left="-113"/>
              <w:jc w:val="center"/>
            </w:pPr>
          </w:p>
        </w:tc>
        <w:tc>
          <w:tcPr>
            <w:tcW w:w="768" w:type="dxa"/>
            <w:shd w:val="clear" w:color="auto" w:fill="70AD47" w:themeFill="accent6"/>
            <w:vAlign w:val="center"/>
          </w:tcPr>
          <w:p w14:paraId="6B7E0E95" w14:textId="29671A46" w:rsidR="002F1CFA" w:rsidRDefault="002F1CFA" w:rsidP="00403747">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5E0249D0" w14:textId="6DC40334" w:rsidR="002F1CFA" w:rsidRDefault="002F1CFA" w:rsidP="00403747">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18D688C1"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794925EF" w14:textId="12ABC376" w:rsidR="002F1CFA" w:rsidRPr="00287117" w:rsidRDefault="002F1CFA" w:rsidP="00403747">
            <w:pPr>
              <w:pStyle w:val="ProductList-OfferingBody"/>
              <w:ind w:left="-113"/>
              <w:jc w:val="center"/>
            </w:pPr>
          </w:p>
        </w:tc>
      </w:tr>
      <w:tr w:rsidR="002F1CFA" w14:paraId="4D291AA4"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0CD4833B" w14:textId="74F7EE21" w:rsidR="002F1CFA" w:rsidRDefault="002F1CFA" w:rsidP="00DA3027">
            <w:pPr>
              <w:pStyle w:val="ProductList-Offering2"/>
            </w:pPr>
            <w:bookmarkStart w:id="1026" w:name="_Toc420053656"/>
            <w:r>
              <w:t>Microsoft Dynamics CRM Online Professional</w:t>
            </w:r>
            <w:r>
              <w:fldChar w:fldCharType="begin"/>
            </w:r>
            <w:r>
              <w:instrText>XE "Microsoft Dynamics CRM Online Professional EDU"</w:instrText>
            </w:r>
            <w:r>
              <w:fldChar w:fldCharType="end"/>
            </w:r>
            <w:r>
              <w:t xml:space="preserve"> EDU (Nutzer-AL)</w:t>
            </w:r>
            <w:bookmarkEnd w:id="1026"/>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FBB1B8A" w14:textId="77777777" w:rsidR="002F1CFA" w:rsidRDefault="002F1CFA" w:rsidP="00403747">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581C644F" w14:textId="0F5E6EBF" w:rsidR="002F1CFA" w:rsidRDefault="002F1CFA" w:rsidP="00403747">
            <w:pPr>
              <w:pStyle w:val="ProductList-OfferingBody"/>
              <w:ind w:left="-113"/>
              <w:jc w:val="center"/>
            </w:pPr>
            <w:r>
              <w:t>1</w:t>
            </w:r>
          </w:p>
        </w:tc>
        <w:tc>
          <w:tcPr>
            <w:tcW w:w="767" w:type="dxa"/>
            <w:shd w:val="clear" w:color="auto" w:fill="BFBFBF" w:themeFill="background1" w:themeFillShade="BF"/>
            <w:vAlign w:val="center"/>
          </w:tcPr>
          <w:p w14:paraId="5441091C" w14:textId="77777777" w:rsidR="002F1CFA" w:rsidRPr="00287117" w:rsidRDefault="002F1CFA" w:rsidP="00403747">
            <w:pPr>
              <w:pStyle w:val="ProductList-OfferingBody"/>
              <w:ind w:left="-113"/>
              <w:jc w:val="center"/>
            </w:pPr>
          </w:p>
        </w:tc>
        <w:tc>
          <w:tcPr>
            <w:tcW w:w="768" w:type="dxa"/>
            <w:shd w:val="clear" w:color="auto" w:fill="70AD47" w:themeFill="accent6"/>
            <w:vAlign w:val="center"/>
          </w:tcPr>
          <w:p w14:paraId="5E074BEA" w14:textId="1709E8CC" w:rsidR="002F1CFA" w:rsidRPr="00287117" w:rsidRDefault="002F1CFA" w:rsidP="0040374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58F83A8E" w14:textId="77777777" w:rsidR="002F1CFA" w:rsidRDefault="002F1CFA" w:rsidP="00403747">
            <w:pPr>
              <w:pStyle w:val="ProductList-OfferingBody"/>
              <w:ind w:left="-113"/>
              <w:jc w:val="center"/>
            </w:pPr>
          </w:p>
        </w:tc>
        <w:tc>
          <w:tcPr>
            <w:tcW w:w="767" w:type="dxa"/>
            <w:shd w:val="clear" w:color="auto" w:fill="70AD47" w:themeFill="accent6"/>
            <w:vAlign w:val="center"/>
          </w:tcPr>
          <w:p w14:paraId="45EB3EAA" w14:textId="77777777" w:rsidR="002F1CFA" w:rsidRDefault="002F1CFA" w:rsidP="00403747">
            <w:pPr>
              <w:pStyle w:val="ProductList-OfferingBody"/>
              <w:ind w:left="-113"/>
              <w:jc w:val="center"/>
            </w:pPr>
          </w:p>
        </w:tc>
        <w:tc>
          <w:tcPr>
            <w:tcW w:w="768" w:type="dxa"/>
            <w:shd w:val="clear" w:color="auto" w:fill="70AD47" w:themeFill="accent6"/>
            <w:vAlign w:val="center"/>
          </w:tcPr>
          <w:p w14:paraId="6CCFDADE" w14:textId="28D5105E" w:rsidR="002F1CFA" w:rsidRDefault="002F1CFA" w:rsidP="00403747">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7D0C720D" w14:textId="3A1CFD4E" w:rsidR="002F1CFA" w:rsidRDefault="002F1CFA" w:rsidP="00403747">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61806338"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156B36FC" w14:textId="3789A597" w:rsidR="002F1CFA" w:rsidRPr="00287117" w:rsidRDefault="002F1CFA" w:rsidP="00403747">
            <w:pPr>
              <w:pStyle w:val="ProductList-OfferingBody"/>
              <w:ind w:left="-113"/>
              <w:jc w:val="center"/>
            </w:pPr>
          </w:p>
        </w:tc>
      </w:tr>
      <w:tr w:rsidR="002F1CFA" w14:paraId="256BD93D"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68312548" w14:textId="1F3D8742" w:rsidR="002F1CFA" w:rsidRDefault="002F1CFA" w:rsidP="00DA3027">
            <w:pPr>
              <w:pStyle w:val="ProductList-Offering2"/>
            </w:pPr>
            <w:bookmarkStart w:id="1027" w:name="_Toc420053657"/>
            <w:r>
              <w:t>Microsoft Dynamics CRM Online Enterprise</w:t>
            </w:r>
            <w:r>
              <w:fldChar w:fldCharType="begin"/>
            </w:r>
            <w:r>
              <w:instrText>XE "Microsoft Dynamics CRM Online Enterprise EDU"</w:instrText>
            </w:r>
            <w:r>
              <w:fldChar w:fldCharType="end"/>
            </w:r>
            <w:r>
              <w:t xml:space="preserve"> EDU (Nutzer-AL)</w:t>
            </w:r>
            <w:bookmarkEnd w:id="1027"/>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0701EE3" w14:textId="77777777" w:rsidR="002F1CFA" w:rsidRDefault="002F1CFA" w:rsidP="00403747">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285DBB3D" w14:textId="34CB4425" w:rsidR="002F1CFA" w:rsidRDefault="002F1CFA" w:rsidP="00403747">
            <w:pPr>
              <w:pStyle w:val="ProductList-OfferingBody"/>
              <w:ind w:left="-113"/>
              <w:jc w:val="center"/>
            </w:pPr>
            <w:r>
              <w:t>1</w:t>
            </w:r>
          </w:p>
        </w:tc>
        <w:tc>
          <w:tcPr>
            <w:tcW w:w="767" w:type="dxa"/>
            <w:shd w:val="clear" w:color="auto" w:fill="BFBFBF" w:themeFill="background1" w:themeFillShade="BF"/>
            <w:vAlign w:val="center"/>
          </w:tcPr>
          <w:p w14:paraId="2EE4E5A8" w14:textId="77777777" w:rsidR="002F1CFA" w:rsidRPr="00287117" w:rsidRDefault="002F1CFA" w:rsidP="00403747">
            <w:pPr>
              <w:pStyle w:val="ProductList-OfferingBody"/>
              <w:ind w:left="-113"/>
              <w:jc w:val="center"/>
            </w:pPr>
          </w:p>
        </w:tc>
        <w:tc>
          <w:tcPr>
            <w:tcW w:w="768" w:type="dxa"/>
            <w:shd w:val="clear" w:color="auto" w:fill="70AD47" w:themeFill="accent6"/>
            <w:vAlign w:val="center"/>
          </w:tcPr>
          <w:p w14:paraId="1E4B3759" w14:textId="49486C32" w:rsidR="002F1CFA" w:rsidRPr="00287117" w:rsidRDefault="002F1CFA" w:rsidP="0040374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46971897"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2D9728BB"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1B02598A"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4431C12C"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43CC9E1C"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1BDA6BF2" w14:textId="77777777" w:rsidR="002F1CFA" w:rsidRDefault="002F1CFA" w:rsidP="00403747">
            <w:pPr>
              <w:pStyle w:val="ProductList-OfferingBody"/>
              <w:ind w:left="-113"/>
              <w:jc w:val="center"/>
            </w:pPr>
          </w:p>
        </w:tc>
      </w:tr>
      <w:tr w:rsidR="002F1CFA" w14:paraId="45EB9371"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3CEFEF27" w14:textId="6CCD509B" w:rsidR="002F1CFA" w:rsidRDefault="002F1CFA" w:rsidP="00A41FC7">
            <w:pPr>
              <w:pStyle w:val="ProductList-Offering2"/>
            </w:pPr>
            <w:bookmarkStart w:id="1028" w:name="_Toc420053658"/>
            <w:r>
              <w:t>Microsoft Dynamics CRM Online-Zusatzspeicher EDU</w:t>
            </w:r>
            <w:r>
              <w:fldChar w:fldCharType="begin"/>
            </w:r>
            <w:r>
              <w:instrText xml:space="preserve">XE "Microsoft" Dynamics CRM Online Additional Storage EDU " " </w:instrText>
            </w:r>
            <w:r>
              <w:fldChar w:fldCharType="end"/>
            </w:r>
            <w:r>
              <w:t xml:space="preserve"> (Add-On-AL)</w:t>
            </w:r>
            <w:bookmarkEnd w:id="1028"/>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5BB68262" w14:textId="77777777" w:rsidR="002F1CFA" w:rsidRDefault="002F1CFA" w:rsidP="00403747">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03B4D3EE" w14:textId="7502001A" w:rsidR="002F1CFA" w:rsidRDefault="002F1CFA" w:rsidP="00403747">
            <w:pPr>
              <w:pStyle w:val="ProductList-OfferingBody"/>
              <w:ind w:left="-113"/>
              <w:jc w:val="center"/>
            </w:pPr>
            <w:r>
              <w:t>1</w:t>
            </w:r>
          </w:p>
        </w:tc>
        <w:tc>
          <w:tcPr>
            <w:tcW w:w="767" w:type="dxa"/>
            <w:shd w:val="clear" w:color="auto" w:fill="BFBFBF" w:themeFill="background1" w:themeFillShade="BF"/>
            <w:vAlign w:val="center"/>
          </w:tcPr>
          <w:p w14:paraId="4B32FB45" w14:textId="77777777" w:rsidR="002F1CFA" w:rsidRPr="00287117" w:rsidRDefault="002F1CFA" w:rsidP="00403747">
            <w:pPr>
              <w:pStyle w:val="ProductList-OfferingBody"/>
              <w:ind w:left="-113"/>
              <w:jc w:val="center"/>
            </w:pPr>
          </w:p>
        </w:tc>
        <w:tc>
          <w:tcPr>
            <w:tcW w:w="768" w:type="dxa"/>
            <w:shd w:val="clear" w:color="auto" w:fill="70AD47" w:themeFill="accent6"/>
            <w:vAlign w:val="center"/>
          </w:tcPr>
          <w:p w14:paraId="7DDE6D8A" w14:textId="0D2DAFA0" w:rsidR="002F1CFA" w:rsidRPr="00287117" w:rsidRDefault="002F1CFA" w:rsidP="0040374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591D416A" w14:textId="77777777" w:rsidR="002F1CFA" w:rsidRDefault="002F1CFA" w:rsidP="00403747">
            <w:pPr>
              <w:pStyle w:val="ProductList-OfferingBody"/>
              <w:ind w:left="-113"/>
              <w:jc w:val="center"/>
            </w:pPr>
          </w:p>
        </w:tc>
        <w:tc>
          <w:tcPr>
            <w:tcW w:w="767" w:type="dxa"/>
            <w:shd w:val="clear" w:color="auto" w:fill="70AD47" w:themeFill="accent6"/>
            <w:vAlign w:val="center"/>
          </w:tcPr>
          <w:p w14:paraId="52636A21" w14:textId="77777777" w:rsidR="002F1CFA" w:rsidRDefault="002F1CFA" w:rsidP="00403747">
            <w:pPr>
              <w:pStyle w:val="ProductList-OfferingBody"/>
              <w:ind w:left="-113"/>
              <w:jc w:val="center"/>
            </w:pPr>
          </w:p>
        </w:tc>
        <w:tc>
          <w:tcPr>
            <w:tcW w:w="768" w:type="dxa"/>
            <w:shd w:val="clear" w:color="auto" w:fill="70AD47" w:themeFill="accent6"/>
            <w:vAlign w:val="center"/>
          </w:tcPr>
          <w:p w14:paraId="4AEB6009" w14:textId="35816475" w:rsidR="002F1CFA" w:rsidRDefault="002F1CFA" w:rsidP="00403747">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42D01043" w14:textId="198BE8A4" w:rsidR="002F1CFA" w:rsidRDefault="002F1CFA" w:rsidP="00403747">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430CAFC2"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58BF8203" w14:textId="6B585609" w:rsidR="002F1CFA" w:rsidRPr="00287117" w:rsidRDefault="002F1CFA" w:rsidP="00403747">
            <w:pPr>
              <w:pStyle w:val="ProductList-OfferingBody"/>
              <w:ind w:left="-113"/>
              <w:jc w:val="center"/>
            </w:pPr>
          </w:p>
        </w:tc>
      </w:tr>
      <w:tr w:rsidR="002F1CFA" w14:paraId="01D75FDB"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79843488" w14:textId="71CC0119" w:rsidR="002F1CFA" w:rsidRDefault="002F1CFA" w:rsidP="00DA3027">
            <w:pPr>
              <w:pStyle w:val="ProductList-Offering2"/>
            </w:pPr>
            <w:bookmarkStart w:id="1029" w:name="_Toc420053659"/>
            <w:r>
              <w:t>Zusätzliche Nichtproduktionsinstanz für Microsoft Dynamics CRM Online EDU</w:t>
            </w:r>
            <w:r>
              <w:fldChar w:fldCharType="begin"/>
            </w:r>
            <w:r>
              <w:instrText>XE " Zusätzliche Nichtproduktionsinstanz für Microsoft Dynamics CRM Online EDU "</w:instrText>
            </w:r>
            <w:r>
              <w:fldChar w:fldCharType="end"/>
            </w:r>
            <w:r>
              <w:t xml:space="preserve"> (Add-On-AL)</w:t>
            </w:r>
            <w:bookmarkEnd w:id="1029"/>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5FE0477B" w14:textId="77777777" w:rsidR="002F1CFA" w:rsidRDefault="002F1CFA" w:rsidP="00403747">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3A23201C" w14:textId="68CADC48" w:rsidR="002F1CFA" w:rsidRDefault="002F1CFA" w:rsidP="00403747">
            <w:pPr>
              <w:pStyle w:val="ProductList-OfferingBody"/>
              <w:ind w:left="-113"/>
              <w:jc w:val="center"/>
            </w:pPr>
            <w:r>
              <w:t>1</w:t>
            </w:r>
          </w:p>
        </w:tc>
        <w:tc>
          <w:tcPr>
            <w:tcW w:w="767" w:type="dxa"/>
            <w:shd w:val="clear" w:color="auto" w:fill="BFBFBF" w:themeFill="background1" w:themeFillShade="BF"/>
            <w:vAlign w:val="center"/>
          </w:tcPr>
          <w:p w14:paraId="7093B79F" w14:textId="77777777" w:rsidR="002F1CFA" w:rsidRPr="00287117" w:rsidRDefault="002F1CFA" w:rsidP="00403747">
            <w:pPr>
              <w:pStyle w:val="ProductList-OfferingBody"/>
              <w:ind w:left="-113"/>
              <w:jc w:val="center"/>
            </w:pPr>
          </w:p>
        </w:tc>
        <w:tc>
          <w:tcPr>
            <w:tcW w:w="768" w:type="dxa"/>
            <w:shd w:val="clear" w:color="auto" w:fill="70AD47" w:themeFill="accent6"/>
            <w:vAlign w:val="center"/>
          </w:tcPr>
          <w:p w14:paraId="6DF84CB7" w14:textId="0B58FB17" w:rsidR="002F1CFA" w:rsidRPr="00287117" w:rsidRDefault="002F1CFA" w:rsidP="0040374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69A3EF5B" w14:textId="77777777" w:rsidR="002F1CFA" w:rsidRDefault="002F1CFA" w:rsidP="00403747">
            <w:pPr>
              <w:pStyle w:val="ProductList-OfferingBody"/>
              <w:ind w:left="-113"/>
              <w:jc w:val="center"/>
            </w:pPr>
          </w:p>
        </w:tc>
        <w:tc>
          <w:tcPr>
            <w:tcW w:w="767" w:type="dxa"/>
            <w:shd w:val="clear" w:color="auto" w:fill="70AD47" w:themeFill="accent6"/>
            <w:vAlign w:val="center"/>
          </w:tcPr>
          <w:p w14:paraId="51225F08" w14:textId="77777777" w:rsidR="002F1CFA" w:rsidRDefault="002F1CFA" w:rsidP="00403747">
            <w:pPr>
              <w:pStyle w:val="ProductList-OfferingBody"/>
              <w:ind w:left="-113"/>
              <w:jc w:val="center"/>
            </w:pPr>
          </w:p>
        </w:tc>
        <w:tc>
          <w:tcPr>
            <w:tcW w:w="768" w:type="dxa"/>
            <w:shd w:val="clear" w:color="auto" w:fill="70AD47" w:themeFill="accent6"/>
            <w:vAlign w:val="center"/>
          </w:tcPr>
          <w:p w14:paraId="2EA4A21B" w14:textId="71813B0A" w:rsidR="002F1CFA" w:rsidRDefault="002F1CFA" w:rsidP="00403747">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7CEBA45F" w14:textId="20C78B22" w:rsidR="002F1CFA" w:rsidRDefault="002F1CFA" w:rsidP="00403747">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770DC40C"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66270428" w14:textId="7797E57C" w:rsidR="002F1CFA" w:rsidRPr="00287117" w:rsidRDefault="002F1CFA" w:rsidP="00403747">
            <w:pPr>
              <w:pStyle w:val="ProductList-OfferingBody"/>
              <w:ind w:left="-113"/>
              <w:jc w:val="center"/>
            </w:pPr>
          </w:p>
        </w:tc>
      </w:tr>
      <w:tr w:rsidR="002F1CFA" w14:paraId="4EB446D3"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3E85088F" w14:textId="4F6F7827" w:rsidR="002F1CFA" w:rsidRDefault="002F1CFA" w:rsidP="008A2A11">
            <w:pPr>
              <w:pStyle w:val="ProductList-Offering2"/>
            </w:pPr>
            <w:bookmarkStart w:id="1030" w:name="_Toc420053660"/>
            <w:r>
              <w:t>Zusätzliche Produktionsinstanz für Microsoft Dynamics CRM Online EDU</w:t>
            </w:r>
            <w:r>
              <w:fldChar w:fldCharType="begin"/>
            </w:r>
            <w:r>
              <w:instrText>XE " Zusätzliche Produktionsinstanz für Microsoft Dynamics CRM Online "</w:instrText>
            </w:r>
            <w:r>
              <w:fldChar w:fldCharType="end"/>
            </w:r>
            <w:r>
              <w:t xml:space="preserve"> (Add-On-AL)</w:t>
            </w:r>
            <w:bookmarkEnd w:id="1030"/>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10A6320B" w14:textId="77777777" w:rsidR="002F1CFA" w:rsidRDefault="002F1CFA" w:rsidP="00403747">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52DA7D2D" w14:textId="4971934B" w:rsidR="002F1CFA" w:rsidRDefault="002F1CFA" w:rsidP="00403747">
            <w:pPr>
              <w:pStyle w:val="ProductList-OfferingBody"/>
              <w:ind w:left="-113"/>
              <w:jc w:val="center"/>
            </w:pPr>
            <w:r>
              <w:t>1</w:t>
            </w:r>
          </w:p>
        </w:tc>
        <w:tc>
          <w:tcPr>
            <w:tcW w:w="767" w:type="dxa"/>
            <w:shd w:val="clear" w:color="auto" w:fill="BFBFBF" w:themeFill="background1" w:themeFillShade="BF"/>
            <w:vAlign w:val="center"/>
          </w:tcPr>
          <w:p w14:paraId="2301157F" w14:textId="77777777" w:rsidR="002F1CFA" w:rsidRPr="00287117" w:rsidRDefault="002F1CFA" w:rsidP="00403747">
            <w:pPr>
              <w:pStyle w:val="ProductList-OfferingBody"/>
              <w:ind w:left="-113"/>
              <w:jc w:val="center"/>
            </w:pPr>
          </w:p>
        </w:tc>
        <w:tc>
          <w:tcPr>
            <w:tcW w:w="768" w:type="dxa"/>
            <w:shd w:val="clear" w:color="auto" w:fill="70AD47" w:themeFill="accent6"/>
            <w:vAlign w:val="center"/>
          </w:tcPr>
          <w:p w14:paraId="7BA25D0F" w14:textId="33ABCCF3" w:rsidR="002F1CFA" w:rsidRPr="00287117" w:rsidRDefault="002F1CFA" w:rsidP="0040374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1ED903EF" w14:textId="77777777" w:rsidR="002F1CFA" w:rsidRDefault="002F1CFA" w:rsidP="00403747">
            <w:pPr>
              <w:pStyle w:val="ProductList-OfferingBody"/>
              <w:ind w:left="-113"/>
              <w:jc w:val="center"/>
            </w:pPr>
          </w:p>
        </w:tc>
        <w:tc>
          <w:tcPr>
            <w:tcW w:w="767" w:type="dxa"/>
            <w:shd w:val="clear" w:color="auto" w:fill="70AD47" w:themeFill="accent6"/>
            <w:vAlign w:val="center"/>
          </w:tcPr>
          <w:p w14:paraId="0678A87E" w14:textId="77777777" w:rsidR="002F1CFA" w:rsidRDefault="002F1CFA" w:rsidP="00403747">
            <w:pPr>
              <w:pStyle w:val="ProductList-OfferingBody"/>
              <w:ind w:left="-113"/>
              <w:jc w:val="center"/>
            </w:pPr>
          </w:p>
        </w:tc>
        <w:tc>
          <w:tcPr>
            <w:tcW w:w="768" w:type="dxa"/>
            <w:shd w:val="clear" w:color="auto" w:fill="70AD47" w:themeFill="accent6"/>
            <w:vAlign w:val="center"/>
          </w:tcPr>
          <w:p w14:paraId="5DE493E2" w14:textId="5C1E2A00" w:rsidR="002F1CFA" w:rsidRDefault="002F1CFA" w:rsidP="00403747">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250A2217" w14:textId="46F26AF0" w:rsidR="002F1CFA" w:rsidRDefault="002F1CFA" w:rsidP="00403747">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10CA8FCB"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45FB2481" w14:textId="20479F44" w:rsidR="002F1CFA" w:rsidRPr="00287117" w:rsidRDefault="002F1CFA" w:rsidP="00403747">
            <w:pPr>
              <w:pStyle w:val="ProductList-OfferingBody"/>
              <w:ind w:left="-113"/>
              <w:jc w:val="center"/>
            </w:pPr>
          </w:p>
        </w:tc>
      </w:tr>
      <w:tr w:rsidR="002F1CFA" w14:paraId="3121E778"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750DDDF2" w14:textId="00D63766" w:rsidR="002F1CFA" w:rsidRDefault="002F1CFA" w:rsidP="00403747">
            <w:pPr>
              <w:pStyle w:val="ProductList-Offering2"/>
            </w:pPr>
            <w:bookmarkStart w:id="1031" w:name="_Toc420053661"/>
            <w:r>
              <w:t>Microsoft Dynamics CRM Online Enhanced Support EDU</w:t>
            </w:r>
            <w:bookmarkEnd w:id="1031"/>
            <w:r>
              <w:fldChar w:fldCharType="begin"/>
            </w:r>
            <w:r>
              <w:instrText>XE "Microsoft Dynamics CRM Online Enhanced Support EDU"</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30089031" w14:textId="512307F6" w:rsidR="002F1CFA" w:rsidRDefault="002F1CFA" w:rsidP="00403747">
            <w:pPr>
              <w:pStyle w:val="ProductList-OfferingBody"/>
              <w:ind w:left="-113"/>
              <w:jc w:val="center"/>
            </w:pPr>
            <w:r>
              <w:t>1</w:t>
            </w:r>
          </w:p>
        </w:tc>
        <w:tc>
          <w:tcPr>
            <w:tcW w:w="767" w:type="dxa"/>
            <w:tcBorders>
              <w:left w:val="single" w:sz="12" w:space="0" w:color="FFFFFF" w:themeColor="background1"/>
            </w:tcBorders>
            <w:shd w:val="clear" w:color="auto" w:fill="70AD47" w:themeFill="accent6"/>
            <w:vAlign w:val="center"/>
          </w:tcPr>
          <w:p w14:paraId="53906444" w14:textId="51FF7B1E" w:rsidR="002F1CFA" w:rsidRDefault="002F1CFA" w:rsidP="00403747">
            <w:pPr>
              <w:pStyle w:val="ProductList-OfferingBody"/>
              <w:ind w:left="-113"/>
              <w:jc w:val="center"/>
            </w:pPr>
            <w:r>
              <w:t>1</w:t>
            </w:r>
          </w:p>
        </w:tc>
        <w:tc>
          <w:tcPr>
            <w:tcW w:w="767" w:type="dxa"/>
            <w:shd w:val="clear" w:color="auto" w:fill="BFBFBF" w:themeFill="background1" w:themeFillShade="BF"/>
            <w:vAlign w:val="center"/>
          </w:tcPr>
          <w:p w14:paraId="656374F2" w14:textId="77777777" w:rsidR="002F1CFA" w:rsidRPr="00287117" w:rsidRDefault="002F1CFA" w:rsidP="00403747">
            <w:pPr>
              <w:pStyle w:val="ProductList-OfferingBody"/>
              <w:ind w:left="-113"/>
              <w:jc w:val="center"/>
            </w:pPr>
          </w:p>
        </w:tc>
        <w:tc>
          <w:tcPr>
            <w:tcW w:w="768" w:type="dxa"/>
            <w:shd w:val="clear" w:color="auto" w:fill="70AD47" w:themeFill="accent6"/>
            <w:vAlign w:val="center"/>
          </w:tcPr>
          <w:p w14:paraId="338A4580" w14:textId="66D0791B" w:rsidR="002F1CFA" w:rsidRPr="00287117" w:rsidRDefault="002F1CFA" w:rsidP="0040374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BFBFBF" w:themeFill="background1" w:themeFillShade="BF"/>
            <w:vAlign w:val="center"/>
          </w:tcPr>
          <w:p w14:paraId="5A991451" w14:textId="77777777" w:rsidR="002F1CFA" w:rsidRDefault="002F1CFA" w:rsidP="00403747">
            <w:pPr>
              <w:pStyle w:val="ProductList-OfferingBody"/>
              <w:ind w:left="-113"/>
              <w:jc w:val="center"/>
            </w:pPr>
          </w:p>
        </w:tc>
        <w:tc>
          <w:tcPr>
            <w:tcW w:w="767" w:type="dxa"/>
            <w:shd w:val="clear" w:color="auto" w:fill="70AD47" w:themeFill="accent6"/>
            <w:vAlign w:val="center"/>
          </w:tcPr>
          <w:p w14:paraId="3DAD58F1" w14:textId="77777777" w:rsidR="002F1CFA" w:rsidRDefault="002F1CFA" w:rsidP="00403747">
            <w:pPr>
              <w:pStyle w:val="ProductList-OfferingBody"/>
              <w:ind w:left="-113"/>
              <w:jc w:val="center"/>
            </w:pPr>
          </w:p>
        </w:tc>
        <w:tc>
          <w:tcPr>
            <w:tcW w:w="768" w:type="dxa"/>
            <w:shd w:val="clear" w:color="auto" w:fill="70AD47" w:themeFill="accent6"/>
            <w:vAlign w:val="center"/>
          </w:tcPr>
          <w:p w14:paraId="3E39F682" w14:textId="003E4480" w:rsidR="002F1CFA" w:rsidRDefault="002F1CFA" w:rsidP="00403747">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50B2B4B7" w14:textId="152D960B" w:rsidR="002F1CFA" w:rsidRDefault="002F1CFA" w:rsidP="00403747">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72CBA200"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0912CBD2" w14:textId="161B4E17" w:rsidR="002F1CFA" w:rsidRPr="00287117" w:rsidRDefault="002F1CFA" w:rsidP="00403747">
            <w:pPr>
              <w:pStyle w:val="ProductList-OfferingBody"/>
              <w:ind w:left="-113"/>
              <w:jc w:val="center"/>
            </w:pPr>
          </w:p>
        </w:tc>
      </w:tr>
      <w:tr w:rsidR="002F1CFA" w14:paraId="49E98ADF"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7CB9B890" w14:textId="150F761B" w:rsidR="002F1CFA" w:rsidRDefault="002F1CFA" w:rsidP="00403747">
            <w:pPr>
              <w:pStyle w:val="ProductList-Offering2"/>
            </w:pPr>
            <w:bookmarkStart w:id="1032" w:name="_Toc420053662"/>
            <w:r>
              <w:t>Microsoft Dynamics CRM Online Professional Direct Support EDU</w:t>
            </w:r>
            <w:bookmarkEnd w:id="1032"/>
            <w:r>
              <w:fldChar w:fldCharType="begin"/>
            </w:r>
            <w:r>
              <w:instrText>XE "Microsoft Dynamics CRM Online Professional Direct Support EDU"</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7BEA6192" w14:textId="47F54EF2" w:rsidR="002F1CFA" w:rsidRDefault="002F1CFA" w:rsidP="00403747">
            <w:pPr>
              <w:pStyle w:val="ProductList-OfferingBody"/>
              <w:ind w:left="-113"/>
              <w:jc w:val="center"/>
            </w:pPr>
            <w:r>
              <w:t>1</w:t>
            </w:r>
          </w:p>
        </w:tc>
        <w:tc>
          <w:tcPr>
            <w:tcW w:w="767" w:type="dxa"/>
            <w:tcBorders>
              <w:left w:val="single" w:sz="12" w:space="0" w:color="FFFFFF" w:themeColor="background1"/>
            </w:tcBorders>
            <w:shd w:val="clear" w:color="auto" w:fill="70AD47" w:themeFill="accent6"/>
            <w:vAlign w:val="center"/>
          </w:tcPr>
          <w:p w14:paraId="69AE2894" w14:textId="35A91247" w:rsidR="002F1CFA" w:rsidRDefault="002F1CFA" w:rsidP="00403747">
            <w:pPr>
              <w:pStyle w:val="ProductList-OfferingBody"/>
              <w:ind w:left="-113"/>
              <w:jc w:val="center"/>
            </w:pPr>
            <w:r>
              <w:t>1</w:t>
            </w:r>
          </w:p>
        </w:tc>
        <w:tc>
          <w:tcPr>
            <w:tcW w:w="767" w:type="dxa"/>
            <w:shd w:val="clear" w:color="auto" w:fill="BFBFBF" w:themeFill="background1" w:themeFillShade="BF"/>
            <w:vAlign w:val="center"/>
          </w:tcPr>
          <w:p w14:paraId="5957B06C" w14:textId="77777777" w:rsidR="002F1CFA" w:rsidRPr="00287117" w:rsidRDefault="002F1CFA" w:rsidP="00403747">
            <w:pPr>
              <w:pStyle w:val="ProductList-OfferingBody"/>
              <w:ind w:left="-113"/>
              <w:jc w:val="center"/>
            </w:pPr>
          </w:p>
        </w:tc>
        <w:tc>
          <w:tcPr>
            <w:tcW w:w="768" w:type="dxa"/>
            <w:shd w:val="clear" w:color="auto" w:fill="70AD47" w:themeFill="accent6"/>
            <w:vAlign w:val="center"/>
          </w:tcPr>
          <w:p w14:paraId="14180657" w14:textId="5CBDDECD" w:rsidR="002F1CFA" w:rsidRPr="00287117" w:rsidRDefault="002F1CFA" w:rsidP="00403747">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BFBFBF" w:themeFill="background1" w:themeFillShade="BF"/>
            <w:vAlign w:val="center"/>
          </w:tcPr>
          <w:p w14:paraId="78B7E8AE" w14:textId="77777777" w:rsidR="002F1CFA" w:rsidRDefault="002F1CFA" w:rsidP="00403747">
            <w:pPr>
              <w:pStyle w:val="ProductList-OfferingBody"/>
              <w:ind w:left="-113"/>
              <w:jc w:val="center"/>
            </w:pPr>
          </w:p>
        </w:tc>
        <w:tc>
          <w:tcPr>
            <w:tcW w:w="767" w:type="dxa"/>
            <w:shd w:val="clear" w:color="auto" w:fill="70AD47" w:themeFill="accent6"/>
            <w:vAlign w:val="center"/>
          </w:tcPr>
          <w:p w14:paraId="42665A70" w14:textId="77777777" w:rsidR="002F1CFA" w:rsidRDefault="002F1CFA" w:rsidP="00403747">
            <w:pPr>
              <w:pStyle w:val="ProductList-OfferingBody"/>
              <w:ind w:left="-113"/>
              <w:jc w:val="center"/>
            </w:pPr>
          </w:p>
        </w:tc>
        <w:tc>
          <w:tcPr>
            <w:tcW w:w="768" w:type="dxa"/>
            <w:shd w:val="clear" w:color="auto" w:fill="70AD47" w:themeFill="accent6"/>
            <w:vAlign w:val="center"/>
          </w:tcPr>
          <w:p w14:paraId="6BA86502" w14:textId="41D21D1D" w:rsidR="002F1CFA" w:rsidRDefault="002F1CFA" w:rsidP="00403747">
            <w:pPr>
              <w:pStyle w:val="ProductList-OfferingBody"/>
              <w:ind w:left="-113"/>
              <w:jc w:val="center"/>
            </w:pPr>
            <w:r w:rsidRPr="008C273E">
              <w:fldChar w:fldCharType="begin"/>
            </w:r>
            <w:r w:rsidRPr="008C273E">
              <w:instrText>AutoTextList  \sNotStyle\t "Open-Lizenz und Open Value"</w:instrText>
            </w:r>
            <w:r w:rsidRPr="008C273E">
              <w:fldChar w:fldCharType="separate"/>
            </w:r>
            <w:r w:rsidRPr="008C273E">
              <w:t>OF</w:t>
            </w:r>
            <w:r w:rsidRPr="008C273E">
              <w:fldChar w:fldCharType="end"/>
            </w:r>
          </w:p>
        </w:tc>
        <w:tc>
          <w:tcPr>
            <w:tcW w:w="767" w:type="dxa"/>
            <w:shd w:val="clear" w:color="auto" w:fill="70AD47" w:themeFill="accent6"/>
            <w:vAlign w:val="center"/>
          </w:tcPr>
          <w:p w14:paraId="3637F444" w14:textId="6E44E240" w:rsidR="002F1CFA" w:rsidRDefault="002F1CFA" w:rsidP="00403747">
            <w:pPr>
              <w:pStyle w:val="ProductList-OfferingBody"/>
              <w:ind w:left="-113"/>
              <w:jc w:val="center"/>
            </w:pPr>
            <w:r w:rsidRPr="00BF57E2">
              <w:fldChar w:fldCharType="begin"/>
            </w:r>
            <w:r w:rsidRPr="00BF57E2">
              <w:instrText xml:space="preserve"> AutoTextList  \sNoStyle\t "Nicht organisationsweite Produkte in Open Value"</w:instrText>
            </w:r>
            <w:r w:rsidRPr="00BF57E2">
              <w:fldChar w:fldCharType="separate"/>
            </w:r>
            <w:r w:rsidRPr="00BF57E2">
              <w:t xml:space="preserve"> P </w:t>
            </w:r>
            <w:r w:rsidRPr="00BF57E2">
              <w:fldChar w:fldCharType="end"/>
            </w:r>
          </w:p>
        </w:tc>
        <w:tc>
          <w:tcPr>
            <w:tcW w:w="767" w:type="dxa"/>
            <w:shd w:val="clear" w:color="auto" w:fill="BFBFBF" w:themeFill="background1" w:themeFillShade="BF"/>
            <w:vAlign w:val="center"/>
          </w:tcPr>
          <w:p w14:paraId="1BA295F8"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47600696" w14:textId="63AFCBAE" w:rsidR="002F1CFA" w:rsidRPr="00287117" w:rsidRDefault="002F1CFA" w:rsidP="00403747">
            <w:pPr>
              <w:pStyle w:val="ProductList-OfferingBody"/>
              <w:ind w:left="-113"/>
              <w:jc w:val="center"/>
            </w:pPr>
          </w:p>
        </w:tc>
      </w:tr>
      <w:tr w:rsidR="002F1CFA" w14:paraId="37EFDC47"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1F8179CF" w14:textId="02613EC6" w:rsidR="002F1CFA" w:rsidRDefault="002F1CFA" w:rsidP="00A41FC7">
            <w:pPr>
              <w:pStyle w:val="ProductList-Offering2"/>
            </w:pPr>
            <w:bookmarkStart w:id="1033" w:name="_Toc420053663"/>
            <w:r>
              <w:t>Microsoft Dynamics CRM Online Professional (Government)</w:t>
            </w:r>
            <w:r>
              <w:fldChar w:fldCharType="begin"/>
            </w:r>
            <w:r>
              <w:instrText>XE "Microsoft Dynamics CRM Online Professional (Government)"</w:instrText>
            </w:r>
            <w:r>
              <w:fldChar w:fldCharType="end"/>
            </w:r>
            <w:r>
              <w:t xml:space="preserve"> für SA (Nutzer-AL)</w:t>
            </w:r>
            <w:bookmarkEnd w:id="1033"/>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452ACA26" w14:textId="28E266F1" w:rsidR="002F1CFA" w:rsidRDefault="002F1CFA" w:rsidP="00403747">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1599E661" w14:textId="77777777" w:rsidR="002F1CFA" w:rsidRDefault="002F1CFA" w:rsidP="00403747">
            <w:pPr>
              <w:pStyle w:val="ProductList-OfferingBody"/>
              <w:ind w:left="-113"/>
              <w:jc w:val="center"/>
            </w:pPr>
          </w:p>
        </w:tc>
        <w:tc>
          <w:tcPr>
            <w:tcW w:w="767" w:type="dxa"/>
            <w:shd w:val="clear" w:color="auto" w:fill="70AD47" w:themeFill="accent6"/>
            <w:vAlign w:val="center"/>
          </w:tcPr>
          <w:p w14:paraId="4C27D128" w14:textId="14B0732C" w:rsidR="002F1CFA" w:rsidRPr="00287117" w:rsidRDefault="002F1CFA" w:rsidP="00403747">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68" w:type="dxa"/>
            <w:shd w:val="clear" w:color="auto" w:fill="BFBFBF" w:themeFill="background1" w:themeFillShade="BF"/>
            <w:vAlign w:val="center"/>
          </w:tcPr>
          <w:p w14:paraId="2E8FD508" w14:textId="28CD3FE1" w:rsidR="002F1CFA" w:rsidRPr="00287117" w:rsidRDefault="002F1CFA" w:rsidP="00403747">
            <w:pPr>
              <w:pStyle w:val="ProductList-OfferingBody"/>
              <w:ind w:left="-113"/>
              <w:jc w:val="center"/>
            </w:pPr>
          </w:p>
        </w:tc>
        <w:tc>
          <w:tcPr>
            <w:tcW w:w="767" w:type="dxa"/>
            <w:shd w:val="clear" w:color="auto" w:fill="BFBFBF" w:themeFill="background1" w:themeFillShade="BF"/>
            <w:vAlign w:val="center"/>
          </w:tcPr>
          <w:p w14:paraId="5EEC6427"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2DCB1A9D"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63C8C8D5"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28CD7E61"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6E761166"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42865ECE" w14:textId="067952B9" w:rsidR="002F1CFA" w:rsidRPr="00287117" w:rsidRDefault="002F1CFA" w:rsidP="00403747">
            <w:pPr>
              <w:pStyle w:val="ProductList-OfferingBody"/>
              <w:ind w:left="-113"/>
              <w:jc w:val="center"/>
            </w:pPr>
          </w:p>
        </w:tc>
      </w:tr>
      <w:tr w:rsidR="002F1CFA" w14:paraId="11D49CA5"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07E268A9" w14:textId="1AB0C422" w:rsidR="002F1CFA" w:rsidRDefault="002F1CFA" w:rsidP="008A2A11">
            <w:pPr>
              <w:pStyle w:val="ProductList-Offering2"/>
            </w:pPr>
            <w:bookmarkStart w:id="1034" w:name="_Toc420053664"/>
            <w:r>
              <w:t>Microsoft Dynamics CRM Online Zusatzspeicher (Government)</w:t>
            </w:r>
            <w:r>
              <w:fldChar w:fldCharType="begin"/>
            </w:r>
            <w:r>
              <w:instrText>XE "Microsoft Dynamics CRM Online Zusatzspeicher (Government)"</w:instrText>
            </w:r>
            <w:r>
              <w:fldChar w:fldCharType="end"/>
            </w:r>
            <w:r>
              <w:t xml:space="preserve"> (Add-On-AL)</w:t>
            </w:r>
            <w:bookmarkEnd w:id="1034"/>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13D5DF35" w14:textId="1093FAE7" w:rsidR="002F1CFA" w:rsidRDefault="002F1CFA" w:rsidP="00403747">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0EE0B67E" w14:textId="77777777" w:rsidR="002F1CFA" w:rsidRDefault="002F1CFA" w:rsidP="00403747">
            <w:pPr>
              <w:pStyle w:val="ProductList-OfferingBody"/>
              <w:ind w:left="-113"/>
              <w:jc w:val="center"/>
            </w:pPr>
          </w:p>
        </w:tc>
        <w:tc>
          <w:tcPr>
            <w:tcW w:w="767" w:type="dxa"/>
            <w:shd w:val="clear" w:color="auto" w:fill="70AD47" w:themeFill="accent6"/>
            <w:vAlign w:val="center"/>
          </w:tcPr>
          <w:p w14:paraId="5DC5C920" w14:textId="1EF347B2" w:rsidR="002F1CFA" w:rsidRPr="00287117" w:rsidRDefault="002F1CFA" w:rsidP="00403747">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68" w:type="dxa"/>
            <w:shd w:val="clear" w:color="auto" w:fill="BFBFBF" w:themeFill="background1" w:themeFillShade="BF"/>
            <w:vAlign w:val="center"/>
          </w:tcPr>
          <w:p w14:paraId="07C1CA2A" w14:textId="64765887" w:rsidR="002F1CFA" w:rsidRPr="00287117" w:rsidRDefault="002F1CFA" w:rsidP="00403747">
            <w:pPr>
              <w:pStyle w:val="ProductList-OfferingBody"/>
              <w:ind w:left="-113"/>
              <w:jc w:val="center"/>
            </w:pPr>
          </w:p>
        </w:tc>
        <w:tc>
          <w:tcPr>
            <w:tcW w:w="767" w:type="dxa"/>
            <w:shd w:val="clear" w:color="auto" w:fill="70AD47" w:themeFill="accent6"/>
            <w:vAlign w:val="center"/>
          </w:tcPr>
          <w:p w14:paraId="30755233"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1FDF370F"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51500DB2"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072A37F0"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79B0B698"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0B59DF35" w14:textId="226D0CFE" w:rsidR="002F1CFA" w:rsidRPr="00287117" w:rsidRDefault="002F1CFA" w:rsidP="00403747">
            <w:pPr>
              <w:pStyle w:val="ProductList-OfferingBody"/>
              <w:ind w:left="-113"/>
              <w:jc w:val="center"/>
            </w:pPr>
          </w:p>
        </w:tc>
      </w:tr>
      <w:tr w:rsidR="002F1CFA" w14:paraId="2710073C"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248A15BF" w14:textId="71D0B2C5" w:rsidR="002F1CFA" w:rsidRDefault="002F1CFA" w:rsidP="00A41FC7">
            <w:pPr>
              <w:pStyle w:val="ProductList-Offering2"/>
            </w:pPr>
            <w:bookmarkStart w:id="1035" w:name="_Toc420053665"/>
            <w:r>
              <w:t>Zusätzliche Nichtproduktionsinstanz für Microsoft Dynamics CRM Online (Government)</w:t>
            </w:r>
            <w:r>
              <w:fldChar w:fldCharType="begin"/>
            </w:r>
            <w:r>
              <w:instrText>XE "Nichtproduktionsinstanz für Microsoft Dynamics CRM Online (Government)"</w:instrText>
            </w:r>
            <w:r>
              <w:fldChar w:fldCharType="end"/>
            </w:r>
            <w:r>
              <w:t>(Add-On-AL)</w:t>
            </w:r>
            <w:bookmarkEnd w:id="1035"/>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607115E1" w14:textId="180D311C" w:rsidR="002F1CFA" w:rsidRDefault="002F1CFA" w:rsidP="00403747">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6D613C3E" w14:textId="77777777" w:rsidR="002F1CFA" w:rsidRDefault="002F1CFA" w:rsidP="00403747">
            <w:pPr>
              <w:pStyle w:val="ProductList-OfferingBody"/>
              <w:ind w:left="-113"/>
              <w:jc w:val="center"/>
            </w:pPr>
          </w:p>
        </w:tc>
        <w:tc>
          <w:tcPr>
            <w:tcW w:w="767" w:type="dxa"/>
            <w:shd w:val="clear" w:color="auto" w:fill="70AD47" w:themeFill="accent6"/>
            <w:vAlign w:val="center"/>
          </w:tcPr>
          <w:p w14:paraId="4650F8C1" w14:textId="35A5AC5E" w:rsidR="002F1CFA" w:rsidRPr="00287117" w:rsidRDefault="002F1CFA" w:rsidP="00403747">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68" w:type="dxa"/>
            <w:shd w:val="clear" w:color="auto" w:fill="BFBFBF" w:themeFill="background1" w:themeFillShade="BF"/>
            <w:vAlign w:val="center"/>
          </w:tcPr>
          <w:p w14:paraId="2B63E30D" w14:textId="68F0FFEF" w:rsidR="002F1CFA" w:rsidRPr="00287117" w:rsidRDefault="002F1CFA" w:rsidP="00403747">
            <w:pPr>
              <w:pStyle w:val="ProductList-OfferingBody"/>
              <w:ind w:left="-113"/>
              <w:jc w:val="center"/>
            </w:pPr>
          </w:p>
        </w:tc>
        <w:tc>
          <w:tcPr>
            <w:tcW w:w="767" w:type="dxa"/>
            <w:shd w:val="clear" w:color="auto" w:fill="70AD47" w:themeFill="accent6"/>
            <w:vAlign w:val="center"/>
          </w:tcPr>
          <w:p w14:paraId="320A2285"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49DB1604"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74E87F27"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1662E3FF"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6AD1659B"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7E33DF72" w14:textId="24951152" w:rsidR="002F1CFA" w:rsidRPr="00287117" w:rsidRDefault="002F1CFA" w:rsidP="00403747">
            <w:pPr>
              <w:pStyle w:val="ProductList-OfferingBody"/>
              <w:ind w:left="-113"/>
              <w:jc w:val="center"/>
            </w:pPr>
          </w:p>
        </w:tc>
      </w:tr>
      <w:tr w:rsidR="002F1CFA" w14:paraId="4B462310"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2CF25526" w14:textId="7805269E" w:rsidR="002F1CFA" w:rsidRDefault="002F1CFA" w:rsidP="00A41FC7">
            <w:pPr>
              <w:pStyle w:val="ProductList-Offering2"/>
            </w:pPr>
            <w:bookmarkStart w:id="1036" w:name="_Toc420053666"/>
            <w:r>
              <w:t>Zusätzliche Produktionsinstanz für Microsoft Dynamics CRM Online (Government)</w:t>
            </w:r>
            <w:r>
              <w:fldChar w:fldCharType="begin"/>
            </w:r>
            <w:r>
              <w:instrText>XE "Zusätzliche Produktionsinstanz für Microsoft Dynamics CRM Online (Government)"</w:instrText>
            </w:r>
            <w:r>
              <w:fldChar w:fldCharType="end"/>
            </w:r>
            <w:r>
              <w:t xml:space="preserve"> (Add-On-AL)</w:t>
            </w:r>
            <w:bookmarkEnd w:id="1036"/>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67B9702A" w14:textId="4D21B3B2" w:rsidR="002F1CFA" w:rsidRDefault="002F1CFA" w:rsidP="00403747">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5010E189" w14:textId="77777777" w:rsidR="002F1CFA" w:rsidRDefault="002F1CFA" w:rsidP="00403747">
            <w:pPr>
              <w:pStyle w:val="ProductList-OfferingBody"/>
              <w:ind w:left="-113"/>
              <w:jc w:val="center"/>
            </w:pPr>
          </w:p>
        </w:tc>
        <w:tc>
          <w:tcPr>
            <w:tcW w:w="767" w:type="dxa"/>
            <w:shd w:val="clear" w:color="auto" w:fill="70AD47" w:themeFill="accent6"/>
            <w:vAlign w:val="center"/>
          </w:tcPr>
          <w:p w14:paraId="32A91C49" w14:textId="344C7431" w:rsidR="002F1CFA" w:rsidRPr="00287117" w:rsidRDefault="002F1CFA" w:rsidP="00403747">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68" w:type="dxa"/>
            <w:shd w:val="clear" w:color="auto" w:fill="BFBFBF" w:themeFill="background1" w:themeFillShade="BF"/>
            <w:vAlign w:val="center"/>
          </w:tcPr>
          <w:p w14:paraId="1CAEFC5B" w14:textId="4BDE6DA0" w:rsidR="002F1CFA" w:rsidRPr="00287117" w:rsidRDefault="002F1CFA" w:rsidP="00403747">
            <w:pPr>
              <w:pStyle w:val="ProductList-OfferingBody"/>
              <w:ind w:left="-113"/>
              <w:jc w:val="center"/>
            </w:pPr>
          </w:p>
        </w:tc>
        <w:tc>
          <w:tcPr>
            <w:tcW w:w="767" w:type="dxa"/>
            <w:shd w:val="clear" w:color="auto" w:fill="70AD47" w:themeFill="accent6"/>
            <w:vAlign w:val="center"/>
          </w:tcPr>
          <w:p w14:paraId="0013EEC0"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17BAFE5D"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7BBCFB9E"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1C0DCEFC" w14:textId="77777777" w:rsidR="002F1CFA" w:rsidRDefault="002F1CFA" w:rsidP="00403747">
            <w:pPr>
              <w:pStyle w:val="ProductList-OfferingBody"/>
              <w:ind w:left="-113"/>
              <w:jc w:val="center"/>
            </w:pPr>
          </w:p>
        </w:tc>
        <w:tc>
          <w:tcPr>
            <w:tcW w:w="767" w:type="dxa"/>
            <w:shd w:val="clear" w:color="auto" w:fill="BFBFBF" w:themeFill="background1" w:themeFillShade="BF"/>
            <w:vAlign w:val="center"/>
          </w:tcPr>
          <w:p w14:paraId="58CA6141" w14:textId="77777777" w:rsidR="002F1CFA" w:rsidRDefault="002F1CFA" w:rsidP="00403747">
            <w:pPr>
              <w:pStyle w:val="ProductList-OfferingBody"/>
              <w:ind w:left="-113"/>
              <w:jc w:val="center"/>
            </w:pPr>
          </w:p>
        </w:tc>
        <w:tc>
          <w:tcPr>
            <w:tcW w:w="768" w:type="dxa"/>
            <w:shd w:val="clear" w:color="auto" w:fill="BFBFBF" w:themeFill="background1" w:themeFillShade="BF"/>
            <w:vAlign w:val="center"/>
          </w:tcPr>
          <w:p w14:paraId="6701CDEE" w14:textId="1411EF59" w:rsidR="002F1CFA" w:rsidRPr="00287117" w:rsidRDefault="002F1CFA" w:rsidP="00403747">
            <w:pPr>
              <w:pStyle w:val="ProductList-OfferingBody"/>
              <w:ind w:left="-113"/>
              <w:jc w:val="center"/>
            </w:pPr>
          </w:p>
        </w:tc>
      </w:tr>
      <w:tr w:rsidR="00BF715E" w14:paraId="2CA77FBE"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5CBC0376" w14:textId="7CC612B2" w:rsidR="00BF715E" w:rsidRDefault="00BF715E" w:rsidP="00A41FC7">
            <w:pPr>
              <w:pStyle w:val="ProductList-Offering2"/>
            </w:pPr>
            <w:bookmarkStart w:id="1037" w:name="_Toc420053667"/>
            <w:r>
              <w:t>Microsoft Dynamics CRM Online Enhanced Support (Government)</w:t>
            </w:r>
            <w:bookmarkEnd w:id="1037"/>
            <w:r>
              <w:fldChar w:fldCharType="begin"/>
            </w:r>
            <w:r>
              <w:instrText>XE "Microsoft Dynamics CRM Online Enhanced Support (Government)"</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33DDC03A" w14:textId="20F79A2B" w:rsidR="00BF715E" w:rsidRDefault="00BF715E" w:rsidP="00403747">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5D243C4C" w14:textId="77777777" w:rsidR="00BF715E" w:rsidRDefault="00BF715E" w:rsidP="00403747">
            <w:pPr>
              <w:pStyle w:val="ProductList-OfferingBody"/>
              <w:ind w:left="-113"/>
              <w:jc w:val="center"/>
            </w:pPr>
          </w:p>
        </w:tc>
        <w:tc>
          <w:tcPr>
            <w:tcW w:w="767" w:type="dxa"/>
            <w:shd w:val="clear" w:color="auto" w:fill="70AD47" w:themeFill="accent6"/>
            <w:vAlign w:val="center"/>
          </w:tcPr>
          <w:p w14:paraId="522A1789" w14:textId="616F0C1F" w:rsidR="00BF715E" w:rsidRPr="00287117" w:rsidRDefault="00BF715E" w:rsidP="00403747">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33D5BA23" w14:textId="24D60C44" w:rsidR="00BF715E" w:rsidRPr="00287117" w:rsidRDefault="00BF715E" w:rsidP="00403747">
            <w:pPr>
              <w:pStyle w:val="ProductList-OfferingBody"/>
              <w:ind w:left="-113"/>
              <w:jc w:val="center"/>
            </w:pPr>
          </w:p>
        </w:tc>
        <w:tc>
          <w:tcPr>
            <w:tcW w:w="767" w:type="dxa"/>
            <w:shd w:val="clear" w:color="auto" w:fill="BFBFBF" w:themeFill="background1" w:themeFillShade="BF"/>
            <w:vAlign w:val="center"/>
          </w:tcPr>
          <w:p w14:paraId="2952A29D" w14:textId="77777777" w:rsidR="00BF715E" w:rsidRDefault="00BF715E" w:rsidP="00403747">
            <w:pPr>
              <w:pStyle w:val="ProductList-OfferingBody"/>
              <w:ind w:left="-113"/>
              <w:jc w:val="center"/>
            </w:pPr>
          </w:p>
        </w:tc>
        <w:tc>
          <w:tcPr>
            <w:tcW w:w="767" w:type="dxa"/>
            <w:shd w:val="clear" w:color="auto" w:fill="BFBFBF" w:themeFill="background1" w:themeFillShade="BF"/>
            <w:vAlign w:val="center"/>
          </w:tcPr>
          <w:p w14:paraId="623528F7" w14:textId="77777777" w:rsidR="00BF715E" w:rsidRDefault="00BF715E" w:rsidP="00403747">
            <w:pPr>
              <w:pStyle w:val="ProductList-OfferingBody"/>
              <w:ind w:left="-113"/>
              <w:jc w:val="center"/>
            </w:pPr>
          </w:p>
        </w:tc>
        <w:tc>
          <w:tcPr>
            <w:tcW w:w="768" w:type="dxa"/>
            <w:shd w:val="clear" w:color="auto" w:fill="BFBFBF" w:themeFill="background1" w:themeFillShade="BF"/>
            <w:vAlign w:val="center"/>
          </w:tcPr>
          <w:p w14:paraId="2C7173F5" w14:textId="77777777" w:rsidR="00BF715E" w:rsidRDefault="00BF715E" w:rsidP="00403747">
            <w:pPr>
              <w:pStyle w:val="ProductList-OfferingBody"/>
              <w:ind w:left="-113"/>
              <w:jc w:val="center"/>
            </w:pPr>
          </w:p>
        </w:tc>
        <w:tc>
          <w:tcPr>
            <w:tcW w:w="767" w:type="dxa"/>
            <w:shd w:val="clear" w:color="auto" w:fill="BFBFBF" w:themeFill="background1" w:themeFillShade="BF"/>
            <w:vAlign w:val="center"/>
          </w:tcPr>
          <w:p w14:paraId="177A4AE2" w14:textId="77777777" w:rsidR="00BF715E" w:rsidRDefault="00BF715E" w:rsidP="00403747">
            <w:pPr>
              <w:pStyle w:val="ProductList-OfferingBody"/>
              <w:ind w:left="-113"/>
              <w:jc w:val="center"/>
            </w:pPr>
          </w:p>
        </w:tc>
        <w:tc>
          <w:tcPr>
            <w:tcW w:w="767" w:type="dxa"/>
            <w:shd w:val="clear" w:color="auto" w:fill="BFBFBF" w:themeFill="background1" w:themeFillShade="BF"/>
            <w:vAlign w:val="center"/>
          </w:tcPr>
          <w:p w14:paraId="49978184" w14:textId="77777777" w:rsidR="00BF715E" w:rsidRDefault="00BF715E" w:rsidP="00403747">
            <w:pPr>
              <w:pStyle w:val="ProductList-OfferingBody"/>
              <w:ind w:left="-113"/>
              <w:jc w:val="center"/>
            </w:pPr>
          </w:p>
        </w:tc>
        <w:tc>
          <w:tcPr>
            <w:tcW w:w="768" w:type="dxa"/>
            <w:shd w:val="clear" w:color="auto" w:fill="BFBFBF" w:themeFill="background1" w:themeFillShade="BF"/>
            <w:vAlign w:val="center"/>
          </w:tcPr>
          <w:p w14:paraId="54506E62" w14:textId="01CF2288" w:rsidR="00BF715E" w:rsidRPr="00287117" w:rsidRDefault="00BF715E" w:rsidP="00403747">
            <w:pPr>
              <w:pStyle w:val="ProductList-OfferingBody"/>
              <w:ind w:left="-113"/>
              <w:jc w:val="center"/>
            </w:pPr>
          </w:p>
        </w:tc>
      </w:tr>
      <w:tr w:rsidR="00BF715E" w14:paraId="69D68EDD" w14:textId="77777777" w:rsidTr="00BD689C">
        <w:trPr>
          <w:cantSplit/>
          <w:trHeight w:val="44"/>
        </w:trPr>
        <w:tc>
          <w:tcPr>
            <w:tcW w:w="3097" w:type="dxa"/>
            <w:tcBorders>
              <w:top w:val="dashSmallGap" w:sz="4" w:space="0" w:color="BFBFBF" w:themeColor="background1" w:themeShade="BF"/>
              <w:left w:val="nil"/>
              <w:bottom w:val="nil"/>
              <w:right w:val="nil"/>
            </w:tcBorders>
          </w:tcPr>
          <w:p w14:paraId="5BBBEAC4" w14:textId="7ED93E5A" w:rsidR="00BF715E" w:rsidRDefault="00BF715E" w:rsidP="008A2A11">
            <w:pPr>
              <w:pStyle w:val="ProductList-Offering2"/>
            </w:pPr>
            <w:bookmarkStart w:id="1038" w:name="_Toc420053668"/>
            <w:r>
              <w:t>Microsoft Dynamics CRM Online Professional Direct Support (Government)</w:t>
            </w:r>
            <w:bookmarkEnd w:id="1038"/>
            <w:r>
              <w:fldChar w:fldCharType="begin"/>
            </w:r>
            <w:r>
              <w:instrText>XE "Microsoft Dynamics CRM Online Professional Direct Support (Government)"</w:instrText>
            </w:r>
            <w:r>
              <w:fldChar w:fldCharType="end"/>
            </w:r>
          </w:p>
        </w:tc>
        <w:tc>
          <w:tcPr>
            <w:tcW w:w="767" w:type="dxa"/>
            <w:tcBorders>
              <w:top w:val="dashSmallGap" w:sz="4" w:space="0" w:color="BFBFBF" w:themeColor="background1" w:themeShade="BF"/>
              <w:left w:val="nil"/>
              <w:bottom w:val="nil"/>
              <w:right w:val="nil"/>
            </w:tcBorders>
            <w:vAlign w:val="center"/>
          </w:tcPr>
          <w:p w14:paraId="532A57E4" w14:textId="55E229AE" w:rsidR="00BF715E" w:rsidRDefault="00BF715E" w:rsidP="00403747">
            <w:pPr>
              <w:pStyle w:val="ProductList-OfferingBody"/>
              <w:ind w:left="-113"/>
              <w:jc w:val="center"/>
            </w:pPr>
            <w:r>
              <w:t>1</w:t>
            </w:r>
          </w:p>
        </w:tc>
        <w:tc>
          <w:tcPr>
            <w:tcW w:w="767" w:type="dxa"/>
            <w:tcBorders>
              <w:left w:val="single" w:sz="12" w:space="0" w:color="FFFFFF" w:themeColor="background1"/>
            </w:tcBorders>
            <w:shd w:val="clear" w:color="auto" w:fill="BFBFBF" w:themeFill="background1" w:themeFillShade="BF"/>
            <w:vAlign w:val="center"/>
          </w:tcPr>
          <w:p w14:paraId="1A7A94E1" w14:textId="77777777" w:rsidR="00BF715E" w:rsidRDefault="00BF715E" w:rsidP="00403747">
            <w:pPr>
              <w:pStyle w:val="ProductList-OfferingBody"/>
              <w:ind w:left="-113"/>
              <w:jc w:val="center"/>
            </w:pPr>
          </w:p>
        </w:tc>
        <w:tc>
          <w:tcPr>
            <w:tcW w:w="767" w:type="dxa"/>
            <w:shd w:val="clear" w:color="auto" w:fill="70AD47" w:themeFill="accent6"/>
            <w:vAlign w:val="center"/>
          </w:tcPr>
          <w:p w14:paraId="6BAE476A" w14:textId="7BE48880" w:rsidR="00BF715E" w:rsidRPr="00287117" w:rsidRDefault="00BF715E" w:rsidP="00403747">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17F698E2" w14:textId="1500A9CE" w:rsidR="00BF715E" w:rsidRPr="00287117" w:rsidRDefault="00BF715E" w:rsidP="00403747">
            <w:pPr>
              <w:pStyle w:val="ProductList-OfferingBody"/>
              <w:ind w:left="-113"/>
              <w:jc w:val="center"/>
            </w:pPr>
          </w:p>
        </w:tc>
        <w:tc>
          <w:tcPr>
            <w:tcW w:w="767" w:type="dxa"/>
            <w:shd w:val="clear" w:color="auto" w:fill="BFBFBF" w:themeFill="background1" w:themeFillShade="BF"/>
            <w:vAlign w:val="center"/>
          </w:tcPr>
          <w:p w14:paraId="6A53D4D0" w14:textId="77777777" w:rsidR="00BF715E" w:rsidRDefault="00BF715E" w:rsidP="00403747">
            <w:pPr>
              <w:pStyle w:val="ProductList-OfferingBody"/>
              <w:ind w:left="-113"/>
              <w:jc w:val="center"/>
            </w:pPr>
          </w:p>
        </w:tc>
        <w:tc>
          <w:tcPr>
            <w:tcW w:w="767" w:type="dxa"/>
            <w:shd w:val="clear" w:color="auto" w:fill="BFBFBF" w:themeFill="background1" w:themeFillShade="BF"/>
            <w:vAlign w:val="center"/>
          </w:tcPr>
          <w:p w14:paraId="2D18310A" w14:textId="77777777" w:rsidR="00BF715E" w:rsidRDefault="00BF715E" w:rsidP="00403747">
            <w:pPr>
              <w:pStyle w:val="ProductList-OfferingBody"/>
              <w:ind w:left="-113"/>
              <w:jc w:val="center"/>
            </w:pPr>
          </w:p>
        </w:tc>
        <w:tc>
          <w:tcPr>
            <w:tcW w:w="768" w:type="dxa"/>
            <w:shd w:val="clear" w:color="auto" w:fill="BFBFBF" w:themeFill="background1" w:themeFillShade="BF"/>
            <w:vAlign w:val="center"/>
          </w:tcPr>
          <w:p w14:paraId="141E21AE" w14:textId="77777777" w:rsidR="00BF715E" w:rsidRDefault="00BF715E" w:rsidP="00403747">
            <w:pPr>
              <w:pStyle w:val="ProductList-OfferingBody"/>
              <w:ind w:left="-113"/>
              <w:jc w:val="center"/>
            </w:pPr>
          </w:p>
        </w:tc>
        <w:tc>
          <w:tcPr>
            <w:tcW w:w="767" w:type="dxa"/>
            <w:shd w:val="clear" w:color="auto" w:fill="BFBFBF" w:themeFill="background1" w:themeFillShade="BF"/>
            <w:vAlign w:val="center"/>
          </w:tcPr>
          <w:p w14:paraId="62FEC9E7" w14:textId="77777777" w:rsidR="00BF715E" w:rsidRDefault="00BF715E" w:rsidP="00403747">
            <w:pPr>
              <w:pStyle w:val="ProductList-OfferingBody"/>
              <w:ind w:left="-113"/>
              <w:jc w:val="center"/>
            </w:pPr>
          </w:p>
        </w:tc>
        <w:tc>
          <w:tcPr>
            <w:tcW w:w="767" w:type="dxa"/>
            <w:shd w:val="clear" w:color="auto" w:fill="BFBFBF" w:themeFill="background1" w:themeFillShade="BF"/>
            <w:vAlign w:val="center"/>
          </w:tcPr>
          <w:p w14:paraId="63949DE0" w14:textId="77777777" w:rsidR="00BF715E" w:rsidRDefault="00BF715E" w:rsidP="00403747">
            <w:pPr>
              <w:pStyle w:val="ProductList-OfferingBody"/>
              <w:ind w:left="-113"/>
              <w:jc w:val="center"/>
            </w:pPr>
          </w:p>
        </w:tc>
        <w:tc>
          <w:tcPr>
            <w:tcW w:w="768" w:type="dxa"/>
            <w:shd w:val="clear" w:color="auto" w:fill="BFBFBF" w:themeFill="background1" w:themeFillShade="BF"/>
            <w:vAlign w:val="center"/>
          </w:tcPr>
          <w:p w14:paraId="577976FC" w14:textId="06DC7259" w:rsidR="00BF715E" w:rsidRPr="00287117" w:rsidRDefault="00BF715E" w:rsidP="00403747">
            <w:pPr>
              <w:pStyle w:val="ProductList-OfferingBody"/>
              <w:ind w:left="-113"/>
              <w:jc w:val="center"/>
            </w:pPr>
          </w:p>
        </w:tc>
      </w:tr>
    </w:tbl>
    <w:p w14:paraId="4FDCBD02" w14:textId="77777777" w:rsidR="00EE40B5" w:rsidRPr="00C83987" w:rsidRDefault="00EE40B5" w:rsidP="00C37C7A">
      <w:pPr>
        <w:pStyle w:val="ProductList-Body"/>
        <w:tabs>
          <w:tab w:val="clear" w:pos="158"/>
          <w:tab w:val="left" w:pos="3288"/>
        </w:tabs>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587D67" w14:paraId="4FDCBD06" w14:textId="77777777" w:rsidTr="00587D67">
        <w:tc>
          <w:tcPr>
            <w:tcW w:w="3596" w:type="dxa"/>
          </w:tcPr>
          <w:p w14:paraId="4FDCBD03" w14:textId="7B5990C1" w:rsidR="00587D67" w:rsidRDefault="00587D67" w:rsidP="008B2E04">
            <w:pPr>
              <w:pStyle w:val="ProductList-Body"/>
              <w:spacing w:before="20" w:after="20"/>
              <w:ind w:left="162" w:hanging="162"/>
            </w:pPr>
            <w:r>
              <w:t xml:space="preserve">Zur Verringerung berechtigt: </w:t>
            </w:r>
            <w:r>
              <w:rPr>
                <w:b/>
              </w:rPr>
              <w:t>Alle</w:t>
            </w:r>
          </w:p>
        </w:tc>
        <w:tc>
          <w:tcPr>
            <w:tcW w:w="3597" w:type="dxa"/>
          </w:tcPr>
          <w:p w14:paraId="4FDCBD04" w14:textId="748B5DAA" w:rsidR="00587D67" w:rsidRDefault="00587D67" w:rsidP="00AB223B">
            <w:pPr>
              <w:pStyle w:val="ProductList-Body"/>
              <w:spacing w:before="20" w:after="20"/>
            </w:pPr>
            <w:r>
              <w:t xml:space="preserve">Produkt-Pool: </w:t>
            </w:r>
            <w:r>
              <w:rPr>
                <w:b/>
              </w:rPr>
              <w:t>Server</w:t>
            </w:r>
          </w:p>
        </w:tc>
        <w:tc>
          <w:tcPr>
            <w:tcW w:w="3597" w:type="dxa"/>
          </w:tcPr>
          <w:p w14:paraId="71AF5D1E" w14:textId="018C56EC" w:rsidR="00587D67" w:rsidRDefault="00587D67" w:rsidP="00AB223B">
            <w:pPr>
              <w:pStyle w:val="ProductList-Body"/>
              <w:spacing w:before="20" w:after="20"/>
            </w:pPr>
            <w:r>
              <w:t xml:space="preserve">True-up-berechtigt: </w:t>
            </w:r>
            <w:r>
              <w:rPr>
                <w:b/>
              </w:rPr>
              <w:t>Alle</w:t>
            </w:r>
          </w:p>
        </w:tc>
      </w:tr>
      <w:tr w:rsidR="00587D67" w14:paraId="34F6840B" w14:textId="77777777" w:rsidTr="00587D67">
        <w:tc>
          <w:tcPr>
            <w:tcW w:w="3596" w:type="dxa"/>
          </w:tcPr>
          <w:p w14:paraId="4B107D5A" w14:textId="7E0C24EB" w:rsidR="00587D67" w:rsidRPr="008B2E04" w:rsidRDefault="00587D67" w:rsidP="008E374A">
            <w:pPr>
              <w:pStyle w:val="ProductList-Body"/>
              <w:spacing w:before="20" w:after="20"/>
              <w:ind w:left="162" w:hanging="162"/>
            </w:pPr>
            <w:r>
              <w:t xml:space="preserve">Übergangsberechtigt: </w:t>
            </w:r>
            <w:r>
              <w:rPr>
                <w:b/>
              </w:rPr>
              <w:t>Essential, Basic und Pro</w:t>
            </w:r>
          </w:p>
        </w:tc>
        <w:tc>
          <w:tcPr>
            <w:tcW w:w="3597" w:type="dxa"/>
          </w:tcPr>
          <w:p w14:paraId="52A5B738" w14:textId="77777777" w:rsidR="00587D67" w:rsidRDefault="00587D67" w:rsidP="00AB223B">
            <w:pPr>
              <w:pStyle w:val="ProductList-Body"/>
              <w:spacing w:before="20" w:after="20"/>
            </w:pPr>
          </w:p>
        </w:tc>
        <w:tc>
          <w:tcPr>
            <w:tcW w:w="3597" w:type="dxa"/>
          </w:tcPr>
          <w:p w14:paraId="3A72B643" w14:textId="282A8064" w:rsidR="00587D67" w:rsidRDefault="00587D67" w:rsidP="008B2E04">
            <w:pPr>
              <w:pStyle w:val="ProductList-Body"/>
              <w:spacing w:before="20" w:after="20"/>
            </w:pPr>
          </w:p>
        </w:tc>
      </w:tr>
    </w:tbl>
    <w:p w14:paraId="4FDCBD07"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7F85743A" w14:textId="2948E9F2" w:rsidR="008F4ABC" w:rsidRPr="00C83987" w:rsidRDefault="008F4ABC" w:rsidP="008F4ABC">
      <w:pPr>
        <w:pStyle w:val="ProductList-Body"/>
      </w:pPr>
      <w:r>
        <w:rPr>
          <w:b/>
          <w:color w:val="00188F"/>
        </w:rPr>
        <w:t>Add-On-Nutzer-ALs</w:t>
      </w:r>
    </w:p>
    <w:p w14:paraId="3DC8C4CA" w14:textId="58B4DE3A" w:rsidR="008F4ABC" w:rsidRPr="00C83987" w:rsidRDefault="008F4ABC" w:rsidP="008F4ABC">
      <w:pPr>
        <w:pStyle w:val="ProductList-Body"/>
      </w:pPr>
      <w:r>
        <w:t>Eine Add-On-Nutzer-AL ist eine Nutzer-AL, die zusätzlich zu (und in Verbindung mit) einer qualifizierenden Lizenz (oder einer Gruppe qualifizierender Lizenzen) wie in der Tabelle unten beschrieben erworben wird und Zugriff auf Onlinedienste sowie Nutzungsrechte bietet, die denen einer vollen Nutzer-AL des gleichen Dienstes entsprechen.</w:t>
      </w:r>
    </w:p>
    <w:p w14:paraId="173C26C4" w14:textId="77777777" w:rsidR="008F4ABC" w:rsidRPr="00C83987" w:rsidRDefault="008F4ABC" w:rsidP="008F4ABC">
      <w:pPr>
        <w:pStyle w:val="ProductList-Body"/>
      </w:pPr>
    </w:p>
    <w:tbl>
      <w:tblPr>
        <w:tblStyle w:val="TableGrid"/>
        <w:tblW w:w="0" w:type="auto"/>
        <w:tblInd w:w="117" w:type="dxa"/>
        <w:tblLook w:val="04A0" w:firstRow="1" w:lastRow="0" w:firstColumn="1" w:lastColumn="0" w:noHBand="0" w:noVBand="1"/>
      </w:tblPr>
      <w:tblGrid>
        <w:gridCol w:w="5341"/>
        <w:gridCol w:w="5332"/>
      </w:tblGrid>
      <w:tr w:rsidR="008F4ABC" w14:paraId="37DC26ED" w14:textId="77777777" w:rsidTr="00725B5D">
        <w:trPr>
          <w:tblHeader/>
        </w:trPr>
        <w:tc>
          <w:tcPr>
            <w:tcW w:w="5400" w:type="dxa"/>
            <w:shd w:val="clear" w:color="auto" w:fill="0072C6"/>
          </w:tcPr>
          <w:p w14:paraId="79A7DD01" w14:textId="77777777" w:rsidR="008F4ABC" w:rsidRPr="0009164C" w:rsidRDefault="008F4ABC" w:rsidP="009130AF">
            <w:pPr>
              <w:pStyle w:val="ProductList-Body"/>
              <w:spacing w:before="20" w:after="20"/>
              <w:rPr>
                <w:color w:val="FFFFFF" w:themeColor="background1"/>
              </w:rPr>
            </w:pPr>
            <w:r>
              <w:rPr>
                <w:color w:val="FFFFFF" w:themeColor="background1"/>
              </w:rPr>
              <w:t>Qualifizierende Lizenz(en)</w:t>
            </w:r>
          </w:p>
        </w:tc>
        <w:tc>
          <w:tcPr>
            <w:tcW w:w="5395" w:type="dxa"/>
            <w:shd w:val="clear" w:color="auto" w:fill="0072C6"/>
          </w:tcPr>
          <w:p w14:paraId="37D66B38" w14:textId="77777777" w:rsidR="008F4ABC" w:rsidRPr="0009164C" w:rsidRDefault="008F4ABC" w:rsidP="009130AF">
            <w:pPr>
              <w:pStyle w:val="ProductList-Body"/>
              <w:spacing w:before="20" w:after="20"/>
              <w:rPr>
                <w:color w:val="FFFFFF" w:themeColor="background1"/>
              </w:rPr>
            </w:pPr>
            <w:r>
              <w:rPr>
                <w:color w:val="FFFFFF" w:themeColor="background1"/>
              </w:rPr>
              <w:t>Add-On-Nutzer-AL</w:t>
            </w:r>
          </w:p>
        </w:tc>
      </w:tr>
      <w:tr w:rsidR="008F4ABC" w14:paraId="4DD3690A" w14:textId="77777777" w:rsidTr="00725B5D">
        <w:tc>
          <w:tcPr>
            <w:tcW w:w="5400" w:type="dxa"/>
          </w:tcPr>
          <w:p w14:paraId="13CE14F0" w14:textId="630C7AE0" w:rsidR="008F4ABC" w:rsidRDefault="008F4ABC" w:rsidP="00D1755F">
            <w:pPr>
              <w:pStyle w:val="ProductList-Body"/>
            </w:pPr>
            <w:r>
              <w:t>CAL für Microsoft Dynamics CRM Essentials</w:t>
            </w:r>
            <w:r>
              <w:rPr>
                <w:vertAlign w:val="superscript"/>
              </w:rPr>
              <w:t>1</w:t>
            </w:r>
          </w:p>
        </w:tc>
        <w:tc>
          <w:tcPr>
            <w:tcW w:w="5395" w:type="dxa"/>
          </w:tcPr>
          <w:p w14:paraId="52C43FE0" w14:textId="16AECA0C" w:rsidR="008F4ABC" w:rsidRDefault="008F4ABC" w:rsidP="009130AF">
            <w:pPr>
              <w:pStyle w:val="ProductList-Body"/>
            </w:pPr>
            <w:r>
              <w:t>Nutzer-AL für Dynamics CRM Online Essentials für SA</w:t>
            </w:r>
          </w:p>
        </w:tc>
      </w:tr>
      <w:tr w:rsidR="008F4ABC" w14:paraId="7D9C78B2" w14:textId="77777777" w:rsidTr="00725B5D">
        <w:tc>
          <w:tcPr>
            <w:tcW w:w="5400" w:type="dxa"/>
          </w:tcPr>
          <w:p w14:paraId="79B4E5C4" w14:textId="70D2D078" w:rsidR="008F4ABC" w:rsidRPr="00C83987" w:rsidRDefault="008F4ABC" w:rsidP="008F4ABC">
            <w:pPr>
              <w:pStyle w:val="ProductList-Body"/>
            </w:pPr>
            <w:r>
              <w:t>CAL für Microsoft Dynamics CRM Basic</w:t>
            </w:r>
            <w:r>
              <w:rPr>
                <w:vertAlign w:val="superscript"/>
              </w:rPr>
              <w:t>1</w:t>
            </w:r>
            <w:r>
              <w:t xml:space="preserve"> oder</w:t>
            </w:r>
          </w:p>
          <w:p w14:paraId="4271775B" w14:textId="6294776A" w:rsidR="008F4ABC" w:rsidRDefault="008F4ABC" w:rsidP="00D1755F">
            <w:pPr>
              <w:pStyle w:val="ProductList-Body"/>
            </w:pPr>
            <w:r>
              <w:t>Zusätzliche CAL zur Grundlegenden Verwendung von Microsoft Dynamics CRM</w:t>
            </w:r>
            <w:r>
              <w:rPr>
                <w:vertAlign w:val="superscript"/>
              </w:rPr>
              <w:t>1</w:t>
            </w:r>
          </w:p>
        </w:tc>
        <w:tc>
          <w:tcPr>
            <w:tcW w:w="5395" w:type="dxa"/>
          </w:tcPr>
          <w:p w14:paraId="1875E344" w14:textId="4A89F9BD" w:rsidR="008F4ABC" w:rsidRDefault="00550011" w:rsidP="009130AF">
            <w:pPr>
              <w:pStyle w:val="ProductList-Body"/>
            </w:pPr>
            <w:r>
              <w:t>Nutzer-AL für Dynamics CRM Online Basic für SA</w:t>
            </w:r>
          </w:p>
        </w:tc>
      </w:tr>
      <w:tr w:rsidR="008F4ABC" w14:paraId="543E6DDC" w14:textId="77777777" w:rsidTr="00725B5D">
        <w:tc>
          <w:tcPr>
            <w:tcW w:w="5400" w:type="dxa"/>
          </w:tcPr>
          <w:p w14:paraId="459271D0" w14:textId="74B60608" w:rsidR="008F4ABC" w:rsidRPr="00C83987" w:rsidRDefault="008F4ABC" w:rsidP="008F4ABC">
            <w:pPr>
              <w:pStyle w:val="ProductList-Body"/>
            </w:pPr>
            <w:r>
              <w:t>CAL für Microsoft Dynamics CRM Professional</w:t>
            </w:r>
            <w:r>
              <w:rPr>
                <w:vertAlign w:val="superscript"/>
              </w:rPr>
              <w:t>1</w:t>
            </w:r>
            <w:r>
              <w:t xml:space="preserve"> oder</w:t>
            </w:r>
          </w:p>
          <w:p w14:paraId="64602A95" w14:textId="061249A9" w:rsidR="008F4ABC" w:rsidRDefault="008F4ABC" w:rsidP="00D1755F">
            <w:pPr>
              <w:pStyle w:val="ProductList-Body"/>
            </w:pPr>
            <w:r>
              <w:t>Zusätzliche CAL zur Professionellen Verwendung von Microsoft Dynamics CRM</w:t>
            </w:r>
            <w:r>
              <w:rPr>
                <w:vertAlign w:val="superscript"/>
              </w:rPr>
              <w:t>1</w:t>
            </w:r>
          </w:p>
        </w:tc>
        <w:tc>
          <w:tcPr>
            <w:tcW w:w="5395" w:type="dxa"/>
          </w:tcPr>
          <w:p w14:paraId="3B7E1847" w14:textId="2A3E9729" w:rsidR="008F4ABC" w:rsidRPr="00C83987" w:rsidRDefault="008F4ABC" w:rsidP="009130AF">
            <w:pPr>
              <w:pStyle w:val="ProductList-Body"/>
            </w:pPr>
            <w:r>
              <w:t>Dynamics CRM Online Professional für SA (Nutzer-AL)</w:t>
            </w:r>
          </w:p>
          <w:p w14:paraId="584E707E" w14:textId="3E39CF05" w:rsidR="00D93BA2" w:rsidRDefault="00D93BA2" w:rsidP="00D93BA2">
            <w:pPr>
              <w:pStyle w:val="ProductList-Body"/>
            </w:pPr>
            <w:r>
              <w:t>Dynamics CRM Online Enterprise für SA (Nutzer-AL)</w:t>
            </w:r>
          </w:p>
        </w:tc>
      </w:tr>
    </w:tbl>
    <w:p w14:paraId="76CF526D" w14:textId="77777777" w:rsidR="008F4ABC" w:rsidRPr="00C83987" w:rsidRDefault="008F4ABC" w:rsidP="008F4ABC">
      <w:pPr>
        <w:pStyle w:val="ProductList-Body"/>
        <w:tabs>
          <w:tab w:val="clear" w:pos="158"/>
          <w:tab w:val="left" w:pos="180"/>
        </w:tabs>
      </w:pPr>
      <w:r>
        <w:rPr>
          <w:vertAlign w:val="superscript"/>
        </w:rPr>
        <w:t>1</w:t>
      </w:r>
      <w:r>
        <w:rPr>
          <w:i/>
        </w:rPr>
        <w:t>Mit aktiver SA</w:t>
      </w:r>
    </w:p>
    <w:p w14:paraId="0A9A12EA" w14:textId="77777777" w:rsidR="008F4ABC" w:rsidRPr="00C83987" w:rsidRDefault="008F4ABC" w:rsidP="008F4ABC">
      <w:pPr>
        <w:pStyle w:val="ProductList-Body"/>
      </w:pPr>
    </w:p>
    <w:p w14:paraId="4FDCBD08" w14:textId="1D05E005" w:rsidR="00B3772C" w:rsidRPr="00C83987" w:rsidRDefault="00B3772C" w:rsidP="001D4838">
      <w:pPr>
        <w:pStyle w:val="ProductList-Body"/>
        <w:keepNext/>
      </w:pPr>
      <w:r>
        <w:rPr>
          <w:b/>
          <w:color w:val="00188F"/>
        </w:rPr>
        <w:t>Campus- und School-Vertrag</w:t>
      </w:r>
    </w:p>
    <w:p w14:paraId="4FDCBD09" w14:textId="37C8AF21" w:rsidR="00B3772C" w:rsidRPr="00C83987" w:rsidRDefault="00B3772C" w:rsidP="00B3772C">
      <w:pPr>
        <w:pStyle w:val="ProductList-Body"/>
      </w:pPr>
      <w:r>
        <w:t>Abonnementlizenzen für Microsoft Dynamics CRM Online, die im Rahmen eines CA/SA verkauft werden, können für die gesamte Einrichtung oder nur Teile davon erworben werden.</w:t>
      </w:r>
      <w:r w:rsidR="0084595C">
        <w:t xml:space="preserve"> </w:t>
      </w:r>
      <w:r>
        <w:t>Abonnementlizenzen müssen für jeden Nutzer einzeln abgeschlossen werden.</w:t>
      </w:r>
      <w:r w:rsidR="0084595C">
        <w:t xml:space="preserve"> </w:t>
      </w:r>
      <w:r>
        <w:t>Wenn zusätzliche Nutzer-Abonnementlizenzen für den Zugriff auf Microsoft Dynamic CRM benötigt werden, muss eine entsprechende Anzahl an Nutzer-ALs bestellt werden.</w:t>
      </w:r>
    </w:p>
    <w:p w14:paraId="5DF002DE" w14:textId="77777777" w:rsidR="00E05F95" w:rsidRPr="00C83987" w:rsidRDefault="00E05F95" w:rsidP="00B3772C">
      <w:pPr>
        <w:pStyle w:val="ProductList-Body"/>
      </w:pPr>
      <w:bookmarkStart w:id="1039" w:name="_Toc378147662"/>
      <w:bookmarkStart w:id="1040" w:name="_Toc378151559"/>
    </w:p>
    <w:p w14:paraId="69894E22" w14:textId="7543BB82" w:rsidR="00203D8F" w:rsidRPr="00C83987" w:rsidRDefault="00203D8F" w:rsidP="00241D62">
      <w:pPr>
        <w:pStyle w:val="ProductList-Body"/>
      </w:pPr>
      <w:r>
        <w:rPr>
          <w:b/>
          <w:color w:val="00188F"/>
        </w:rPr>
        <w:t>Microsoft Dynamics CRM Online Professional für Verwaltung</w:t>
      </w:r>
    </w:p>
    <w:p w14:paraId="7FE03458" w14:textId="2DBE34F5" w:rsidR="00203D8F" w:rsidRPr="00C83987" w:rsidRDefault="00203D8F" w:rsidP="00203D8F">
      <w:pPr>
        <w:pStyle w:val="ProductList-Body"/>
      </w:pPr>
      <w:r>
        <w:t>Microsoft Social Engagement und Microsoft Dynamics Marketing Sales Collaboration sind in Microsoft Dynamics CRM Online Professional for Government nicht verfügbar.</w:t>
      </w:r>
    </w:p>
    <w:p w14:paraId="7E1123E4" w14:textId="77777777" w:rsidR="0069638F" w:rsidRDefault="0069638F" w:rsidP="00241D62">
      <w:pPr>
        <w:pStyle w:val="ProductList-Body"/>
        <w:rPr>
          <w:b/>
          <w:color w:val="00188F"/>
        </w:rPr>
      </w:pPr>
    </w:p>
    <w:p w14:paraId="3C1EE8AF" w14:textId="2275036D" w:rsidR="00E05F95" w:rsidRPr="00C83987" w:rsidRDefault="0043674F" w:rsidP="00241D62">
      <w:pPr>
        <w:pStyle w:val="ProductList-Body"/>
      </w:pPr>
      <w:r>
        <w:rPr>
          <w:b/>
          <w:color w:val="00188F"/>
        </w:rPr>
        <w:t>Microsoft Dynamics CRM Online-Supportangebote</w:t>
      </w:r>
    </w:p>
    <w:p w14:paraId="08D146D0" w14:textId="312A340C" w:rsidR="00E05F95" w:rsidRPr="00C83987" w:rsidRDefault="00E05F95" w:rsidP="0064152F">
      <w:pPr>
        <w:autoSpaceDE w:val="0"/>
        <w:autoSpaceDN w:val="0"/>
        <w:spacing w:after="0" w:line="240" w:lineRule="auto"/>
      </w:pPr>
      <w:r>
        <w:rPr>
          <w:rFonts w:cstheme="minorHAnsi"/>
          <w:sz w:val="18"/>
          <w:szCs w:val="18"/>
        </w:rPr>
        <w:t xml:space="preserve">Details zu den Supportangeboten für Microsoft Dynamics CRM Online sind </w:t>
      </w:r>
      <w:r>
        <w:rPr>
          <w:rStyle w:val="ProductList-BodyChar"/>
        </w:rPr>
        <w:t xml:space="preserve">unter </w:t>
      </w:r>
      <w:hyperlink r:id="rId56" w:history="1">
        <w:r>
          <w:rPr>
            <w:rStyle w:val="Hyperlink"/>
            <w:sz w:val="18"/>
          </w:rPr>
          <w:t>http://www.microsoft.com/de-de/dynamics/dynamics-online-support.aspx</w:t>
        </w:r>
      </w:hyperlink>
      <w:r>
        <w:rPr>
          <w:rFonts w:cstheme="minorHAnsi"/>
          <w:sz w:val="18"/>
          <w:szCs w:val="18"/>
        </w:rPr>
        <w:t xml:space="preserve"> verfügbar.</w:t>
      </w:r>
      <w:r w:rsidR="0084595C">
        <w:rPr>
          <w:rFonts w:cstheme="minorHAnsi"/>
          <w:sz w:val="18"/>
          <w:szCs w:val="18"/>
        </w:rPr>
        <w:t xml:space="preserve"> </w:t>
      </w:r>
      <w:r>
        <w:rPr>
          <w:sz w:val="18"/>
        </w:rPr>
        <w:t>Soweit nichts anderes zwischen einem Kunden und Microsoft schriftlich vereinbart wurde, wird der Support in englischer Sprache erbracht.</w:t>
      </w:r>
      <w:r w:rsidR="0084595C">
        <w:rPr>
          <w:sz w:val="18"/>
        </w:rPr>
        <w:t xml:space="preserve"> </w:t>
      </w:r>
    </w:p>
    <w:p w14:paraId="4FDCBD0D" w14:textId="2C4CBD56"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1C8E311B" w14:textId="0F64CB4D" w:rsidR="00AB223B" w:rsidRPr="00C83987" w:rsidRDefault="00AB223B" w:rsidP="00991E89">
      <w:pPr>
        <w:pStyle w:val="ProductList-Offering2Heading"/>
        <w:outlineLvl w:val="2"/>
      </w:pPr>
      <w:bookmarkStart w:id="1041" w:name="_Toc420053669"/>
      <w:bookmarkStart w:id="1042" w:name="_Toc378147663"/>
      <w:bookmarkStart w:id="1043" w:name="_Toc378151560"/>
      <w:bookmarkStart w:id="1044" w:name="_Toc379797328"/>
      <w:bookmarkEnd w:id="1039"/>
      <w:bookmarkEnd w:id="1040"/>
      <w:r>
        <w:t>Microsoft Dynamics Marketing</w:t>
      </w:r>
      <w:bookmarkEnd w:id="1041"/>
    </w:p>
    <w:tbl>
      <w:tblPr>
        <w:tblStyle w:val="TableGrid"/>
        <w:tblW w:w="1077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97"/>
        <w:gridCol w:w="767"/>
        <w:gridCol w:w="767"/>
        <w:gridCol w:w="767"/>
        <w:gridCol w:w="768"/>
        <w:gridCol w:w="767"/>
        <w:gridCol w:w="767"/>
        <w:gridCol w:w="768"/>
        <w:gridCol w:w="767"/>
        <w:gridCol w:w="767"/>
        <w:gridCol w:w="768"/>
      </w:tblGrid>
      <w:tr w:rsidR="009503A0" w14:paraId="0E08BD5B" w14:textId="77777777" w:rsidTr="00725B5D">
        <w:trPr>
          <w:cantSplit/>
          <w:tblHeader/>
        </w:trPr>
        <w:tc>
          <w:tcPr>
            <w:tcW w:w="3097" w:type="dxa"/>
            <w:tcBorders>
              <w:bottom w:val="nil"/>
            </w:tcBorders>
            <w:shd w:val="clear" w:color="auto" w:fill="00188F"/>
          </w:tcPr>
          <w:p w14:paraId="15FE9C3F" w14:textId="77777777" w:rsidR="009503A0" w:rsidRPr="00EE0836" w:rsidRDefault="009503A0" w:rsidP="009130AF">
            <w:pPr>
              <w:pStyle w:val="ProductList-OfferingBody"/>
              <w:ind w:left="-28"/>
              <w:rPr>
                <w:color w:val="FFFFFF" w:themeColor="background1"/>
              </w:rPr>
            </w:pPr>
            <w:r>
              <w:rPr>
                <w:color w:val="FFFFFF" w:themeColor="background1"/>
              </w:rPr>
              <w:t>Produkte</w:t>
            </w:r>
          </w:p>
        </w:tc>
        <w:tc>
          <w:tcPr>
            <w:tcW w:w="767" w:type="dxa"/>
            <w:tcBorders>
              <w:bottom w:val="nil"/>
            </w:tcBorders>
            <w:shd w:val="clear" w:color="auto" w:fill="00188F"/>
            <w:vAlign w:val="center"/>
          </w:tcPr>
          <w:p w14:paraId="63BCE2A5" w14:textId="008E42A5" w:rsidR="009503A0" w:rsidRPr="005A3315" w:rsidRDefault="009503A0" w:rsidP="009130AF">
            <w:pPr>
              <w:pStyle w:val="ProductList-OfferingBody"/>
              <w:ind w:left="-113"/>
              <w:jc w:val="center"/>
              <w:rPr>
                <w:color w:val="FFFFFF" w:themeColor="background1"/>
              </w:rPr>
            </w:pPr>
            <w:r w:rsidRPr="005A3315">
              <w:rPr>
                <w:color w:val="FFFFFF" w:themeColor="background1"/>
              </w:rPr>
              <w:fldChar w:fldCharType="begin"/>
            </w:r>
            <w:r w:rsidRPr="005A3315">
              <w:rPr>
                <w:color w:val="FFFFFF" w:themeColor="background1"/>
              </w:rPr>
              <w:instrText>AutoTextList  \s NoStyle \t "</w:instrText>
            </w:r>
            <w:r w:rsidRPr="005A3315">
              <w:rPr>
                <w:color w:val="FFFFFF" w:themeColor="background1"/>
                <w:u w:val="single"/>
              </w:rPr>
              <w:instrText>Lizenz</w:instrText>
            </w:r>
            <w:r w:rsidRPr="005A3315">
              <w:rPr>
                <w:color w:val="FFFFFF" w:themeColor="background1"/>
              </w:rPr>
              <w:instrText>"</w:instrText>
            </w:r>
            <w:r w:rsidRPr="005A3315">
              <w:rPr>
                <w:color w:val="FFFFFF" w:themeColor="background1"/>
              </w:rPr>
              <w:fldChar w:fldCharType="separate"/>
            </w:r>
            <w:r w:rsidRPr="005A3315">
              <w:rPr>
                <w:color w:val="FFFFFF" w:themeColor="background1"/>
              </w:rPr>
              <w:t xml:space="preserve"> L </w:t>
            </w:r>
            <w:r w:rsidRPr="005A3315">
              <w:rPr>
                <w:color w:val="FFFFFF" w:themeColor="background1"/>
              </w:rPr>
              <w:fldChar w:fldCharType="end"/>
            </w:r>
          </w:p>
        </w:tc>
        <w:tc>
          <w:tcPr>
            <w:tcW w:w="767" w:type="dxa"/>
            <w:tcBorders>
              <w:left w:val="single" w:sz="12" w:space="0" w:color="FFFFFF" w:themeColor="background1"/>
            </w:tcBorders>
            <w:shd w:val="clear" w:color="auto" w:fill="00188F"/>
            <w:vAlign w:val="center"/>
          </w:tcPr>
          <w:p w14:paraId="604FB1E6" w14:textId="4B830CA7" w:rsidR="009503A0" w:rsidRPr="00EE0836" w:rsidRDefault="009503A0" w:rsidP="009130A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67" w:type="dxa"/>
            <w:shd w:val="clear" w:color="auto" w:fill="00188F"/>
            <w:vAlign w:val="center"/>
          </w:tcPr>
          <w:p w14:paraId="6C68BC36" w14:textId="14871D0A" w:rsidR="009503A0" w:rsidRPr="00EE0836" w:rsidRDefault="009503A0" w:rsidP="009130A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68" w:type="dxa"/>
            <w:shd w:val="clear" w:color="auto" w:fill="00188F"/>
            <w:vAlign w:val="center"/>
          </w:tcPr>
          <w:p w14:paraId="090966E5" w14:textId="0EBCF3A7" w:rsidR="009503A0" w:rsidRPr="00EE0836" w:rsidRDefault="009503A0" w:rsidP="009130A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67" w:type="dxa"/>
            <w:shd w:val="clear" w:color="auto" w:fill="00188F"/>
            <w:vAlign w:val="center"/>
          </w:tcPr>
          <w:p w14:paraId="48BD1BA9" w14:textId="736C1459" w:rsidR="009503A0" w:rsidRPr="00EE0836" w:rsidRDefault="009503A0" w:rsidP="009130A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67" w:type="dxa"/>
            <w:shd w:val="clear" w:color="auto" w:fill="00188F"/>
            <w:vAlign w:val="center"/>
          </w:tcPr>
          <w:p w14:paraId="19DAEC47" w14:textId="30E8BB89" w:rsidR="009503A0" w:rsidRPr="00EE0836" w:rsidRDefault="009503A0" w:rsidP="009130A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68" w:type="dxa"/>
            <w:shd w:val="clear" w:color="auto" w:fill="00188F"/>
            <w:vAlign w:val="center"/>
          </w:tcPr>
          <w:p w14:paraId="7EA71703" w14:textId="261B7D60" w:rsidR="009503A0" w:rsidRPr="00EE0836" w:rsidRDefault="009503A0" w:rsidP="009130A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67" w:type="dxa"/>
            <w:shd w:val="clear" w:color="auto" w:fill="00188F"/>
            <w:vAlign w:val="center"/>
          </w:tcPr>
          <w:p w14:paraId="6B2AC945" w14:textId="759D1423" w:rsidR="009503A0" w:rsidRPr="00EE0836" w:rsidRDefault="009503A0" w:rsidP="009130A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67" w:type="dxa"/>
            <w:shd w:val="clear" w:color="auto" w:fill="00188F"/>
            <w:vAlign w:val="center"/>
          </w:tcPr>
          <w:p w14:paraId="63784D95" w14:textId="6073D642" w:rsidR="009503A0" w:rsidRPr="00EE0836" w:rsidRDefault="009503A0" w:rsidP="009130A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68" w:type="dxa"/>
            <w:shd w:val="clear" w:color="auto" w:fill="00188F"/>
            <w:vAlign w:val="center"/>
          </w:tcPr>
          <w:p w14:paraId="19452E2A" w14:textId="3CD26E12" w:rsidR="009503A0" w:rsidRPr="00EE0836" w:rsidRDefault="009503A0" w:rsidP="009130A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F1CFA" w14:paraId="5C047BAB" w14:textId="77777777" w:rsidTr="00725B5D">
        <w:trPr>
          <w:cantSplit/>
          <w:tblHeader/>
        </w:trPr>
        <w:tc>
          <w:tcPr>
            <w:tcW w:w="3097" w:type="dxa"/>
            <w:tcBorders>
              <w:top w:val="nil"/>
              <w:left w:val="nil"/>
              <w:bottom w:val="nil"/>
              <w:right w:val="nil"/>
            </w:tcBorders>
          </w:tcPr>
          <w:p w14:paraId="0054F31A" w14:textId="7D1CEE92" w:rsidR="002F1CFA" w:rsidRDefault="002F1CFA" w:rsidP="000F0FB8">
            <w:pPr>
              <w:pStyle w:val="ProductList-Offering2"/>
            </w:pPr>
            <w:bookmarkStart w:id="1045" w:name="_Toc420053670"/>
            <w:r>
              <w:t>Microsoft Dynamics Marketing Enterprise (Nutzer-AL)</w:t>
            </w:r>
            <w:bookmarkEnd w:id="1045"/>
            <w:r>
              <w:fldChar w:fldCharType="begin"/>
            </w:r>
            <w:r>
              <w:instrText>XE "Microsoft Dynamics Marketing Enterprise (Nutzer-AL)"</w:instrText>
            </w:r>
            <w:r>
              <w:fldChar w:fldCharType="end"/>
            </w:r>
          </w:p>
        </w:tc>
        <w:tc>
          <w:tcPr>
            <w:tcW w:w="767" w:type="dxa"/>
            <w:tcBorders>
              <w:top w:val="nil"/>
              <w:left w:val="nil"/>
              <w:bottom w:val="nil"/>
              <w:right w:val="nil"/>
            </w:tcBorders>
            <w:vAlign w:val="center"/>
          </w:tcPr>
          <w:p w14:paraId="55FED1E9"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2BC7AA98" w14:textId="77777777" w:rsidR="002F1CFA" w:rsidRDefault="002F1CFA" w:rsidP="000F0FB8">
            <w:pPr>
              <w:pStyle w:val="ProductList-OfferingBody"/>
              <w:ind w:left="-113"/>
              <w:jc w:val="center"/>
            </w:pPr>
          </w:p>
        </w:tc>
        <w:tc>
          <w:tcPr>
            <w:tcW w:w="767" w:type="dxa"/>
            <w:shd w:val="clear" w:color="auto" w:fill="70AD47" w:themeFill="accent6"/>
            <w:vAlign w:val="center"/>
          </w:tcPr>
          <w:p w14:paraId="25E84E01" w14:textId="7D6B709C"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5C054C76" w14:textId="77777777" w:rsidR="002F1CFA" w:rsidRDefault="002F1CFA" w:rsidP="000F0FB8">
            <w:pPr>
              <w:pStyle w:val="ProductList-OfferingBody"/>
              <w:ind w:left="-113"/>
              <w:jc w:val="center"/>
            </w:pPr>
          </w:p>
        </w:tc>
        <w:tc>
          <w:tcPr>
            <w:tcW w:w="767" w:type="dxa"/>
            <w:shd w:val="clear" w:color="auto" w:fill="70AD47" w:themeFill="accent6"/>
            <w:vAlign w:val="center"/>
          </w:tcPr>
          <w:p w14:paraId="52532B60"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5BB3D9EA"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1DBBD042"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49313D2E"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0104F950" w14:textId="77777777" w:rsidR="002F1CFA" w:rsidRDefault="002F1CFA" w:rsidP="000F0FB8">
            <w:pPr>
              <w:pStyle w:val="ProductList-OfferingBody"/>
              <w:ind w:left="-113"/>
              <w:jc w:val="center"/>
            </w:pPr>
          </w:p>
        </w:tc>
        <w:tc>
          <w:tcPr>
            <w:tcW w:w="768" w:type="dxa"/>
            <w:shd w:val="clear" w:color="auto" w:fill="70AD47" w:themeFill="accent6"/>
            <w:vAlign w:val="center"/>
          </w:tcPr>
          <w:p w14:paraId="36DD1F3F" w14:textId="74B51167"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44348412" w14:textId="77777777" w:rsidTr="00725B5D">
        <w:trPr>
          <w:cantSplit/>
          <w:tblHeader/>
        </w:trPr>
        <w:tc>
          <w:tcPr>
            <w:tcW w:w="3097" w:type="dxa"/>
            <w:tcBorders>
              <w:top w:val="nil"/>
              <w:left w:val="nil"/>
              <w:bottom w:val="nil"/>
              <w:right w:val="nil"/>
            </w:tcBorders>
          </w:tcPr>
          <w:p w14:paraId="330934E0" w14:textId="7350AB4C" w:rsidR="002F1CFA" w:rsidRDefault="002F1CFA" w:rsidP="000F0FB8">
            <w:pPr>
              <w:pStyle w:val="ProductList-Offering2"/>
            </w:pPr>
            <w:bookmarkStart w:id="1046" w:name="_Toc420053671"/>
            <w:r>
              <w:t>Microsoft Dynamics Marketing Enterprise Extra Messages (Add-On-AL)</w:t>
            </w:r>
            <w:bookmarkEnd w:id="1046"/>
            <w:r>
              <w:fldChar w:fldCharType="begin"/>
            </w:r>
            <w:r>
              <w:instrText>XE "Microsoft Dynamics Marketing Enterprise Extra Messages (Add-On-AL)"</w:instrText>
            </w:r>
            <w:r>
              <w:fldChar w:fldCharType="end"/>
            </w:r>
          </w:p>
        </w:tc>
        <w:tc>
          <w:tcPr>
            <w:tcW w:w="767" w:type="dxa"/>
            <w:tcBorders>
              <w:top w:val="nil"/>
              <w:left w:val="nil"/>
              <w:bottom w:val="nil"/>
              <w:right w:val="nil"/>
            </w:tcBorders>
            <w:vAlign w:val="center"/>
          </w:tcPr>
          <w:p w14:paraId="033E427B"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068918A4" w14:textId="77777777" w:rsidR="002F1CFA" w:rsidRDefault="002F1CFA" w:rsidP="000F0FB8">
            <w:pPr>
              <w:pStyle w:val="ProductList-OfferingBody"/>
              <w:ind w:left="-113"/>
              <w:jc w:val="center"/>
            </w:pPr>
          </w:p>
        </w:tc>
        <w:tc>
          <w:tcPr>
            <w:tcW w:w="767" w:type="dxa"/>
            <w:shd w:val="clear" w:color="auto" w:fill="70AD47" w:themeFill="accent6"/>
            <w:vAlign w:val="center"/>
          </w:tcPr>
          <w:p w14:paraId="548308A5" w14:textId="3A623F85" w:rsidR="002F1CFA" w:rsidRPr="009C7CF8" w:rsidRDefault="002F1CFA" w:rsidP="000F0FB8">
            <w:pPr>
              <w:pStyle w:val="ProductList-OfferingBody"/>
              <w:ind w:left="-113"/>
              <w:jc w:val="center"/>
              <w:rPr>
                <w:color w:val="70AD47" w:themeColor="accent6"/>
              </w:rP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41EF9433" w14:textId="77777777" w:rsidR="002F1CFA" w:rsidRDefault="002F1CFA" w:rsidP="000F0FB8">
            <w:pPr>
              <w:pStyle w:val="ProductList-OfferingBody"/>
              <w:ind w:left="-113"/>
              <w:jc w:val="center"/>
            </w:pPr>
          </w:p>
        </w:tc>
        <w:tc>
          <w:tcPr>
            <w:tcW w:w="767" w:type="dxa"/>
            <w:shd w:val="clear" w:color="auto" w:fill="70AD47" w:themeFill="accent6"/>
            <w:vAlign w:val="center"/>
          </w:tcPr>
          <w:p w14:paraId="1F153329"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0B585C14"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57D116DF"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0B675E47"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17988789" w14:textId="77777777" w:rsidR="002F1CFA" w:rsidRDefault="002F1CFA" w:rsidP="000F0FB8">
            <w:pPr>
              <w:pStyle w:val="ProductList-OfferingBody"/>
              <w:ind w:left="-113"/>
              <w:jc w:val="center"/>
            </w:pPr>
          </w:p>
        </w:tc>
        <w:tc>
          <w:tcPr>
            <w:tcW w:w="768" w:type="dxa"/>
            <w:shd w:val="clear" w:color="auto" w:fill="70AD47" w:themeFill="accent6"/>
            <w:vAlign w:val="center"/>
          </w:tcPr>
          <w:p w14:paraId="51946005" w14:textId="2A8DBE3D"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5CFEF275" w14:textId="77777777" w:rsidTr="00725B5D">
        <w:trPr>
          <w:cantSplit/>
          <w:tblHeader/>
        </w:trPr>
        <w:tc>
          <w:tcPr>
            <w:tcW w:w="3097" w:type="dxa"/>
            <w:tcBorders>
              <w:top w:val="nil"/>
              <w:left w:val="nil"/>
              <w:bottom w:val="nil"/>
              <w:right w:val="nil"/>
            </w:tcBorders>
          </w:tcPr>
          <w:p w14:paraId="5768E744" w14:textId="06104872" w:rsidR="002F1CFA" w:rsidRDefault="002F1CFA" w:rsidP="000F0FB8">
            <w:pPr>
              <w:pStyle w:val="ProductList-Offering2"/>
            </w:pPr>
            <w:bookmarkStart w:id="1047" w:name="_Toc420053672"/>
            <w:r>
              <w:t>Microsoft Dynamics Marketing Enterprise Extra Storage (Add-On-AL)</w:t>
            </w:r>
            <w:bookmarkEnd w:id="1047"/>
            <w:r>
              <w:fldChar w:fldCharType="begin"/>
            </w:r>
            <w:r>
              <w:instrText>XE "Microsoft Dynamics Marketing Enterprise Extra Storage (Add-On-AL)"</w:instrText>
            </w:r>
            <w:r>
              <w:fldChar w:fldCharType="end"/>
            </w:r>
          </w:p>
        </w:tc>
        <w:tc>
          <w:tcPr>
            <w:tcW w:w="767" w:type="dxa"/>
            <w:tcBorders>
              <w:top w:val="nil"/>
              <w:left w:val="nil"/>
              <w:bottom w:val="nil"/>
              <w:right w:val="nil"/>
            </w:tcBorders>
            <w:vAlign w:val="center"/>
          </w:tcPr>
          <w:p w14:paraId="6E7CFF6E"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4C601619" w14:textId="67494E48" w:rsidR="002F1CFA" w:rsidRDefault="002F1CFA" w:rsidP="000F0FB8">
            <w:pPr>
              <w:pStyle w:val="ProductList-OfferingBody"/>
              <w:ind w:left="-113"/>
              <w:jc w:val="center"/>
            </w:pPr>
            <w:r>
              <w:t>1</w:t>
            </w:r>
          </w:p>
        </w:tc>
        <w:tc>
          <w:tcPr>
            <w:tcW w:w="767" w:type="dxa"/>
            <w:shd w:val="clear" w:color="auto" w:fill="70AD47" w:themeFill="accent6"/>
            <w:vAlign w:val="center"/>
          </w:tcPr>
          <w:p w14:paraId="1D3C8FBB" w14:textId="32FBDE98" w:rsidR="002F1CFA" w:rsidRPr="009C7CF8" w:rsidRDefault="002F1CFA" w:rsidP="000F0FB8">
            <w:pPr>
              <w:pStyle w:val="ProductList-OfferingBody"/>
              <w:ind w:left="-113"/>
              <w:jc w:val="center"/>
              <w:rPr>
                <w:color w:val="70AD47" w:themeColor="accent6"/>
              </w:rP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3762B9D3" w14:textId="77777777" w:rsidR="002F1CFA" w:rsidRDefault="002F1CFA" w:rsidP="000F0FB8">
            <w:pPr>
              <w:pStyle w:val="ProductList-OfferingBody"/>
              <w:ind w:left="-113"/>
              <w:jc w:val="center"/>
            </w:pPr>
          </w:p>
        </w:tc>
        <w:tc>
          <w:tcPr>
            <w:tcW w:w="767" w:type="dxa"/>
            <w:shd w:val="clear" w:color="auto" w:fill="70AD47" w:themeFill="accent6"/>
            <w:vAlign w:val="center"/>
          </w:tcPr>
          <w:p w14:paraId="617F92AA"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762A7ABE"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56B3B5F2"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4757E68C"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12345657" w14:textId="77777777" w:rsidR="002F1CFA" w:rsidRDefault="002F1CFA" w:rsidP="000F0FB8">
            <w:pPr>
              <w:pStyle w:val="ProductList-OfferingBody"/>
              <w:ind w:left="-113"/>
              <w:jc w:val="center"/>
            </w:pPr>
          </w:p>
        </w:tc>
        <w:tc>
          <w:tcPr>
            <w:tcW w:w="768" w:type="dxa"/>
            <w:shd w:val="clear" w:color="auto" w:fill="70AD47" w:themeFill="accent6"/>
            <w:vAlign w:val="center"/>
          </w:tcPr>
          <w:p w14:paraId="7CE0F409" w14:textId="04237EA3"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5A3315" w14:paraId="32F7DE08" w14:textId="77777777" w:rsidTr="00725B5D">
        <w:trPr>
          <w:cantSplit/>
          <w:tblHeader/>
        </w:trPr>
        <w:tc>
          <w:tcPr>
            <w:tcW w:w="3097" w:type="dxa"/>
            <w:tcBorders>
              <w:top w:val="nil"/>
              <w:left w:val="nil"/>
              <w:bottom w:val="nil"/>
              <w:right w:val="nil"/>
            </w:tcBorders>
          </w:tcPr>
          <w:p w14:paraId="3BA84FA4" w14:textId="4F54D24A" w:rsidR="005A3315" w:rsidRDefault="005A3315" w:rsidP="006F21DF">
            <w:pPr>
              <w:pStyle w:val="ProductList-Offering2"/>
            </w:pPr>
            <w:bookmarkStart w:id="1048" w:name="_Toc420053673"/>
            <w:r>
              <w:t>Microsoft Dynamics Marketing Enterprise EDU (Nutzer-AL)</w:t>
            </w:r>
            <w:bookmarkEnd w:id="1048"/>
            <w:r>
              <w:fldChar w:fldCharType="begin"/>
            </w:r>
            <w:r>
              <w:instrText>XE "Microsoft Dynamics Marketing Enterprise EDU (Nutzer-AL)"</w:instrText>
            </w:r>
            <w:r>
              <w:fldChar w:fldCharType="end"/>
            </w:r>
          </w:p>
        </w:tc>
        <w:tc>
          <w:tcPr>
            <w:tcW w:w="767" w:type="dxa"/>
            <w:tcBorders>
              <w:top w:val="nil"/>
              <w:left w:val="nil"/>
              <w:bottom w:val="nil"/>
              <w:right w:val="nil"/>
            </w:tcBorders>
            <w:vAlign w:val="center"/>
          </w:tcPr>
          <w:p w14:paraId="430417F3" w14:textId="77777777" w:rsidR="005A3315" w:rsidRDefault="005A3315" w:rsidP="000F0FB8">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0F17A929" w14:textId="77777777" w:rsidR="005A3315" w:rsidRPr="008F2D2C" w:rsidRDefault="005A3315" w:rsidP="000F0FB8">
            <w:pPr>
              <w:pStyle w:val="ProductList-OfferingBody"/>
              <w:ind w:left="-113"/>
              <w:jc w:val="center"/>
              <w:rPr>
                <w:color w:val="000000" w:themeColor="text1"/>
              </w:rPr>
            </w:pPr>
            <w:r>
              <w:rPr>
                <w:color w:val="000000" w:themeColor="text1"/>
              </w:rPr>
              <w:t>1</w:t>
            </w:r>
          </w:p>
        </w:tc>
        <w:tc>
          <w:tcPr>
            <w:tcW w:w="767" w:type="dxa"/>
            <w:shd w:val="clear" w:color="auto" w:fill="BFBFBF" w:themeFill="background1" w:themeFillShade="BF"/>
            <w:vAlign w:val="center"/>
          </w:tcPr>
          <w:p w14:paraId="19C1423E" w14:textId="77777777" w:rsidR="005A3315" w:rsidRPr="00287117" w:rsidRDefault="005A3315" w:rsidP="000F0FB8">
            <w:pPr>
              <w:pStyle w:val="ProductList-OfferingBody"/>
              <w:ind w:left="-113"/>
              <w:jc w:val="center"/>
            </w:pPr>
          </w:p>
        </w:tc>
        <w:tc>
          <w:tcPr>
            <w:tcW w:w="768" w:type="dxa"/>
            <w:shd w:val="clear" w:color="auto" w:fill="70AD47" w:themeFill="accent6"/>
            <w:vAlign w:val="center"/>
          </w:tcPr>
          <w:p w14:paraId="26170EC7" w14:textId="1F5E6346" w:rsidR="005A3315" w:rsidRDefault="005A3315" w:rsidP="000F0FB8">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5D9EC25B" w14:textId="2C433DF9" w:rsidR="005A3315" w:rsidRDefault="005A3315" w:rsidP="000F0FB8">
            <w:pPr>
              <w:pStyle w:val="ProductList-OfferingBody"/>
              <w:ind w:left="-113"/>
              <w:jc w:val="center"/>
            </w:pPr>
            <w:r>
              <w:t xml:space="preserve"> </w:t>
            </w:r>
          </w:p>
        </w:tc>
        <w:tc>
          <w:tcPr>
            <w:tcW w:w="767" w:type="dxa"/>
            <w:shd w:val="clear" w:color="auto" w:fill="BFBFBF" w:themeFill="background1" w:themeFillShade="BF"/>
            <w:vAlign w:val="center"/>
          </w:tcPr>
          <w:p w14:paraId="2E9303A3" w14:textId="77777777" w:rsidR="005A3315" w:rsidRDefault="005A3315" w:rsidP="000F0FB8">
            <w:pPr>
              <w:pStyle w:val="ProductList-OfferingBody"/>
              <w:ind w:left="-113"/>
              <w:jc w:val="center"/>
            </w:pPr>
          </w:p>
        </w:tc>
        <w:tc>
          <w:tcPr>
            <w:tcW w:w="768" w:type="dxa"/>
            <w:shd w:val="clear" w:color="auto" w:fill="BFBFBF" w:themeFill="background1" w:themeFillShade="BF"/>
            <w:vAlign w:val="center"/>
          </w:tcPr>
          <w:p w14:paraId="58FF513D" w14:textId="77777777" w:rsidR="005A3315" w:rsidRDefault="005A3315" w:rsidP="000F0FB8">
            <w:pPr>
              <w:pStyle w:val="ProductList-OfferingBody"/>
              <w:ind w:left="-113"/>
              <w:jc w:val="center"/>
            </w:pPr>
          </w:p>
        </w:tc>
        <w:tc>
          <w:tcPr>
            <w:tcW w:w="767" w:type="dxa"/>
            <w:shd w:val="clear" w:color="auto" w:fill="BFBFBF" w:themeFill="background1" w:themeFillShade="BF"/>
            <w:vAlign w:val="center"/>
          </w:tcPr>
          <w:p w14:paraId="55DC86DF" w14:textId="77777777" w:rsidR="005A3315" w:rsidRDefault="005A3315" w:rsidP="000F0FB8">
            <w:pPr>
              <w:pStyle w:val="ProductList-OfferingBody"/>
              <w:ind w:left="-113"/>
              <w:jc w:val="center"/>
            </w:pPr>
          </w:p>
        </w:tc>
        <w:tc>
          <w:tcPr>
            <w:tcW w:w="767" w:type="dxa"/>
            <w:shd w:val="clear" w:color="auto" w:fill="BFBFBF" w:themeFill="background1" w:themeFillShade="BF"/>
            <w:vAlign w:val="center"/>
          </w:tcPr>
          <w:p w14:paraId="082F0091" w14:textId="77777777" w:rsidR="005A3315" w:rsidRDefault="005A3315" w:rsidP="000F0FB8">
            <w:pPr>
              <w:pStyle w:val="ProductList-OfferingBody"/>
              <w:ind w:left="-113"/>
              <w:jc w:val="center"/>
            </w:pPr>
          </w:p>
        </w:tc>
        <w:tc>
          <w:tcPr>
            <w:tcW w:w="768" w:type="dxa"/>
            <w:shd w:val="clear" w:color="auto" w:fill="BFBFBF" w:themeFill="background1" w:themeFillShade="BF"/>
            <w:vAlign w:val="center"/>
          </w:tcPr>
          <w:p w14:paraId="0E356F34" w14:textId="77777777" w:rsidR="005A3315" w:rsidRDefault="005A3315" w:rsidP="000F0FB8">
            <w:pPr>
              <w:pStyle w:val="ProductList-OfferingBody"/>
              <w:ind w:left="-113"/>
              <w:jc w:val="center"/>
            </w:pPr>
          </w:p>
        </w:tc>
      </w:tr>
      <w:tr w:rsidR="002F1CFA" w14:paraId="0F75E801" w14:textId="77777777" w:rsidTr="00725B5D">
        <w:trPr>
          <w:cantSplit/>
          <w:tblHeader/>
        </w:trPr>
        <w:tc>
          <w:tcPr>
            <w:tcW w:w="3097" w:type="dxa"/>
            <w:tcBorders>
              <w:top w:val="nil"/>
              <w:left w:val="nil"/>
              <w:bottom w:val="nil"/>
              <w:right w:val="nil"/>
            </w:tcBorders>
          </w:tcPr>
          <w:p w14:paraId="6A0D9EF6" w14:textId="16334075" w:rsidR="002F1CFA" w:rsidRDefault="002F1CFA" w:rsidP="006F21DF">
            <w:pPr>
              <w:pStyle w:val="ProductList-Offering2"/>
            </w:pPr>
            <w:bookmarkStart w:id="1049" w:name="_Toc420053674"/>
            <w:r>
              <w:t>Microsoft Dynamics Marketing Enterprise EDU Extra Messages (Add-On-AL)</w:t>
            </w:r>
            <w:bookmarkEnd w:id="1049"/>
            <w:r>
              <w:fldChar w:fldCharType="begin"/>
            </w:r>
            <w:r>
              <w:instrText>XE "Microsoft Dynamics Marketing Enterprise EDU Extra Messages (Add-On-AL)"</w:instrText>
            </w:r>
            <w:r>
              <w:fldChar w:fldCharType="end"/>
            </w:r>
          </w:p>
        </w:tc>
        <w:tc>
          <w:tcPr>
            <w:tcW w:w="767" w:type="dxa"/>
            <w:tcBorders>
              <w:top w:val="nil"/>
              <w:left w:val="nil"/>
              <w:bottom w:val="nil"/>
              <w:right w:val="nil"/>
            </w:tcBorders>
            <w:vAlign w:val="center"/>
          </w:tcPr>
          <w:p w14:paraId="27983D34"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1670B4B5" w14:textId="77777777" w:rsidR="002F1CFA" w:rsidRPr="008F2D2C" w:rsidRDefault="002F1CFA" w:rsidP="000F0FB8">
            <w:pPr>
              <w:pStyle w:val="ProductList-OfferingBody"/>
              <w:ind w:left="-113"/>
              <w:jc w:val="center"/>
              <w:rPr>
                <w:color w:val="000000" w:themeColor="text1"/>
              </w:rPr>
            </w:pPr>
            <w:r>
              <w:rPr>
                <w:color w:val="000000" w:themeColor="text1"/>
              </w:rPr>
              <w:t>1</w:t>
            </w:r>
          </w:p>
        </w:tc>
        <w:tc>
          <w:tcPr>
            <w:tcW w:w="767" w:type="dxa"/>
            <w:shd w:val="clear" w:color="auto" w:fill="BFBFBF" w:themeFill="background1" w:themeFillShade="BF"/>
            <w:vAlign w:val="center"/>
          </w:tcPr>
          <w:p w14:paraId="7CD13BCC" w14:textId="77777777" w:rsidR="002F1CFA" w:rsidRPr="00287117" w:rsidRDefault="002F1CFA" w:rsidP="000F0FB8">
            <w:pPr>
              <w:pStyle w:val="ProductList-OfferingBody"/>
              <w:ind w:left="-113"/>
              <w:jc w:val="center"/>
            </w:pPr>
          </w:p>
        </w:tc>
        <w:tc>
          <w:tcPr>
            <w:tcW w:w="768" w:type="dxa"/>
            <w:shd w:val="clear" w:color="auto" w:fill="70AD47" w:themeFill="accent6"/>
            <w:vAlign w:val="center"/>
          </w:tcPr>
          <w:p w14:paraId="01EFFC38" w14:textId="3D7C36A7" w:rsidR="002F1CFA" w:rsidRDefault="002F1CFA" w:rsidP="000F0FB8">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6EABB49A" w14:textId="30CF8350" w:rsidR="002F1CFA" w:rsidRDefault="002F1CFA" w:rsidP="000F0FB8">
            <w:pPr>
              <w:pStyle w:val="ProductList-OfferingBody"/>
              <w:ind w:left="-113"/>
              <w:jc w:val="center"/>
            </w:pPr>
            <w:r>
              <w:t xml:space="preserve"> </w:t>
            </w:r>
          </w:p>
        </w:tc>
        <w:tc>
          <w:tcPr>
            <w:tcW w:w="767" w:type="dxa"/>
            <w:shd w:val="clear" w:color="auto" w:fill="BFBFBF" w:themeFill="background1" w:themeFillShade="BF"/>
            <w:vAlign w:val="center"/>
          </w:tcPr>
          <w:p w14:paraId="4C3C63FE"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43D4F558"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5BD5044A"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16126420"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5A97DFEA" w14:textId="77777777" w:rsidR="002F1CFA" w:rsidRDefault="002F1CFA" w:rsidP="000F0FB8">
            <w:pPr>
              <w:pStyle w:val="ProductList-OfferingBody"/>
              <w:ind w:left="-113"/>
              <w:jc w:val="center"/>
            </w:pPr>
          </w:p>
        </w:tc>
      </w:tr>
      <w:tr w:rsidR="002F1CFA" w14:paraId="2BC5AFF1" w14:textId="77777777" w:rsidTr="00725B5D">
        <w:trPr>
          <w:cantSplit/>
          <w:tblHeader/>
        </w:trPr>
        <w:tc>
          <w:tcPr>
            <w:tcW w:w="3097" w:type="dxa"/>
            <w:tcBorders>
              <w:top w:val="nil"/>
              <w:left w:val="nil"/>
              <w:bottom w:val="nil"/>
              <w:right w:val="nil"/>
            </w:tcBorders>
          </w:tcPr>
          <w:p w14:paraId="67B09C82" w14:textId="1B894787" w:rsidR="002F1CFA" w:rsidRDefault="002F1CFA" w:rsidP="0058430D">
            <w:pPr>
              <w:pStyle w:val="ProductList-Offering2"/>
            </w:pPr>
            <w:bookmarkStart w:id="1050" w:name="_Toc420053675"/>
            <w:r>
              <w:t>Microsoft Dynamics Marketing Enhanced Support</w:t>
            </w:r>
            <w:bookmarkEnd w:id="1050"/>
            <w:r>
              <w:fldChar w:fldCharType="begin"/>
            </w:r>
            <w:r>
              <w:instrText>XE "Microsoft Dynamics Marketing Enterprise Enhanced Support"</w:instrText>
            </w:r>
            <w:r>
              <w:fldChar w:fldCharType="end"/>
            </w:r>
          </w:p>
        </w:tc>
        <w:tc>
          <w:tcPr>
            <w:tcW w:w="767" w:type="dxa"/>
            <w:tcBorders>
              <w:top w:val="nil"/>
              <w:left w:val="nil"/>
              <w:bottom w:val="nil"/>
              <w:right w:val="nil"/>
            </w:tcBorders>
            <w:vAlign w:val="center"/>
          </w:tcPr>
          <w:p w14:paraId="7D710855"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74598E4D" w14:textId="32140CD2" w:rsidR="002F1CFA" w:rsidRPr="008F2D2C" w:rsidRDefault="002F1CFA" w:rsidP="000F0FB8">
            <w:pPr>
              <w:pStyle w:val="ProductList-OfferingBody"/>
              <w:ind w:left="-113"/>
              <w:jc w:val="center"/>
              <w:rPr>
                <w:color w:val="000000" w:themeColor="text1"/>
              </w:rPr>
            </w:pPr>
          </w:p>
        </w:tc>
        <w:tc>
          <w:tcPr>
            <w:tcW w:w="767" w:type="dxa"/>
            <w:shd w:val="clear" w:color="auto" w:fill="70AD47" w:themeFill="accent6"/>
            <w:vAlign w:val="center"/>
          </w:tcPr>
          <w:p w14:paraId="2AB50FB1" w14:textId="4D0D2DD6" w:rsidR="002F1CFA" w:rsidRPr="00887502" w:rsidRDefault="002F1CFA" w:rsidP="000F0FB8">
            <w:pPr>
              <w:pStyle w:val="ProductList-OfferingBody"/>
              <w:ind w:left="-113"/>
              <w:jc w:val="center"/>
              <w:rPr>
                <w:color w:val="000000" w:themeColor="text1"/>
              </w:rP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7F27CC8B" w14:textId="64BAF0E8" w:rsidR="002F1CFA" w:rsidRDefault="002F1CFA" w:rsidP="000F0FB8">
            <w:pPr>
              <w:pStyle w:val="ProductList-OfferingBody"/>
              <w:ind w:left="-113"/>
              <w:jc w:val="center"/>
            </w:pPr>
          </w:p>
        </w:tc>
        <w:tc>
          <w:tcPr>
            <w:tcW w:w="767" w:type="dxa"/>
            <w:shd w:val="clear" w:color="auto" w:fill="70AD47" w:themeFill="accent6"/>
            <w:vAlign w:val="center"/>
          </w:tcPr>
          <w:p w14:paraId="34DEE922"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66A281E9"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035EA935"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618DF665"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1E327DF9" w14:textId="77777777" w:rsidR="002F1CFA" w:rsidRDefault="002F1CFA" w:rsidP="000F0FB8">
            <w:pPr>
              <w:pStyle w:val="ProductList-OfferingBody"/>
              <w:ind w:left="-113"/>
              <w:jc w:val="center"/>
            </w:pPr>
          </w:p>
        </w:tc>
        <w:tc>
          <w:tcPr>
            <w:tcW w:w="768" w:type="dxa"/>
            <w:shd w:val="clear" w:color="auto" w:fill="70AD47" w:themeFill="accent6"/>
            <w:vAlign w:val="center"/>
          </w:tcPr>
          <w:p w14:paraId="121787E9" w14:textId="2EC6031E"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7C56BCA6" w14:textId="77777777" w:rsidTr="00725B5D">
        <w:trPr>
          <w:cantSplit/>
          <w:tblHeader/>
        </w:trPr>
        <w:tc>
          <w:tcPr>
            <w:tcW w:w="3097" w:type="dxa"/>
            <w:tcBorders>
              <w:top w:val="nil"/>
              <w:left w:val="nil"/>
              <w:bottom w:val="nil"/>
              <w:right w:val="nil"/>
            </w:tcBorders>
          </w:tcPr>
          <w:p w14:paraId="59FB702A" w14:textId="7C89CCFF" w:rsidR="002F1CFA" w:rsidRDefault="002F1CFA" w:rsidP="0058430D">
            <w:pPr>
              <w:pStyle w:val="ProductList-Offering2"/>
            </w:pPr>
            <w:bookmarkStart w:id="1051" w:name="_Toc420053676"/>
            <w:r>
              <w:t>Professional Direct Support für Microsoft Dynamics Marketing</w:t>
            </w:r>
            <w:bookmarkEnd w:id="1051"/>
            <w:r>
              <w:fldChar w:fldCharType="begin"/>
            </w:r>
            <w:r>
              <w:instrText>XE "Microsoft Dynamics Marketing Enterprise Professional Direct Support"</w:instrText>
            </w:r>
            <w:r>
              <w:fldChar w:fldCharType="end"/>
            </w:r>
          </w:p>
        </w:tc>
        <w:tc>
          <w:tcPr>
            <w:tcW w:w="767" w:type="dxa"/>
            <w:tcBorders>
              <w:top w:val="nil"/>
              <w:left w:val="nil"/>
              <w:bottom w:val="nil"/>
              <w:right w:val="nil"/>
            </w:tcBorders>
            <w:vAlign w:val="center"/>
          </w:tcPr>
          <w:p w14:paraId="1E0ADD44"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21D743A9" w14:textId="463C99D3" w:rsidR="002F1CFA" w:rsidRPr="008F2D2C" w:rsidRDefault="002F1CFA" w:rsidP="000F0FB8">
            <w:pPr>
              <w:pStyle w:val="ProductList-OfferingBody"/>
              <w:ind w:left="-113"/>
              <w:jc w:val="center"/>
              <w:rPr>
                <w:color w:val="000000" w:themeColor="text1"/>
              </w:rPr>
            </w:pPr>
          </w:p>
        </w:tc>
        <w:tc>
          <w:tcPr>
            <w:tcW w:w="767" w:type="dxa"/>
            <w:shd w:val="clear" w:color="auto" w:fill="70AD47" w:themeFill="accent6"/>
            <w:vAlign w:val="center"/>
          </w:tcPr>
          <w:p w14:paraId="5A4B6895" w14:textId="749C9AA1" w:rsidR="002F1CFA" w:rsidRPr="00887502" w:rsidRDefault="002F1CFA" w:rsidP="000F0FB8">
            <w:pPr>
              <w:pStyle w:val="ProductList-OfferingBody"/>
              <w:ind w:left="-113"/>
              <w:jc w:val="center"/>
              <w:rPr>
                <w:color w:val="000000" w:themeColor="text1"/>
              </w:rP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19F81331" w14:textId="72B8ED4A" w:rsidR="002F1CFA" w:rsidRDefault="002F1CFA" w:rsidP="000F0FB8">
            <w:pPr>
              <w:pStyle w:val="ProductList-OfferingBody"/>
              <w:ind w:left="-113"/>
              <w:jc w:val="center"/>
            </w:pPr>
          </w:p>
        </w:tc>
        <w:tc>
          <w:tcPr>
            <w:tcW w:w="767" w:type="dxa"/>
            <w:shd w:val="clear" w:color="auto" w:fill="70AD47" w:themeFill="accent6"/>
            <w:vAlign w:val="center"/>
          </w:tcPr>
          <w:p w14:paraId="5D050A54"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256A15F4"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71D8F885"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2BC30014"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72E6B92F" w14:textId="77777777" w:rsidR="002F1CFA" w:rsidRDefault="002F1CFA" w:rsidP="000F0FB8">
            <w:pPr>
              <w:pStyle w:val="ProductList-OfferingBody"/>
              <w:ind w:left="-113"/>
              <w:jc w:val="center"/>
            </w:pPr>
          </w:p>
        </w:tc>
        <w:tc>
          <w:tcPr>
            <w:tcW w:w="768" w:type="dxa"/>
            <w:shd w:val="clear" w:color="auto" w:fill="70AD47" w:themeFill="accent6"/>
            <w:vAlign w:val="center"/>
          </w:tcPr>
          <w:p w14:paraId="185B2993" w14:textId="2ABF7120"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512A0FA4" w14:textId="77777777" w:rsidTr="00725B5D">
        <w:trPr>
          <w:cantSplit/>
          <w:tblHeader/>
        </w:trPr>
        <w:tc>
          <w:tcPr>
            <w:tcW w:w="3097" w:type="dxa"/>
            <w:tcBorders>
              <w:top w:val="nil"/>
              <w:left w:val="nil"/>
              <w:bottom w:val="nil"/>
              <w:right w:val="nil"/>
            </w:tcBorders>
          </w:tcPr>
          <w:p w14:paraId="7E6F0CD8" w14:textId="4AB39587" w:rsidR="002F1CFA" w:rsidRDefault="002F1CFA" w:rsidP="00334FFA">
            <w:pPr>
              <w:pStyle w:val="ProductList-Offering2"/>
            </w:pPr>
            <w:bookmarkStart w:id="1052" w:name="_Toc420053677"/>
            <w:r>
              <w:t>Enhanced Support EDU für Microsoft Dynamics Marketing</w:t>
            </w:r>
            <w:bookmarkEnd w:id="1052"/>
            <w:r>
              <w:fldChar w:fldCharType="begin"/>
            </w:r>
            <w:r>
              <w:instrText>XE "Enhanced Support EDU für Microsoft Dynamics Marketing Enterprise"</w:instrText>
            </w:r>
            <w:r>
              <w:fldChar w:fldCharType="end"/>
            </w:r>
          </w:p>
        </w:tc>
        <w:tc>
          <w:tcPr>
            <w:tcW w:w="767" w:type="dxa"/>
            <w:tcBorders>
              <w:top w:val="nil"/>
              <w:left w:val="nil"/>
              <w:bottom w:val="nil"/>
              <w:right w:val="nil"/>
            </w:tcBorders>
            <w:vAlign w:val="center"/>
          </w:tcPr>
          <w:p w14:paraId="054CA758" w14:textId="77777777" w:rsidR="002F1CFA" w:rsidRDefault="002F1CFA" w:rsidP="00334FFA">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68BC8B98" w14:textId="667C3355" w:rsidR="002F1CFA" w:rsidRDefault="002F1CFA" w:rsidP="00334FFA">
            <w:pPr>
              <w:pStyle w:val="ProductList-OfferingBody"/>
              <w:ind w:left="-113"/>
              <w:jc w:val="center"/>
              <w:rPr>
                <w:color w:val="000000" w:themeColor="text1"/>
              </w:rPr>
            </w:pPr>
            <w:r>
              <w:rPr>
                <w:color w:val="000000" w:themeColor="text1"/>
              </w:rPr>
              <w:t xml:space="preserve">1 </w:t>
            </w:r>
          </w:p>
        </w:tc>
        <w:tc>
          <w:tcPr>
            <w:tcW w:w="767" w:type="dxa"/>
            <w:shd w:val="clear" w:color="auto" w:fill="BFBFBF" w:themeFill="background1" w:themeFillShade="BF"/>
            <w:vAlign w:val="center"/>
          </w:tcPr>
          <w:p w14:paraId="24444201" w14:textId="77777777" w:rsidR="002F1CFA" w:rsidRPr="00287117" w:rsidRDefault="002F1CFA" w:rsidP="00334FFA">
            <w:pPr>
              <w:pStyle w:val="ProductList-OfferingBody"/>
              <w:ind w:left="-113"/>
              <w:jc w:val="center"/>
            </w:pPr>
          </w:p>
        </w:tc>
        <w:tc>
          <w:tcPr>
            <w:tcW w:w="768" w:type="dxa"/>
            <w:shd w:val="clear" w:color="auto" w:fill="70AD47" w:themeFill="accent6"/>
            <w:vAlign w:val="center"/>
          </w:tcPr>
          <w:p w14:paraId="69A4D689" w14:textId="3FC4949A" w:rsidR="002F1CFA" w:rsidRPr="00287117" w:rsidRDefault="002F1CFA" w:rsidP="00334FFA">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73C72C1E" w14:textId="77777777" w:rsidR="002F1CFA" w:rsidRDefault="002F1CFA" w:rsidP="00334FFA">
            <w:pPr>
              <w:pStyle w:val="ProductList-OfferingBody"/>
              <w:ind w:left="-113"/>
              <w:jc w:val="center"/>
            </w:pPr>
          </w:p>
        </w:tc>
        <w:tc>
          <w:tcPr>
            <w:tcW w:w="767" w:type="dxa"/>
            <w:shd w:val="clear" w:color="auto" w:fill="BFBFBF" w:themeFill="background1" w:themeFillShade="BF"/>
            <w:vAlign w:val="center"/>
          </w:tcPr>
          <w:p w14:paraId="3AF47FBF" w14:textId="77777777" w:rsidR="002F1CFA" w:rsidRDefault="002F1CFA" w:rsidP="00334FFA">
            <w:pPr>
              <w:pStyle w:val="ProductList-OfferingBody"/>
              <w:ind w:left="-113"/>
              <w:jc w:val="center"/>
            </w:pPr>
          </w:p>
        </w:tc>
        <w:tc>
          <w:tcPr>
            <w:tcW w:w="768" w:type="dxa"/>
            <w:shd w:val="clear" w:color="auto" w:fill="BFBFBF" w:themeFill="background1" w:themeFillShade="BF"/>
            <w:vAlign w:val="center"/>
          </w:tcPr>
          <w:p w14:paraId="50D59E2C" w14:textId="77777777" w:rsidR="002F1CFA" w:rsidRDefault="002F1CFA" w:rsidP="00334FFA">
            <w:pPr>
              <w:pStyle w:val="ProductList-OfferingBody"/>
              <w:ind w:left="-113"/>
              <w:jc w:val="center"/>
            </w:pPr>
          </w:p>
        </w:tc>
        <w:tc>
          <w:tcPr>
            <w:tcW w:w="767" w:type="dxa"/>
            <w:shd w:val="clear" w:color="auto" w:fill="BFBFBF" w:themeFill="background1" w:themeFillShade="BF"/>
            <w:vAlign w:val="center"/>
          </w:tcPr>
          <w:p w14:paraId="2E21EB62" w14:textId="77777777" w:rsidR="002F1CFA" w:rsidRDefault="002F1CFA" w:rsidP="00334FFA">
            <w:pPr>
              <w:pStyle w:val="ProductList-OfferingBody"/>
              <w:ind w:left="-113"/>
              <w:jc w:val="center"/>
            </w:pPr>
          </w:p>
        </w:tc>
        <w:tc>
          <w:tcPr>
            <w:tcW w:w="767" w:type="dxa"/>
            <w:shd w:val="clear" w:color="auto" w:fill="BFBFBF" w:themeFill="background1" w:themeFillShade="BF"/>
            <w:vAlign w:val="center"/>
          </w:tcPr>
          <w:p w14:paraId="664FC991" w14:textId="77777777" w:rsidR="002F1CFA" w:rsidRDefault="002F1CFA" w:rsidP="00334FFA">
            <w:pPr>
              <w:pStyle w:val="ProductList-OfferingBody"/>
              <w:ind w:left="-113"/>
              <w:jc w:val="center"/>
            </w:pPr>
          </w:p>
        </w:tc>
        <w:tc>
          <w:tcPr>
            <w:tcW w:w="768" w:type="dxa"/>
            <w:shd w:val="clear" w:color="auto" w:fill="BFBFBF" w:themeFill="background1" w:themeFillShade="BF"/>
            <w:vAlign w:val="center"/>
          </w:tcPr>
          <w:p w14:paraId="1DF4BE02" w14:textId="77777777" w:rsidR="002F1CFA" w:rsidRDefault="002F1CFA" w:rsidP="00334FFA">
            <w:pPr>
              <w:pStyle w:val="ProductList-OfferingBody"/>
              <w:ind w:left="-113"/>
              <w:jc w:val="center"/>
            </w:pPr>
          </w:p>
        </w:tc>
      </w:tr>
      <w:tr w:rsidR="002F1CFA" w14:paraId="437316D9" w14:textId="77777777" w:rsidTr="00725B5D">
        <w:trPr>
          <w:cantSplit/>
          <w:tblHeader/>
        </w:trPr>
        <w:tc>
          <w:tcPr>
            <w:tcW w:w="3097" w:type="dxa"/>
            <w:tcBorders>
              <w:top w:val="nil"/>
              <w:left w:val="nil"/>
              <w:bottom w:val="nil"/>
              <w:right w:val="nil"/>
            </w:tcBorders>
          </w:tcPr>
          <w:p w14:paraId="55A6FA44" w14:textId="7966A509" w:rsidR="002F1CFA" w:rsidRDefault="002F1CFA" w:rsidP="00334FFA">
            <w:pPr>
              <w:pStyle w:val="ProductList-Offering2"/>
            </w:pPr>
            <w:bookmarkStart w:id="1053" w:name="_Toc420053678"/>
            <w:r>
              <w:t>Professional Direct Support EDU für Microsoft Dynamics Marketing</w:t>
            </w:r>
            <w:bookmarkEnd w:id="1053"/>
            <w:r>
              <w:fldChar w:fldCharType="begin"/>
            </w:r>
            <w:r>
              <w:instrText>XE "Professional Direct Support EDU für Microsoft Dynamics Marketing Enterprise"</w:instrText>
            </w:r>
            <w:r>
              <w:fldChar w:fldCharType="end"/>
            </w:r>
          </w:p>
        </w:tc>
        <w:tc>
          <w:tcPr>
            <w:tcW w:w="767" w:type="dxa"/>
            <w:tcBorders>
              <w:top w:val="nil"/>
              <w:left w:val="nil"/>
              <w:bottom w:val="nil"/>
              <w:right w:val="nil"/>
            </w:tcBorders>
            <w:vAlign w:val="center"/>
          </w:tcPr>
          <w:p w14:paraId="01DBEDEE" w14:textId="77777777" w:rsidR="002F1CFA" w:rsidRDefault="002F1CFA" w:rsidP="00334FFA">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6D437429" w14:textId="71D6321E" w:rsidR="002F1CFA" w:rsidRDefault="002F1CFA" w:rsidP="00334FFA">
            <w:pPr>
              <w:pStyle w:val="ProductList-OfferingBody"/>
              <w:ind w:left="-113"/>
              <w:jc w:val="center"/>
              <w:rPr>
                <w:color w:val="000000" w:themeColor="text1"/>
              </w:rPr>
            </w:pPr>
            <w:r>
              <w:rPr>
                <w:color w:val="000000" w:themeColor="text1"/>
              </w:rPr>
              <w:t>1</w:t>
            </w:r>
          </w:p>
        </w:tc>
        <w:tc>
          <w:tcPr>
            <w:tcW w:w="767" w:type="dxa"/>
            <w:shd w:val="clear" w:color="auto" w:fill="BFBFBF" w:themeFill="background1" w:themeFillShade="BF"/>
            <w:vAlign w:val="center"/>
          </w:tcPr>
          <w:p w14:paraId="4FCC4BA5" w14:textId="77777777" w:rsidR="002F1CFA" w:rsidRPr="00287117" w:rsidRDefault="002F1CFA" w:rsidP="00334FFA">
            <w:pPr>
              <w:pStyle w:val="ProductList-OfferingBody"/>
              <w:ind w:left="-113"/>
              <w:jc w:val="center"/>
            </w:pPr>
          </w:p>
        </w:tc>
        <w:tc>
          <w:tcPr>
            <w:tcW w:w="768" w:type="dxa"/>
            <w:shd w:val="clear" w:color="auto" w:fill="70AD47" w:themeFill="accent6"/>
            <w:vAlign w:val="center"/>
          </w:tcPr>
          <w:p w14:paraId="6B7EE85C" w14:textId="6AC8C047" w:rsidR="002F1CFA" w:rsidRPr="00287117" w:rsidRDefault="002F1CFA" w:rsidP="00334FFA">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7EA4EF14" w14:textId="77777777" w:rsidR="002F1CFA" w:rsidRDefault="002F1CFA" w:rsidP="00334FFA">
            <w:pPr>
              <w:pStyle w:val="ProductList-OfferingBody"/>
              <w:ind w:left="-113"/>
              <w:jc w:val="center"/>
            </w:pPr>
          </w:p>
        </w:tc>
        <w:tc>
          <w:tcPr>
            <w:tcW w:w="767" w:type="dxa"/>
            <w:shd w:val="clear" w:color="auto" w:fill="BFBFBF" w:themeFill="background1" w:themeFillShade="BF"/>
            <w:vAlign w:val="center"/>
          </w:tcPr>
          <w:p w14:paraId="1874D492" w14:textId="77777777" w:rsidR="002F1CFA" w:rsidRDefault="002F1CFA" w:rsidP="00334FFA">
            <w:pPr>
              <w:pStyle w:val="ProductList-OfferingBody"/>
              <w:ind w:left="-113"/>
              <w:jc w:val="center"/>
            </w:pPr>
          </w:p>
        </w:tc>
        <w:tc>
          <w:tcPr>
            <w:tcW w:w="768" w:type="dxa"/>
            <w:shd w:val="clear" w:color="auto" w:fill="BFBFBF" w:themeFill="background1" w:themeFillShade="BF"/>
            <w:vAlign w:val="center"/>
          </w:tcPr>
          <w:p w14:paraId="550B93B8" w14:textId="77777777" w:rsidR="002F1CFA" w:rsidRDefault="002F1CFA" w:rsidP="00334FFA">
            <w:pPr>
              <w:pStyle w:val="ProductList-OfferingBody"/>
              <w:ind w:left="-113"/>
              <w:jc w:val="center"/>
            </w:pPr>
          </w:p>
        </w:tc>
        <w:tc>
          <w:tcPr>
            <w:tcW w:w="767" w:type="dxa"/>
            <w:shd w:val="clear" w:color="auto" w:fill="BFBFBF" w:themeFill="background1" w:themeFillShade="BF"/>
            <w:vAlign w:val="center"/>
          </w:tcPr>
          <w:p w14:paraId="382ED9E7" w14:textId="77777777" w:rsidR="002F1CFA" w:rsidRDefault="002F1CFA" w:rsidP="00334FFA">
            <w:pPr>
              <w:pStyle w:val="ProductList-OfferingBody"/>
              <w:ind w:left="-113"/>
              <w:jc w:val="center"/>
            </w:pPr>
          </w:p>
        </w:tc>
        <w:tc>
          <w:tcPr>
            <w:tcW w:w="767" w:type="dxa"/>
            <w:shd w:val="clear" w:color="auto" w:fill="BFBFBF" w:themeFill="background1" w:themeFillShade="BF"/>
            <w:vAlign w:val="center"/>
          </w:tcPr>
          <w:p w14:paraId="786A4782" w14:textId="77777777" w:rsidR="002F1CFA" w:rsidRDefault="002F1CFA" w:rsidP="00334FFA">
            <w:pPr>
              <w:pStyle w:val="ProductList-OfferingBody"/>
              <w:ind w:left="-113"/>
              <w:jc w:val="center"/>
            </w:pPr>
          </w:p>
        </w:tc>
        <w:tc>
          <w:tcPr>
            <w:tcW w:w="768" w:type="dxa"/>
            <w:shd w:val="clear" w:color="auto" w:fill="BFBFBF" w:themeFill="background1" w:themeFillShade="BF"/>
            <w:vAlign w:val="center"/>
          </w:tcPr>
          <w:p w14:paraId="20464934" w14:textId="77777777" w:rsidR="002F1CFA" w:rsidRDefault="002F1CFA" w:rsidP="00334FFA">
            <w:pPr>
              <w:pStyle w:val="ProductList-OfferingBody"/>
              <w:ind w:left="-113"/>
              <w:jc w:val="center"/>
            </w:pPr>
          </w:p>
        </w:tc>
      </w:tr>
      <w:tr w:rsidR="002F1CFA" w14:paraId="5BE34168" w14:textId="77777777" w:rsidTr="00725B5D">
        <w:trPr>
          <w:cantSplit/>
          <w:tblHeader/>
        </w:trPr>
        <w:tc>
          <w:tcPr>
            <w:tcW w:w="3097" w:type="dxa"/>
            <w:tcBorders>
              <w:top w:val="nil"/>
              <w:left w:val="nil"/>
              <w:bottom w:val="nil"/>
              <w:right w:val="nil"/>
            </w:tcBorders>
          </w:tcPr>
          <w:p w14:paraId="0E6031B8" w14:textId="1B9EFBB2" w:rsidR="002F1CFA" w:rsidRDefault="002F1CFA" w:rsidP="00D93BA2">
            <w:pPr>
              <w:pStyle w:val="ProductList-Offering2"/>
            </w:pPr>
            <w:bookmarkStart w:id="1054" w:name="_Toc420053679"/>
            <w:r>
              <w:t>Microsoft Dynamics Marketing Sales Collaboration</w:t>
            </w:r>
            <w:bookmarkEnd w:id="1054"/>
            <w:r>
              <w:fldChar w:fldCharType="begin"/>
            </w:r>
            <w:r>
              <w:instrText>XE "Microsoft Dynamics Marketing Enterprise Sales Collaboration"</w:instrText>
            </w:r>
            <w:r>
              <w:fldChar w:fldCharType="end"/>
            </w:r>
          </w:p>
        </w:tc>
        <w:tc>
          <w:tcPr>
            <w:tcW w:w="767" w:type="dxa"/>
            <w:tcBorders>
              <w:top w:val="nil"/>
              <w:left w:val="nil"/>
              <w:bottom w:val="nil"/>
              <w:right w:val="nil"/>
            </w:tcBorders>
            <w:vAlign w:val="center"/>
          </w:tcPr>
          <w:p w14:paraId="1B600B01" w14:textId="77777777" w:rsidR="002F1CFA" w:rsidRDefault="002F1CFA" w:rsidP="00887502">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4E92F0D1" w14:textId="77777777" w:rsidR="002F1CFA" w:rsidRDefault="002F1CFA" w:rsidP="00887502">
            <w:pPr>
              <w:pStyle w:val="ProductList-OfferingBody"/>
              <w:ind w:left="-113"/>
              <w:jc w:val="center"/>
              <w:rPr>
                <w:color w:val="000000" w:themeColor="text1"/>
              </w:rPr>
            </w:pPr>
          </w:p>
        </w:tc>
        <w:tc>
          <w:tcPr>
            <w:tcW w:w="767" w:type="dxa"/>
            <w:shd w:val="clear" w:color="auto" w:fill="70AD47" w:themeFill="accent6"/>
            <w:vAlign w:val="center"/>
          </w:tcPr>
          <w:p w14:paraId="762D5864" w14:textId="7AD872F7" w:rsidR="002F1CFA" w:rsidRPr="00287117" w:rsidRDefault="002F1CFA" w:rsidP="00887502">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44A4E5B2" w14:textId="77777777" w:rsidR="002F1CFA" w:rsidRPr="00287117" w:rsidRDefault="002F1CFA" w:rsidP="00887502">
            <w:pPr>
              <w:pStyle w:val="ProductList-OfferingBody"/>
              <w:ind w:left="-113"/>
              <w:jc w:val="center"/>
            </w:pPr>
          </w:p>
        </w:tc>
        <w:tc>
          <w:tcPr>
            <w:tcW w:w="767" w:type="dxa"/>
            <w:shd w:val="clear" w:color="auto" w:fill="70AD47" w:themeFill="accent6"/>
            <w:vAlign w:val="center"/>
          </w:tcPr>
          <w:p w14:paraId="050CB0C3" w14:textId="77777777" w:rsidR="002F1CFA" w:rsidRDefault="002F1CFA" w:rsidP="00887502">
            <w:pPr>
              <w:pStyle w:val="ProductList-OfferingBody"/>
              <w:ind w:left="-113"/>
              <w:jc w:val="center"/>
            </w:pPr>
          </w:p>
        </w:tc>
        <w:tc>
          <w:tcPr>
            <w:tcW w:w="767" w:type="dxa"/>
            <w:shd w:val="clear" w:color="auto" w:fill="BFBFBF" w:themeFill="background1" w:themeFillShade="BF"/>
            <w:vAlign w:val="center"/>
          </w:tcPr>
          <w:p w14:paraId="52E5ED2C" w14:textId="77777777" w:rsidR="002F1CFA" w:rsidRDefault="002F1CFA" w:rsidP="00887502">
            <w:pPr>
              <w:pStyle w:val="ProductList-OfferingBody"/>
              <w:ind w:left="-113"/>
              <w:jc w:val="center"/>
            </w:pPr>
          </w:p>
        </w:tc>
        <w:tc>
          <w:tcPr>
            <w:tcW w:w="768" w:type="dxa"/>
            <w:shd w:val="clear" w:color="auto" w:fill="BFBFBF" w:themeFill="background1" w:themeFillShade="BF"/>
            <w:vAlign w:val="center"/>
          </w:tcPr>
          <w:p w14:paraId="59C8A400" w14:textId="77777777" w:rsidR="002F1CFA" w:rsidRDefault="002F1CFA" w:rsidP="00887502">
            <w:pPr>
              <w:pStyle w:val="ProductList-OfferingBody"/>
              <w:ind w:left="-113"/>
              <w:jc w:val="center"/>
            </w:pPr>
          </w:p>
        </w:tc>
        <w:tc>
          <w:tcPr>
            <w:tcW w:w="767" w:type="dxa"/>
            <w:shd w:val="clear" w:color="auto" w:fill="BFBFBF" w:themeFill="background1" w:themeFillShade="BF"/>
            <w:vAlign w:val="center"/>
          </w:tcPr>
          <w:p w14:paraId="014866E0" w14:textId="77777777" w:rsidR="002F1CFA" w:rsidRDefault="002F1CFA" w:rsidP="00887502">
            <w:pPr>
              <w:pStyle w:val="ProductList-OfferingBody"/>
              <w:ind w:left="-113"/>
              <w:jc w:val="center"/>
            </w:pPr>
          </w:p>
        </w:tc>
        <w:tc>
          <w:tcPr>
            <w:tcW w:w="767" w:type="dxa"/>
            <w:shd w:val="clear" w:color="auto" w:fill="BFBFBF" w:themeFill="background1" w:themeFillShade="BF"/>
            <w:vAlign w:val="center"/>
          </w:tcPr>
          <w:p w14:paraId="519F4ECE" w14:textId="77777777" w:rsidR="002F1CFA" w:rsidRDefault="002F1CFA" w:rsidP="00887502">
            <w:pPr>
              <w:pStyle w:val="ProductList-OfferingBody"/>
              <w:ind w:left="-113"/>
              <w:jc w:val="center"/>
            </w:pPr>
          </w:p>
        </w:tc>
        <w:tc>
          <w:tcPr>
            <w:tcW w:w="768" w:type="dxa"/>
            <w:shd w:val="clear" w:color="auto" w:fill="BFBFBF" w:themeFill="background1" w:themeFillShade="BF"/>
            <w:vAlign w:val="center"/>
          </w:tcPr>
          <w:p w14:paraId="679F0DDA" w14:textId="77777777" w:rsidR="002F1CFA" w:rsidRDefault="002F1CFA" w:rsidP="00887502">
            <w:pPr>
              <w:pStyle w:val="ProductList-OfferingBody"/>
              <w:ind w:left="-113"/>
              <w:jc w:val="center"/>
            </w:pPr>
          </w:p>
        </w:tc>
      </w:tr>
      <w:tr w:rsidR="002F1CFA" w14:paraId="4E8BD58B" w14:textId="77777777" w:rsidTr="00725B5D">
        <w:trPr>
          <w:cantSplit/>
          <w:tblHeader/>
        </w:trPr>
        <w:tc>
          <w:tcPr>
            <w:tcW w:w="3097" w:type="dxa"/>
            <w:tcBorders>
              <w:top w:val="nil"/>
              <w:left w:val="nil"/>
              <w:bottom w:val="nil"/>
              <w:right w:val="nil"/>
            </w:tcBorders>
          </w:tcPr>
          <w:p w14:paraId="6AFE9CC1" w14:textId="76D49932" w:rsidR="002F1CFA" w:rsidRDefault="002F1CFA" w:rsidP="006F21DF">
            <w:pPr>
              <w:pStyle w:val="ProductList-Offering2"/>
            </w:pPr>
            <w:bookmarkStart w:id="1055" w:name="_Toc420053680"/>
            <w:r>
              <w:t>Microsoft Dynamics Marketing Sales Collaboration EDU</w:t>
            </w:r>
            <w:bookmarkEnd w:id="1055"/>
            <w:r>
              <w:fldChar w:fldCharType="begin"/>
            </w:r>
            <w:r>
              <w:instrText>XE "Microsoft Dynamics Marketing Enterprise Sales Collaboration EDU"</w:instrText>
            </w:r>
            <w:r>
              <w:fldChar w:fldCharType="end"/>
            </w:r>
          </w:p>
        </w:tc>
        <w:tc>
          <w:tcPr>
            <w:tcW w:w="767" w:type="dxa"/>
            <w:tcBorders>
              <w:top w:val="nil"/>
              <w:left w:val="nil"/>
              <w:bottom w:val="nil"/>
              <w:right w:val="nil"/>
            </w:tcBorders>
            <w:vAlign w:val="center"/>
          </w:tcPr>
          <w:p w14:paraId="44D07E3E" w14:textId="77777777" w:rsidR="002F1CFA" w:rsidRDefault="002F1CFA" w:rsidP="00AD1FEE">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0D87DA2E" w14:textId="670B3F13" w:rsidR="002F1CFA" w:rsidRDefault="002F1CFA" w:rsidP="00AD1FEE">
            <w:pPr>
              <w:pStyle w:val="ProductList-OfferingBody"/>
              <w:ind w:left="-113"/>
              <w:jc w:val="center"/>
              <w:rPr>
                <w:color w:val="000000" w:themeColor="text1"/>
              </w:rPr>
            </w:pPr>
            <w:r>
              <w:rPr>
                <w:color w:val="000000" w:themeColor="text1"/>
              </w:rPr>
              <w:t>1</w:t>
            </w:r>
          </w:p>
        </w:tc>
        <w:tc>
          <w:tcPr>
            <w:tcW w:w="767" w:type="dxa"/>
            <w:shd w:val="clear" w:color="auto" w:fill="BFBFBF" w:themeFill="background1" w:themeFillShade="BF"/>
            <w:vAlign w:val="center"/>
          </w:tcPr>
          <w:p w14:paraId="2FC9DF65" w14:textId="77777777" w:rsidR="002F1CFA" w:rsidRPr="00287117" w:rsidRDefault="002F1CFA" w:rsidP="00AD1FEE">
            <w:pPr>
              <w:pStyle w:val="ProductList-OfferingBody"/>
              <w:ind w:left="-113"/>
              <w:jc w:val="center"/>
            </w:pPr>
          </w:p>
        </w:tc>
        <w:tc>
          <w:tcPr>
            <w:tcW w:w="768" w:type="dxa"/>
            <w:shd w:val="clear" w:color="auto" w:fill="70AD47" w:themeFill="accent6"/>
            <w:vAlign w:val="center"/>
          </w:tcPr>
          <w:p w14:paraId="6E8BE082" w14:textId="54AC1ECD" w:rsidR="002F1CFA" w:rsidRPr="00287117" w:rsidRDefault="002F1CFA" w:rsidP="00AD1FEE">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0730CB9F" w14:textId="77777777" w:rsidR="002F1CFA" w:rsidRDefault="002F1CFA" w:rsidP="00AD1FEE">
            <w:pPr>
              <w:pStyle w:val="ProductList-OfferingBody"/>
              <w:ind w:left="-113"/>
              <w:jc w:val="center"/>
            </w:pPr>
          </w:p>
        </w:tc>
        <w:tc>
          <w:tcPr>
            <w:tcW w:w="767" w:type="dxa"/>
            <w:shd w:val="clear" w:color="auto" w:fill="BFBFBF" w:themeFill="background1" w:themeFillShade="BF"/>
            <w:vAlign w:val="center"/>
          </w:tcPr>
          <w:p w14:paraId="760057EB" w14:textId="77777777" w:rsidR="002F1CFA" w:rsidRDefault="002F1CFA" w:rsidP="00AD1FEE">
            <w:pPr>
              <w:pStyle w:val="ProductList-OfferingBody"/>
              <w:ind w:left="-113"/>
              <w:jc w:val="center"/>
            </w:pPr>
          </w:p>
        </w:tc>
        <w:tc>
          <w:tcPr>
            <w:tcW w:w="768" w:type="dxa"/>
            <w:shd w:val="clear" w:color="auto" w:fill="BFBFBF" w:themeFill="background1" w:themeFillShade="BF"/>
            <w:vAlign w:val="center"/>
          </w:tcPr>
          <w:p w14:paraId="0639C551" w14:textId="77777777" w:rsidR="002F1CFA" w:rsidRDefault="002F1CFA" w:rsidP="00AD1FEE">
            <w:pPr>
              <w:pStyle w:val="ProductList-OfferingBody"/>
              <w:ind w:left="-113"/>
              <w:jc w:val="center"/>
            </w:pPr>
          </w:p>
        </w:tc>
        <w:tc>
          <w:tcPr>
            <w:tcW w:w="767" w:type="dxa"/>
            <w:shd w:val="clear" w:color="auto" w:fill="BFBFBF" w:themeFill="background1" w:themeFillShade="BF"/>
            <w:vAlign w:val="center"/>
          </w:tcPr>
          <w:p w14:paraId="71535A1D" w14:textId="77777777" w:rsidR="002F1CFA" w:rsidRDefault="002F1CFA" w:rsidP="00AD1FEE">
            <w:pPr>
              <w:pStyle w:val="ProductList-OfferingBody"/>
              <w:ind w:left="-113"/>
              <w:jc w:val="center"/>
            </w:pPr>
          </w:p>
        </w:tc>
        <w:tc>
          <w:tcPr>
            <w:tcW w:w="767" w:type="dxa"/>
            <w:shd w:val="clear" w:color="auto" w:fill="BFBFBF" w:themeFill="background1" w:themeFillShade="BF"/>
            <w:vAlign w:val="center"/>
          </w:tcPr>
          <w:p w14:paraId="25B4F263" w14:textId="77777777" w:rsidR="002F1CFA" w:rsidRDefault="002F1CFA" w:rsidP="00AD1FEE">
            <w:pPr>
              <w:pStyle w:val="ProductList-OfferingBody"/>
              <w:ind w:left="-113"/>
              <w:jc w:val="center"/>
            </w:pPr>
          </w:p>
        </w:tc>
        <w:tc>
          <w:tcPr>
            <w:tcW w:w="768" w:type="dxa"/>
            <w:shd w:val="clear" w:color="auto" w:fill="BFBFBF" w:themeFill="background1" w:themeFillShade="BF"/>
            <w:vAlign w:val="center"/>
          </w:tcPr>
          <w:p w14:paraId="29C39084" w14:textId="3E0D55B0" w:rsidR="002F1CFA" w:rsidRDefault="002F1CFA" w:rsidP="00AD1FEE">
            <w:pPr>
              <w:pStyle w:val="ProductList-OfferingBody"/>
              <w:ind w:left="-113"/>
              <w:jc w:val="center"/>
            </w:pPr>
          </w:p>
        </w:tc>
      </w:tr>
    </w:tbl>
    <w:p w14:paraId="39523998" w14:textId="77777777" w:rsidR="00AB223B" w:rsidRPr="00C83987" w:rsidRDefault="00AB223B" w:rsidP="00AB223B">
      <w:pPr>
        <w:pStyle w:val="ProductList-Body"/>
        <w:tabs>
          <w:tab w:val="clear" w:pos="158"/>
          <w:tab w:val="left" w:pos="3288"/>
        </w:tabs>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3559"/>
        <w:gridCol w:w="3561"/>
      </w:tblGrid>
      <w:tr w:rsidR="00AB223B" w14:paraId="7B8A2045" w14:textId="77777777" w:rsidTr="00725B5D">
        <w:tc>
          <w:tcPr>
            <w:tcW w:w="3596" w:type="dxa"/>
          </w:tcPr>
          <w:p w14:paraId="22783DC8" w14:textId="09D2F686" w:rsidR="00AB223B" w:rsidRDefault="008B2E04" w:rsidP="008B2E04">
            <w:pPr>
              <w:pStyle w:val="ProductList-Body"/>
              <w:spacing w:before="20" w:after="20"/>
            </w:pPr>
            <w:r>
              <w:t xml:space="preserve">Zur Verringerung berechtigt: </w:t>
            </w:r>
            <w:r>
              <w:rPr>
                <w:b/>
              </w:rPr>
              <w:t>Alle</w:t>
            </w:r>
          </w:p>
        </w:tc>
        <w:tc>
          <w:tcPr>
            <w:tcW w:w="3597" w:type="dxa"/>
          </w:tcPr>
          <w:p w14:paraId="79E6F905" w14:textId="77777777" w:rsidR="00AB223B" w:rsidRDefault="00AB223B" w:rsidP="009130AF">
            <w:pPr>
              <w:pStyle w:val="ProductList-Body"/>
              <w:spacing w:before="20" w:after="20"/>
            </w:pPr>
            <w:r>
              <w:t xml:space="preserve">Produkt-Pool: </w:t>
            </w:r>
            <w:r>
              <w:rPr>
                <w:b/>
              </w:rPr>
              <w:t>Server</w:t>
            </w:r>
          </w:p>
        </w:tc>
        <w:tc>
          <w:tcPr>
            <w:tcW w:w="3597" w:type="dxa"/>
          </w:tcPr>
          <w:p w14:paraId="2CEC2D14" w14:textId="1FD38D98" w:rsidR="00AB223B" w:rsidRDefault="008B2E04" w:rsidP="009130AF">
            <w:pPr>
              <w:pStyle w:val="ProductList-Body"/>
              <w:spacing w:before="20" w:after="20"/>
            </w:pPr>
            <w:r>
              <w:t xml:space="preserve">True-up-berechtigt: </w:t>
            </w:r>
            <w:r>
              <w:rPr>
                <w:b/>
              </w:rPr>
              <w:t>Alle</w:t>
            </w:r>
          </w:p>
        </w:tc>
      </w:tr>
    </w:tbl>
    <w:p w14:paraId="7888626E" w14:textId="77777777" w:rsidR="00002663" w:rsidRPr="00C83987" w:rsidRDefault="00002663" w:rsidP="00002663">
      <w:pPr>
        <w:pStyle w:val="ProductList-Body"/>
        <w:shd w:val="clear" w:color="auto" w:fill="D9D9D9" w:themeFill="background1" w:themeFillShade="D9"/>
        <w:spacing w:before="120" w:after="120"/>
      </w:pPr>
      <w:bookmarkStart w:id="1056" w:name="_Toc380513343"/>
      <w:bookmarkStart w:id="1057" w:name="_Toc380655391"/>
      <w:r>
        <w:rPr>
          <w:b/>
        </w:rPr>
        <w:t>Zusätzliche Informationen</w:t>
      </w:r>
    </w:p>
    <w:p w14:paraId="23351531" w14:textId="77777777" w:rsidR="00002663" w:rsidRPr="00C83987" w:rsidRDefault="00002663" w:rsidP="00002663">
      <w:pPr>
        <w:pStyle w:val="ProductList-Body"/>
      </w:pPr>
      <w:r>
        <w:rPr>
          <w:b/>
          <w:color w:val="00188F"/>
        </w:rPr>
        <w:t>Microsoft Dynamics Marketing-Supportangebote</w:t>
      </w:r>
    </w:p>
    <w:p w14:paraId="467ABCC3" w14:textId="2E5385B6" w:rsidR="00002663" w:rsidRPr="00C83987" w:rsidRDefault="00002663" w:rsidP="00002663">
      <w:pPr>
        <w:autoSpaceDE w:val="0"/>
        <w:autoSpaceDN w:val="0"/>
        <w:spacing w:after="0" w:line="240" w:lineRule="auto"/>
      </w:pPr>
      <w:r>
        <w:rPr>
          <w:rFonts w:cstheme="minorHAnsi"/>
          <w:sz w:val="18"/>
          <w:szCs w:val="18"/>
        </w:rPr>
        <w:t xml:space="preserve">Details zu den Supportangeboten für Microsoft Dynamics Marketing sind </w:t>
      </w:r>
      <w:r>
        <w:rPr>
          <w:rStyle w:val="ProductList-BodyChar"/>
        </w:rPr>
        <w:t xml:space="preserve">unter </w:t>
      </w:r>
      <w:hyperlink r:id="rId57" w:history="1">
        <w:r>
          <w:rPr>
            <w:rStyle w:val="Hyperlink"/>
            <w:sz w:val="18"/>
          </w:rPr>
          <w:t>http://www.microsoft.com/de-de/dynamics/dynamics-online-support.aspx</w:t>
        </w:r>
      </w:hyperlink>
      <w:r>
        <w:rPr>
          <w:rFonts w:cstheme="minorHAnsi"/>
          <w:sz w:val="18"/>
          <w:szCs w:val="18"/>
        </w:rPr>
        <w:t xml:space="preserve"> verfügbar.</w:t>
      </w:r>
      <w:r w:rsidR="0084595C">
        <w:rPr>
          <w:rFonts w:cstheme="minorHAnsi"/>
          <w:sz w:val="18"/>
          <w:szCs w:val="18"/>
        </w:rPr>
        <w:t xml:space="preserve"> </w:t>
      </w:r>
      <w:r>
        <w:rPr>
          <w:sz w:val="18"/>
        </w:rPr>
        <w:t>Soweit nichts anderes zwischen einem Kunden und Microsoft schriftlich vereinbart wurde, wird der Support in englischer Sprache erbracht.</w:t>
      </w:r>
      <w:r w:rsidR="0084595C">
        <w:rPr>
          <w:sz w:val="18"/>
        </w:rPr>
        <w:t xml:space="preserve"> </w:t>
      </w:r>
    </w:p>
    <w:p w14:paraId="423F0E37" w14:textId="33365F5F" w:rsidR="00E1260A" w:rsidRPr="00C83987" w:rsidRDefault="00C8654F" w:rsidP="00AB223B">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2C809F1B" w14:textId="3E865FDC" w:rsidR="00E67F37" w:rsidRPr="00C83987" w:rsidRDefault="00E67F37" w:rsidP="00991E89">
      <w:pPr>
        <w:pStyle w:val="ProductList-Offering2Heading"/>
        <w:outlineLvl w:val="2"/>
      </w:pPr>
      <w:bookmarkStart w:id="1058" w:name="SocialEngagement"/>
      <w:bookmarkStart w:id="1059" w:name="_Toc420053681"/>
      <w:r>
        <w:t>Microsoft Social Engagement</w:t>
      </w:r>
      <w:bookmarkEnd w:id="1056"/>
      <w:bookmarkEnd w:id="1057"/>
      <w:bookmarkEnd w:id="1058"/>
      <w:bookmarkEnd w:id="1059"/>
    </w:p>
    <w:tbl>
      <w:tblPr>
        <w:tblStyle w:val="TableGrid"/>
        <w:tblW w:w="1077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97"/>
        <w:gridCol w:w="767"/>
        <w:gridCol w:w="767"/>
        <w:gridCol w:w="767"/>
        <w:gridCol w:w="768"/>
        <w:gridCol w:w="767"/>
        <w:gridCol w:w="767"/>
        <w:gridCol w:w="768"/>
        <w:gridCol w:w="767"/>
        <w:gridCol w:w="767"/>
        <w:gridCol w:w="768"/>
      </w:tblGrid>
      <w:tr w:rsidR="009503A0" w14:paraId="008801E0" w14:textId="77777777" w:rsidTr="00BD689C">
        <w:trPr>
          <w:cantSplit/>
          <w:tblHeader/>
        </w:trPr>
        <w:tc>
          <w:tcPr>
            <w:tcW w:w="3097" w:type="dxa"/>
            <w:tcBorders>
              <w:bottom w:val="nil"/>
            </w:tcBorders>
            <w:shd w:val="clear" w:color="auto" w:fill="00188F"/>
          </w:tcPr>
          <w:p w14:paraId="5D64910B" w14:textId="77777777" w:rsidR="009503A0" w:rsidRPr="00EE0836" w:rsidRDefault="009503A0" w:rsidP="00EF171D">
            <w:pPr>
              <w:pStyle w:val="ProductList-OfferingBody"/>
              <w:ind w:left="-28"/>
              <w:rPr>
                <w:color w:val="FFFFFF" w:themeColor="background1"/>
              </w:rPr>
            </w:pPr>
            <w:r>
              <w:rPr>
                <w:color w:val="FFFFFF" w:themeColor="background1"/>
              </w:rPr>
              <w:t>Produkte</w:t>
            </w:r>
          </w:p>
        </w:tc>
        <w:tc>
          <w:tcPr>
            <w:tcW w:w="767" w:type="dxa"/>
            <w:tcBorders>
              <w:bottom w:val="nil"/>
            </w:tcBorders>
            <w:shd w:val="clear" w:color="auto" w:fill="00188F"/>
            <w:vAlign w:val="center"/>
          </w:tcPr>
          <w:p w14:paraId="761D42B6" w14:textId="60BBC311" w:rsidR="009503A0" w:rsidRPr="00EE0836" w:rsidRDefault="009503A0" w:rsidP="00EF171D">
            <w:pPr>
              <w:pStyle w:val="ProductList-OfferingBody"/>
              <w:ind w:left="-113"/>
              <w:jc w:val="center"/>
              <w:rPr>
                <w:color w:val="FFFFFF" w:themeColor="background1"/>
              </w:rPr>
            </w:pPr>
            <w:r>
              <w:rPr>
                <w:color w:val="FFFFFF" w:themeColor="background1"/>
              </w:rPr>
              <w:t>Punkt</w:t>
            </w:r>
          </w:p>
        </w:tc>
        <w:tc>
          <w:tcPr>
            <w:tcW w:w="767" w:type="dxa"/>
            <w:tcBorders>
              <w:left w:val="single" w:sz="12" w:space="0" w:color="FFFFFF" w:themeColor="background1"/>
            </w:tcBorders>
            <w:shd w:val="clear" w:color="auto" w:fill="00188F"/>
            <w:vAlign w:val="center"/>
          </w:tcPr>
          <w:p w14:paraId="5B9539A6" w14:textId="790232F3" w:rsidR="009503A0" w:rsidRPr="00EE0836" w:rsidRDefault="009503A0" w:rsidP="00EF171D">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67" w:type="dxa"/>
            <w:shd w:val="clear" w:color="auto" w:fill="00188F"/>
            <w:vAlign w:val="center"/>
          </w:tcPr>
          <w:p w14:paraId="06D18720" w14:textId="4060F0A4" w:rsidR="009503A0" w:rsidRPr="00EE0836" w:rsidRDefault="009503A0" w:rsidP="00EF171D">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68" w:type="dxa"/>
            <w:shd w:val="clear" w:color="auto" w:fill="00188F"/>
            <w:vAlign w:val="center"/>
          </w:tcPr>
          <w:p w14:paraId="2F3986BB" w14:textId="344C76BE" w:rsidR="009503A0" w:rsidRPr="00EE0836" w:rsidRDefault="009503A0" w:rsidP="00EF171D">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67" w:type="dxa"/>
            <w:shd w:val="clear" w:color="auto" w:fill="00188F"/>
            <w:vAlign w:val="center"/>
          </w:tcPr>
          <w:p w14:paraId="4CF27EF0" w14:textId="24CBEAC4" w:rsidR="009503A0" w:rsidRPr="00EE0836" w:rsidRDefault="009503A0" w:rsidP="00EF171D">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67" w:type="dxa"/>
            <w:shd w:val="clear" w:color="auto" w:fill="00188F"/>
            <w:vAlign w:val="center"/>
          </w:tcPr>
          <w:p w14:paraId="0DFC9036" w14:textId="411D04AC" w:rsidR="009503A0" w:rsidRPr="00EE0836" w:rsidRDefault="009503A0" w:rsidP="00EF171D">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68" w:type="dxa"/>
            <w:shd w:val="clear" w:color="auto" w:fill="00188F"/>
            <w:vAlign w:val="center"/>
          </w:tcPr>
          <w:p w14:paraId="2D3524FC" w14:textId="3B194BC6" w:rsidR="009503A0" w:rsidRPr="00EE0836" w:rsidRDefault="009503A0" w:rsidP="00EF171D">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67" w:type="dxa"/>
            <w:shd w:val="clear" w:color="auto" w:fill="00188F"/>
            <w:vAlign w:val="center"/>
          </w:tcPr>
          <w:p w14:paraId="6AD8A851" w14:textId="512E0FE5" w:rsidR="009503A0" w:rsidRPr="00EE0836" w:rsidRDefault="009503A0" w:rsidP="00EF171D">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67" w:type="dxa"/>
            <w:shd w:val="clear" w:color="auto" w:fill="00188F"/>
            <w:vAlign w:val="center"/>
          </w:tcPr>
          <w:p w14:paraId="14BE244A" w14:textId="69FAB425" w:rsidR="009503A0" w:rsidRPr="00EE0836" w:rsidRDefault="009503A0" w:rsidP="00EF171D">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68" w:type="dxa"/>
            <w:shd w:val="clear" w:color="auto" w:fill="00188F"/>
            <w:vAlign w:val="center"/>
          </w:tcPr>
          <w:p w14:paraId="5D82DDE8" w14:textId="49E362C0" w:rsidR="009503A0" w:rsidRPr="00EE0836" w:rsidRDefault="009503A0" w:rsidP="00EF171D">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F1CFA" w14:paraId="01BA0F6E" w14:textId="77777777" w:rsidTr="00BD689C">
        <w:trPr>
          <w:cantSplit/>
        </w:trPr>
        <w:tc>
          <w:tcPr>
            <w:tcW w:w="3097" w:type="dxa"/>
            <w:tcBorders>
              <w:top w:val="nil"/>
              <w:left w:val="nil"/>
              <w:bottom w:val="dashSmallGap" w:sz="4" w:space="0" w:color="BFBFBF" w:themeColor="background1" w:themeShade="BF"/>
              <w:right w:val="nil"/>
            </w:tcBorders>
          </w:tcPr>
          <w:p w14:paraId="7CBC93C3" w14:textId="3F3E232D" w:rsidR="002F1CFA" w:rsidRDefault="002F1CFA" w:rsidP="009C4F27">
            <w:pPr>
              <w:pStyle w:val="ProductList-Offering2"/>
            </w:pPr>
            <w:bookmarkStart w:id="1060" w:name="_Toc380513344"/>
            <w:bookmarkStart w:id="1061" w:name="_Toc380655393"/>
            <w:bookmarkStart w:id="1062" w:name="_Toc420053682"/>
            <w:r>
              <w:t>Microsoft Social Engagement Professional (Nutzer-AL)</w:t>
            </w:r>
            <w:bookmarkEnd w:id="1060"/>
            <w:bookmarkEnd w:id="1061"/>
            <w:bookmarkEnd w:id="1062"/>
            <w:r>
              <w:fldChar w:fldCharType="begin"/>
            </w:r>
            <w:r>
              <w:instrText>XE "Microsoft Social Engagement Professional (Nutzer-AL)"</w:instrText>
            </w:r>
            <w:r>
              <w:fldChar w:fldCharType="end"/>
            </w:r>
          </w:p>
        </w:tc>
        <w:tc>
          <w:tcPr>
            <w:tcW w:w="767" w:type="dxa"/>
            <w:tcBorders>
              <w:top w:val="nil"/>
              <w:left w:val="nil"/>
              <w:bottom w:val="dashSmallGap" w:sz="4" w:space="0" w:color="BFBFBF" w:themeColor="background1" w:themeShade="BF"/>
              <w:right w:val="nil"/>
            </w:tcBorders>
            <w:vAlign w:val="center"/>
          </w:tcPr>
          <w:p w14:paraId="697D922E"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115DDB23" w14:textId="77777777" w:rsidR="002F1CFA" w:rsidRDefault="002F1CFA" w:rsidP="000F0FB8">
            <w:pPr>
              <w:pStyle w:val="ProductList-OfferingBody"/>
              <w:ind w:left="-113"/>
              <w:jc w:val="center"/>
            </w:pPr>
          </w:p>
        </w:tc>
        <w:tc>
          <w:tcPr>
            <w:tcW w:w="767" w:type="dxa"/>
            <w:shd w:val="clear" w:color="auto" w:fill="70AD47" w:themeFill="accent6"/>
            <w:vAlign w:val="center"/>
          </w:tcPr>
          <w:p w14:paraId="58AC7AD2" w14:textId="67B79AA7"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6BF0B177" w14:textId="77777777" w:rsidR="002F1CFA" w:rsidRDefault="002F1CFA" w:rsidP="000F0FB8">
            <w:pPr>
              <w:pStyle w:val="ProductList-OfferingBody"/>
              <w:ind w:left="-113"/>
              <w:jc w:val="center"/>
            </w:pPr>
          </w:p>
        </w:tc>
        <w:tc>
          <w:tcPr>
            <w:tcW w:w="767" w:type="dxa"/>
            <w:shd w:val="clear" w:color="auto" w:fill="70AD47" w:themeFill="accent6"/>
            <w:vAlign w:val="center"/>
          </w:tcPr>
          <w:p w14:paraId="0BD500A5"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05866853"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105CFC57"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5A495452"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4A34A8E7" w14:textId="77777777" w:rsidR="002F1CFA" w:rsidRDefault="002F1CFA" w:rsidP="000F0FB8">
            <w:pPr>
              <w:pStyle w:val="ProductList-OfferingBody"/>
              <w:ind w:left="-113"/>
              <w:jc w:val="center"/>
            </w:pPr>
          </w:p>
        </w:tc>
        <w:tc>
          <w:tcPr>
            <w:tcW w:w="768" w:type="dxa"/>
            <w:shd w:val="clear" w:color="auto" w:fill="70AD47" w:themeFill="accent6"/>
            <w:vAlign w:val="center"/>
          </w:tcPr>
          <w:p w14:paraId="61407AF6" w14:textId="1E0A9D86"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327CF6C1" w14:textId="77777777" w:rsidTr="00BD689C">
        <w:trPr>
          <w:cantSplit/>
        </w:trPr>
        <w:tc>
          <w:tcPr>
            <w:tcW w:w="3097" w:type="dxa"/>
            <w:tcBorders>
              <w:top w:val="nil"/>
              <w:left w:val="nil"/>
              <w:bottom w:val="dashSmallGap" w:sz="4" w:space="0" w:color="BFBFBF" w:themeColor="background1" w:themeShade="BF"/>
              <w:right w:val="nil"/>
            </w:tcBorders>
          </w:tcPr>
          <w:p w14:paraId="5D7346FC" w14:textId="705DB903" w:rsidR="002F1CFA" w:rsidRDefault="002F1CFA" w:rsidP="005F1D19">
            <w:pPr>
              <w:pStyle w:val="ProductList-Offering2"/>
            </w:pPr>
            <w:bookmarkStart w:id="1063" w:name="_Toc420053683"/>
            <w:r>
              <w:t>Microsoft Social Engagement Enterprise</w:t>
            </w:r>
            <w:r>
              <w:fldChar w:fldCharType="begin"/>
            </w:r>
            <w:r>
              <w:instrText>XE "Add-On für Microsoft Social Engagement Professional"</w:instrText>
            </w:r>
            <w:r>
              <w:fldChar w:fldCharType="end"/>
            </w:r>
            <w:r>
              <w:fldChar w:fldCharType="begin"/>
            </w:r>
            <w:r>
              <w:instrText>XE "Microsoft Dynamics CRM Online Professional für SA"</w:instrText>
            </w:r>
            <w:r>
              <w:fldChar w:fldCharType="end"/>
            </w:r>
            <w:r>
              <w:t xml:space="preserve"> (Nutzer-AL)</w:t>
            </w:r>
            <w:bookmarkEnd w:id="1063"/>
          </w:p>
        </w:tc>
        <w:tc>
          <w:tcPr>
            <w:tcW w:w="767" w:type="dxa"/>
            <w:tcBorders>
              <w:top w:val="nil"/>
              <w:left w:val="nil"/>
              <w:bottom w:val="dashSmallGap" w:sz="4" w:space="0" w:color="BFBFBF" w:themeColor="background1" w:themeShade="BF"/>
              <w:right w:val="nil"/>
            </w:tcBorders>
            <w:vAlign w:val="center"/>
          </w:tcPr>
          <w:p w14:paraId="2A7729E2"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388E9200" w14:textId="77777777" w:rsidR="002F1CFA" w:rsidRDefault="002F1CFA" w:rsidP="000F0FB8">
            <w:pPr>
              <w:pStyle w:val="ProductList-OfferingBody"/>
              <w:ind w:left="-113"/>
              <w:jc w:val="center"/>
            </w:pPr>
          </w:p>
        </w:tc>
        <w:tc>
          <w:tcPr>
            <w:tcW w:w="767" w:type="dxa"/>
            <w:shd w:val="clear" w:color="auto" w:fill="70AD47" w:themeFill="accent6"/>
            <w:vAlign w:val="center"/>
          </w:tcPr>
          <w:p w14:paraId="5083EE1A" w14:textId="795892C2" w:rsidR="002F1CFA" w:rsidRPr="00287117"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70524F0F" w14:textId="77777777" w:rsidR="002F1CFA" w:rsidRDefault="002F1CFA" w:rsidP="000F0FB8">
            <w:pPr>
              <w:pStyle w:val="ProductList-OfferingBody"/>
              <w:ind w:left="-113"/>
              <w:jc w:val="center"/>
            </w:pPr>
          </w:p>
        </w:tc>
        <w:tc>
          <w:tcPr>
            <w:tcW w:w="767" w:type="dxa"/>
            <w:shd w:val="clear" w:color="auto" w:fill="70AD47" w:themeFill="accent6"/>
            <w:vAlign w:val="center"/>
          </w:tcPr>
          <w:p w14:paraId="20AFD6B5"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14CC92BB"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0725D386"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51306903"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49396DCF" w14:textId="77777777" w:rsidR="002F1CFA" w:rsidRDefault="002F1CFA" w:rsidP="000F0FB8">
            <w:pPr>
              <w:pStyle w:val="ProductList-OfferingBody"/>
              <w:ind w:left="-113"/>
              <w:jc w:val="center"/>
            </w:pPr>
          </w:p>
        </w:tc>
        <w:tc>
          <w:tcPr>
            <w:tcW w:w="768" w:type="dxa"/>
            <w:shd w:val="clear" w:color="auto" w:fill="70AD47" w:themeFill="accent6"/>
            <w:vAlign w:val="center"/>
          </w:tcPr>
          <w:p w14:paraId="3B36703F" w14:textId="6387D617" w:rsidR="002F1CFA" w:rsidRDefault="002F1CFA"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3801A6AE" w14:textId="77777777" w:rsidTr="00BD689C">
        <w:trPr>
          <w:cantSplit/>
        </w:trPr>
        <w:tc>
          <w:tcPr>
            <w:tcW w:w="3097" w:type="dxa"/>
            <w:tcBorders>
              <w:top w:val="nil"/>
              <w:left w:val="nil"/>
              <w:bottom w:val="dashSmallGap" w:sz="4" w:space="0" w:color="BFBFBF" w:themeColor="background1" w:themeShade="BF"/>
              <w:right w:val="nil"/>
            </w:tcBorders>
          </w:tcPr>
          <w:p w14:paraId="7C49F6AD" w14:textId="5CE81D11" w:rsidR="002F1CFA" w:rsidRDefault="002F1CFA" w:rsidP="006F21DF">
            <w:pPr>
              <w:pStyle w:val="ProductList-Offering2"/>
            </w:pPr>
            <w:bookmarkStart w:id="1064" w:name="_Toc380513346"/>
            <w:bookmarkStart w:id="1065" w:name="_Toc380655395"/>
            <w:bookmarkStart w:id="1066" w:name="_Toc420053684"/>
            <w:r>
              <w:t>Microsoft Social Engagement Additional Posts (Add-On-AL)</w:t>
            </w:r>
            <w:bookmarkEnd w:id="1064"/>
            <w:bookmarkEnd w:id="1065"/>
            <w:bookmarkEnd w:id="1066"/>
            <w:r>
              <w:fldChar w:fldCharType="begin"/>
            </w:r>
            <w:r>
              <w:instrText>XE "Microsoft Social Engagement Additional Posts (Add-On-AL)"</w:instrText>
            </w:r>
            <w:r>
              <w:fldChar w:fldCharType="end"/>
            </w:r>
          </w:p>
        </w:tc>
        <w:tc>
          <w:tcPr>
            <w:tcW w:w="767" w:type="dxa"/>
            <w:tcBorders>
              <w:top w:val="nil"/>
              <w:left w:val="nil"/>
              <w:bottom w:val="dashSmallGap" w:sz="4" w:space="0" w:color="BFBFBF" w:themeColor="background1" w:themeShade="BF"/>
              <w:right w:val="nil"/>
            </w:tcBorders>
            <w:vAlign w:val="center"/>
          </w:tcPr>
          <w:p w14:paraId="3C893CAA" w14:textId="77777777" w:rsidR="002F1CFA" w:rsidRDefault="002F1CFA" w:rsidP="00D93BA2">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77E91C4C" w14:textId="77777777" w:rsidR="002F1CFA" w:rsidRDefault="002F1CFA" w:rsidP="00D93BA2">
            <w:pPr>
              <w:pStyle w:val="ProductList-OfferingBody"/>
              <w:ind w:left="-113"/>
              <w:jc w:val="center"/>
            </w:pPr>
          </w:p>
        </w:tc>
        <w:tc>
          <w:tcPr>
            <w:tcW w:w="767" w:type="dxa"/>
            <w:shd w:val="clear" w:color="auto" w:fill="70AD47" w:themeFill="accent6"/>
            <w:vAlign w:val="center"/>
          </w:tcPr>
          <w:p w14:paraId="44EF87F2" w14:textId="4DDAEEB4" w:rsidR="002F1CFA" w:rsidRDefault="002F1CFA" w:rsidP="00D93BA2">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343F1DF7" w14:textId="77777777" w:rsidR="002F1CFA" w:rsidRDefault="002F1CFA" w:rsidP="00D93BA2">
            <w:pPr>
              <w:pStyle w:val="ProductList-OfferingBody"/>
              <w:ind w:left="-113"/>
              <w:jc w:val="center"/>
            </w:pPr>
          </w:p>
        </w:tc>
        <w:tc>
          <w:tcPr>
            <w:tcW w:w="767" w:type="dxa"/>
            <w:shd w:val="clear" w:color="auto" w:fill="70AD47" w:themeFill="accent6"/>
            <w:vAlign w:val="center"/>
          </w:tcPr>
          <w:p w14:paraId="746D5868" w14:textId="77777777" w:rsidR="002F1CFA" w:rsidRDefault="002F1CFA" w:rsidP="00D93BA2">
            <w:pPr>
              <w:pStyle w:val="ProductList-OfferingBody"/>
              <w:ind w:left="-113"/>
              <w:jc w:val="center"/>
            </w:pPr>
          </w:p>
        </w:tc>
        <w:tc>
          <w:tcPr>
            <w:tcW w:w="767" w:type="dxa"/>
            <w:shd w:val="clear" w:color="auto" w:fill="70AD47" w:themeFill="accent6"/>
            <w:vAlign w:val="center"/>
          </w:tcPr>
          <w:p w14:paraId="21E57928" w14:textId="77777777" w:rsidR="002F1CFA" w:rsidRDefault="002F1CFA" w:rsidP="00D93BA2">
            <w:pPr>
              <w:pStyle w:val="ProductList-OfferingBody"/>
              <w:ind w:left="-113"/>
              <w:jc w:val="center"/>
            </w:pPr>
          </w:p>
        </w:tc>
        <w:tc>
          <w:tcPr>
            <w:tcW w:w="768" w:type="dxa"/>
            <w:shd w:val="clear" w:color="auto" w:fill="70AD47" w:themeFill="accent6"/>
            <w:vAlign w:val="center"/>
          </w:tcPr>
          <w:p w14:paraId="7B65B23E" w14:textId="0A07BEC9" w:rsidR="002F1CFA" w:rsidRPr="00873221" w:rsidRDefault="002F1CFA" w:rsidP="00D93BA2">
            <w:pPr>
              <w:pStyle w:val="ProductList-OfferingBody"/>
              <w:ind w:left="-113"/>
              <w:jc w:val="center"/>
            </w:pPr>
            <w:r w:rsidRPr="00873221">
              <w:fldChar w:fldCharType="begin"/>
            </w:r>
            <w:r w:rsidRPr="00873221">
              <w:instrText>AutoTextList  \sNotStyle\t "Open-Lizenz und Open Value"</w:instrText>
            </w:r>
            <w:r w:rsidRPr="00873221">
              <w:fldChar w:fldCharType="separate"/>
            </w:r>
            <w:r w:rsidRPr="00873221">
              <w:t>OF</w:t>
            </w:r>
            <w:r w:rsidRPr="00873221">
              <w:fldChar w:fldCharType="end"/>
            </w:r>
          </w:p>
        </w:tc>
        <w:tc>
          <w:tcPr>
            <w:tcW w:w="767" w:type="dxa"/>
            <w:shd w:val="clear" w:color="auto" w:fill="70AD47" w:themeFill="accent6"/>
            <w:vAlign w:val="center"/>
          </w:tcPr>
          <w:p w14:paraId="0773F601" w14:textId="74376AF0" w:rsidR="002F1CFA" w:rsidRPr="00030DCE" w:rsidRDefault="002F1CFA" w:rsidP="00D93BA2">
            <w:pPr>
              <w:pStyle w:val="ProductList-OfferingBody"/>
              <w:ind w:left="-113"/>
              <w:jc w:val="center"/>
            </w:pPr>
            <w:r w:rsidRPr="00030DCE">
              <w:fldChar w:fldCharType="begin"/>
            </w:r>
            <w:r w:rsidRPr="00030DCE">
              <w:instrText xml:space="preserve"> AutoTextList  \sNoStyle\t "Nicht organisationsweite Produkte in Open Value"</w:instrText>
            </w:r>
            <w:r w:rsidRPr="00030DCE">
              <w:fldChar w:fldCharType="separate"/>
            </w:r>
            <w:r w:rsidRPr="00030DCE">
              <w:t xml:space="preserve"> P </w:t>
            </w:r>
            <w:r w:rsidRPr="00030DCE">
              <w:fldChar w:fldCharType="end"/>
            </w:r>
          </w:p>
        </w:tc>
        <w:tc>
          <w:tcPr>
            <w:tcW w:w="767" w:type="dxa"/>
            <w:shd w:val="clear" w:color="auto" w:fill="BFBFBF" w:themeFill="background1" w:themeFillShade="BF"/>
            <w:vAlign w:val="center"/>
          </w:tcPr>
          <w:p w14:paraId="06B1330C" w14:textId="77777777" w:rsidR="002F1CFA" w:rsidRDefault="002F1CFA" w:rsidP="00D93BA2">
            <w:pPr>
              <w:pStyle w:val="ProductList-OfferingBody"/>
              <w:ind w:left="-113"/>
              <w:jc w:val="center"/>
            </w:pPr>
          </w:p>
        </w:tc>
        <w:tc>
          <w:tcPr>
            <w:tcW w:w="768" w:type="dxa"/>
            <w:shd w:val="clear" w:color="auto" w:fill="70AD47" w:themeFill="accent6"/>
            <w:vAlign w:val="center"/>
          </w:tcPr>
          <w:p w14:paraId="57000D0E" w14:textId="7462CC88" w:rsidR="002F1CFA" w:rsidRDefault="002F1CFA" w:rsidP="00D93BA2">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1DB883F9" w14:textId="77777777" w:rsidTr="00BD689C">
        <w:trPr>
          <w:cantSplit/>
        </w:trPr>
        <w:tc>
          <w:tcPr>
            <w:tcW w:w="3097" w:type="dxa"/>
            <w:tcBorders>
              <w:top w:val="nil"/>
              <w:left w:val="nil"/>
              <w:bottom w:val="dashSmallGap" w:sz="4" w:space="0" w:color="BFBFBF" w:themeColor="background1" w:themeShade="BF"/>
              <w:right w:val="nil"/>
            </w:tcBorders>
          </w:tcPr>
          <w:p w14:paraId="32643DD3" w14:textId="2F56B140" w:rsidR="002F1CFA" w:rsidRDefault="002F1CFA" w:rsidP="006F21DF">
            <w:pPr>
              <w:pStyle w:val="ProductList-Offering2"/>
            </w:pPr>
            <w:bookmarkStart w:id="1067" w:name="_Toc380513347"/>
            <w:bookmarkStart w:id="1068" w:name="_Toc380655397"/>
            <w:bookmarkStart w:id="1069" w:name="_Toc420053685"/>
            <w:r>
              <w:t>Microsoft Social Engagement Professional EDU (Nutzer-AL)</w:t>
            </w:r>
            <w:bookmarkEnd w:id="1067"/>
            <w:bookmarkEnd w:id="1068"/>
            <w:bookmarkEnd w:id="1069"/>
            <w:r>
              <w:fldChar w:fldCharType="begin"/>
            </w:r>
            <w:r>
              <w:instrText>XE "Microsoft Social Engagement Professional EDU (Nutzer-AL)"</w:instrText>
            </w:r>
            <w:r>
              <w:fldChar w:fldCharType="end"/>
            </w:r>
          </w:p>
        </w:tc>
        <w:tc>
          <w:tcPr>
            <w:tcW w:w="767" w:type="dxa"/>
            <w:tcBorders>
              <w:top w:val="nil"/>
              <w:left w:val="nil"/>
              <w:bottom w:val="dashSmallGap" w:sz="4" w:space="0" w:color="BFBFBF" w:themeColor="background1" w:themeShade="BF"/>
              <w:right w:val="nil"/>
            </w:tcBorders>
            <w:vAlign w:val="center"/>
          </w:tcPr>
          <w:p w14:paraId="4AA48E9C"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25FFD10A"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6203225B" w14:textId="5BE69824" w:rsidR="002F1CFA" w:rsidRDefault="002F1CFA" w:rsidP="000F0FB8">
            <w:pPr>
              <w:pStyle w:val="ProductList-OfferingBody"/>
              <w:ind w:left="-113"/>
              <w:jc w:val="center"/>
            </w:pPr>
          </w:p>
        </w:tc>
        <w:tc>
          <w:tcPr>
            <w:tcW w:w="768" w:type="dxa"/>
            <w:shd w:val="clear" w:color="auto" w:fill="70AD47" w:themeFill="accent6"/>
            <w:vAlign w:val="center"/>
          </w:tcPr>
          <w:p w14:paraId="2D49DFF7" w14:textId="4EE2B6FB" w:rsidR="002F1CFA" w:rsidRDefault="002F1CFA" w:rsidP="000F0FB8">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0621D795" w14:textId="51C0BEAB" w:rsidR="002F1CFA" w:rsidRDefault="002F1CFA" w:rsidP="000F0FB8">
            <w:pPr>
              <w:pStyle w:val="ProductList-OfferingBody"/>
              <w:ind w:left="-113"/>
              <w:jc w:val="center"/>
            </w:pPr>
            <w:r>
              <w:t xml:space="preserve"> </w:t>
            </w:r>
          </w:p>
        </w:tc>
        <w:tc>
          <w:tcPr>
            <w:tcW w:w="767" w:type="dxa"/>
            <w:shd w:val="clear" w:color="auto" w:fill="BFBFBF" w:themeFill="background1" w:themeFillShade="BF"/>
            <w:vAlign w:val="center"/>
          </w:tcPr>
          <w:p w14:paraId="5B58223B"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5F2606A0"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50D9161E"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33326F9D"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30F0B766" w14:textId="77777777" w:rsidR="002F1CFA" w:rsidRDefault="002F1CFA" w:rsidP="000F0FB8">
            <w:pPr>
              <w:pStyle w:val="ProductList-OfferingBody"/>
              <w:ind w:left="-113"/>
              <w:jc w:val="center"/>
            </w:pPr>
          </w:p>
        </w:tc>
      </w:tr>
      <w:tr w:rsidR="002F1CFA" w14:paraId="53563118"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0B7E6DF3" w14:textId="400765F5" w:rsidR="002F1CFA" w:rsidRDefault="002F1CFA" w:rsidP="00270172">
            <w:pPr>
              <w:pStyle w:val="ProductList-Offering2"/>
            </w:pPr>
            <w:bookmarkStart w:id="1070" w:name="_Toc420053686"/>
            <w:r>
              <w:t>Microsoft Social Engagement Enterprise EDU (Nutzer-AL)</w:t>
            </w:r>
            <w:bookmarkEnd w:id="1070"/>
            <w:r>
              <w:fldChar w:fldCharType="begin"/>
            </w:r>
            <w:r>
              <w:instrText>XE "Microsoft Social Engagement EDU (Nutzer-AL)"</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0C4CCC90" w14:textId="77777777" w:rsidR="002F1CFA" w:rsidRDefault="002F1CFA"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79505626"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1A05E598" w14:textId="77777777" w:rsidR="002F1CFA" w:rsidRDefault="002F1CFA" w:rsidP="000F0FB8">
            <w:pPr>
              <w:pStyle w:val="ProductList-OfferingBody"/>
              <w:ind w:left="-113"/>
              <w:jc w:val="center"/>
            </w:pPr>
          </w:p>
        </w:tc>
        <w:tc>
          <w:tcPr>
            <w:tcW w:w="768" w:type="dxa"/>
            <w:shd w:val="clear" w:color="auto" w:fill="70AD47" w:themeFill="accent6"/>
            <w:vAlign w:val="center"/>
          </w:tcPr>
          <w:p w14:paraId="6F45C05F" w14:textId="133E066F" w:rsidR="002F1CFA" w:rsidRPr="00287117" w:rsidRDefault="002F1CFA" w:rsidP="000F0FB8">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61F1F9A4"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1B02EF9B"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5AAEDDC8"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017F1EA5" w14:textId="77777777" w:rsidR="002F1CFA" w:rsidRDefault="002F1CFA" w:rsidP="000F0FB8">
            <w:pPr>
              <w:pStyle w:val="ProductList-OfferingBody"/>
              <w:ind w:left="-113"/>
              <w:jc w:val="center"/>
            </w:pPr>
          </w:p>
        </w:tc>
        <w:tc>
          <w:tcPr>
            <w:tcW w:w="767" w:type="dxa"/>
            <w:shd w:val="clear" w:color="auto" w:fill="BFBFBF" w:themeFill="background1" w:themeFillShade="BF"/>
            <w:vAlign w:val="center"/>
          </w:tcPr>
          <w:p w14:paraId="04C76361" w14:textId="77777777" w:rsidR="002F1CFA" w:rsidRDefault="002F1CFA" w:rsidP="000F0FB8">
            <w:pPr>
              <w:pStyle w:val="ProductList-OfferingBody"/>
              <w:ind w:left="-113"/>
              <w:jc w:val="center"/>
            </w:pPr>
          </w:p>
        </w:tc>
        <w:tc>
          <w:tcPr>
            <w:tcW w:w="768" w:type="dxa"/>
            <w:shd w:val="clear" w:color="auto" w:fill="BFBFBF" w:themeFill="background1" w:themeFillShade="BF"/>
            <w:vAlign w:val="center"/>
          </w:tcPr>
          <w:p w14:paraId="703C45FF" w14:textId="77777777" w:rsidR="002F1CFA" w:rsidRDefault="002F1CFA" w:rsidP="000F0FB8">
            <w:pPr>
              <w:pStyle w:val="ProductList-OfferingBody"/>
              <w:ind w:left="-113"/>
              <w:jc w:val="center"/>
            </w:pPr>
          </w:p>
        </w:tc>
      </w:tr>
      <w:tr w:rsidR="005A3315" w14:paraId="05BEBC44"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AAB989C" w14:textId="0014BD0B" w:rsidR="005A3315" w:rsidRDefault="005A3315" w:rsidP="006F21DF">
            <w:pPr>
              <w:pStyle w:val="ProductList-Offering2"/>
            </w:pPr>
            <w:bookmarkStart w:id="1071" w:name="_Toc380513348"/>
            <w:bookmarkStart w:id="1072" w:name="_Toc380655398"/>
            <w:bookmarkStart w:id="1073" w:name="_Toc420053687"/>
            <w:r>
              <w:t>Add-On für Microsoft Social Engagement Professional EDU (Nutzer-AL)</w:t>
            </w:r>
            <w:bookmarkEnd w:id="1071"/>
            <w:bookmarkEnd w:id="1072"/>
            <w:bookmarkEnd w:id="1073"/>
            <w:r>
              <w:fldChar w:fldCharType="begin"/>
            </w:r>
            <w:r>
              <w:instrText>XE "Add-On für Microsoft Social Engagement Professional EDU (Nutzer-AL)"</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340A7882" w14:textId="77777777" w:rsidR="005A3315" w:rsidRDefault="005A3315" w:rsidP="000F0FB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10BDD2EB" w14:textId="77777777" w:rsidR="005A3315" w:rsidRDefault="005A3315" w:rsidP="000F0FB8">
            <w:pPr>
              <w:pStyle w:val="ProductList-OfferingBody"/>
              <w:ind w:left="-113"/>
              <w:jc w:val="center"/>
            </w:pPr>
          </w:p>
        </w:tc>
        <w:tc>
          <w:tcPr>
            <w:tcW w:w="767" w:type="dxa"/>
            <w:shd w:val="clear" w:color="auto" w:fill="BFBFBF" w:themeFill="background1" w:themeFillShade="BF"/>
            <w:vAlign w:val="center"/>
          </w:tcPr>
          <w:p w14:paraId="5D5143FB" w14:textId="38677CB0" w:rsidR="005A3315" w:rsidRDefault="005A3315" w:rsidP="000F0FB8">
            <w:pPr>
              <w:pStyle w:val="ProductList-OfferingBody"/>
              <w:ind w:left="-113"/>
              <w:jc w:val="center"/>
            </w:pPr>
          </w:p>
        </w:tc>
        <w:tc>
          <w:tcPr>
            <w:tcW w:w="768" w:type="dxa"/>
            <w:shd w:val="clear" w:color="auto" w:fill="70AD47" w:themeFill="accent6"/>
            <w:vAlign w:val="center"/>
          </w:tcPr>
          <w:p w14:paraId="11A9E062" w14:textId="6D044B45" w:rsidR="005A3315" w:rsidRDefault="005A3315" w:rsidP="000F0FB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7" w:type="dxa"/>
            <w:shd w:val="clear" w:color="auto" w:fill="70AD47" w:themeFill="accent6"/>
            <w:vAlign w:val="center"/>
          </w:tcPr>
          <w:p w14:paraId="3D11CE2B" w14:textId="68DC38D8" w:rsidR="005A3315" w:rsidRDefault="005A3315" w:rsidP="000F0FB8">
            <w:pPr>
              <w:pStyle w:val="ProductList-OfferingBody"/>
              <w:ind w:left="-113"/>
              <w:jc w:val="center"/>
            </w:pPr>
            <w:r>
              <w:t xml:space="preserve"> </w:t>
            </w:r>
          </w:p>
        </w:tc>
        <w:tc>
          <w:tcPr>
            <w:tcW w:w="767" w:type="dxa"/>
            <w:shd w:val="clear" w:color="auto" w:fill="BFBFBF" w:themeFill="background1" w:themeFillShade="BF"/>
            <w:vAlign w:val="center"/>
          </w:tcPr>
          <w:p w14:paraId="6F1F14CB" w14:textId="77777777" w:rsidR="005A3315" w:rsidRDefault="005A3315" w:rsidP="000F0FB8">
            <w:pPr>
              <w:pStyle w:val="ProductList-OfferingBody"/>
              <w:ind w:left="-113"/>
              <w:jc w:val="center"/>
            </w:pPr>
          </w:p>
        </w:tc>
        <w:tc>
          <w:tcPr>
            <w:tcW w:w="768" w:type="dxa"/>
            <w:shd w:val="clear" w:color="auto" w:fill="BFBFBF" w:themeFill="background1" w:themeFillShade="BF"/>
            <w:vAlign w:val="center"/>
          </w:tcPr>
          <w:p w14:paraId="166DB366" w14:textId="77777777" w:rsidR="005A3315" w:rsidRDefault="005A3315" w:rsidP="000F0FB8">
            <w:pPr>
              <w:pStyle w:val="ProductList-OfferingBody"/>
              <w:ind w:left="-113"/>
              <w:jc w:val="center"/>
            </w:pPr>
          </w:p>
        </w:tc>
        <w:tc>
          <w:tcPr>
            <w:tcW w:w="767" w:type="dxa"/>
            <w:shd w:val="clear" w:color="auto" w:fill="BFBFBF" w:themeFill="background1" w:themeFillShade="BF"/>
            <w:vAlign w:val="center"/>
          </w:tcPr>
          <w:p w14:paraId="09880914" w14:textId="77777777" w:rsidR="005A3315" w:rsidRDefault="005A3315" w:rsidP="000F0FB8">
            <w:pPr>
              <w:pStyle w:val="ProductList-OfferingBody"/>
              <w:ind w:left="-113"/>
              <w:jc w:val="center"/>
            </w:pPr>
          </w:p>
        </w:tc>
        <w:tc>
          <w:tcPr>
            <w:tcW w:w="767" w:type="dxa"/>
            <w:shd w:val="clear" w:color="auto" w:fill="BFBFBF" w:themeFill="background1" w:themeFillShade="BF"/>
            <w:vAlign w:val="center"/>
          </w:tcPr>
          <w:p w14:paraId="42D10082" w14:textId="77777777" w:rsidR="005A3315" w:rsidRDefault="005A3315" w:rsidP="000F0FB8">
            <w:pPr>
              <w:pStyle w:val="ProductList-OfferingBody"/>
              <w:ind w:left="-113"/>
              <w:jc w:val="center"/>
            </w:pPr>
          </w:p>
        </w:tc>
        <w:tc>
          <w:tcPr>
            <w:tcW w:w="768" w:type="dxa"/>
            <w:shd w:val="clear" w:color="auto" w:fill="BFBFBF" w:themeFill="background1" w:themeFillShade="BF"/>
            <w:vAlign w:val="center"/>
          </w:tcPr>
          <w:p w14:paraId="670D5690" w14:textId="77777777" w:rsidR="005A3315" w:rsidRDefault="005A3315" w:rsidP="000F0FB8">
            <w:pPr>
              <w:pStyle w:val="ProductList-OfferingBody"/>
              <w:ind w:left="-113"/>
              <w:jc w:val="center"/>
            </w:pPr>
          </w:p>
        </w:tc>
      </w:tr>
      <w:tr w:rsidR="00030DCE" w14:paraId="168E9772"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01492A0A" w14:textId="7217DC3E" w:rsidR="00030DCE" w:rsidRDefault="00030DCE" w:rsidP="006F21DF">
            <w:pPr>
              <w:pStyle w:val="ProductList-Offering2"/>
            </w:pPr>
            <w:bookmarkStart w:id="1074" w:name="_Toc380513349"/>
            <w:bookmarkStart w:id="1075" w:name="_Toc380655399"/>
            <w:bookmarkStart w:id="1076" w:name="_Toc420053688"/>
            <w:r>
              <w:t>Microsoft Social Engagement Additional Posts EDU (Add-On-AL)</w:t>
            </w:r>
            <w:bookmarkEnd w:id="1074"/>
            <w:bookmarkEnd w:id="1075"/>
            <w:bookmarkEnd w:id="1076"/>
            <w:r>
              <w:fldChar w:fldCharType="begin"/>
            </w:r>
            <w:r>
              <w:instrText>XE "Microsoft Social Engagement Additional Posts EDU (Add-On-AL)"</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6EDE70FC" w14:textId="77777777" w:rsidR="00030DCE" w:rsidRDefault="00030DCE" w:rsidP="00D93BA2">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66A16BF5" w14:textId="77777777" w:rsidR="00030DCE" w:rsidRDefault="00030DCE" w:rsidP="00D93BA2">
            <w:pPr>
              <w:pStyle w:val="ProductList-OfferingBody"/>
              <w:ind w:left="-113"/>
              <w:jc w:val="center"/>
            </w:pPr>
          </w:p>
        </w:tc>
        <w:tc>
          <w:tcPr>
            <w:tcW w:w="767" w:type="dxa"/>
            <w:shd w:val="clear" w:color="auto" w:fill="BFBFBF" w:themeFill="background1" w:themeFillShade="BF"/>
            <w:vAlign w:val="center"/>
          </w:tcPr>
          <w:p w14:paraId="59B7777C" w14:textId="77777777" w:rsidR="00030DCE" w:rsidRDefault="00030DCE" w:rsidP="00D93BA2">
            <w:pPr>
              <w:pStyle w:val="ProductList-OfferingBody"/>
              <w:ind w:left="-113"/>
              <w:jc w:val="center"/>
            </w:pPr>
          </w:p>
        </w:tc>
        <w:tc>
          <w:tcPr>
            <w:tcW w:w="768" w:type="dxa"/>
            <w:shd w:val="clear" w:color="auto" w:fill="70AD47" w:themeFill="accent6"/>
            <w:vAlign w:val="center"/>
          </w:tcPr>
          <w:p w14:paraId="6E6FB5F2" w14:textId="2423DE34" w:rsidR="00030DCE" w:rsidRDefault="00030DCE" w:rsidP="00D93BA2">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4EA40651" w14:textId="2AE20403" w:rsidR="00030DCE" w:rsidRDefault="00030DCE" w:rsidP="00D93BA2">
            <w:pPr>
              <w:pStyle w:val="ProductList-OfferingBody"/>
              <w:ind w:left="-113"/>
              <w:jc w:val="center"/>
            </w:pPr>
            <w:r>
              <w:t xml:space="preserve"> </w:t>
            </w:r>
          </w:p>
        </w:tc>
        <w:tc>
          <w:tcPr>
            <w:tcW w:w="767" w:type="dxa"/>
            <w:shd w:val="clear" w:color="auto" w:fill="70AD47" w:themeFill="accent6"/>
            <w:vAlign w:val="center"/>
          </w:tcPr>
          <w:p w14:paraId="05931F94" w14:textId="77777777" w:rsidR="00030DCE" w:rsidRDefault="00030DCE" w:rsidP="00D93BA2">
            <w:pPr>
              <w:pStyle w:val="ProductList-OfferingBody"/>
              <w:ind w:left="-113"/>
              <w:jc w:val="center"/>
            </w:pPr>
          </w:p>
        </w:tc>
        <w:tc>
          <w:tcPr>
            <w:tcW w:w="768" w:type="dxa"/>
            <w:shd w:val="clear" w:color="auto" w:fill="70AD47" w:themeFill="accent6"/>
            <w:vAlign w:val="center"/>
          </w:tcPr>
          <w:p w14:paraId="782F358C" w14:textId="0B7760D7" w:rsidR="00030DCE" w:rsidRDefault="00030DCE" w:rsidP="00D93BA2">
            <w:pPr>
              <w:pStyle w:val="ProductList-OfferingBody"/>
              <w:ind w:left="-113"/>
              <w:jc w:val="center"/>
            </w:pPr>
            <w:r w:rsidRPr="00873221">
              <w:fldChar w:fldCharType="begin"/>
            </w:r>
            <w:r w:rsidRPr="00873221">
              <w:instrText>AutoTextList  \sNotStyle\t "Open-Lizenz und Open Value"</w:instrText>
            </w:r>
            <w:r w:rsidRPr="00873221">
              <w:fldChar w:fldCharType="separate"/>
            </w:r>
            <w:r w:rsidRPr="00873221">
              <w:t>OF</w:t>
            </w:r>
            <w:r w:rsidRPr="00873221">
              <w:fldChar w:fldCharType="end"/>
            </w:r>
          </w:p>
        </w:tc>
        <w:tc>
          <w:tcPr>
            <w:tcW w:w="767" w:type="dxa"/>
            <w:shd w:val="clear" w:color="auto" w:fill="70AD47" w:themeFill="accent6"/>
            <w:vAlign w:val="center"/>
          </w:tcPr>
          <w:p w14:paraId="46263252" w14:textId="63CA441A" w:rsidR="00030DCE" w:rsidRDefault="00030DCE" w:rsidP="00D93BA2">
            <w:pPr>
              <w:pStyle w:val="ProductList-OfferingBody"/>
              <w:ind w:left="-113"/>
              <w:jc w:val="center"/>
            </w:pPr>
            <w:r w:rsidRPr="00030DCE">
              <w:fldChar w:fldCharType="begin"/>
            </w:r>
            <w:r w:rsidRPr="00030DCE">
              <w:instrText xml:space="preserve"> AutoTextList  \sNoStyle\t "Nicht organisationsweite Produkte in Open Value"</w:instrText>
            </w:r>
            <w:r w:rsidRPr="00030DCE">
              <w:fldChar w:fldCharType="separate"/>
            </w:r>
            <w:r w:rsidRPr="00030DCE">
              <w:t xml:space="preserve"> P </w:t>
            </w:r>
            <w:r w:rsidRPr="00030DCE">
              <w:fldChar w:fldCharType="end"/>
            </w:r>
          </w:p>
        </w:tc>
        <w:tc>
          <w:tcPr>
            <w:tcW w:w="767" w:type="dxa"/>
            <w:shd w:val="clear" w:color="auto" w:fill="BFBFBF" w:themeFill="background1" w:themeFillShade="BF"/>
            <w:vAlign w:val="center"/>
          </w:tcPr>
          <w:p w14:paraId="4265545F" w14:textId="77777777" w:rsidR="00030DCE" w:rsidRDefault="00030DCE" w:rsidP="00D93BA2">
            <w:pPr>
              <w:pStyle w:val="ProductList-OfferingBody"/>
              <w:ind w:left="-113"/>
              <w:jc w:val="center"/>
            </w:pPr>
          </w:p>
        </w:tc>
        <w:tc>
          <w:tcPr>
            <w:tcW w:w="768" w:type="dxa"/>
            <w:shd w:val="clear" w:color="auto" w:fill="BFBFBF" w:themeFill="background1" w:themeFillShade="BF"/>
            <w:vAlign w:val="center"/>
          </w:tcPr>
          <w:p w14:paraId="44629F85" w14:textId="77777777" w:rsidR="00030DCE" w:rsidRDefault="00030DCE" w:rsidP="00D93BA2">
            <w:pPr>
              <w:pStyle w:val="ProductList-OfferingBody"/>
              <w:ind w:left="-113"/>
              <w:jc w:val="center"/>
            </w:pPr>
          </w:p>
        </w:tc>
      </w:tr>
      <w:tr w:rsidR="003B4B75" w14:paraId="6A7FA2C1"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DA36A97" w14:textId="146B91AB" w:rsidR="003B4B75" w:rsidRDefault="003B4B75" w:rsidP="00B033E8">
            <w:pPr>
              <w:pStyle w:val="ProductList-Offering2"/>
            </w:pPr>
            <w:bookmarkStart w:id="1077" w:name="_Toc420053689"/>
            <w:r>
              <w:t>Enhanced Support für Microsoft Social Engagement</w:t>
            </w:r>
            <w:bookmarkEnd w:id="1077"/>
            <w:r>
              <w:fldChar w:fldCharType="begin"/>
            </w:r>
            <w:r>
              <w:instrText>XE "Microsoft Social Engagement Professional Enhanced Support"</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113D059D" w14:textId="77777777" w:rsidR="003B4B75" w:rsidRDefault="003B4B75" w:rsidP="00B033E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6D0D1AF2" w14:textId="749CE8FF" w:rsidR="003B4B75" w:rsidRDefault="003B4B75" w:rsidP="00B033E8">
            <w:pPr>
              <w:pStyle w:val="ProductList-OfferingBody"/>
              <w:ind w:left="-113"/>
              <w:jc w:val="center"/>
            </w:pPr>
          </w:p>
        </w:tc>
        <w:tc>
          <w:tcPr>
            <w:tcW w:w="767" w:type="dxa"/>
            <w:shd w:val="clear" w:color="auto" w:fill="70AD47" w:themeFill="accent6"/>
            <w:vAlign w:val="center"/>
          </w:tcPr>
          <w:p w14:paraId="2ACF979F" w14:textId="0585C7E8" w:rsidR="003B4B75" w:rsidRDefault="003B4B75" w:rsidP="00B033E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78F88334" w14:textId="18B33DD9" w:rsidR="003B4B75" w:rsidRPr="00287117" w:rsidRDefault="003B4B75" w:rsidP="00B033E8">
            <w:pPr>
              <w:pStyle w:val="ProductList-OfferingBody"/>
              <w:ind w:left="-113"/>
              <w:jc w:val="center"/>
            </w:pPr>
          </w:p>
        </w:tc>
        <w:tc>
          <w:tcPr>
            <w:tcW w:w="767" w:type="dxa"/>
            <w:shd w:val="clear" w:color="auto" w:fill="70AD47" w:themeFill="accent6"/>
            <w:vAlign w:val="center"/>
          </w:tcPr>
          <w:p w14:paraId="70CE56ED" w14:textId="77777777" w:rsidR="003B4B75" w:rsidRDefault="003B4B75" w:rsidP="00B033E8">
            <w:pPr>
              <w:pStyle w:val="ProductList-OfferingBody"/>
              <w:ind w:left="-113"/>
              <w:jc w:val="center"/>
            </w:pPr>
          </w:p>
        </w:tc>
        <w:tc>
          <w:tcPr>
            <w:tcW w:w="767" w:type="dxa"/>
            <w:shd w:val="clear" w:color="auto" w:fill="BFBFBF" w:themeFill="background1" w:themeFillShade="BF"/>
            <w:vAlign w:val="center"/>
          </w:tcPr>
          <w:p w14:paraId="36E9B7D0" w14:textId="77777777" w:rsidR="003B4B75" w:rsidRDefault="003B4B75" w:rsidP="00B033E8">
            <w:pPr>
              <w:pStyle w:val="ProductList-OfferingBody"/>
              <w:ind w:left="-113"/>
              <w:jc w:val="center"/>
            </w:pPr>
          </w:p>
        </w:tc>
        <w:tc>
          <w:tcPr>
            <w:tcW w:w="768" w:type="dxa"/>
            <w:shd w:val="clear" w:color="auto" w:fill="BFBFBF" w:themeFill="background1" w:themeFillShade="BF"/>
            <w:vAlign w:val="center"/>
          </w:tcPr>
          <w:p w14:paraId="3F3D67D3" w14:textId="77777777" w:rsidR="003B4B75" w:rsidRDefault="003B4B75" w:rsidP="00B033E8">
            <w:pPr>
              <w:pStyle w:val="ProductList-OfferingBody"/>
              <w:ind w:left="-113"/>
              <w:jc w:val="center"/>
            </w:pPr>
          </w:p>
        </w:tc>
        <w:tc>
          <w:tcPr>
            <w:tcW w:w="767" w:type="dxa"/>
            <w:shd w:val="clear" w:color="auto" w:fill="BFBFBF" w:themeFill="background1" w:themeFillShade="BF"/>
            <w:vAlign w:val="center"/>
          </w:tcPr>
          <w:p w14:paraId="31C4EB83" w14:textId="77777777" w:rsidR="003B4B75" w:rsidRDefault="003B4B75" w:rsidP="00B033E8">
            <w:pPr>
              <w:pStyle w:val="ProductList-OfferingBody"/>
              <w:ind w:left="-113"/>
              <w:jc w:val="center"/>
            </w:pPr>
          </w:p>
        </w:tc>
        <w:tc>
          <w:tcPr>
            <w:tcW w:w="767" w:type="dxa"/>
            <w:shd w:val="clear" w:color="auto" w:fill="BFBFBF" w:themeFill="background1" w:themeFillShade="BF"/>
            <w:vAlign w:val="center"/>
          </w:tcPr>
          <w:p w14:paraId="6A8BBC9B" w14:textId="77777777" w:rsidR="003B4B75" w:rsidRDefault="003B4B75" w:rsidP="00B033E8">
            <w:pPr>
              <w:pStyle w:val="ProductList-OfferingBody"/>
              <w:ind w:left="-113"/>
              <w:jc w:val="center"/>
            </w:pPr>
          </w:p>
        </w:tc>
        <w:tc>
          <w:tcPr>
            <w:tcW w:w="768" w:type="dxa"/>
            <w:shd w:val="clear" w:color="auto" w:fill="70AD47" w:themeFill="accent6"/>
            <w:vAlign w:val="center"/>
          </w:tcPr>
          <w:p w14:paraId="0DCF731C" w14:textId="7A85AF68" w:rsidR="003B4B75" w:rsidRDefault="003B4B75" w:rsidP="00B033E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3B4B75" w14:paraId="2F28DC97"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23AE2799" w14:textId="48D86B48" w:rsidR="003B4B75" w:rsidRDefault="003B4B75" w:rsidP="00B033E8">
            <w:pPr>
              <w:pStyle w:val="ProductList-Offering2"/>
            </w:pPr>
            <w:bookmarkStart w:id="1078" w:name="_Toc420053690"/>
            <w:r>
              <w:t>Microsoft Social Engagement Professional Direct Support</w:t>
            </w:r>
            <w:bookmarkEnd w:id="1078"/>
            <w:r>
              <w:fldChar w:fldCharType="begin"/>
            </w:r>
            <w:r>
              <w:instrText>XE "Microsoft Social Engagement Professional Direct Support"</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6B31EF32" w14:textId="77777777" w:rsidR="003B4B75" w:rsidRDefault="003B4B75" w:rsidP="00B033E8">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75B25077" w14:textId="2F586EF2" w:rsidR="003B4B75" w:rsidRDefault="003B4B75" w:rsidP="00B033E8">
            <w:pPr>
              <w:pStyle w:val="ProductList-OfferingBody"/>
              <w:ind w:left="-113"/>
              <w:jc w:val="center"/>
            </w:pPr>
          </w:p>
        </w:tc>
        <w:tc>
          <w:tcPr>
            <w:tcW w:w="767" w:type="dxa"/>
            <w:shd w:val="clear" w:color="auto" w:fill="70AD47" w:themeFill="accent6"/>
            <w:vAlign w:val="center"/>
          </w:tcPr>
          <w:p w14:paraId="54C5D672" w14:textId="1C004764" w:rsidR="003B4B75" w:rsidRDefault="003B4B75" w:rsidP="00B033E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c>
          <w:tcPr>
            <w:tcW w:w="768" w:type="dxa"/>
            <w:shd w:val="clear" w:color="auto" w:fill="BFBFBF" w:themeFill="background1" w:themeFillShade="BF"/>
            <w:vAlign w:val="center"/>
          </w:tcPr>
          <w:p w14:paraId="44C0BEF0" w14:textId="0F4ADF20" w:rsidR="003B4B75" w:rsidRPr="00287117" w:rsidRDefault="003B4B75" w:rsidP="00B033E8">
            <w:pPr>
              <w:pStyle w:val="ProductList-OfferingBody"/>
              <w:ind w:left="-113"/>
              <w:jc w:val="center"/>
            </w:pPr>
          </w:p>
        </w:tc>
        <w:tc>
          <w:tcPr>
            <w:tcW w:w="767" w:type="dxa"/>
            <w:shd w:val="clear" w:color="auto" w:fill="70AD47" w:themeFill="accent6"/>
            <w:vAlign w:val="center"/>
          </w:tcPr>
          <w:p w14:paraId="3169C9C4" w14:textId="77777777" w:rsidR="003B4B75" w:rsidRDefault="003B4B75" w:rsidP="00B033E8">
            <w:pPr>
              <w:pStyle w:val="ProductList-OfferingBody"/>
              <w:ind w:left="-113"/>
              <w:jc w:val="center"/>
            </w:pPr>
          </w:p>
        </w:tc>
        <w:tc>
          <w:tcPr>
            <w:tcW w:w="767" w:type="dxa"/>
            <w:shd w:val="clear" w:color="auto" w:fill="BFBFBF" w:themeFill="background1" w:themeFillShade="BF"/>
            <w:vAlign w:val="center"/>
          </w:tcPr>
          <w:p w14:paraId="426E301B" w14:textId="77777777" w:rsidR="003B4B75" w:rsidRDefault="003B4B75" w:rsidP="00B033E8">
            <w:pPr>
              <w:pStyle w:val="ProductList-OfferingBody"/>
              <w:ind w:left="-113"/>
              <w:jc w:val="center"/>
            </w:pPr>
          </w:p>
        </w:tc>
        <w:tc>
          <w:tcPr>
            <w:tcW w:w="768" w:type="dxa"/>
            <w:shd w:val="clear" w:color="auto" w:fill="BFBFBF" w:themeFill="background1" w:themeFillShade="BF"/>
            <w:vAlign w:val="center"/>
          </w:tcPr>
          <w:p w14:paraId="183855BA" w14:textId="77777777" w:rsidR="003B4B75" w:rsidRDefault="003B4B75" w:rsidP="00B033E8">
            <w:pPr>
              <w:pStyle w:val="ProductList-OfferingBody"/>
              <w:ind w:left="-113"/>
              <w:jc w:val="center"/>
            </w:pPr>
          </w:p>
        </w:tc>
        <w:tc>
          <w:tcPr>
            <w:tcW w:w="767" w:type="dxa"/>
            <w:shd w:val="clear" w:color="auto" w:fill="BFBFBF" w:themeFill="background1" w:themeFillShade="BF"/>
            <w:vAlign w:val="center"/>
          </w:tcPr>
          <w:p w14:paraId="443D72D9" w14:textId="77777777" w:rsidR="003B4B75" w:rsidRDefault="003B4B75" w:rsidP="00B033E8">
            <w:pPr>
              <w:pStyle w:val="ProductList-OfferingBody"/>
              <w:ind w:left="-113"/>
              <w:jc w:val="center"/>
            </w:pPr>
          </w:p>
        </w:tc>
        <w:tc>
          <w:tcPr>
            <w:tcW w:w="767" w:type="dxa"/>
            <w:shd w:val="clear" w:color="auto" w:fill="BFBFBF" w:themeFill="background1" w:themeFillShade="BF"/>
            <w:vAlign w:val="center"/>
          </w:tcPr>
          <w:p w14:paraId="046BC41B" w14:textId="77777777" w:rsidR="003B4B75" w:rsidRDefault="003B4B75" w:rsidP="00B033E8">
            <w:pPr>
              <w:pStyle w:val="ProductList-OfferingBody"/>
              <w:ind w:left="-113"/>
              <w:jc w:val="center"/>
            </w:pPr>
          </w:p>
        </w:tc>
        <w:tc>
          <w:tcPr>
            <w:tcW w:w="768" w:type="dxa"/>
            <w:shd w:val="clear" w:color="auto" w:fill="70AD47" w:themeFill="accent6"/>
            <w:vAlign w:val="center"/>
          </w:tcPr>
          <w:p w14:paraId="354EE80C" w14:textId="2704B281" w:rsidR="003B4B75" w:rsidRDefault="003B4B75" w:rsidP="00B033E8">
            <w:pPr>
              <w:pStyle w:val="ProductList-OfferingBody"/>
              <w:ind w:left="-113"/>
              <w:jc w:val="center"/>
            </w:pPr>
            <w:r w:rsidRPr="0001641D">
              <w:fldChar w:fldCharType="begin"/>
            </w:r>
            <w:r w:rsidRPr="0001641D">
              <w:instrText xml:space="preserve">AutoTextList  \s NoStyle \t "Zusätzliches Produkt" </w:instrText>
            </w:r>
            <w:r w:rsidRPr="0001641D">
              <w:fldChar w:fldCharType="separate"/>
            </w:r>
            <w:r w:rsidRPr="0001641D">
              <w:t xml:space="preserve"> A </w:t>
            </w:r>
            <w:r w:rsidRPr="0001641D">
              <w:fldChar w:fldCharType="end"/>
            </w:r>
          </w:p>
        </w:tc>
      </w:tr>
      <w:tr w:rsidR="002F1CFA" w14:paraId="286A8801"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61FF57F7" w14:textId="66B70F53" w:rsidR="002F1CFA" w:rsidRDefault="002F1CFA" w:rsidP="00B033E8">
            <w:pPr>
              <w:pStyle w:val="ProductList-Offering2"/>
            </w:pPr>
            <w:bookmarkStart w:id="1079" w:name="_Toc420053691"/>
            <w:r>
              <w:t>Enhanced Support EDU für Microsoft Social Engagement</w:t>
            </w:r>
            <w:bookmarkEnd w:id="1079"/>
            <w:r>
              <w:fldChar w:fldCharType="begin"/>
            </w:r>
            <w:r>
              <w:instrText>XE "Enhanced Support EDU für Microsoft Social Engagement Professional"</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1BDE877C" w14:textId="77777777" w:rsidR="002F1CFA" w:rsidRDefault="002F1CFA" w:rsidP="00B033E8">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430050FA" w14:textId="17D3C3D0" w:rsidR="002F1CFA" w:rsidRDefault="002F1CFA" w:rsidP="00B033E8">
            <w:pPr>
              <w:pStyle w:val="ProductList-OfferingBody"/>
              <w:ind w:left="-113"/>
              <w:jc w:val="center"/>
            </w:pPr>
            <w:r>
              <w:t>1</w:t>
            </w:r>
          </w:p>
        </w:tc>
        <w:tc>
          <w:tcPr>
            <w:tcW w:w="767" w:type="dxa"/>
            <w:shd w:val="clear" w:color="auto" w:fill="BFBFBF" w:themeFill="background1" w:themeFillShade="BF"/>
            <w:vAlign w:val="center"/>
          </w:tcPr>
          <w:p w14:paraId="7E2F51BF" w14:textId="77777777" w:rsidR="002F1CFA" w:rsidRPr="00287117" w:rsidRDefault="002F1CFA" w:rsidP="00B033E8">
            <w:pPr>
              <w:pStyle w:val="ProductList-OfferingBody"/>
              <w:ind w:left="-113"/>
              <w:jc w:val="center"/>
            </w:pPr>
          </w:p>
        </w:tc>
        <w:tc>
          <w:tcPr>
            <w:tcW w:w="768" w:type="dxa"/>
            <w:shd w:val="clear" w:color="auto" w:fill="70AD47" w:themeFill="accent6"/>
            <w:vAlign w:val="center"/>
          </w:tcPr>
          <w:p w14:paraId="785FFECD" w14:textId="46125930" w:rsidR="002F1CFA" w:rsidRPr="002050C9" w:rsidRDefault="002F1CFA" w:rsidP="00B033E8">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15BEE667" w14:textId="77777777" w:rsidR="002F1CFA" w:rsidRDefault="002F1CFA" w:rsidP="00B033E8">
            <w:pPr>
              <w:pStyle w:val="ProductList-OfferingBody"/>
              <w:ind w:left="-113"/>
              <w:jc w:val="center"/>
            </w:pPr>
          </w:p>
        </w:tc>
        <w:tc>
          <w:tcPr>
            <w:tcW w:w="767" w:type="dxa"/>
            <w:shd w:val="clear" w:color="auto" w:fill="BFBFBF" w:themeFill="background1" w:themeFillShade="BF"/>
            <w:vAlign w:val="center"/>
          </w:tcPr>
          <w:p w14:paraId="5799AE7F" w14:textId="77777777" w:rsidR="002F1CFA" w:rsidRDefault="002F1CFA" w:rsidP="00B033E8">
            <w:pPr>
              <w:pStyle w:val="ProductList-OfferingBody"/>
              <w:ind w:left="-113"/>
              <w:jc w:val="center"/>
            </w:pPr>
          </w:p>
        </w:tc>
        <w:tc>
          <w:tcPr>
            <w:tcW w:w="768" w:type="dxa"/>
            <w:shd w:val="clear" w:color="auto" w:fill="BFBFBF" w:themeFill="background1" w:themeFillShade="BF"/>
            <w:vAlign w:val="center"/>
          </w:tcPr>
          <w:p w14:paraId="3DC81701" w14:textId="77777777" w:rsidR="002F1CFA" w:rsidRDefault="002F1CFA" w:rsidP="00B033E8">
            <w:pPr>
              <w:pStyle w:val="ProductList-OfferingBody"/>
              <w:ind w:left="-113"/>
              <w:jc w:val="center"/>
            </w:pPr>
          </w:p>
        </w:tc>
        <w:tc>
          <w:tcPr>
            <w:tcW w:w="767" w:type="dxa"/>
            <w:shd w:val="clear" w:color="auto" w:fill="BFBFBF" w:themeFill="background1" w:themeFillShade="BF"/>
            <w:vAlign w:val="center"/>
          </w:tcPr>
          <w:p w14:paraId="4027452C" w14:textId="77777777" w:rsidR="002F1CFA" w:rsidRDefault="002F1CFA" w:rsidP="00B033E8">
            <w:pPr>
              <w:pStyle w:val="ProductList-OfferingBody"/>
              <w:ind w:left="-113"/>
              <w:jc w:val="center"/>
            </w:pPr>
          </w:p>
        </w:tc>
        <w:tc>
          <w:tcPr>
            <w:tcW w:w="767" w:type="dxa"/>
            <w:shd w:val="clear" w:color="auto" w:fill="BFBFBF" w:themeFill="background1" w:themeFillShade="BF"/>
            <w:vAlign w:val="center"/>
          </w:tcPr>
          <w:p w14:paraId="3D959196" w14:textId="77777777" w:rsidR="002F1CFA" w:rsidRDefault="002F1CFA" w:rsidP="00B033E8">
            <w:pPr>
              <w:pStyle w:val="ProductList-OfferingBody"/>
              <w:ind w:left="-113"/>
              <w:jc w:val="center"/>
            </w:pPr>
          </w:p>
        </w:tc>
        <w:tc>
          <w:tcPr>
            <w:tcW w:w="768" w:type="dxa"/>
            <w:shd w:val="clear" w:color="auto" w:fill="BFBFBF" w:themeFill="background1" w:themeFillShade="BF"/>
            <w:vAlign w:val="center"/>
          </w:tcPr>
          <w:p w14:paraId="2DFEF0D9" w14:textId="77777777" w:rsidR="002F1CFA" w:rsidRPr="00287117" w:rsidRDefault="002F1CFA" w:rsidP="00B033E8">
            <w:pPr>
              <w:pStyle w:val="ProductList-OfferingBody"/>
              <w:ind w:left="-113"/>
              <w:jc w:val="center"/>
            </w:pPr>
          </w:p>
        </w:tc>
      </w:tr>
      <w:tr w:rsidR="002F1CFA" w14:paraId="458A3425" w14:textId="77777777" w:rsidTr="00BD689C">
        <w:trPr>
          <w:cantSplit/>
          <w:trHeight w:val="44"/>
        </w:trPr>
        <w:tc>
          <w:tcPr>
            <w:tcW w:w="3097" w:type="dxa"/>
            <w:tcBorders>
              <w:top w:val="dashSmallGap" w:sz="4" w:space="0" w:color="BFBFBF" w:themeColor="background1" w:themeShade="BF"/>
              <w:left w:val="nil"/>
              <w:bottom w:val="nil"/>
              <w:right w:val="nil"/>
            </w:tcBorders>
          </w:tcPr>
          <w:p w14:paraId="256A8C62" w14:textId="08251A5C" w:rsidR="002F1CFA" w:rsidRDefault="002F1CFA" w:rsidP="00B033E8">
            <w:pPr>
              <w:pStyle w:val="ProductList-Offering2"/>
            </w:pPr>
            <w:bookmarkStart w:id="1080" w:name="_Toc420053692"/>
            <w:r>
              <w:t>Professional Direct Support EDU für Microsoft Social Engagement</w:t>
            </w:r>
            <w:bookmarkEnd w:id="1080"/>
            <w:r>
              <w:fldChar w:fldCharType="begin"/>
            </w:r>
            <w:r>
              <w:instrText>XE "Professional Direct Support EDU für Microsoft Social Engagement"</w:instrText>
            </w:r>
            <w:r>
              <w:fldChar w:fldCharType="end"/>
            </w:r>
          </w:p>
        </w:tc>
        <w:tc>
          <w:tcPr>
            <w:tcW w:w="767" w:type="dxa"/>
            <w:tcBorders>
              <w:top w:val="dashSmallGap" w:sz="4" w:space="0" w:color="BFBFBF" w:themeColor="background1" w:themeShade="BF"/>
              <w:left w:val="nil"/>
              <w:bottom w:val="nil"/>
              <w:right w:val="nil"/>
            </w:tcBorders>
            <w:vAlign w:val="center"/>
          </w:tcPr>
          <w:p w14:paraId="03984287" w14:textId="77777777" w:rsidR="002F1CFA" w:rsidRDefault="002F1CFA" w:rsidP="00B033E8">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033CEDFE" w14:textId="1270DF04" w:rsidR="002F1CFA" w:rsidRDefault="002F1CFA" w:rsidP="00B033E8">
            <w:pPr>
              <w:pStyle w:val="ProductList-OfferingBody"/>
              <w:ind w:left="-113"/>
              <w:jc w:val="center"/>
            </w:pPr>
            <w:r>
              <w:t>1</w:t>
            </w:r>
          </w:p>
        </w:tc>
        <w:tc>
          <w:tcPr>
            <w:tcW w:w="767" w:type="dxa"/>
            <w:shd w:val="clear" w:color="auto" w:fill="BFBFBF" w:themeFill="background1" w:themeFillShade="BF"/>
            <w:vAlign w:val="center"/>
          </w:tcPr>
          <w:p w14:paraId="5382DE8C" w14:textId="77777777" w:rsidR="002F1CFA" w:rsidRPr="00287117" w:rsidRDefault="002F1CFA" w:rsidP="00B033E8">
            <w:pPr>
              <w:pStyle w:val="ProductList-OfferingBody"/>
              <w:ind w:left="-113"/>
              <w:jc w:val="center"/>
            </w:pPr>
          </w:p>
        </w:tc>
        <w:tc>
          <w:tcPr>
            <w:tcW w:w="768" w:type="dxa"/>
            <w:shd w:val="clear" w:color="auto" w:fill="70AD47" w:themeFill="accent6"/>
            <w:vAlign w:val="center"/>
          </w:tcPr>
          <w:p w14:paraId="5EA08052" w14:textId="5FD3EFD8" w:rsidR="002F1CFA" w:rsidRPr="002050C9" w:rsidRDefault="002F1CFA" w:rsidP="00B033E8">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4E67A401" w14:textId="77777777" w:rsidR="002F1CFA" w:rsidRDefault="002F1CFA" w:rsidP="00B033E8">
            <w:pPr>
              <w:pStyle w:val="ProductList-OfferingBody"/>
              <w:ind w:left="-113"/>
              <w:jc w:val="center"/>
            </w:pPr>
          </w:p>
        </w:tc>
        <w:tc>
          <w:tcPr>
            <w:tcW w:w="767" w:type="dxa"/>
            <w:shd w:val="clear" w:color="auto" w:fill="BFBFBF" w:themeFill="background1" w:themeFillShade="BF"/>
            <w:vAlign w:val="center"/>
          </w:tcPr>
          <w:p w14:paraId="790B8883" w14:textId="77777777" w:rsidR="002F1CFA" w:rsidRDefault="002F1CFA" w:rsidP="00B033E8">
            <w:pPr>
              <w:pStyle w:val="ProductList-OfferingBody"/>
              <w:ind w:left="-113"/>
              <w:jc w:val="center"/>
            </w:pPr>
          </w:p>
        </w:tc>
        <w:tc>
          <w:tcPr>
            <w:tcW w:w="768" w:type="dxa"/>
            <w:shd w:val="clear" w:color="auto" w:fill="BFBFBF" w:themeFill="background1" w:themeFillShade="BF"/>
            <w:vAlign w:val="center"/>
          </w:tcPr>
          <w:p w14:paraId="4A80F4BD" w14:textId="77777777" w:rsidR="002F1CFA" w:rsidRDefault="002F1CFA" w:rsidP="00B033E8">
            <w:pPr>
              <w:pStyle w:val="ProductList-OfferingBody"/>
              <w:ind w:left="-113"/>
              <w:jc w:val="center"/>
            </w:pPr>
          </w:p>
        </w:tc>
        <w:tc>
          <w:tcPr>
            <w:tcW w:w="767" w:type="dxa"/>
            <w:shd w:val="clear" w:color="auto" w:fill="BFBFBF" w:themeFill="background1" w:themeFillShade="BF"/>
            <w:vAlign w:val="center"/>
          </w:tcPr>
          <w:p w14:paraId="5039C6E8" w14:textId="77777777" w:rsidR="002F1CFA" w:rsidRDefault="002F1CFA" w:rsidP="00B033E8">
            <w:pPr>
              <w:pStyle w:val="ProductList-OfferingBody"/>
              <w:ind w:left="-113"/>
              <w:jc w:val="center"/>
            </w:pPr>
          </w:p>
        </w:tc>
        <w:tc>
          <w:tcPr>
            <w:tcW w:w="767" w:type="dxa"/>
            <w:shd w:val="clear" w:color="auto" w:fill="BFBFBF" w:themeFill="background1" w:themeFillShade="BF"/>
            <w:vAlign w:val="center"/>
          </w:tcPr>
          <w:p w14:paraId="5390A0BA" w14:textId="77777777" w:rsidR="002F1CFA" w:rsidRDefault="002F1CFA" w:rsidP="00B033E8">
            <w:pPr>
              <w:pStyle w:val="ProductList-OfferingBody"/>
              <w:ind w:left="-113"/>
              <w:jc w:val="center"/>
            </w:pPr>
          </w:p>
        </w:tc>
        <w:tc>
          <w:tcPr>
            <w:tcW w:w="768" w:type="dxa"/>
            <w:shd w:val="clear" w:color="auto" w:fill="BFBFBF" w:themeFill="background1" w:themeFillShade="BF"/>
            <w:vAlign w:val="center"/>
          </w:tcPr>
          <w:p w14:paraId="6E72CF5E" w14:textId="77777777" w:rsidR="002F1CFA" w:rsidRPr="00287117" w:rsidRDefault="002F1CFA" w:rsidP="00B033E8">
            <w:pPr>
              <w:pStyle w:val="ProductList-OfferingBody"/>
              <w:ind w:left="-113"/>
              <w:jc w:val="center"/>
            </w:pPr>
          </w:p>
        </w:tc>
      </w:tr>
    </w:tbl>
    <w:p w14:paraId="7754B9FE" w14:textId="77777777" w:rsidR="00E67F37" w:rsidRPr="001D4838" w:rsidRDefault="00E67F37" w:rsidP="00E67F37">
      <w:pPr>
        <w:pStyle w:val="ProductList-Body"/>
        <w:tabs>
          <w:tab w:val="clear" w:pos="158"/>
          <w:tab w:val="left" w:pos="3288"/>
        </w:tabs>
        <w:rPr>
          <w:sz w:val="14"/>
        </w:rPr>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3559"/>
        <w:gridCol w:w="3561"/>
      </w:tblGrid>
      <w:tr w:rsidR="00E67F37" w14:paraId="7A7D6F94" w14:textId="77777777" w:rsidTr="00725B5D">
        <w:tc>
          <w:tcPr>
            <w:tcW w:w="3596" w:type="dxa"/>
          </w:tcPr>
          <w:p w14:paraId="08702D5A" w14:textId="1E2DB93D" w:rsidR="00E67F37" w:rsidRDefault="008B2E04" w:rsidP="008B2E04">
            <w:pPr>
              <w:pStyle w:val="ProductList-Body"/>
              <w:spacing w:before="20" w:after="20"/>
            </w:pPr>
            <w:r>
              <w:t xml:space="preserve">Zur Verringerung berechtigt: </w:t>
            </w:r>
            <w:r>
              <w:rPr>
                <w:b/>
              </w:rPr>
              <w:t>Alle</w:t>
            </w:r>
          </w:p>
        </w:tc>
        <w:tc>
          <w:tcPr>
            <w:tcW w:w="3597" w:type="dxa"/>
          </w:tcPr>
          <w:p w14:paraId="528894B6" w14:textId="77777777" w:rsidR="00E67F37" w:rsidRDefault="00E67F37" w:rsidP="00EF171D">
            <w:pPr>
              <w:pStyle w:val="ProductList-Body"/>
              <w:spacing w:before="20" w:after="20"/>
            </w:pPr>
            <w:r>
              <w:t xml:space="preserve">Produkt-Pool: </w:t>
            </w:r>
            <w:r>
              <w:rPr>
                <w:b/>
              </w:rPr>
              <w:t>Server</w:t>
            </w:r>
          </w:p>
        </w:tc>
        <w:tc>
          <w:tcPr>
            <w:tcW w:w="3597" w:type="dxa"/>
          </w:tcPr>
          <w:p w14:paraId="5CBDDABD" w14:textId="13F6294D" w:rsidR="00E67F37" w:rsidRDefault="008B2E04" w:rsidP="00EF171D">
            <w:pPr>
              <w:pStyle w:val="ProductList-Body"/>
              <w:spacing w:before="20" w:after="20"/>
            </w:pPr>
            <w:r>
              <w:t xml:space="preserve">True-up-berechtigt: </w:t>
            </w:r>
            <w:r>
              <w:rPr>
                <w:b/>
              </w:rPr>
              <w:t>Alle</w:t>
            </w:r>
          </w:p>
        </w:tc>
      </w:tr>
    </w:tbl>
    <w:p w14:paraId="392E88B0" w14:textId="77777777" w:rsidR="00E67F37" w:rsidRPr="00C83987" w:rsidRDefault="00E67F37" w:rsidP="00E67F37">
      <w:pPr>
        <w:pStyle w:val="ProductList-Body"/>
        <w:shd w:val="clear" w:color="auto" w:fill="D9D9D9" w:themeFill="background1" w:themeFillShade="D9"/>
        <w:spacing w:before="120" w:after="120"/>
      </w:pPr>
      <w:r>
        <w:rPr>
          <w:b/>
        </w:rPr>
        <w:t>Zusätzliche Informationen</w:t>
      </w:r>
    </w:p>
    <w:p w14:paraId="146F6A9E" w14:textId="4AC7C576" w:rsidR="00FC2B19" w:rsidRPr="00C83987" w:rsidRDefault="00FC2B19" w:rsidP="00FC2B19">
      <w:pPr>
        <w:pStyle w:val="ProductList-Body"/>
      </w:pPr>
      <w:r>
        <w:rPr>
          <w:b/>
          <w:color w:val="00188F"/>
        </w:rPr>
        <w:t>Add-On-Nutzer-ALs</w:t>
      </w:r>
    </w:p>
    <w:p w14:paraId="1159DD8F" w14:textId="484D57D2" w:rsidR="00FC2B19" w:rsidRPr="00C83987" w:rsidRDefault="00FC2B19" w:rsidP="00FC2B19">
      <w:pPr>
        <w:pStyle w:val="ProductList-Body"/>
      </w:pPr>
      <w:r>
        <w:t>Eine Add-On-Nutzer-AL ist eine Nutzer-AL, die zusätzlich zu (und in Verbindung mit) einer qualifizierenden Lizenz (oder einer Gruppe qualifizierender Lizenzen) wie in der Tabelle unten beschrieben erworben wird und Zugriff auf Onlinedienste sowie Nutzungsrechte bietet, die denen einer vollen Nutzer-AL des gleichen Dienstes entsprechen.</w:t>
      </w:r>
    </w:p>
    <w:p w14:paraId="4276FBDA" w14:textId="77777777" w:rsidR="007304A1" w:rsidRPr="001D4838" w:rsidRDefault="007304A1" w:rsidP="00FC2B19">
      <w:pPr>
        <w:pStyle w:val="ProductList-Body"/>
        <w:rPr>
          <w:sz w:val="14"/>
        </w:rPr>
      </w:pPr>
    </w:p>
    <w:tbl>
      <w:tblPr>
        <w:tblStyle w:val="TableGrid"/>
        <w:tblW w:w="0" w:type="auto"/>
        <w:tblInd w:w="117" w:type="dxa"/>
        <w:tblLook w:val="04A0" w:firstRow="1" w:lastRow="0" w:firstColumn="1" w:lastColumn="0" w:noHBand="0" w:noVBand="1"/>
      </w:tblPr>
      <w:tblGrid>
        <w:gridCol w:w="3567"/>
        <w:gridCol w:w="7106"/>
      </w:tblGrid>
      <w:tr w:rsidR="00FC2B19" w14:paraId="6A62EC5F" w14:textId="77777777" w:rsidTr="00725B5D">
        <w:trPr>
          <w:tblHeader/>
        </w:trPr>
        <w:tc>
          <w:tcPr>
            <w:tcW w:w="3600" w:type="dxa"/>
            <w:shd w:val="clear" w:color="auto" w:fill="0072C6"/>
          </w:tcPr>
          <w:p w14:paraId="617FB083" w14:textId="77777777" w:rsidR="00FC2B19" w:rsidRPr="0009164C" w:rsidRDefault="00FC2B19" w:rsidP="00FC2B19">
            <w:pPr>
              <w:pStyle w:val="ProductList-Body"/>
              <w:spacing w:before="20" w:after="20"/>
              <w:rPr>
                <w:color w:val="FFFFFF" w:themeColor="background1"/>
              </w:rPr>
            </w:pPr>
            <w:r>
              <w:rPr>
                <w:color w:val="FFFFFF" w:themeColor="background1"/>
              </w:rPr>
              <w:t>Qualifizierende Lizenz(en)</w:t>
            </w:r>
          </w:p>
        </w:tc>
        <w:tc>
          <w:tcPr>
            <w:tcW w:w="7195" w:type="dxa"/>
            <w:shd w:val="clear" w:color="auto" w:fill="0072C6"/>
          </w:tcPr>
          <w:p w14:paraId="7AA36B93" w14:textId="77777777" w:rsidR="00FC2B19" w:rsidRPr="0009164C" w:rsidRDefault="00FC2B19" w:rsidP="00FC2B19">
            <w:pPr>
              <w:pStyle w:val="ProductList-Body"/>
              <w:spacing w:before="20" w:after="20"/>
              <w:rPr>
                <w:color w:val="FFFFFF" w:themeColor="background1"/>
              </w:rPr>
            </w:pPr>
            <w:r>
              <w:rPr>
                <w:color w:val="FFFFFF" w:themeColor="background1"/>
              </w:rPr>
              <w:t>Add-On-Nutzer-AL</w:t>
            </w:r>
          </w:p>
        </w:tc>
      </w:tr>
      <w:tr w:rsidR="00FC2B19" w14:paraId="6C946702" w14:textId="77777777" w:rsidTr="00725B5D">
        <w:tc>
          <w:tcPr>
            <w:tcW w:w="3600" w:type="dxa"/>
          </w:tcPr>
          <w:p w14:paraId="37EE3A15" w14:textId="77777777" w:rsidR="00FC2B19" w:rsidRDefault="00FC2B19" w:rsidP="00FC2B19">
            <w:pPr>
              <w:pStyle w:val="ProductList-Body"/>
            </w:pPr>
            <w:r>
              <w:t>CAL für Microsoft Dynamics CRM Professional</w:t>
            </w:r>
            <w:r>
              <w:rPr>
                <w:vertAlign w:val="superscript"/>
              </w:rPr>
              <w:t>1</w:t>
            </w:r>
          </w:p>
        </w:tc>
        <w:tc>
          <w:tcPr>
            <w:tcW w:w="7195" w:type="dxa"/>
          </w:tcPr>
          <w:p w14:paraId="5C74491A" w14:textId="3198823F" w:rsidR="00270CD4" w:rsidRPr="00C83987" w:rsidRDefault="00270CD4" w:rsidP="00270CD4">
            <w:pPr>
              <w:pStyle w:val="ProductList-Body"/>
            </w:pPr>
            <w:r>
              <w:t>Add-On für Microsoft Social Engagement Professional</w:t>
            </w:r>
          </w:p>
          <w:p w14:paraId="493700AF" w14:textId="42C9839A" w:rsidR="00FC2B19" w:rsidRPr="00C83987" w:rsidRDefault="00FC2B19" w:rsidP="00FC2B19">
            <w:pPr>
              <w:pStyle w:val="ProductList-Body"/>
            </w:pPr>
            <w:r>
              <w:t>Microsoft Social Engagement Additional Posts</w:t>
            </w:r>
          </w:p>
          <w:p w14:paraId="6D082586" w14:textId="47CA872F" w:rsidR="00FC2B19" w:rsidRDefault="00FC2B19" w:rsidP="006F21DF">
            <w:pPr>
              <w:pStyle w:val="ProductList-Body"/>
            </w:pPr>
            <w:r>
              <w:t>Microsoft Social Engagement Education Additional Posts</w:t>
            </w:r>
          </w:p>
        </w:tc>
      </w:tr>
    </w:tbl>
    <w:p w14:paraId="1440B622" w14:textId="729B7081" w:rsidR="00FC2B19" w:rsidRPr="00C83987" w:rsidRDefault="00FC2B19" w:rsidP="00FC2B19">
      <w:pPr>
        <w:pStyle w:val="ProductList-Body"/>
        <w:tabs>
          <w:tab w:val="clear" w:pos="158"/>
          <w:tab w:val="left" w:pos="180"/>
        </w:tabs>
      </w:pPr>
      <w:r>
        <w:rPr>
          <w:vertAlign w:val="superscript"/>
        </w:rPr>
        <w:t>1</w:t>
      </w:r>
      <w:r>
        <w:rPr>
          <w:i/>
        </w:rPr>
        <w:t>Mit aktiver SA</w:t>
      </w:r>
    </w:p>
    <w:p w14:paraId="1197FA51" w14:textId="77777777" w:rsidR="00FC2B19" w:rsidRPr="001D4838" w:rsidRDefault="00FC2B19" w:rsidP="00FC2B19">
      <w:pPr>
        <w:pStyle w:val="ProductList-Body"/>
        <w:rPr>
          <w:sz w:val="12"/>
        </w:rPr>
      </w:pPr>
    </w:p>
    <w:p w14:paraId="5C235959" w14:textId="77777777" w:rsidR="00FC2B19" w:rsidRPr="00C83987" w:rsidRDefault="00FC2B19" w:rsidP="00FC2B19">
      <w:pPr>
        <w:pStyle w:val="ProductList-Body"/>
      </w:pPr>
      <w:r>
        <w:rPr>
          <w:b/>
          <w:color w:val="00188F"/>
        </w:rPr>
        <w:t>Zuweisung von Lizenzen</w:t>
      </w:r>
    </w:p>
    <w:p w14:paraId="532795F4" w14:textId="40C90744" w:rsidR="00FC2B19" w:rsidRPr="00C83987" w:rsidRDefault="00FC2B19" w:rsidP="00FC2B19">
      <w:pPr>
        <w:pStyle w:val="ProductList-Body"/>
      </w:pPr>
      <w:r>
        <w:t>Jede Add-On-Nutzer-AL muss einem einzigen Nutzer mit einer qualifizierenden Lizenz (wie jeweils im Konzernbeitritt des Kunden, im Beitritt für Bildungslösungen oder den Lizenzbestimmungen der Dynamics CRM Software angegeben) zugewiesen werden. Add-On-Nutzer-ALs können in Übereinstimmung mit den Allgemeinen Bestimmungen der Nutzungsrechte für Microsoft-Volumenlizenz-Onlinedienste, denen die Neuzuweisung von Lizenzen von Nutzer-ALs unterliegt, an andere Nutzer mit einer qualifizierenden Lizenz neu zugewiesen werden.</w:t>
      </w:r>
    </w:p>
    <w:p w14:paraId="30B09DB0" w14:textId="77777777" w:rsidR="00FC2B19" w:rsidRPr="001D4838" w:rsidRDefault="00FC2B19" w:rsidP="00FC2B19">
      <w:pPr>
        <w:pStyle w:val="ProductList-Body"/>
        <w:rPr>
          <w:sz w:val="12"/>
        </w:rPr>
      </w:pPr>
    </w:p>
    <w:p w14:paraId="029E3FEF" w14:textId="77777777" w:rsidR="00FC2B19" w:rsidRPr="00C83987" w:rsidRDefault="00FC2B19" w:rsidP="00FC2B19">
      <w:pPr>
        <w:pStyle w:val="ProductList-Body"/>
      </w:pPr>
      <w:r>
        <w:rPr>
          <w:b/>
          <w:color w:val="00188F"/>
        </w:rPr>
        <w:t>Nutzungsrechte</w:t>
      </w:r>
    </w:p>
    <w:p w14:paraId="493E8E98" w14:textId="04670C84" w:rsidR="00E67F37" w:rsidRPr="00C83987" w:rsidRDefault="00FC2B19" w:rsidP="00FC2B19">
      <w:pPr>
        <w:pStyle w:val="ProductList-Body"/>
      </w:pPr>
      <w:r>
        <w:t>Die Nutzungsrechte für die entsprechende volle Nutzer-AL für denselben Dienst finden Anwendung auf den Zugriff unter den Add-Ons und werden in den Allgemeinen Bestimmungen der Nutzungsrechte für Onlinedienste dargelegt. Nutzungsrechte, die über den Erwerb dieser Add-On-Nutzer-ALs erworben werden, laufen zusammen mit dem Ablauf der SA für die qualifizierende(n) Lizenz(en) oder am Ende der Abonnementlaufzeit für die Add-On-Nutzer-AL ab, wobei das frühere Datum maßgeblich ist. Der Erwerb dieser Add-On-Nutzer-ALs hat keine Auswirkungen auf die Nutzungsrechte für die qualifizierende(n) Lizenz(en).</w:t>
      </w:r>
    </w:p>
    <w:p w14:paraId="19A29ED4" w14:textId="77777777" w:rsidR="00002663" w:rsidRPr="001D4838" w:rsidRDefault="00002663" w:rsidP="00FC2B19">
      <w:pPr>
        <w:pStyle w:val="ProductList-Body"/>
        <w:rPr>
          <w:sz w:val="12"/>
        </w:rPr>
      </w:pPr>
    </w:p>
    <w:p w14:paraId="0B0FFAF7" w14:textId="7FA37030" w:rsidR="00002663" w:rsidRPr="00C83987" w:rsidRDefault="00002663" w:rsidP="00002663">
      <w:pPr>
        <w:pStyle w:val="ProductList-Body"/>
      </w:pPr>
      <w:r>
        <w:rPr>
          <w:b/>
          <w:color w:val="00188F"/>
        </w:rPr>
        <w:t>Microsoft Social Engagement-Supportangebote</w:t>
      </w:r>
    </w:p>
    <w:p w14:paraId="7F1B7ABE" w14:textId="23C01933" w:rsidR="00002663" w:rsidRPr="00C83987" w:rsidRDefault="00002663" w:rsidP="00002663">
      <w:pPr>
        <w:autoSpaceDE w:val="0"/>
        <w:autoSpaceDN w:val="0"/>
        <w:spacing w:after="0" w:line="240" w:lineRule="auto"/>
      </w:pPr>
      <w:r>
        <w:rPr>
          <w:rFonts w:cstheme="minorHAnsi"/>
          <w:sz w:val="18"/>
          <w:szCs w:val="18"/>
        </w:rPr>
        <w:t xml:space="preserve">Details zu den Supportangeboten für Microsoft Social </w:t>
      </w:r>
      <w:r>
        <w:rPr>
          <w:rStyle w:val="ProductList-BodyChar"/>
        </w:rPr>
        <w:t>Engagement</w:t>
      </w:r>
      <w:r>
        <w:rPr>
          <w:rFonts w:cstheme="minorHAnsi"/>
          <w:sz w:val="18"/>
          <w:szCs w:val="18"/>
        </w:rPr>
        <w:t xml:space="preserve"> sind </w:t>
      </w:r>
      <w:r>
        <w:rPr>
          <w:rStyle w:val="ProductList-BodyChar"/>
        </w:rPr>
        <w:t xml:space="preserve">unter </w:t>
      </w:r>
      <w:hyperlink r:id="rId58" w:history="1">
        <w:r>
          <w:rPr>
            <w:rStyle w:val="Hyperlink"/>
            <w:sz w:val="18"/>
          </w:rPr>
          <w:t>http://www.microsoft.com/de-de/dynamics/dynamics-online-support.aspx</w:t>
        </w:r>
      </w:hyperlink>
      <w:r>
        <w:rPr>
          <w:rFonts w:cstheme="minorHAnsi"/>
          <w:sz w:val="18"/>
          <w:szCs w:val="18"/>
        </w:rPr>
        <w:t xml:space="preserve"> verfügbar.</w:t>
      </w:r>
      <w:r w:rsidR="0084595C">
        <w:rPr>
          <w:rFonts w:cstheme="minorHAnsi"/>
          <w:sz w:val="18"/>
          <w:szCs w:val="18"/>
        </w:rPr>
        <w:t xml:space="preserve"> </w:t>
      </w:r>
      <w:r>
        <w:rPr>
          <w:sz w:val="18"/>
        </w:rPr>
        <w:t>Soweit nichts anderes zwischen einem Kunden und Microsoft schriftlich vereinbart wurde, wird der Support in englischer Sprache erbracht.</w:t>
      </w:r>
      <w:r w:rsidR="0084595C">
        <w:rPr>
          <w:sz w:val="18"/>
        </w:rPr>
        <w:t xml:space="preserve"> </w:t>
      </w:r>
    </w:p>
    <w:p w14:paraId="6580991C" w14:textId="2F8DF6F8" w:rsidR="00E1260A" w:rsidRPr="00C83987" w:rsidRDefault="00C8654F" w:rsidP="00E67F37">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26BA0DDE" w14:textId="77777777" w:rsidR="00137148" w:rsidRDefault="00137148" w:rsidP="00137148">
      <w:pPr>
        <w:pStyle w:val="ProductList-Offering2Heading"/>
        <w:pBdr>
          <w:bottom w:val="none" w:sz="0" w:space="0" w:color="auto"/>
        </w:pBdr>
        <w:outlineLvl w:val="2"/>
      </w:pPr>
    </w:p>
    <w:p w14:paraId="4580E548" w14:textId="127CDD58" w:rsidR="00AC28B1" w:rsidRPr="00C83987" w:rsidRDefault="00AC28B1" w:rsidP="00AC28B1">
      <w:pPr>
        <w:pStyle w:val="ProductList-Offering2Heading"/>
        <w:outlineLvl w:val="2"/>
      </w:pPr>
      <w:r>
        <w:tab/>
      </w:r>
      <w:bookmarkStart w:id="1081" w:name="_Toc420053693"/>
      <w:r>
        <w:t>Parature, von Microsoft</w:t>
      </w:r>
      <w:bookmarkEnd w:id="1081"/>
    </w:p>
    <w:tbl>
      <w:tblPr>
        <w:tblStyle w:val="TableGrid"/>
        <w:tblW w:w="1077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097"/>
        <w:gridCol w:w="767"/>
        <w:gridCol w:w="767"/>
        <w:gridCol w:w="767"/>
        <w:gridCol w:w="768"/>
        <w:gridCol w:w="767"/>
        <w:gridCol w:w="767"/>
        <w:gridCol w:w="768"/>
        <w:gridCol w:w="767"/>
        <w:gridCol w:w="767"/>
        <w:gridCol w:w="768"/>
      </w:tblGrid>
      <w:tr w:rsidR="009503A0" w14:paraId="2043E30A" w14:textId="77777777" w:rsidTr="00BD689C">
        <w:trPr>
          <w:cantSplit/>
          <w:tblHeader/>
        </w:trPr>
        <w:tc>
          <w:tcPr>
            <w:tcW w:w="3097" w:type="dxa"/>
            <w:tcBorders>
              <w:bottom w:val="nil"/>
            </w:tcBorders>
            <w:shd w:val="clear" w:color="auto" w:fill="00188F"/>
          </w:tcPr>
          <w:p w14:paraId="7CE8CC73" w14:textId="77777777" w:rsidR="009503A0" w:rsidRPr="00EE0836" w:rsidRDefault="009503A0" w:rsidP="007F2F44">
            <w:pPr>
              <w:pStyle w:val="ProductList-OfferingBody"/>
              <w:ind w:left="-28"/>
              <w:rPr>
                <w:color w:val="FFFFFF" w:themeColor="background1"/>
              </w:rPr>
            </w:pPr>
            <w:r>
              <w:rPr>
                <w:color w:val="FFFFFF" w:themeColor="background1"/>
              </w:rPr>
              <w:t>Produkte</w:t>
            </w:r>
          </w:p>
        </w:tc>
        <w:tc>
          <w:tcPr>
            <w:tcW w:w="767" w:type="dxa"/>
            <w:tcBorders>
              <w:bottom w:val="nil"/>
            </w:tcBorders>
            <w:shd w:val="clear" w:color="auto" w:fill="00188F"/>
            <w:vAlign w:val="center"/>
          </w:tcPr>
          <w:p w14:paraId="09F85B0E" w14:textId="77777777" w:rsidR="009503A0" w:rsidRPr="00EE0836" w:rsidRDefault="009503A0" w:rsidP="007F2F44">
            <w:pPr>
              <w:pStyle w:val="ProductList-OfferingBody"/>
              <w:ind w:left="-113"/>
              <w:jc w:val="center"/>
              <w:rPr>
                <w:color w:val="FFFFFF" w:themeColor="background1"/>
              </w:rPr>
            </w:pPr>
            <w:r>
              <w:rPr>
                <w:color w:val="FFFFFF" w:themeColor="background1"/>
              </w:rPr>
              <w:t>Punkt</w:t>
            </w:r>
          </w:p>
        </w:tc>
        <w:tc>
          <w:tcPr>
            <w:tcW w:w="767" w:type="dxa"/>
            <w:tcBorders>
              <w:left w:val="single" w:sz="12" w:space="0" w:color="FFFFFF" w:themeColor="background1"/>
            </w:tcBorders>
            <w:shd w:val="clear" w:color="auto" w:fill="00188F"/>
            <w:vAlign w:val="center"/>
          </w:tcPr>
          <w:p w14:paraId="17C9E48E" w14:textId="6BA32366" w:rsidR="009503A0" w:rsidRPr="00EE0836" w:rsidRDefault="009503A0" w:rsidP="007F2F44">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67" w:type="dxa"/>
            <w:shd w:val="clear" w:color="auto" w:fill="00188F"/>
            <w:vAlign w:val="center"/>
          </w:tcPr>
          <w:p w14:paraId="3751E577" w14:textId="3723C11B" w:rsidR="009503A0" w:rsidRPr="00EE0836" w:rsidRDefault="009503A0" w:rsidP="007F2F44">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68" w:type="dxa"/>
            <w:shd w:val="clear" w:color="auto" w:fill="00188F"/>
            <w:vAlign w:val="center"/>
          </w:tcPr>
          <w:p w14:paraId="5BDCE3D1" w14:textId="1FAE84CF" w:rsidR="009503A0" w:rsidRPr="00EE0836" w:rsidRDefault="009503A0" w:rsidP="007F2F44">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67" w:type="dxa"/>
            <w:shd w:val="clear" w:color="auto" w:fill="00188F"/>
            <w:vAlign w:val="center"/>
          </w:tcPr>
          <w:p w14:paraId="441C9DBF" w14:textId="2E58D1EA" w:rsidR="009503A0" w:rsidRPr="00EE0836" w:rsidRDefault="009503A0" w:rsidP="007F2F44">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67" w:type="dxa"/>
            <w:shd w:val="clear" w:color="auto" w:fill="00188F"/>
            <w:vAlign w:val="center"/>
          </w:tcPr>
          <w:p w14:paraId="18DC738B" w14:textId="791622A5" w:rsidR="009503A0" w:rsidRPr="00EE0836" w:rsidRDefault="009503A0" w:rsidP="007F2F44">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68" w:type="dxa"/>
            <w:shd w:val="clear" w:color="auto" w:fill="00188F"/>
            <w:vAlign w:val="center"/>
          </w:tcPr>
          <w:p w14:paraId="5C495617" w14:textId="57C3EDDC" w:rsidR="009503A0" w:rsidRPr="00EE0836" w:rsidRDefault="009503A0" w:rsidP="007F2F44">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67" w:type="dxa"/>
            <w:shd w:val="clear" w:color="auto" w:fill="00188F"/>
            <w:vAlign w:val="center"/>
          </w:tcPr>
          <w:p w14:paraId="04788BD9" w14:textId="2DA53E58" w:rsidR="009503A0" w:rsidRPr="00EE0836" w:rsidRDefault="009503A0" w:rsidP="007F2F44">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67" w:type="dxa"/>
            <w:shd w:val="clear" w:color="auto" w:fill="00188F"/>
            <w:vAlign w:val="center"/>
          </w:tcPr>
          <w:p w14:paraId="1F99AEFE" w14:textId="666701CB" w:rsidR="009503A0" w:rsidRPr="00EE0836" w:rsidRDefault="009503A0" w:rsidP="007F2F44">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68" w:type="dxa"/>
            <w:shd w:val="clear" w:color="auto" w:fill="00188F"/>
            <w:vAlign w:val="center"/>
          </w:tcPr>
          <w:p w14:paraId="65DB11B9" w14:textId="1CA9CD22" w:rsidR="009503A0" w:rsidRPr="00EE0836" w:rsidRDefault="009503A0" w:rsidP="007F2F44">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F1CFA" w14:paraId="5D9C8EF4" w14:textId="77777777" w:rsidTr="00BD689C">
        <w:trPr>
          <w:cantSplit/>
        </w:trPr>
        <w:tc>
          <w:tcPr>
            <w:tcW w:w="3097" w:type="dxa"/>
            <w:tcBorders>
              <w:top w:val="nil"/>
              <w:left w:val="nil"/>
              <w:bottom w:val="dashSmallGap" w:sz="4" w:space="0" w:color="BFBFBF" w:themeColor="background1" w:themeShade="BF"/>
              <w:right w:val="nil"/>
            </w:tcBorders>
          </w:tcPr>
          <w:p w14:paraId="6769C1A2" w14:textId="77777777" w:rsidR="002F1CFA" w:rsidRDefault="002F1CFA" w:rsidP="007F2F44">
            <w:pPr>
              <w:pStyle w:val="ProductList-Offering2"/>
            </w:pPr>
            <w:bookmarkStart w:id="1082" w:name="_Toc420053694"/>
            <w:r>
              <w:t>Parature Enterprise (Nutzer-AL)</w:t>
            </w:r>
            <w:bookmarkEnd w:id="1082"/>
            <w:r>
              <w:fldChar w:fldCharType="begin"/>
            </w:r>
            <w:r>
              <w:instrText>XE "Parature Enterprise"</w:instrText>
            </w:r>
            <w:r>
              <w:fldChar w:fldCharType="end"/>
            </w:r>
          </w:p>
        </w:tc>
        <w:tc>
          <w:tcPr>
            <w:tcW w:w="767" w:type="dxa"/>
            <w:tcBorders>
              <w:top w:val="nil"/>
              <w:left w:val="nil"/>
              <w:bottom w:val="dashSmallGap" w:sz="4" w:space="0" w:color="BFBFBF" w:themeColor="background1" w:themeShade="BF"/>
              <w:right w:val="nil"/>
            </w:tcBorders>
            <w:vAlign w:val="center"/>
          </w:tcPr>
          <w:p w14:paraId="5F365D3C"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43A3AA87" w14:textId="77777777" w:rsidR="002F1CFA" w:rsidRDefault="002F1CFA" w:rsidP="007F2F44">
            <w:pPr>
              <w:pStyle w:val="ProductList-OfferingBody"/>
              <w:ind w:left="-113"/>
              <w:jc w:val="center"/>
            </w:pPr>
          </w:p>
        </w:tc>
        <w:tc>
          <w:tcPr>
            <w:tcW w:w="767" w:type="dxa"/>
            <w:shd w:val="clear" w:color="auto" w:fill="70AD47" w:themeFill="accent6"/>
            <w:vAlign w:val="center"/>
          </w:tcPr>
          <w:p w14:paraId="78D1CDD0" w14:textId="6E821F93" w:rsidR="002F1CFA" w:rsidRPr="00D948D4"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c>
          <w:tcPr>
            <w:tcW w:w="768" w:type="dxa"/>
            <w:shd w:val="clear" w:color="auto" w:fill="BFBFBF" w:themeFill="background1" w:themeFillShade="BF"/>
            <w:vAlign w:val="center"/>
          </w:tcPr>
          <w:p w14:paraId="23D19D6D" w14:textId="77777777" w:rsidR="002F1CFA" w:rsidRDefault="002F1CFA" w:rsidP="007F2F44">
            <w:pPr>
              <w:pStyle w:val="ProductList-OfferingBody"/>
              <w:ind w:left="-113"/>
              <w:jc w:val="center"/>
            </w:pPr>
          </w:p>
        </w:tc>
        <w:tc>
          <w:tcPr>
            <w:tcW w:w="767" w:type="dxa"/>
            <w:shd w:val="clear" w:color="auto" w:fill="70AD47" w:themeFill="accent6"/>
            <w:vAlign w:val="center"/>
          </w:tcPr>
          <w:p w14:paraId="3B9111A0"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475DF55A"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7A9A4972"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C008CC2"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C24A926" w14:textId="77777777" w:rsidR="002F1CFA" w:rsidRDefault="002F1CFA" w:rsidP="007F2F44">
            <w:pPr>
              <w:pStyle w:val="ProductList-OfferingBody"/>
              <w:ind w:left="-113"/>
              <w:jc w:val="center"/>
            </w:pPr>
          </w:p>
        </w:tc>
        <w:tc>
          <w:tcPr>
            <w:tcW w:w="768" w:type="dxa"/>
            <w:shd w:val="clear" w:color="auto" w:fill="70AD47" w:themeFill="accent6"/>
            <w:vAlign w:val="center"/>
          </w:tcPr>
          <w:p w14:paraId="7579D2E5" w14:textId="66D26E1F"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r>
      <w:tr w:rsidR="002F1CFA" w14:paraId="0F826390" w14:textId="77777777" w:rsidTr="00BD689C">
        <w:trPr>
          <w:cantSplit/>
        </w:trPr>
        <w:tc>
          <w:tcPr>
            <w:tcW w:w="3097" w:type="dxa"/>
            <w:tcBorders>
              <w:top w:val="nil"/>
              <w:left w:val="nil"/>
              <w:bottom w:val="dashSmallGap" w:sz="4" w:space="0" w:color="BFBFBF" w:themeColor="background1" w:themeShade="BF"/>
              <w:right w:val="nil"/>
            </w:tcBorders>
          </w:tcPr>
          <w:p w14:paraId="5A2518E8" w14:textId="77777777" w:rsidR="002F1CFA" w:rsidRDefault="002F1CFA" w:rsidP="007F2F44">
            <w:pPr>
              <w:pStyle w:val="ProductList-Offering2"/>
            </w:pPr>
            <w:bookmarkStart w:id="1083" w:name="_Toc420053695"/>
            <w:r>
              <w:t>Parature Enterprise Additional Records</w:t>
            </w:r>
            <w:r>
              <w:fldChar w:fldCharType="begin"/>
            </w:r>
            <w:r>
              <w:instrText>XE "Parature Enterprise Additional Records"</w:instrText>
            </w:r>
            <w:r>
              <w:fldChar w:fldCharType="end"/>
            </w:r>
            <w:r>
              <w:t xml:space="preserve"> (Add-On-AL)</w:t>
            </w:r>
            <w:bookmarkEnd w:id="1083"/>
          </w:p>
        </w:tc>
        <w:tc>
          <w:tcPr>
            <w:tcW w:w="767" w:type="dxa"/>
            <w:tcBorders>
              <w:top w:val="nil"/>
              <w:left w:val="nil"/>
              <w:bottom w:val="dashSmallGap" w:sz="4" w:space="0" w:color="BFBFBF" w:themeColor="background1" w:themeShade="BF"/>
              <w:right w:val="nil"/>
            </w:tcBorders>
            <w:vAlign w:val="center"/>
          </w:tcPr>
          <w:p w14:paraId="5C395632"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1EAC94CE" w14:textId="77777777" w:rsidR="002F1CFA" w:rsidRDefault="002F1CFA" w:rsidP="007F2F44">
            <w:pPr>
              <w:pStyle w:val="ProductList-OfferingBody"/>
              <w:ind w:left="-113"/>
              <w:jc w:val="center"/>
            </w:pPr>
          </w:p>
        </w:tc>
        <w:tc>
          <w:tcPr>
            <w:tcW w:w="767" w:type="dxa"/>
            <w:shd w:val="clear" w:color="auto" w:fill="70AD47" w:themeFill="accent6"/>
            <w:vAlign w:val="center"/>
          </w:tcPr>
          <w:p w14:paraId="5DD5781A" w14:textId="1BEFDC5B" w:rsidR="002F1CFA" w:rsidRPr="00287117"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c>
          <w:tcPr>
            <w:tcW w:w="768" w:type="dxa"/>
            <w:shd w:val="clear" w:color="auto" w:fill="BFBFBF" w:themeFill="background1" w:themeFillShade="BF"/>
            <w:vAlign w:val="center"/>
          </w:tcPr>
          <w:p w14:paraId="616D7268" w14:textId="77777777" w:rsidR="002F1CFA" w:rsidRDefault="002F1CFA" w:rsidP="007F2F44">
            <w:pPr>
              <w:pStyle w:val="ProductList-OfferingBody"/>
              <w:ind w:left="-113"/>
              <w:jc w:val="center"/>
            </w:pPr>
          </w:p>
        </w:tc>
        <w:tc>
          <w:tcPr>
            <w:tcW w:w="767" w:type="dxa"/>
            <w:shd w:val="clear" w:color="auto" w:fill="70AD47" w:themeFill="accent6"/>
            <w:vAlign w:val="center"/>
          </w:tcPr>
          <w:p w14:paraId="3ECAEE60"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A27B69D"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3095616E"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6DC77BDF"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18E7FBB9" w14:textId="77777777" w:rsidR="002F1CFA" w:rsidRDefault="002F1CFA" w:rsidP="007F2F44">
            <w:pPr>
              <w:pStyle w:val="ProductList-OfferingBody"/>
              <w:ind w:left="-113"/>
              <w:jc w:val="center"/>
            </w:pPr>
          </w:p>
        </w:tc>
        <w:tc>
          <w:tcPr>
            <w:tcW w:w="768" w:type="dxa"/>
            <w:shd w:val="clear" w:color="auto" w:fill="70AD47" w:themeFill="accent6"/>
            <w:vAlign w:val="center"/>
          </w:tcPr>
          <w:p w14:paraId="16B0964A" w14:textId="340FDCF6"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r>
      <w:tr w:rsidR="002F1CFA" w14:paraId="321C69A6" w14:textId="77777777" w:rsidTr="00BD689C">
        <w:trPr>
          <w:cantSplit/>
        </w:trPr>
        <w:tc>
          <w:tcPr>
            <w:tcW w:w="3097" w:type="dxa"/>
            <w:tcBorders>
              <w:top w:val="nil"/>
              <w:left w:val="nil"/>
              <w:bottom w:val="dashSmallGap" w:sz="4" w:space="0" w:color="BFBFBF" w:themeColor="background1" w:themeShade="BF"/>
              <w:right w:val="nil"/>
            </w:tcBorders>
          </w:tcPr>
          <w:p w14:paraId="18323427" w14:textId="77777777" w:rsidR="002F1CFA" w:rsidRDefault="002F1CFA" w:rsidP="007F2F44">
            <w:pPr>
              <w:pStyle w:val="ProductList-Offering2"/>
            </w:pPr>
            <w:bookmarkStart w:id="1084" w:name="_Toc420053696"/>
            <w:r>
              <w:t>Parature Enterprise Additional Page Views</w:t>
            </w:r>
            <w:r>
              <w:fldChar w:fldCharType="begin"/>
            </w:r>
            <w:r>
              <w:instrText>XE "Parature Enterprise Additional Page Views"</w:instrText>
            </w:r>
            <w:r>
              <w:fldChar w:fldCharType="end"/>
            </w:r>
            <w:r>
              <w:t xml:space="preserve"> (Add-On-AL)</w:t>
            </w:r>
            <w:bookmarkEnd w:id="1084"/>
          </w:p>
        </w:tc>
        <w:tc>
          <w:tcPr>
            <w:tcW w:w="767" w:type="dxa"/>
            <w:tcBorders>
              <w:top w:val="nil"/>
              <w:left w:val="nil"/>
              <w:bottom w:val="dashSmallGap" w:sz="4" w:space="0" w:color="BFBFBF" w:themeColor="background1" w:themeShade="BF"/>
              <w:right w:val="nil"/>
            </w:tcBorders>
            <w:vAlign w:val="center"/>
          </w:tcPr>
          <w:p w14:paraId="59076F6B"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0D4A3F01" w14:textId="77777777" w:rsidR="002F1CFA" w:rsidRDefault="002F1CFA" w:rsidP="007F2F44">
            <w:pPr>
              <w:pStyle w:val="ProductList-OfferingBody"/>
              <w:ind w:left="-113"/>
              <w:jc w:val="center"/>
            </w:pPr>
          </w:p>
        </w:tc>
        <w:tc>
          <w:tcPr>
            <w:tcW w:w="767" w:type="dxa"/>
            <w:shd w:val="clear" w:color="auto" w:fill="70AD47" w:themeFill="accent6"/>
            <w:vAlign w:val="center"/>
          </w:tcPr>
          <w:p w14:paraId="745FC8C0" w14:textId="08D109EE"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c>
          <w:tcPr>
            <w:tcW w:w="768" w:type="dxa"/>
            <w:shd w:val="clear" w:color="auto" w:fill="BFBFBF" w:themeFill="background1" w:themeFillShade="BF"/>
            <w:vAlign w:val="center"/>
          </w:tcPr>
          <w:p w14:paraId="19A56138" w14:textId="77777777" w:rsidR="002F1CFA" w:rsidRDefault="002F1CFA" w:rsidP="007F2F44">
            <w:pPr>
              <w:pStyle w:val="ProductList-OfferingBody"/>
              <w:ind w:left="-113"/>
              <w:jc w:val="center"/>
            </w:pPr>
          </w:p>
        </w:tc>
        <w:tc>
          <w:tcPr>
            <w:tcW w:w="767" w:type="dxa"/>
            <w:shd w:val="clear" w:color="auto" w:fill="70AD47" w:themeFill="accent6"/>
            <w:vAlign w:val="center"/>
          </w:tcPr>
          <w:p w14:paraId="788F515F"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2D3193E9"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620428C9"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549D8A60"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3AD2592C" w14:textId="77777777" w:rsidR="002F1CFA" w:rsidRDefault="002F1CFA" w:rsidP="007F2F44">
            <w:pPr>
              <w:pStyle w:val="ProductList-OfferingBody"/>
              <w:ind w:left="-113"/>
              <w:jc w:val="center"/>
            </w:pPr>
          </w:p>
        </w:tc>
        <w:tc>
          <w:tcPr>
            <w:tcW w:w="768" w:type="dxa"/>
            <w:shd w:val="clear" w:color="auto" w:fill="70AD47" w:themeFill="accent6"/>
            <w:vAlign w:val="center"/>
          </w:tcPr>
          <w:p w14:paraId="32B3ADB9" w14:textId="13E69FB1"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r>
      <w:tr w:rsidR="002F1CFA" w14:paraId="5C932193" w14:textId="77777777" w:rsidTr="00BD689C">
        <w:trPr>
          <w:cantSplit/>
        </w:trPr>
        <w:tc>
          <w:tcPr>
            <w:tcW w:w="3097" w:type="dxa"/>
            <w:tcBorders>
              <w:top w:val="nil"/>
              <w:left w:val="nil"/>
              <w:bottom w:val="dashSmallGap" w:sz="4" w:space="0" w:color="BFBFBF" w:themeColor="background1" w:themeShade="BF"/>
              <w:right w:val="nil"/>
            </w:tcBorders>
          </w:tcPr>
          <w:p w14:paraId="070DDE2C" w14:textId="77777777" w:rsidR="002F1CFA" w:rsidRDefault="002F1CFA" w:rsidP="007F2F44">
            <w:pPr>
              <w:pStyle w:val="ProductList-Offering2"/>
            </w:pPr>
            <w:bookmarkStart w:id="1085" w:name="_Toc420053697"/>
            <w:r>
              <w:t>Parature Enterprise Additional Departments</w:t>
            </w:r>
            <w:r>
              <w:fldChar w:fldCharType="begin"/>
            </w:r>
            <w:r>
              <w:instrText>XE "Parature Enterprise Additional Departments"</w:instrText>
            </w:r>
            <w:r>
              <w:fldChar w:fldCharType="end"/>
            </w:r>
            <w:r>
              <w:t xml:space="preserve"> (Add-On-AL)</w:t>
            </w:r>
            <w:bookmarkEnd w:id="1085"/>
          </w:p>
        </w:tc>
        <w:tc>
          <w:tcPr>
            <w:tcW w:w="767" w:type="dxa"/>
            <w:tcBorders>
              <w:top w:val="nil"/>
              <w:left w:val="nil"/>
              <w:bottom w:val="dashSmallGap" w:sz="4" w:space="0" w:color="BFBFBF" w:themeColor="background1" w:themeShade="BF"/>
              <w:right w:val="nil"/>
            </w:tcBorders>
            <w:vAlign w:val="center"/>
          </w:tcPr>
          <w:p w14:paraId="3A1101CC"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397EB159" w14:textId="77777777" w:rsidR="002F1CFA" w:rsidRDefault="002F1CFA" w:rsidP="007F2F44">
            <w:pPr>
              <w:pStyle w:val="ProductList-OfferingBody"/>
              <w:ind w:left="-113"/>
              <w:jc w:val="center"/>
            </w:pPr>
          </w:p>
        </w:tc>
        <w:tc>
          <w:tcPr>
            <w:tcW w:w="767" w:type="dxa"/>
            <w:shd w:val="clear" w:color="auto" w:fill="70AD47" w:themeFill="accent6"/>
            <w:vAlign w:val="center"/>
          </w:tcPr>
          <w:p w14:paraId="4C666CB0" w14:textId="233E215E"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c>
          <w:tcPr>
            <w:tcW w:w="768" w:type="dxa"/>
            <w:shd w:val="clear" w:color="auto" w:fill="BFBFBF" w:themeFill="background1" w:themeFillShade="BF"/>
            <w:vAlign w:val="center"/>
          </w:tcPr>
          <w:p w14:paraId="10646F1C" w14:textId="77777777" w:rsidR="002F1CFA" w:rsidRDefault="002F1CFA" w:rsidP="007F2F44">
            <w:pPr>
              <w:pStyle w:val="ProductList-OfferingBody"/>
              <w:ind w:left="-113"/>
              <w:jc w:val="center"/>
            </w:pPr>
          </w:p>
        </w:tc>
        <w:tc>
          <w:tcPr>
            <w:tcW w:w="767" w:type="dxa"/>
            <w:shd w:val="clear" w:color="auto" w:fill="70AD47" w:themeFill="accent6"/>
            <w:vAlign w:val="center"/>
          </w:tcPr>
          <w:p w14:paraId="78075079"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4BA720DA"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65A41E70"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6430A752"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398FDF90" w14:textId="77777777" w:rsidR="002F1CFA" w:rsidRDefault="002F1CFA" w:rsidP="007F2F44">
            <w:pPr>
              <w:pStyle w:val="ProductList-OfferingBody"/>
              <w:ind w:left="-113"/>
              <w:jc w:val="center"/>
            </w:pPr>
          </w:p>
        </w:tc>
        <w:tc>
          <w:tcPr>
            <w:tcW w:w="768" w:type="dxa"/>
            <w:shd w:val="clear" w:color="auto" w:fill="70AD47" w:themeFill="accent6"/>
            <w:vAlign w:val="center"/>
          </w:tcPr>
          <w:p w14:paraId="5F806AEE" w14:textId="5161586D"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r>
      <w:tr w:rsidR="002F1CFA" w14:paraId="0220990D"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137BDA93" w14:textId="77777777" w:rsidR="002F1CFA" w:rsidRDefault="002F1CFA" w:rsidP="007F2F44">
            <w:pPr>
              <w:pStyle w:val="ProductList-Offering2"/>
            </w:pPr>
            <w:bookmarkStart w:id="1086" w:name="_Toc420053698"/>
            <w:r>
              <w:t>Parature Enterprise Additional File Storage</w:t>
            </w:r>
            <w:r>
              <w:fldChar w:fldCharType="begin"/>
            </w:r>
            <w:r>
              <w:instrText>XE "Parature Enterprise Additional File Storage"</w:instrText>
            </w:r>
            <w:r>
              <w:fldChar w:fldCharType="end"/>
            </w:r>
            <w:r>
              <w:t xml:space="preserve"> (Add-On-AL)</w:t>
            </w:r>
            <w:bookmarkEnd w:id="1086"/>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117CE889"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7FF18CE8" w14:textId="77777777" w:rsidR="002F1CFA" w:rsidRDefault="002F1CFA" w:rsidP="007F2F44">
            <w:pPr>
              <w:pStyle w:val="ProductList-OfferingBody"/>
              <w:ind w:left="-113"/>
              <w:jc w:val="center"/>
            </w:pPr>
          </w:p>
        </w:tc>
        <w:tc>
          <w:tcPr>
            <w:tcW w:w="767" w:type="dxa"/>
            <w:shd w:val="clear" w:color="auto" w:fill="70AD47" w:themeFill="accent6"/>
            <w:vAlign w:val="center"/>
          </w:tcPr>
          <w:p w14:paraId="70B7A8DF" w14:textId="2FD342BD"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c>
          <w:tcPr>
            <w:tcW w:w="768" w:type="dxa"/>
            <w:shd w:val="clear" w:color="auto" w:fill="BFBFBF" w:themeFill="background1" w:themeFillShade="BF"/>
            <w:vAlign w:val="center"/>
          </w:tcPr>
          <w:p w14:paraId="50D6784F" w14:textId="77777777" w:rsidR="002F1CFA" w:rsidRDefault="002F1CFA" w:rsidP="007F2F44">
            <w:pPr>
              <w:pStyle w:val="ProductList-OfferingBody"/>
              <w:ind w:left="-113"/>
              <w:jc w:val="center"/>
            </w:pPr>
          </w:p>
        </w:tc>
        <w:tc>
          <w:tcPr>
            <w:tcW w:w="767" w:type="dxa"/>
            <w:shd w:val="clear" w:color="auto" w:fill="70AD47" w:themeFill="accent6"/>
            <w:vAlign w:val="center"/>
          </w:tcPr>
          <w:p w14:paraId="4ED24DEF"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75049E7E"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4D412B5A"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582904F8"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38B07FCD" w14:textId="77777777" w:rsidR="002F1CFA" w:rsidRDefault="002F1CFA" w:rsidP="007F2F44">
            <w:pPr>
              <w:pStyle w:val="ProductList-OfferingBody"/>
              <w:ind w:left="-113"/>
              <w:jc w:val="center"/>
            </w:pPr>
          </w:p>
        </w:tc>
        <w:tc>
          <w:tcPr>
            <w:tcW w:w="768" w:type="dxa"/>
            <w:shd w:val="clear" w:color="auto" w:fill="70AD47" w:themeFill="accent6"/>
            <w:vAlign w:val="center"/>
          </w:tcPr>
          <w:p w14:paraId="6623AFEA" w14:textId="284A39E3"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r>
      <w:tr w:rsidR="002F1CFA" w14:paraId="07A06138"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379C308F" w14:textId="77777777" w:rsidR="002F1CFA" w:rsidRDefault="002F1CFA" w:rsidP="007F2F44">
            <w:pPr>
              <w:pStyle w:val="ProductList-Offering2"/>
            </w:pPr>
            <w:bookmarkStart w:id="1087" w:name="_Toc420053699"/>
            <w:r>
              <w:t>Parature Enterprise EDU</w:t>
            </w:r>
            <w:r>
              <w:fldChar w:fldCharType="begin"/>
            </w:r>
            <w:r>
              <w:instrText>XE "Parature Enterprise EDU"</w:instrText>
            </w:r>
            <w:r>
              <w:fldChar w:fldCharType="end"/>
            </w:r>
            <w:r>
              <w:t xml:space="preserve"> (Nutzer-AL)</w:t>
            </w:r>
            <w:bookmarkEnd w:id="1087"/>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7DFFB790"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56320972" w14:textId="77777777" w:rsidR="002F1CFA" w:rsidRDefault="002F1CFA" w:rsidP="007F2F44">
            <w:pPr>
              <w:pStyle w:val="ProductList-OfferingBody"/>
              <w:ind w:left="-113"/>
              <w:jc w:val="center"/>
            </w:pPr>
            <w:r>
              <w:t>1</w:t>
            </w:r>
          </w:p>
        </w:tc>
        <w:tc>
          <w:tcPr>
            <w:tcW w:w="767" w:type="dxa"/>
            <w:shd w:val="clear" w:color="auto" w:fill="BFBFBF" w:themeFill="background1" w:themeFillShade="BF"/>
            <w:vAlign w:val="center"/>
          </w:tcPr>
          <w:p w14:paraId="58A13740" w14:textId="77777777" w:rsidR="002F1CFA" w:rsidRDefault="002F1CFA" w:rsidP="007F2F44">
            <w:pPr>
              <w:pStyle w:val="ProductList-OfferingBody"/>
              <w:ind w:left="-113"/>
              <w:jc w:val="center"/>
            </w:pPr>
          </w:p>
        </w:tc>
        <w:tc>
          <w:tcPr>
            <w:tcW w:w="768" w:type="dxa"/>
            <w:shd w:val="clear" w:color="auto" w:fill="70AD47" w:themeFill="accent6"/>
            <w:vAlign w:val="center"/>
          </w:tcPr>
          <w:p w14:paraId="3BD16E1D" w14:textId="05895B32" w:rsidR="002F1CFA" w:rsidRDefault="002F1CFA" w:rsidP="007F2F44">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6C7A1C88"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23A590FB"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21B7C587"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22218571"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7B08F8C5"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223C8AAA" w14:textId="77777777" w:rsidR="002F1CFA" w:rsidRDefault="002F1CFA" w:rsidP="007F2F44">
            <w:pPr>
              <w:pStyle w:val="ProductList-OfferingBody"/>
              <w:ind w:left="-113"/>
              <w:jc w:val="center"/>
            </w:pPr>
          </w:p>
        </w:tc>
      </w:tr>
      <w:tr w:rsidR="002F1CFA" w14:paraId="29DAA93C"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2EBE636F" w14:textId="77777777" w:rsidR="002F1CFA" w:rsidRDefault="002F1CFA" w:rsidP="007F2F44">
            <w:pPr>
              <w:pStyle w:val="ProductList-Offering2"/>
            </w:pPr>
            <w:bookmarkStart w:id="1088" w:name="_Toc420053700"/>
            <w:r>
              <w:t>Parature Enterprise Additional Records EDU</w:t>
            </w:r>
            <w:r>
              <w:fldChar w:fldCharType="begin"/>
            </w:r>
            <w:r>
              <w:instrText>XE "Parature Enterprise Additional Records EDU"</w:instrText>
            </w:r>
            <w:r>
              <w:fldChar w:fldCharType="end"/>
            </w:r>
            <w:r>
              <w:t xml:space="preserve"> (Add-On-AL)</w:t>
            </w:r>
            <w:bookmarkEnd w:id="1088"/>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58F954BE"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7034D86F" w14:textId="77777777" w:rsidR="002F1CFA" w:rsidRDefault="002F1CFA" w:rsidP="007F2F44">
            <w:pPr>
              <w:pStyle w:val="ProductList-OfferingBody"/>
              <w:ind w:left="-113"/>
              <w:jc w:val="center"/>
            </w:pPr>
            <w:r>
              <w:t>1</w:t>
            </w:r>
          </w:p>
        </w:tc>
        <w:tc>
          <w:tcPr>
            <w:tcW w:w="767" w:type="dxa"/>
            <w:shd w:val="clear" w:color="auto" w:fill="BFBFBF" w:themeFill="background1" w:themeFillShade="BF"/>
            <w:vAlign w:val="center"/>
          </w:tcPr>
          <w:p w14:paraId="36600B3E" w14:textId="77777777" w:rsidR="002F1CFA" w:rsidRDefault="002F1CFA" w:rsidP="007F2F44">
            <w:pPr>
              <w:pStyle w:val="ProductList-OfferingBody"/>
              <w:ind w:left="-113"/>
              <w:jc w:val="center"/>
            </w:pPr>
          </w:p>
        </w:tc>
        <w:tc>
          <w:tcPr>
            <w:tcW w:w="768" w:type="dxa"/>
            <w:shd w:val="clear" w:color="auto" w:fill="70AD47" w:themeFill="accent6"/>
            <w:vAlign w:val="center"/>
          </w:tcPr>
          <w:p w14:paraId="1D9C192D" w14:textId="189A504D" w:rsidR="002F1CFA" w:rsidRPr="00287117" w:rsidRDefault="002F1CFA" w:rsidP="007F2F44">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087E8A0D"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7982B8C3"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26F6F8D8"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6BB52E70"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20C372D4"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0518F77A" w14:textId="77777777" w:rsidR="002F1CFA" w:rsidRDefault="002F1CFA" w:rsidP="007F2F44">
            <w:pPr>
              <w:pStyle w:val="ProductList-OfferingBody"/>
              <w:ind w:left="-113"/>
              <w:jc w:val="center"/>
            </w:pPr>
          </w:p>
        </w:tc>
      </w:tr>
      <w:tr w:rsidR="002F1CFA" w14:paraId="459C2C0E"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449B3930" w14:textId="77777777" w:rsidR="002F1CFA" w:rsidRDefault="002F1CFA" w:rsidP="007F2F44">
            <w:pPr>
              <w:pStyle w:val="ProductList-Offering2"/>
            </w:pPr>
            <w:bookmarkStart w:id="1089" w:name="_Toc420053701"/>
            <w:r>
              <w:t>Parature Enterprise Additional Page Views EDU</w:t>
            </w:r>
            <w:r>
              <w:fldChar w:fldCharType="begin"/>
            </w:r>
            <w:r>
              <w:instrText>XE "Parature Enterprise Additional Page Views EDU"</w:instrText>
            </w:r>
            <w:r>
              <w:fldChar w:fldCharType="end"/>
            </w:r>
            <w:r>
              <w:t xml:space="preserve"> (Add-On-AL)</w:t>
            </w:r>
            <w:bookmarkEnd w:id="1089"/>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11EDD0D7"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6B7178E2" w14:textId="77777777" w:rsidR="002F1CFA" w:rsidRDefault="002F1CFA" w:rsidP="007F2F44">
            <w:pPr>
              <w:pStyle w:val="ProductList-OfferingBody"/>
              <w:ind w:left="-113"/>
              <w:jc w:val="center"/>
            </w:pPr>
            <w:r>
              <w:t>1</w:t>
            </w:r>
          </w:p>
        </w:tc>
        <w:tc>
          <w:tcPr>
            <w:tcW w:w="767" w:type="dxa"/>
            <w:shd w:val="clear" w:color="auto" w:fill="BFBFBF" w:themeFill="background1" w:themeFillShade="BF"/>
            <w:vAlign w:val="center"/>
          </w:tcPr>
          <w:p w14:paraId="7B375974" w14:textId="77777777" w:rsidR="002F1CFA" w:rsidRDefault="002F1CFA" w:rsidP="007F2F44">
            <w:pPr>
              <w:pStyle w:val="ProductList-OfferingBody"/>
              <w:ind w:left="-113"/>
              <w:jc w:val="center"/>
            </w:pPr>
          </w:p>
        </w:tc>
        <w:tc>
          <w:tcPr>
            <w:tcW w:w="768" w:type="dxa"/>
            <w:shd w:val="clear" w:color="auto" w:fill="70AD47" w:themeFill="accent6"/>
            <w:vAlign w:val="center"/>
          </w:tcPr>
          <w:p w14:paraId="156FB1F3" w14:textId="7D916B26" w:rsidR="002F1CFA" w:rsidRPr="00287117" w:rsidRDefault="002F1CFA" w:rsidP="007F2F44">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790A8606"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23C490B6"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46F06BC3"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1062E2EC"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3CA82B5C"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1A944808" w14:textId="77777777" w:rsidR="002F1CFA" w:rsidRDefault="002F1CFA" w:rsidP="007F2F44">
            <w:pPr>
              <w:pStyle w:val="ProductList-OfferingBody"/>
              <w:ind w:left="-113"/>
              <w:jc w:val="center"/>
            </w:pPr>
          </w:p>
        </w:tc>
      </w:tr>
      <w:tr w:rsidR="002F1CFA" w14:paraId="151BA763"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1352E410" w14:textId="77777777" w:rsidR="002F1CFA" w:rsidRDefault="002F1CFA" w:rsidP="007F2F44">
            <w:pPr>
              <w:pStyle w:val="ProductList-Offering2"/>
            </w:pPr>
            <w:bookmarkStart w:id="1090" w:name="_Toc420053702"/>
            <w:r>
              <w:t>Parature Enterprise Additional Departments EDU</w:t>
            </w:r>
            <w:r>
              <w:fldChar w:fldCharType="begin"/>
            </w:r>
            <w:r>
              <w:instrText>XE "Parature Enterprise Additional Departments EDU"</w:instrText>
            </w:r>
            <w:r>
              <w:fldChar w:fldCharType="end"/>
            </w:r>
            <w:r>
              <w:t xml:space="preserve"> (Add-On-AL)</w:t>
            </w:r>
            <w:bookmarkEnd w:id="1090"/>
            <w:r>
              <w:t xml:space="preserve"> </w:t>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6E03FE85"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2A4823D0" w14:textId="77777777" w:rsidR="002F1CFA" w:rsidRDefault="002F1CFA" w:rsidP="007F2F44">
            <w:pPr>
              <w:pStyle w:val="ProductList-OfferingBody"/>
              <w:ind w:left="-113"/>
              <w:jc w:val="center"/>
            </w:pPr>
            <w:r>
              <w:t>1</w:t>
            </w:r>
          </w:p>
        </w:tc>
        <w:tc>
          <w:tcPr>
            <w:tcW w:w="767" w:type="dxa"/>
            <w:shd w:val="clear" w:color="auto" w:fill="BFBFBF" w:themeFill="background1" w:themeFillShade="BF"/>
            <w:vAlign w:val="center"/>
          </w:tcPr>
          <w:p w14:paraId="2C92A0D4" w14:textId="77777777" w:rsidR="002F1CFA" w:rsidRDefault="002F1CFA" w:rsidP="007F2F44">
            <w:pPr>
              <w:pStyle w:val="ProductList-OfferingBody"/>
              <w:ind w:left="-113"/>
              <w:jc w:val="center"/>
            </w:pPr>
          </w:p>
        </w:tc>
        <w:tc>
          <w:tcPr>
            <w:tcW w:w="768" w:type="dxa"/>
            <w:shd w:val="clear" w:color="auto" w:fill="70AD47" w:themeFill="accent6"/>
            <w:vAlign w:val="center"/>
          </w:tcPr>
          <w:p w14:paraId="1030BCAF" w14:textId="004481E8" w:rsidR="002F1CFA" w:rsidRPr="00287117" w:rsidRDefault="002F1CFA" w:rsidP="007F2F44">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38C34CFB"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376D16FF"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6F17F7FF"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591D6CB"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46E9E59D"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161A96E6" w14:textId="77777777" w:rsidR="002F1CFA" w:rsidRDefault="002F1CFA" w:rsidP="007F2F44">
            <w:pPr>
              <w:pStyle w:val="ProductList-OfferingBody"/>
              <w:ind w:left="-113"/>
              <w:jc w:val="center"/>
            </w:pPr>
          </w:p>
        </w:tc>
      </w:tr>
      <w:tr w:rsidR="002F1CFA" w14:paraId="05374E04"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60F12C6C" w14:textId="77777777" w:rsidR="002F1CFA" w:rsidRDefault="002F1CFA" w:rsidP="007F2F44">
            <w:pPr>
              <w:pStyle w:val="ProductList-Offering2"/>
            </w:pPr>
            <w:bookmarkStart w:id="1091" w:name="_Toc420053703"/>
            <w:r>
              <w:t>Parature Enterprise Additional File Storage EDU</w:t>
            </w:r>
            <w:r>
              <w:fldChar w:fldCharType="begin"/>
            </w:r>
            <w:r>
              <w:instrText>XE "Parature Enterprise Additional File Storage EDU"</w:instrText>
            </w:r>
            <w:r>
              <w:fldChar w:fldCharType="end"/>
            </w:r>
            <w:r>
              <w:t xml:space="preserve"> (Add-On-AL)</w:t>
            </w:r>
            <w:bookmarkEnd w:id="1091"/>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1F421290"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44CEE44C" w14:textId="77777777" w:rsidR="002F1CFA" w:rsidRDefault="002F1CFA" w:rsidP="007F2F44">
            <w:pPr>
              <w:pStyle w:val="ProductList-OfferingBody"/>
              <w:ind w:left="-113"/>
              <w:jc w:val="center"/>
            </w:pPr>
            <w:r>
              <w:t>1</w:t>
            </w:r>
          </w:p>
        </w:tc>
        <w:tc>
          <w:tcPr>
            <w:tcW w:w="767" w:type="dxa"/>
            <w:shd w:val="clear" w:color="auto" w:fill="BFBFBF" w:themeFill="background1" w:themeFillShade="BF"/>
            <w:vAlign w:val="center"/>
          </w:tcPr>
          <w:p w14:paraId="5019041C" w14:textId="77777777" w:rsidR="002F1CFA" w:rsidRDefault="002F1CFA" w:rsidP="007F2F44">
            <w:pPr>
              <w:pStyle w:val="ProductList-OfferingBody"/>
              <w:ind w:left="-113"/>
              <w:jc w:val="center"/>
            </w:pPr>
          </w:p>
        </w:tc>
        <w:tc>
          <w:tcPr>
            <w:tcW w:w="768" w:type="dxa"/>
            <w:shd w:val="clear" w:color="auto" w:fill="70AD47" w:themeFill="accent6"/>
            <w:vAlign w:val="center"/>
          </w:tcPr>
          <w:p w14:paraId="6ABF9178" w14:textId="105D398A" w:rsidR="002F1CFA" w:rsidRPr="00287117" w:rsidRDefault="002F1CFA" w:rsidP="007F2F44">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523C86A1"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7705A6C0"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2EDB12E8"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25710B33"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7CC770DA"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0A41466C" w14:textId="77777777" w:rsidR="002F1CFA" w:rsidRDefault="002F1CFA" w:rsidP="007F2F44">
            <w:pPr>
              <w:pStyle w:val="ProductList-OfferingBody"/>
              <w:ind w:left="-113"/>
              <w:jc w:val="center"/>
            </w:pPr>
          </w:p>
        </w:tc>
      </w:tr>
      <w:tr w:rsidR="002F1CFA" w14:paraId="1C7A410B"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35B8AC72" w14:textId="77777777" w:rsidR="002F1CFA" w:rsidRDefault="002F1CFA" w:rsidP="007F2F44">
            <w:pPr>
              <w:pStyle w:val="ProductList-Offering2"/>
            </w:pPr>
            <w:bookmarkStart w:id="1092" w:name="_Toc420053704"/>
            <w:r>
              <w:t>Enhanced Support für Parature</w:t>
            </w:r>
            <w:bookmarkEnd w:id="1092"/>
            <w:r>
              <w:fldChar w:fldCharType="begin"/>
            </w:r>
            <w:r>
              <w:instrText>XE "Enhanced Support für Parature"</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08BC65B6"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3E96B7DB" w14:textId="77777777" w:rsidR="002F1CFA" w:rsidRDefault="002F1CFA" w:rsidP="007F2F44">
            <w:pPr>
              <w:pStyle w:val="ProductList-OfferingBody"/>
              <w:ind w:left="-113"/>
              <w:jc w:val="center"/>
            </w:pPr>
          </w:p>
        </w:tc>
        <w:tc>
          <w:tcPr>
            <w:tcW w:w="767" w:type="dxa"/>
            <w:shd w:val="clear" w:color="auto" w:fill="70AD47" w:themeFill="accent6"/>
            <w:vAlign w:val="center"/>
          </w:tcPr>
          <w:p w14:paraId="37182400" w14:textId="748011E2"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c>
          <w:tcPr>
            <w:tcW w:w="768" w:type="dxa"/>
            <w:shd w:val="clear" w:color="auto" w:fill="BFBFBF" w:themeFill="background1" w:themeFillShade="BF"/>
            <w:vAlign w:val="center"/>
          </w:tcPr>
          <w:p w14:paraId="3429ECDE" w14:textId="77777777" w:rsidR="002F1CFA" w:rsidRPr="00287117" w:rsidRDefault="002F1CFA" w:rsidP="007F2F44">
            <w:pPr>
              <w:pStyle w:val="ProductList-OfferingBody"/>
              <w:ind w:left="-113"/>
              <w:jc w:val="center"/>
            </w:pPr>
          </w:p>
        </w:tc>
        <w:tc>
          <w:tcPr>
            <w:tcW w:w="767" w:type="dxa"/>
            <w:shd w:val="clear" w:color="auto" w:fill="70AD47" w:themeFill="accent6"/>
            <w:vAlign w:val="center"/>
          </w:tcPr>
          <w:p w14:paraId="4770C475"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4C2DA51A"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0E23C62B"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D760C6E"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4C7A345" w14:textId="77777777" w:rsidR="002F1CFA" w:rsidRDefault="002F1CFA" w:rsidP="007F2F44">
            <w:pPr>
              <w:pStyle w:val="ProductList-OfferingBody"/>
              <w:ind w:left="-113"/>
              <w:jc w:val="center"/>
            </w:pPr>
          </w:p>
        </w:tc>
        <w:tc>
          <w:tcPr>
            <w:tcW w:w="768" w:type="dxa"/>
            <w:shd w:val="clear" w:color="auto" w:fill="70AD47" w:themeFill="accent6"/>
            <w:vAlign w:val="center"/>
          </w:tcPr>
          <w:p w14:paraId="79CF303B" w14:textId="0933B77C"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r>
      <w:tr w:rsidR="002F1CFA" w14:paraId="056ABC8F"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191E1558" w14:textId="77777777" w:rsidR="002F1CFA" w:rsidRDefault="002F1CFA" w:rsidP="007F2F44">
            <w:pPr>
              <w:pStyle w:val="ProductList-Offering2"/>
            </w:pPr>
            <w:bookmarkStart w:id="1093" w:name="_Toc420053705"/>
            <w:r>
              <w:t>Professional Direct Support für Parature</w:t>
            </w:r>
            <w:bookmarkEnd w:id="1093"/>
            <w:r>
              <w:fldChar w:fldCharType="begin"/>
            </w:r>
            <w:r>
              <w:instrText>XE "Professional Direct Support für Parature"</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32259C59"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BFBFBF" w:themeFill="background1" w:themeFillShade="BF"/>
            <w:vAlign w:val="center"/>
          </w:tcPr>
          <w:p w14:paraId="67EBD1D4" w14:textId="77777777" w:rsidR="002F1CFA" w:rsidRDefault="002F1CFA" w:rsidP="007F2F44">
            <w:pPr>
              <w:pStyle w:val="ProductList-OfferingBody"/>
              <w:ind w:left="-113"/>
              <w:jc w:val="center"/>
            </w:pPr>
          </w:p>
        </w:tc>
        <w:tc>
          <w:tcPr>
            <w:tcW w:w="767" w:type="dxa"/>
            <w:shd w:val="clear" w:color="auto" w:fill="70AD47" w:themeFill="accent6"/>
            <w:vAlign w:val="center"/>
          </w:tcPr>
          <w:p w14:paraId="5CDDA780" w14:textId="2483BD34"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c>
          <w:tcPr>
            <w:tcW w:w="768" w:type="dxa"/>
            <w:shd w:val="clear" w:color="auto" w:fill="BFBFBF" w:themeFill="background1" w:themeFillShade="BF"/>
            <w:vAlign w:val="center"/>
          </w:tcPr>
          <w:p w14:paraId="3E6FD282" w14:textId="77777777" w:rsidR="002F1CFA" w:rsidRPr="00287117" w:rsidRDefault="002F1CFA" w:rsidP="007F2F44">
            <w:pPr>
              <w:pStyle w:val="ProductList-OfferingBody"/>
              <w:ind w:left="-113"/>
              <w:jc w:val="center"/>
            </w:pPr>
          </w:p>
        </w:tc>
        <w:tc>
          <w:tcPr>
            <w:tcW w:w="767" w:type="dxa"/>
            <w:shd w:val="clear" w:color="auto" w:fill="70AD47" w:themeFill="accent6"/>
            <w:vAlign w:val="center"/>
          </w:tcPr>
          <w:p w14:paraId="62EBAC7A"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644A9B4"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132F08A7"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E6BB33B"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54C799A0" w14:textId="77777777" w:rsidR="002F1CFA" w:rsidRDefault="002F1CFA" w:rsidP="007F2F44">
            <w:pPr>
              <w:pStyle w:val="ProductList-OfferingBody"/>
              <w:ind w:left="-113"/>
              <w:jc w:val="center"/>
            </w:pPr>
          </w:p>
        </w:tc>
        <w:tc>
          <w:tcPr>
            <w:tcW w:w="768" w:type="dxa"/>
            <w:shd w:val="clear" w:color="auto" w:fill="70AD47" w:themeFill="accent6"/>
            <w:vAlign w:val="center"/>
          </w:tcPr>
          <w:p w14:paraId="085D7C00" w14:textId="0C1D0F42" w:rsidR="002F1CFA" w:rsidRDefault="002F1CFA" w:rsidP="007F2F44">
            <w:pPr>
              <w:pStyle w:val="ProductList-OfferingBody"/>
              <w:ind w:left="-113"/>
              <w:jc w:val="center"/>
            </w:pPr>
            <w:r w:rsidRPr="00D948D4">
              <w:fldChar w:fldCharType="begin"/>
            </w:r>
            <w:r w:rsidRPr="00D948D4">
              <w:instrText xml:space="preserve">AutoTextList  \s NoStyle \t "Zusätzliches Produkt" </w:instrText>
            </w:r>
            <w:r w:rsidRPr="00D948D4">
              <w:fldChar w:fldCharType="separate"/>
            </w:r>
            <w:r w:rsidRPr="00D948D4">
              <w:t xml:space="preserve"> A </w:t>
            </w:r>
            <w:r w:rsidRPr="00D948D4">
              <w:fldChar w:fldCharType="end"/>
            </w:r>
          </w:p>
        </w:tc>
      </w:tr>
      <w:tr w:rsidR="002F1CFA" w14:paraId="08D63BE9" w14:textId="77777777" w:rsidTr="00BD689C">
        <w:trPr>
          <w:cantSplit/>
          <w:trHeight w:val="44"/>
        </w:trPr>
        <w:tc>
          <w:tcPr>
            <w:tcW w:w="3097" w:type="dxa"/>
            <w:tcBorders>
              <w:top w:val="dashSmallGap" w:sz="4" w:space="0" w:color="BFBFBF" w:themeColor="background1" w:themeShade="BF"/>
              <w:left w:val="nil"/>
              <w:bottom w:val="dashSmallGap" w:sz="4" w:space="0" w:color="BFBFBF" w:themeColor="background1" w:themeShade="BF"/>
              <w:right w:val="nil"/>
            </w:tcBorders>
          </w:tcPr>
          <w:p w14:paraId="6AD06209" w14:textId="77777777" w:rsidR="002F1CFA" w:rsidRDefault="002F1CFA" w:rsidP="007F2F44">
            <w:pPr>
              <w:pStyle w:val="ProductList-Offering2"/>
            </w:pPr>
            <w:bookmarkStart w:id="1094" w:name="_Toc420053706"/>
            <w:r>
              <w:t>Enhanced Support EDU für Parature</w:t>
            </w:r>
            <w:bookmarkEnd w:id="1094"/>
            <w:r>
              <w:fldChar w:fldCharType="begin"/>
            </w:r>
            <w:r>
              <w:instrText>XE "Enhanced Support EDU für Parature"</w:instrText>
            </w:r>
            <w:r>
              <w:fldChar w:fldCharType="end"/>
            </w:r>
          </w:p>
        </w:tc>
        <w:tc>
          <w:tcPr>
            <w:tcW w:w="767" w:type="dxa"/>
            <w:tcBorders>
              <w:top w:val="dashSmallGap" w:sz="4" w:space="0" w:color="BFBFBF" w:themeColor="background1" w:themeShade="BF"/>
              <w:left w:val="nil"/>
              <w:bottom w:val="dashSmallGap" w:sz="4" w:space="0" w:color="BFBFBF" w:themeColor="background1" w:themeShade="BF"/>
              <w:right w:val="nil"/>
            </w:tcBorders>
            <w:vAlign w:val="center"/>
          </w:tcPr>
          <w:p w14:paraId="574DD3ED"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5FC81139" w14:textId="77777777" w:rsidR="002F1CFA" w:rsidRDefault="002F1CFA" w:rsidP="007F2F44">
            <w:pPr>
              <w:pStyle w:val="ProductList-OfferingBody"/>
              <w:ind w:left="-113"/>
              <w:jc w:val="center"/>
            </w:pPr>
            <w:r>
              <w:t>1</w:t>
            </w:r>
          </w:p>
        </w:tc>
        <w:tc>
          <w:tcPr>
            <w:tcW w:w="767" w:type="dxa"/>
            <w:shd w:val="clear" w:color="auto" w:fill="BFBFBF" w:themeFill="background1" w:themeFillShade="BF"/>
            <w:vAlign w:val="center"/>
          </w:tcPr>
          <w:p w14:paraId="1949A7A7" w14:textId="77777777" w:rsidR="002F1CFA" w:rsidRDefault="002F1CFA" w:rsidP="007F2F44">
            <w:pPr>
              <w:pStyle w:val="ProductList-OfferingBody"/>
              <w:ind w:left="-113"/>
              <w:jc w:val="center"/>
            </w:pPr>
          </w:p>
        </w:tc>
        <w:tc>
          <w:tcPr>
            <w:tcW w:w="768" w:type="dxa"/>
            <w:shd w:val="clear" w:color="auto" w:fill="70AD47" w:themeFill="accent6"/>
            <w:vAlign w:val="center"/>
          </w:tcPr>
          <w:p w14:paraId="39B17361" w14:textId="6D5481AA" w:rsidR="002F1CFA" w:rsidRPr="00287117" w:rsidRDefault="002F1CFA" w:rsidP="007F2F44">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67A4358A"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21A6DF27"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19CBA3DA"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34599D04"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6CE96C7B"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51F39634" w14:textId="77777777" w:rsidR="002F1CFA" w:rsidRDefault="002F1CFA" w:rsidP="007F2F44">
            <w:pPr>
              <w:pStyle w:val="ProductList-OfferingBody"/>
              <w:ind w:left="-113"/>
              <w:jc w:val="center"/>
            </w:pPr>
          </w:p>
        </w:tc>
      </w:tr>
      <w:tr w:rsidR="002F1CFA" w14:paraId="52A31BD6" w14:textId="77777777" w:rsidTr="00BD689C">
        <w:trPr>
          <w:cantSplit/>
          <w:trHeight w:val="44"/>
        </w:trPr>
        <w:tc>
          <w:tcPr>
            <w:tcW w:w="3097" w:type="dxa"/>
            <w:tcBorders>
              <w:top w:val="dashSmallGap" w:sz="4" w:space="0" w:color="BFBFBF" w:themeColor="background1" w:themeShade="BF"/>
              <w:left w:val="nil"/>
              <w:bottom w:val="nil"/>
              <w:right w:val="nil"/>
            </w:tcBorders>
          </w:tcPr>
          <w:p w14:paraId="1DC50628" w14:textId="77777777" w:rsidR="002F1CFA" w:rsidRDefault="002F1CFA" w:rsidP="007F2F44">
            <w:pPr>
              <w:pStyle w:val="ProductList-Offering2"/>
            </w:pPr>
            <w:bookmarkStart w:id="1095" w:name="_Toc420053707"/>
            <w:r>
              <w:t>Professional Direct Support EDU für Parature</w:t>
            </w:r>
            <w:bookmarkEnd w:id="1095"/>
            <w:r>
              <w:fldChar w:fldCharType="begin"/>
            </w:r>
            <w:r>
              <w:instrText>XE "Professional Direct Support EDU für Parature"</w:instrText>
            </w:r>
            <w:r>
              <w:fldChar w:fldCharType="end"/>
            </w:r>
          </w:p>
        </w:tc>
        <w:tc>
          <w:tcPr>
            <w:tcW w:w="767" w:type="dxa"/>
            <w:tcBorders>
              <w:top w:val="dashSmallGap" w:sz="4" w:space="0" w:color="BFBFBF" w:themeColor="background1" w:themeShade="BF"/>
              <w:left w:val="nil"/>
              <w:bottom w:val="nil"/>
              <w:right w:val="nil"/>
            </w:tcBorders>
            <w:vAlign w:val="center"/>
          </w:tcPr>
          <w:p w14:paraId="2A89DBF6" w14:textId="77777777" w:rsidR="002F1CFA" w:rsidRDefault="002F1CFA" w:rsidP="007F2F44">
            <w:pPr>
              <w:pStyle w:val="ProductList-OfferingBody"/>
              <w:ind w:left="-113"/>
              <w:jc w:val="center"/>
            </w:pPr>
          </w:p>
        </w:tc>
        <w:tc>
          <w:tcPr>
            <w:tcW w:w="767" w:type="dxa"/>
            <w:tcBorders>
              <w:left w:val="single" w:sz="12" w:space="0" w:color="FFFFFF" w:themeColor="background1"/>
            </w:tcBorders>
            <w:shd w:val="clear" w:color="auto" w:fill="70AD47" w:themeFill="accent6"/>
            <w:vAlign w:val="center"/>
          </w:tcPr>
          <w:p w14:paraId="05C84563" w14:textId="77777777" w:rsidR="002F1CFA" w:rsidRDefault="002F1CFA" w:rsidP="007F2F44">
            <w:pPr>
              <w:pStyle w:val="ProductList-OfferingBody"/>
              <w:ind w:left="-113"/>
              <w:jc w:val="center"/>
            </w:pPr>
            <w:r>
              <w:t>1</w:t>
            </w:r>
          </w:p>
        </w:tc>
        <w:tc>
          <w:tcPr>
            <w:tcW w:w="767" w:type="dxa"/>
            <w:shd w:val="clear" w:color="auto" w:fill="BFBFBF" w:themeFill="background1" w:themeFillShade="BF"/>
            <w:vAlign w:val="center"/>
          </w:tcPr>
          <w:p w14:paraId="6F1A9259" w14:textId="77777777" w:rsidR="002F1CFA" w:rsidRDefault="002F1CFA" w:rsidP="007F2F44">
            <w:pPr>
              <w:pStyle w:val="ProductList-OfferingBody"/>
              <w:ind w:left="-113"/>
              <w:jc w:val="center"/>
            </w:pPr>
          </w:p>
        </w:tc>
        <w:tc>
          <w:tcPr>
            <w:tcW w:w="768" w:type="dxa"/>
            <w:shd w:val="clear" w:color="auto" w:fill="70AD47" w:themeFill="accent6"/>
            <w:vAlign w:val="center"/>
          </w:tcPr>
          <w:p w14:paraId="696D40B0" w14:textId="268FDA5D" w:rsidR="002F1CFA" w:rsidRPr="00287117" w:rsidRDefault="002F1CFA" w:rsidP="007F2F44">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67" w:type="dxa"/>
            <w:shd w:val="clear" w:color="auto" w:fill="70AD47" w:themeFill="accent6"/>
            <w:vAlign w:val="center"/>
          </w:tcPr>
          <w:p w14:paraId="1F57908F"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7D5171A5"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3881D3E2"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67AA5233" w14:textId="77777777" w:rsidR="002F1CFA" w:rsidRDefault="002F1CFA" w:rsidP="007F2F44">
            <w:pPr>
              <w:pStyle w:val="ProductList-OfferingBody"/>
              <w:ind w:left="-113"/>
              <w:jc w:val="center"/>
            </w:pPr>
          </w:p>
        </w:tc>
        <w:tc>
          <w:tcPr>
            <w:tcW w:w="767" w:type="dxa"/>
            <w:shd w:val="clear" w:color="auto" w:fill="BFBFBF" w:themeFill="background1" w:themeFillShade="BF"/>
            <w:vAlign w:val="center"/>
          </w:tcPr>
          <w:p w14:paraId="0C206B36" w14:textId="77777777" w:rsidR="002F1CFA" w:rsidRDefault="002F1CFA" w:rsidP="007F2F44">
            <w:pPr>
              <w:pStyle w:val="ProductList-OfferingBody"/>
              <w:ind w:left="-113"/>
              <w:jc w:val="center"/>
            </w:pPr>
          </w:p>
        </w:tc>
        <w:tc>
          <w:tcPr>
            <w:tcW w:w="768" w:type="dxa"/>
            <w:shd w:val="clear" w:color="auto" w:fill="BFBFBF" w:themeFill="background1" w:themeFillShade="BF"/>
            <w:vAlign w:val="center"/>
          </w:tcPr>
          <w:p w14:paraId="52BDB3AF" w14:textId="77777777" w:rsidR="002F1CFA" w:rsidRDefault="002F1CFA" w:rsidP="007F2F44">
            <w:pPr>
              <w:pStyle w:val="ProductList-OfferingBody"/>
              <w:ind w:left="-113"/>
              <w:jc w:val="center"/>
            </w:pPr>
          </w:p>
        </w:tc>
      </w:tr>
    </w:tbl>
    <w:p w14:paraId="566FC3B9" w14:textId="77777777" w:rsidR="00AC28B1" w:rsidRPr="00C83987" w:rsidRDefault="00AC28B1" w:rsidP="00AC28B1">
      <w:pPr>
        <w:pStyle w:val="ProductList-Body"/>
        <w:tabs>
          <w:tab w:val="clear" w:pos="158"/>
          <w:tab w:val="left" w:pos="3288"/>
        </w:tabs>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3559"/>
        <w:gridCol w:w="3561"/>
      </w:tblGrid>
      <w:tr w:rsidR="00AC28B1" w14:paraId="6364385C" w14:textId="77777777" w:rsidTr="00725B5D">
        <w:tc>
          <w:tcPr>
            <w:tcW w:w="3596" w:type="dxa"/>
          </w:tcPr>
          <w:p w14:paraId="18B46807" w14:textId="77777777" w:rsidR="00AC28B1" w:rsidRDefault="00AC28B1" w:rsidP="007F2F44">
            <w:pPr>
              <w:pStyle w:val="ProductList-Body"/>
              <w:spacing w:before="20" w:after="20"/>
            </w:pPr>
            <w:r>
              <w:t xml:space="preserve">Zur Verringerung berechtigt: </w:t>
            </w:r>
            <w:r>
              <w:rPr>
                <w:b/>
              </w:rPr>
              <w:t>Alle</w:t>
            </w:r>
          </w:p>
        </w:tc>
        <w:tc>
          <w:tcPr>
            <w:tcW w:w="3597" w:type="dxa"/>
          </w:tcPr>
          <w:p w14:paraId="5C078386" w14:textId="77777777" w:rsidR="00AC28B1" w:rsidRDefault="00AC28B1" w:rsidP="007F2F44">
            <w:pPr>
              <w:pStyle w:val="ProductList-Body"/>
              <w:spacing w:before="20" w:after="20"/>
            </w:pPr>
            <w:r>
              <w:t xml:space="preserve">Produkt-Pool: </w:t>
            </w:r>
            <w:r>
              <w:rPr>
                <w:b/>
              </w:rPr>
              <w:t>Server</w:t>
            </w:r>
          </w:p>
        </w:tc>
        <w:tc>
          <w:tcPr>
            <w:tcW w:w="3597" w:type="dxa"/>
          </w:tcPr>
          <w:p w14:paraId="274D8140" w14:textId="77777777" w:rsidR="00AC28B1" w:rsidRDefault="00AC28B1" w:rsidP="007F2F44">
            <w:pPr>
              <w:pStyle w:val="ProductList-Body"/>
              <w:spacing w:before="20" w:after="20"/>
            </w:pPr>
            <w:r>
              <w:t xml:space="preserve">True-up-berechtigt: </w:t>
            </w:r>
            <w:r>
              <w:rPr>
                <w:b/>
              </w:rPr>
              <w:t>Alle</w:t>
            </w:r>
          </w:p>
        </w:tc>
      </w:tr>
    </w:tbl>
    <w:p w14:paraId="16D2FF89" w14:textId="77777777" w:rsidR="00AC28B1" w:rsidRPr="00C83987" w:rsidRDefault="00AC28B1" w:rsidP="00AC28B1">
      <w:pPr>
        <w:pStyle w:val="ProductList-Body"/>
        <w:shd w:val="clear" w:color="auto" w:fill="D9D9D9" w:themeFill="background1" w:themeFillShade="D9"/>
        <w:spacing w:before="120" w:after="120"/>
      </w:pPr>
      <w:r>
        <w:rPr>
          <w:b/>
        </w:rPr>
        <w:t>Zusätzliche Informationen</w:t>
      </w:r>
    </w:p>
    <w:p w14:paraId="37A1E3A4" w14:textId="77777777" w:rsidR="00AC28B1" w:rsidRPr="00C83987" w:rsidRDefault="00AC28B1" w:rsidP="00AC28B1">
      <w:pPr>
        <w:pStyle w:val="ProductList-Body"/>
      </w:pPr>
      <w:r>
        <w:rPr>
          <w:b/>
          <w:color w:val="00188F"/>
        </w:rPr>
        <w:t>Supportangebote für Parature</w:t>
      </w:r>
    </w:p>
    <w:p w14:paraId="58A6DF3F" w14:textId="03507F73" w:rsidR="00AC28B1" w:rsidRPr="00C83987" w:rsidRDefault="00AC28B1" w:rsidP="00AC28B1">
      <w:pPr>
        <w:autoSpaceDE w:val="0"/>
        <w:autoSpaceDN w:val="0"/>
        <w:spacing w:after="0" w:line="240" w:lineRule="auto"/>
      </w:pPr>
      <w:r>
        <w:rPr>
          <w:rFonts w:cstheme="minorHAnsi"/>
          <w:sz w:val="18"/>
          <w:szCs w:val="18"/>
        </w:rPr>
        <w:t xml:space="preserve">Details zu den Supportangeboten für Parature von Microsoft sind </w:t>
      </w:r>
      <w:r>
        <w:rPr>
          <w:rStyle w:val="ProductList-BodyChar"/>
        </w:rPr>
        <w:t>unter</w:t>
      </w:r>
      <w:r>
        <w:rPr>
          <w:rStyle w:val="Hyperlink"/>
          <w:sz w:val="18"/>
        </w:rPr>
        <w:t xml:space="preserve"> </w:t>
      </w:r>
      <w:hyperlink r:id="rId59" w:history="1">
        <w:r>
          <w:rPr>
            <w:rStyle w:val="Hyperlink"/>
            <w:sz w:val="18"/>
            <w:szCs w:val="18"/>
          </w:rPr>
          <w:t>http://www.microsoft.com/de-de/dynamics/dynamics-online-support.aspx</w:t>
        </w:r>
      </w:hyperlink>
      <w:r>
        <w:rPr>
          <w:rFonts w:cstheme="minorHAnsi"/>
          <w:sz w:val="18"/>
          <w:szCs w:val="18"/>
        </w:rPr>
        <w:t xml:space="preserve"> verfügbar.</w:t>
      </w:r>
      <w:r w:rsidR="0084595C">
        <w:rPr>
          <w:rFonts w:cstheme="minorHAnsi"/>
          <w:sz w:val="18"/>
          <w:szCs w:val="18"/>
        </w:rPr>
        <w:t xml:space="preserve"> </w:t>
      </w:r>
      <w:r>
        <w:rPr>
          <w:sz w:val="18"/>
        </w:rPr>
        <w:t>Soweit nichts anderes zwischen einem Kunden und Microsoft schriftlich vereinbart wurde, wird der Support in englischer Sprache garantiert.</w:t>
      </w:r>
    </w:p>
    <w:p w14:paraId="14CF5778" w14:textId="17048975" w:rsidR="00AC28B1" w:rsidRPr="00C83987" w:rsidRDefault="00C8654F" w:rsidP="00AC28B1">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DDE" w14:textId="703B7ADB" w:rsidR="00EE40B5" w:rsidRPr="00C83987" w:rsidRDefault="00EE40B5" w:rsidP="00E67F37">
      <w:pPr>
        <w:pStyle w:val="ProductList-OfferingGroupHeading"/>
        <w:outlineLvl w:val="1"/>
      </w:pPr>
      <w:bookmarkStart w:id="1096" w:name="_Toc380513350"/>
      <w:bookmarkStart w:id="1097" w:name="_Toc380655400"/>
      <w:bookmarkStart w:id="1098" w:name="_Toc420053708"/>
      <w:r>
        <w:t>Office 365-Dienste</w:t>
      </w:r>
      <w:bookmarkEnd w:id="1042"/>
      <w:bookmarkEnd w:id="1043"/>
      <w:bookmarkEnd w:id="1044"/>
      <w:bookmarkEnd w:id="1096"/>
      <w:bookmarkEnd w:id="1097"/>
      <w:bookmarkEnd w:id="1098"/>
    </w:p>
    <w:p w14:paraId="4FDCBDDF" w14:textId="58A386B5" w:rsidR="00EE40B5" w:rsidRPr="00C83987" w:rsidRDefault="00EE40B5" w:rsidP="00680B4D">
      <w:pPr>
        <w:pStyle w:val="ProductList-Offering2Heading"/>
        <w:outlineLvl w:val="2"/>
      </w:pPr>
      <w:bookmarkStart w:id="1099" w:name="_Toc378147664"/>
      <w:bookmarkStart w:id="1100" w:name="_Toc378151561"/>
      <w:bookmarkStart w:id="1101" w:name="_Toc379797329"/>
      <w:bookmarkStart w:id="1102" w:name="_Toc380513351"/>
      <w:bookmarkStart w:id="1103" w:name="_Toc380655401"/>
      <w:bookmarkStart w:id="1104" w:name="_Toc420053709"/>
      <w:r>
        <w:t>Exchange Online</w:t>
      </w:r>
      <w:bookmarkEnd w:id="1099"/>
      <w:bookmarkEnd w:id="1100"/>
      <w:bookmarkEnd w:id="1101"/>
      <w:bookmarkEnd w:id="1102"/>
      <w:bookmarkEnd w:id="1103"/>
      <w:bookmarkEnd w:id="1104"/>
    </w:p>
    <w:tbl>
      <w:tblPr>
        <w:tblStyle w:val="TableGrid"/>
        <w:tblW w:w="1074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52"/>
        <w:gridCol w:w="738"/>
        <w:gridCol w:w="739"/>
        <w:gridCol w:w="739"/>
        <w:gridCol w:w="739"/>
        <w:gridCol w:w="739"/>
        <w:gridCol w:w="738"/>
        <w:gridCol w:w="739"/>
        <w:gridCol w:w="739"/>
        <w:gridCol w:w="739"/>
        <w:gridCol w:w="739"/>
      </w:tblGrid>
      <w:tr w:rsidR="009503A0" w14:paraId="4FDCBDEB" w14:textId="77777777" w:rsidTr="00BD689C">
        <w:trPr>
          <w:cantSplit/>
          <w:tblHeader/>
        </w:trPr>
        <w:tc>
          <w:tcPr>
            <w:tcW w:w="3352" w:type="dxa"/>
            <w:tcBorders>
              <w:bottom w:val="nil"/>
            </w:tcBorders>
            <w:shd w:val="clear" w:color="auto" w:fill="00188F"/>
          </w:tcPr>
          <w:p w14:paraId="4FDCBDE0"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FDCBDE1" w14:textId="7B6EAB75"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BDE2" w14:textId="3696B0CD"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BDE3" w14:textId="5B58059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BDE4" w14:textId="12A169F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BDE5" w14:textId="692810EE"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BDE6" w14:textId="4546EC1E"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BDE7" w14:textId="571B57B8"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BDE8" w14:textId="7A000329"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BDE9" w14:textId="4F2FDA1C"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BDEA" w14:textId="20B2B1EF"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73317D" w14:paraId="4FDCBE03"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DF8" w14:textId="68BB913B" w:rsidR="0073317D" w:rsidRPr="00111ECD" w:rsidRDefault="0073317D" w:rsidP="0073317D">
            <w:pPr>
              <w:pStyle w:val="ProductList-Offering2"/>
            </w:pPr>
            <w:bookmarkStart w:id="1105" w:name="_Toc379797331"/>
            <w:bookmarkStart w:id="1106" w:name="_Toc380513353"/>
            <w:bookmarkStart w:id="1107" w:name="_Toc380655403"/>
            <w:bookmarkStart w:id="1108" w:name="_Toc420053710"/>
            <w:r>
              <w:t>Exchange Online-Archivierung für Exchange Online</w:t>
            </w:r>
            <w:r>
              <w:fldChar w:fldCharType="begin"/>
            </w:r>
            <w:r>
              <w:instrText>XE "Exchange Online-Archivierung für Exchange Online"</w:instrText>
            </w:r>
            <w:r>
              <w:fldChar w:fldCharType="end"/>
            </w:r>
            <w:r>
              <w:t xml:space="preserve"> (Nutzer-AL)</w:t>
            </w:r>
            <w:bookmarkEnd w:id="1105"/>
            <w:bookmarkEnd w:id="1106"/>
            <w:bookmarkEnd w:id="1107"/>
            <w:bookmarkEnd w:id="1108"/>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DF9" w14:textId="77777777" w:rsidR="0073317D" w:rsidRDefault="0073317D"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DFA" w14:textId="77777777" w:rsidR="0073317D" w:rsidRDefault="0073317D" w:rsidP="0073317D">
            <w:pPr>
              <w:pStyle w:val="ProductList-OfferingBody"/>
              <w:ind w:left="-113"/>
              <w:jc w:val="center"/>
            </w:pPr>
          </w:p>
        </w:tc>
        <w:tc>
          <w:tcPr>
            <w:tcW w:w="739" w:type="dxa"/>
            <w:shd w:val="clear" w:color="auto" w:fill="70AD47" w:themeFill="accent6"/>
            <w:vAlign w:val="center"/>
          </w:tcPr>
          <w:p w14:paraId="4FDCBDFB" w14:textId="7AB0130D" w:rsidR="0073317D" w:rsidRP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4FDCBDFC" w14:textId="77777777" w:rsidR="0073317D" w:rsidRDefault="0073317D" w:rsidP="0073317D">
            <w:pPr>
              <w:pStyle w:val="ProductList-OfferingBody"/>
              <w:ind w:left="-113"/>
              <w:jc w:val="center"/>
            </w:pPr>
          </w:p>
        </w:tc>
        <w:tc>
          <w:tcPr>
            <w:tcW w:w="739" w:type="dxa"/>
            <w:shd w:val="clear" w:color="auto" w:fill="70AD47" w:themeFill="accent6"/>
            <w:vAlign w:val="center"/>
          </w:tcPr>
          <w:p w14:paraId="4FDCBDFD" w14:textId="77777777" w:rsidR="0073317D" w:rsidRDefault="0073317D" w:rsidP="0073317D">
            <w:pPr>
              <w:pStyle w:val="ProductList-OfferingBody"/>
              <w:ind w:left="-113"/>
              <w:jc w:val="center"/>
            </w:pPr>
          </w:p>
        </w:tc>
        <w:tc>
          <w:tcPr>
            <w:tcW w:w="738" w:type="dxa"/>
            <w:shd w:val="clear" w:color="auto" w:fill="BFBFBF" w:themeFill="background1" w:themeFillShade="BF"/>
            <w:vAlign w:val="center"/>
          </w:tcPr>
          <w:p w14:paraId="4FDCBDFE" w14:textId="77777777"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DFF" w14:textId="77777777"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E00" w14:textId="40E4B62F"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E01" w14:textId="77777777"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E02" w14:textId="77777777" w:rsidR="0073317D" w:rsidRDefault="0073317D" w:rsidP="0073317D">
            <w:pPr>
              <w:pStyle w:val="ProductList-OfferingBody"/>
              <w:ind w:left="-113"/>
              <w:jc w:val="center"/>
            </w:pPr>
          </w:p>
        </w:tc>
      </w:tr>
      <w:tr w:rsidR="00B501FB" w14:paraId="4FDCBE0F"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04" w14:textId="220F1EE1" w:rsidR="00B501FB" w:rsidRPr="00111ECD" w:rsidRDefault="00B501FB" w:rsidP="0073317D">
            <w:pPr>
              <w:pStyle w:val="ProductList-Offering2"/>
            </w:pPr>
            <w:bookmarkStart w:id="1109" w:name="_Toc379797332"/>
            <w:bookmarkStart w:id="1110" w:name="_Toc380513354"/>
            <w:bookmarkStart w:id="1111" w:name="_Toc380655404"/>
            <w:bookmarkStart w:id="1112" w:name="_Toc420053711"/>
            <w:r>
              <w:t>Exchange Online-Archivierung für Exchange Online</w:t>
            </w:r>
            <w:r>
              <w:fldChar w:fldCharType="begin"/>
            </w:r>
            <w:r>
              <w:instrText>XE "Exchange Online-Archivierung für Exchange Online"</w:instrText>
            </w:r>
            <w:r>
              <w:fldChar w:fldCharType="end"/>
            </w:r>
            <w:r>
              <w:t xml:space="preserve"> A</w:t>
            </w:r>
            <w:r>
              <w:fldChar w:fldCharType="begin"/>
            </w:r>
            <w:r>
              <w:instrText>XE "Exchange Online-Archivierung für Exchange Online A"</w:instrText>
            </w:r>
            <w:r>
              <w:fldChar w:fldCharType="end"/>
            </w:r>
            <w:r>
              <w:t xml:space="preserve"> (Nutzer-AL)</w:t>
            </w:r>
            <w:bookmarkEnd w:id="1109"/>
            <w:bookmarkEnd w:id="1110"/>
            <w:bookmarkEnd w:id="1111"/>
            <w:bookmarkEnd w:id="1112"/>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05"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4FDCBE06" w14:textId="77777777" w:rsidR="00B501FB" w:rsidRDefault="00B501FB" w:rsidP="0073317D">
            <w:pPr>
              <w:pStyle w:val="ProductList-OfferingBody"/>
              <w:ind w:left="-113"/>
              <w:jc w:val="center"/>
            </w:pPr>
            <w:r>
              <w:t>1</w:t>
            </w:r>
          </w:p>
        </w:tc>
        <w:tc>
          <w:tcPr>
            <w:tcW w:w="739" w:type="dxa"/>
            <w:shd w:val="clear" w:color="auto" w:fill="BFBFBF" w:themeFill="background1" w:themeFillShade="BF"/>
            <w:vAlign w:val="center"/>
          </w:tcPr>
          <w:p w14:paraId="4FDCBE07" w14:textId="6597553F" w:rsidR="00B501FB" w:rsidRDefault="00B501FB" w:rsidP="0073317D">
            <w:pPr>
              <w:pStyle w:val="ProductList-OfferingBody"/>
              <w:ind w:left="-113"/>
              <w:jc w:val="center"/>
            </w:pPr>
          </w:p>
        </w:tc>
        <w:tc>
          <w:tcPr>
            <w:tcW w:w="739" w:type="dxa"/>
            <w:shd w:val="clear" w:color="auto" w:fill="70AD47" w:themeFill="accent6"/>
            <w:vAlign w:val="center"/>
          </w:tcPr>
          <w:p w14:paraId="4FDCBE08" w14:textId="77777777" w:rsidR="00B501FB" w:rsidRDefault="00B501FB" w:rsidP="004D0ACF">
            <w:pPr>
              <w:pStyle w:val="ProductList-OfferingBody"/>
              <w:ind w:left="-113"/>
              <w:jc w:val="center"/>
            </w:pPr>
            <w:r>
              <w:fldChar w:fldCharType="begin"/>
            </w:r>
            <w:r w:rsidRPr="005A0966">
              <w:instrText xml:space="preserve"> AutoTextList  \sNoStyle\t "Additional Product"</w:instrText>
            </w:r>
            <w:r>
              <w:fldChar w:fldCharType="separate"/>
            </w:r>
            <w:r w:rsidRPr="005A0966">
              <w:t xml:space="preserve"> A</w:t>
            </w:r>
            <w:r>
              <w:fldChar w:fldCharType="end"/>
            </w:r>
            <w:r>
              <w:t>,</w:t>
            </w:r>
            <w:r>
              <w:fldChar w:fldCharType="begin"/>
            </w:r>
            <w:r>
              <w:instrText xml:space="preserve"> AutoTextList  \sNoStyle\t “Student Offering for EES Only”</w:instrText>
            </w:r>
            <w:r>
              <w:fldChar w:fldCharType="separate"/>
            </w:r>
            <w:r>
              <w:t>SE</w:t>
            </w:r>
            <w:r>
              <w:fldChar w:fldCharType="end"/>
            </w:r>
          </w:p>
        </w:tc>
        <w:tc>
          <w:tcPr>
            <w:tcW w:w="739" w:type="dxa"/>
            <w:shd w:val="clear" w:color="auto" w:fill="BFBFBF" w:themeFill="background1" w:themeFillShade="BF"/>
            <w:vAlign w:val="center"/>
          </w:tcPr>
          <w:p w14:paraId="4FDCBE09" w14:textId="77777777" w:rsidR="00B501FB" w:rsidRDefault="00B501FB" w:rsidP="0073317D">
            <w:pPr>
              <w:pStyle w:val="ProductList-OfferingBody"/>
              <w:ind w:left="-113"/>
              <w:jc w:val="center"/>
            </w:pPr>
          </w:p>
        </w:tc>
        <w:tc>
          <w:tcPr>
            <w:tcW w:w="738" w:type="dxa"/>
            <w:shd w:val="clear" w:color="auto" w:fill="BFBFBF" w:themeFill="background1" w:themeFillShade="BF"/>
            <w:vAlign w:val="center"/>
          </w:tcPr>
          <w:p w14:paraId="4FDCBE0A"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0B"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0C" w14:textId="56936925" w:rsidR="00B501FB" w:rsidRDefault="00B501FB" w:rsidP="0073317D">
            <w:pPr>
              <w:pStyle w:val="ProductList-OfferingBody"/>
              <w:ind w:left="-113"/>
              <w:jc w:val="center"/>
            </w:pPr>
            <w:r w:rsidRPr="00030DCE">
              <w:fldChar w:fldCharType="begin"/>
            </w:r>
            <w:r w:rsidRPr="00030DCE">
              <w:instrText xml:space="preserve"> AutoTextList  \sNoStyle\t "Nicht organisationsweite Produkte in Open Value"</w:instrText>
            </w:r>
            <w:r w:rsidRPr="00030DCE">
              <w:fldChar w:fldCharType="separate"/>
            </w:r>
            <w:r w:rsidRPr="00030DCE">
              <w:t xml:space="preserve"> P </w:t>
            </w:r>
            <w:r w:rsidRPr="00030DCE">
              <w:fldChar w:fldCharType="end"/>
            </w:r>
          </w:p>
        </w:tc>
        <w:tc>
          <w:tcPr>
            <w:tcW w:w="739" w:type="dxa"/>
            <w:shd w:val="clear" w:color="auto" w:fill="BFBFBF" w:themeFill="background1" w:themeFillShade="BF"/>
            <w:vAlign w:val="center"/>
          </w:tcPr>
          <w:p w14:paraId="4FDCBE0D"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0E" w14:textId="77777777" w:rsidR="00B501FB" w:rsidRDefault="00B501FB" w:rsidP="0073317D">
            <w:pPr>
              <w:pStyle w:val="ProductList-OfferingBody"/>
              <w:ind w:left="-113"/>
              <w:jc w:val="center"/>
            </w:pPr>
          </w:p>
        </w:tc>
      </w:tr>
      <w:tr w:rsidR="00B501FB" w14:paraId="4FDCBE1B"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10" w14:textId="63171437" w:rsidR="00B501FB" w:rsidRPr="00111ECD" w:rsidRDefault="00B501FB" w:rsidP="00FC3FF1">
            <w:pPr>
              <w:pStyle w:val="ProductList-Offering2"/>
            </w:pPr>
            <w:bookmarkStart w:id="1113" w:name="_Toc379797333"/>
            <w:bookmarkStart w:id="1114" w:name="_Toc380513355"/>
            <w:bookmarkStart w:id="1115" w:name="_Toc380655405"/>
            <w:bookmarkStart w:id="1116" w:name="_Toc420053712"/>
            <w:r>
              <w:t>Exchange Online-Archivierung für Exchange Online</w:t>
            </w:r>
            <w:r>
              <w:fldChar w:fldCharType="begin"/>
            </w:r>
            <w:r>
              <w:instrText>XE "Exchange Online-Archivierung für Exchange Online"</w:instrText>
            </w:r>
            <w:r>
              <w:fldChar w:fldCharType="end"/>
            </w:r>
            <w:r>
              <w:t xml:space="preserve"> G</w:t>
            </w:r>
            <w:r>
              <w:fldChar w:fldCharType="begin"/>
            </w:r>
            <w:r>
              <w:instrText>XE "Exchange Online-Archivierung für Exchange Online G"</w:instrText>
            </w:r>
            <w:r>
              <w:fldChar w:fldCharType="end"/>
            </w:r>
            <w:r>
              <w:t xml:space="preserve"> (Nutzer-AL)</w:t>
            </w:r>
            <w:bookmarkEnd w:id="1113"/>
            <w:bookmarkEnd w:id="1114"/>
            <w:bookmarkEnd w:id="1115"/>
            <w:bookmarkEnd w:id="1116"/>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BE11"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12"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13" w14:textId="42FE2665" w:rsidR="00B501FB" w:rsidRPr="005A0966" w:rsidRDefault="00B501FB" w:rsidP="0073317D">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39" w:type="dxa"/>
            <w:shd w:val="clear" w:color="auto" w:fill="BFBFBF" w:themeFill="background1" w:themeFillShade="BF"/>
            <w:vAlign w:val="center"/>
          </w:tcPr>
          <w:p w14:paraId="4FDCBE14" w14:textId="77777777" w:rsidR="00B501FB" w:rsidRPr="005A0966" w:rsidRDefault="00B501FB" w:rsidP="004D0ACF">
            <w:pPr>
              <w:pStyle w:val="ProductList-OfferingBody"/>
              <w:ind w:left="-113"/>
              <w:jc w:val="center"/>
            </w:pPr>
          </w:p>
        </w:tc>
        <w:tc>
          <w:tcPr>
            <w:tcW w:w="739" w:type="dxa"/>
            <w:shd w:val="clear" w:color="auto" w:fill="70AD47" w:themeFill="accent6"/>
            <w:vAlign w:val="center"/>
          </w:tcPr>
          <w:p w14:paraId="4FDCBE15" w14:textId="5900EBB3" w:rsidR="00B501FB" w:rsidRPr="00B501FB" w:rsidRDefault="00B501FB" w:rsidP="0073317D">
            <w:pPr>
              <w:pStyle w:val="ProductList-OfferingBody"/>
              <w:ind w:left="-113"/>
              <w:jc w:val="center"/>
            </w:pPr>
            <w:r w:rsidRPr="00B501FB">
              <w:fldChar w:fldCharType="begin"/>
            </w:r>
            <w:r w:rsidRPr="00B501FB">
              <w:instrText xml:space="preserve">AutoTextList  \s NoStyle \t “ United States Government Community Cloud-Dienst ” </w:instrText>
            </w:r>
            <w:r w:rsidRPr="00B501FB">
              <w:fldChar w:fldCharType="separate"/>
            </w:r>
            <w:r w:rsidRPr="00B501FB">
              <w:t>UC</w:t>
            </w:r>
            <w:r w:rsidRPr="00B501FB">
              <w:fldChar w:fldCharType="end"/>
            </w:r>
          </w:p>
        </w:tc>
        <w:tc>
          <w:tcPr>
            <w:tcW w:w="738" w:type="dxa"/>
            <w:shd w:val="clear" w:color="auto" w:fill="BFBFBF" w:themeFill="background1" w:themeFillShade="BF"/>
            <w:vAlign w:val="center"/>
          </w:tcPr>
          <w:p w14:paraId="4FDCBE16"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17"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18" w14:textId="1F4E41B4"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19"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1A" w14:textId="77777777" w:rsidR="00B501FB" w:rsidRDefault="00B501FB" w:rsidP="0073317D">
            <w:pPr>
              <w:pStyle w:val="ProductList-OfferingBody"/>
              <w:ind w:left="-113"/>
              <w:jc w:val="center"/>
            </w:pPr>
          </w:p>
        </w:tc>
      </w:tr>
      <w:tr w:rsidR="00B501FB" w14:paraId="4FDCBE27"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1C" w14:textId="2C55EFEC" w:rsidR="00B501FB" w:rsidRPr="00111ECD" w:rsidRDefault="00B501FB" w:rsidP="0073317D">
            <w:pPr>
              <w:pStyle w:val="ProductList-Offering2"/>
            </w:pPr>
            <w:bookmarkStart w:id="1117" w:name="_Toc379797334"/>
            <w:bookmarkStart w:id="1118" w:name="_Toc380513356"/>
            <w:bookmarkStart w:id="1119" w:name="_Toc380655406"/>
            <w:bookmarkStart w:id="1120" w:name="_Toc420053713"/>
            <w:r>
              <w:t>Exchange Online-Archivierung für Exchange Server</w:t>
            </w:r>
            <w:r>
              <w:fldChar w:fldCharType="begin"/>
            </w:r>
            <w:r>
              <w:instrText>XE "Exchange Online-Archivierung für Exchange Server"</w:instrText>
            </w:r>
            <w:r>
              <w:fldChar w:fldCharType="end"/>
            </w:r>
            <w:r>
              <w:t xml:space="preserve"> (Nutzer-AL)</w:t>
            </w:r>
            <w:bookmarkEnd w:id="1117"/>
            <w:bookmarkEnd w:id="1118"/>
            <w:bookmarkEnd w:id="1119"/>
            <w:bookmarkEnd w:id="1120"/>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1D"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70AD47" w:themeFill="accent6"/>
            <w:vAlign w:val="center"/>
          </w:tcPr>
          <w:p w14:paraId="4FDCBE1E" w14:textId="77777777" w:rsidR="00B501FB" w:rsidRDefault="00B501FB" w:rsidP="0073317D">
            <w:pPr>
              <w:pStyle w:val="ProductList-OfferingBody"/>
              <w:ind w:left="-113"/>
              <w:jc w:val="center"/>
            </w:pPr>
            <w:r>
              <w:t>1</w:t>
            </w:r>
          </w:p>
        </w:tc>
        <w:tc>
          <w:tcPr>
            <w:tcW w:w="739" w:type="dxa"/>
            <w:shd w:val="clear" w:color="auto" w:fill="70AD47" w:themeFill="accent6"/>
            <w:vAlign w:val="center"/>
          </w:tcPr>
          <w:p w14:paraId="4FDCBE1F" w14:textId="16F3CD33" w:rsid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70AD47" w:themeFill="accent6"/>
            <w:vAlign w:val="center"/>
          </w:tcPr>
          <w:p w14:paraId="4FDCBE20" w14:textId="451F8ED9" w:rsidR="00B501FB" w:rsidRDefault="00B501FB" w:rsidP="0073317D">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39" w:type="dxa"/>
            <w:shd w:val="clear" w:color="auto" w:fill="70AD47" w:themeFill="accent6"/>
            <w:vAlign w:val="center"/>
          </w:tcPr>
          <w:p w14:paraId="4FDCBE21" w14:textId="77777777" w:rsidR="00B501FB" w:rsidRDefault="00B501FB" w:rsidP="0073317D">
            <w:pPr>
              <w:pStyle w:val="ProductList-OfferingBody"/>
              <w:ind w:left="-113"/>
              <w:jc w:val="center"/>
            </w:pPr>
          </w:p>
        </w:tc>
        <w:tc>
          <w:tcPr>
            <w:tcW w:w="738" w:type="dxa"/>
            <w:shd w:val="clear" w:color="auto" w:fill="BFBFBF" w:themeFill="background1" w:themeFillShade="BF"/>
            <w:vAlign w:val="center"/>
          </w:tcPr>
          <w:p w14:paraId="4FDCBE22"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23"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24" w14:textId="36768ACC"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25"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26" w14:textId="77777777" w:rsidR="00B501FB" w:rsidRDefault="00B501FB" w:rsidP="0073317D">
            <w:pPr>
              <w:pStyle w:val="ProductList-OfferingBody"/>
              <w:ind w:left="-113"/>
              <w:jc w:val="center"/>
            </w:pPr>
          </w:p>
        </w:tc>
      </w:tr>
      <w:tr w:rsidR="0073317D" w14:paraId="4FDCBE33"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28" w14:textId="615F798A" w:rsidR="0073317D" w:rsidRPr="00111ECD" w:rsidRDefault="0073317D" w:rsidP="0073317D">
            <w:pPr>
              <w:pStyle w:val="ProductList-Offering2"/>
            </w:pPr>
            <w:bookmarkStart w:id="1121" w:name="_Toc379797335"/>
            <w:bookmarkStart w:id="1122" w:name="_Toc380513357"/>
            <w:bookmarkStart w:id="1123" w:name="_Toc380655407"/>
            <w:bookmarkStart w:id="1124" w:name="_Toc420053714"/>
            <w:r>
              <w:t xml:space="preserve">Exchange Online-Archivierung für Exchange Server </w:t>
            </w:r>
            <w:r>
              <w:fldChar w:fldCharType="begin"/>
            </w:r>
            <w:r>
              <w:instrText>XE "Exchange Online-Archivierung für Exchange Server"</w:instrText>
            </w:r>
            <w:r>
              <w:fldChar w:fldCharType="end"/>
            </w:r>
            <w:r>
              <w:t xml:space="preserve"> A</w:t>
            </w:r>
            <w:r>
              <w:fldChar w:fldCharType="begin"/>
            </w:r>
            <w:r>
              <w:instrText>XE "Exchange Online-Archivierung für Exchange Server A"</w:instrText>
            </w:r>
            <w:r>
              <w:fldChar w:fldCharType="end"/>
            </w:r>
            <w:r>
              <w:t xml:space="preserve"> (Nutzer-AL)</w:t>
            </w:r>
            <w:bookmarkEnd w:id="1121"/>
            <w:bookmarkEnd w:id="1122"/>
            <w:bookmarkEnd w:id="1123"/>
            <w:bookmarkEnd w:id="1124"/>
            <w:r>
              <w:t xml:space="preserve"> </w:t>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29" w14:textId="77777777" w:rsidR="0073317D" w:rsidRDefault="0073317D"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2A" w14:textId="77777777"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E2B" w14:textId="77777777" w:rsidR="0073317D" w:rsidRDefault="0073317D" w:rsidP="0073317D">
            <w:pPr>
              <w:pStyle w:val="ProductList-OfferingBody"/>
              <w:ind w:left="-113"/>
              <w:jc w:val="center"/>
            </w:pPr>
          </w:p>
        </w:tc>
        <w:tc>
          <w:tcPr>
            <w:tcW w:w="739" w:type="dxa"/>
            <w:shd w:val="clear" w:color="auto" w:fill="70AD47" w:themeFill="accent6"/>
            <w:vAlign w:val="center"/>
          </w:tcPr>
          <w:p w14:paraId="4FDCBE2C" w14:textId="5519DCF6" w:rsidR="0073317D" w:rsidRPr="00B501FB" w:rsidRDefault="00B501FB" w:rsidP="0073317D">
            <w:pPr>
              <w:pStyle w:val="ProductList-OfferingBody"/>
              <w:ind w:left="-113"/>
              <w:jc w:val="center"/>
            </w:pPr>
            <w:r w:rsidRPr="00B501FB">
              <w:fldChar w:fldCharType="begin"/>
            </w:r>
            <w:r w:rsidRPr="00B501FB">
              <w:instrText>AutoTextList  \sNoStyle\t "Zusätzliches Produkt (nur EES)"</w:instrText>
            </w:r>
            <w:r w:rsidRPr="00B501FB">
              <w:fldChar w:fldCharType="separate"/>
            </w:r>
            <w:r w:rsidRPr="00B501FB">
              <w:t>AE</w:t>
            </w:r>
            <w:r w:rsidRPr="00B501FB">
              <w:fldChar w:fldCharType="end"/>
            </w:r>
          </w:p>
        </w:tc>
        <w:tc>
          <w:tcPr>
            <w:tcW w:w="739" w:type="dxa"/>
            <w:shd w:val="clear" w:color="auto" w:fill="BFBFBF" w:themeFill="background1" w:themeFillShade="BF"/>
            <w:vAlign w:val="center"/>
          </w:tcPr>
          <w:p w14:paraId="4FDCBE2D" w14:textId="77777777" w:rsidR="0073317D" w:rsidRDefault="0073317D" w:rsidP="0073317D">
            <w:pPr>
              <w:pStyle w:val="ProductList-OfferingBody"/>
              <w:ind w:left="-113"/>
              <w:jc w:val="center"/>
            </w:pPr>
          </w:p>
        </w:tc>
        <w:tc>
          <w:tcPr>
            <w:tcW w:w="738" w:type="dxa"/>
            <w:shd w:val="clear" w:color="auto" w:fill="BFBFBF" w:themeFill="background1" w:themeFillShade="BF"/>
            <w:vAlign w:val="center"/>
          </w:tcPr>
          <w:p w14:paraId="4FDCBE2E" w14:textId="77777777"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E2F" w14:textId="77777777"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E30" w14:textId="7CB778E4"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E31" w14:textId="77777777" w:rsidR="0073317D" w:rsidRDefault="0073317D" w:rsidP="0073317D">
            <w:pPr>
              <w:pStyle w:val="ProductList-OfferingBody"/>
              <w:ind w:left="-113"/>
              <w:jc w:val="center"/>
            </w:pPr>
          </w:p>
        </w:tc>
        <w:tc>
          <w:tcPr>
            <w:tcW w:w="739" w:type="dxa"/>
            <w:shd w:val="clear" w:color="auto" w:fill="BFBFBF" w:themeFill="background1" w:themeFillShade="BF"/>
            <w:vAlign w:val="center"/>
          </w:tcPr>
          <w:p w14:paraId="4FDCBE32" w14:textId="77777777" w:rsidR="0073317D" w:rsidRDefault="0073317D" w:rsidP="0073317D">
            <w:pPr>
              <w:pStyle w:val="ProductList-OfferingBody"/>
              <w:ind w:left="-113"/>
              <w:jc w:val="center"/>
            </w:pPr>
          </w:p>
        </w:tc>
      </w:tr>
      <w:tr w:rsidR="002F1CFA" w14:paraId="4FDCBE3F"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34" w14:textId="18E17885" w:rsidR="002F1CFA" w:rsidRPr="00111ECD" w:rsidRDefault="002F1CFA" w:rsidP="00FC3FF1">
            <w:pPr>
              <w:pStyle w:val="ProductList-Offering2"/>
            </w:pPr>
            <w:bookmarkStart w:id="1125" w:name="_Toc379797336"/>
            <w:bookmarkStart w:id="1126" w:name="_Toc380513358"/>
            <w:bookmarkStart w:id="1127" w:name="_Toc380655408"/>
            <w:bookmarkStart w:id="1128" w:name="_Toc420053715"/>
            <w:r>
              <w:t>Exchange Online-Archivierung für Exchange Server</w:t>
            </w:r>
            <w:r>
              <w:fldChar w:fldCharType="begin"/>
            </w:r>
            <w:r>
              <w:instrText>XE "Exchange Online-Archivierung für Exchange Server"</w:instrText>
            </w:r>
            <w:r>
              <w:fldChar w:fldCharType="end"/>
            </w:r>
            <w:r>
              <w:t xml:space="preserve"> G</w:t>
            </w:r>
            <w:r>
              <w:fldChar w:fldCharType="begin"/>
            </w:r>
            <w:r>
              <w:instrText>XE "Exchange Online-Archivierung für Exchange Server G"</w:instrText>
            </w:r>
            <w:r>
              <w:fldChar w:fldCharType="end"/>
            </w:r>
            <w:r>
              <w:t xml:space="preserve"> (Nutzer-AL)</w:t>
            </w:r>
            <w:bookmarkEnd w:id="1125"/>
            <w:bookmarkEnd w:id="1126"/>
            <w:bookmarkEnd w:id="1127"/>
            <w:bookmarkEnd w:id="1128"/>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BE35" w14:textId="77777777" w:rsidR="002F1CFA" w:rsidRDefault="002F1CFA"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36"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37" w14:textId="7B656841" w:rsidR="002F1CFA" w:rsidRDefault="002F1CFA" w:rsidP="0073317D">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39" w:type="dxa"/>
            <w:shd w:val="clear" w:color="auto" w:fill="BFBFBF" w:themeFill="background1" w:themeFillShade="BF"/>
            <w:vAlign w:val="center"/>
          </w:tcPr>
          <w:p w14:paraId="4FDCBE38"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39" w14:textId="13835310" w:rsidR="002F1CFA" w:rsidRDefault="002F1CFA" w:rsidP="0073317D">
            <w:pPr>
              <w:pStyle w:val="ProductList-OfferingBody"/>
              <w:ind w:left="-113"/>
              <w:jc w:val="center"/>
            </w:pPr>
            <w:r w:rsidRPr="00B501FB">
              <w:fldChar w:fldCharType="begin"/>
            </w:r>
            <w:r w:rsidRPr="00B501FB">
              <w:instrText xml:space="preserve">AutoTextList  \s NoStyle \t “ United States Government Community Cloud-Dienst ” </w:instrText>
            </w:r>
            <w:r w:rsidRPr="00B501FB">
              <w:fldChar w:fldCharType="separate"/>
            </w:r>
            <w:r w:rsidRPr="00B501FB">
              <w:t>UC</w:t>
            </w:r>
            <w:r w:rsidRPr="00B501FB">
              <w:fldChar w:fldCharType="end"/>
            </w:r>
          </w:p>
        </w:tc>
        <w:tc>
          <w:tcPr>
            <w:tcW w:w="738" w:type="dxa"/>
            <w:shd w:val="clear" w:color="auto" w:fill="BFBFBF" w:themeFill="background1" w:themeFillShade="BF"/>
            <w:vAlign w:val="center"/>
          </w:tcPr>
          <w:p w14:paraId="4FDCBE3A"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3B"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3C" w14:textId="25A5B94B"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3D"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3E" w14:textId="77777777" w:rsidR="002F1CFA" w:rsidRDefault="002F1CFA" w:rsidP="0073317D">
            <w:pPr>
              <w:pStyle w:val="ProductList-OfferingBody"/>
              <w:ind w:left="-113"/>
              <w:jc w:val="center"/>
            </w:pPr>
          </w:p>
        </w:tc>
      </w:tr>
      <w:tr w:rsidR="00B501FB" w14:paraId="4FDCBE4B"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40" w14:textId="0382C74C" w:rsidR="00B501FB" w:rsidRPr="00111ECD" w:rsidRDefault="00B501FB" w:rsidP="0073317D">
            <w:pPr>
              <w:pStyle w:val="ProductList-Offering2"/>
            </w:pPr>
            <w:bookmarkStart w:id="1129" w:name="_Toc379797337"/>
            <w:bookmarkStart w:id="1130" w:name="_Toc380513359"/>
            <w:bookmarkStart w:id="1131" w:name="_Toc380655409"/>
            <w:bookmarkStart w:id="1132" w:name="_Toc420053716"/>
            <w:r>
              <w:t>Exchange Online Kiosk</w:t>
            </w:r>
            <w:r>
              <w:fldChar w:fldCharType="begin"/>
            </w:r>
            <w:r>
              <w:instrText>XE "Exchange Online Kiosk"</w:instrText>
            </w:r>
            <w:r>
              <w:fldChar w:fldCharType="end"/>
            </w:r>
            <w:r>
              <w:t xml:space="preserve"> (Nutzer-AL)</w:t>
            </w:r>
            <w:bookmarkEnd w:id="1129"/>
            <w:bookmarkEnd w:id="1130"/>
            <w:bookmarkEnd w:id="1131"/>
            <w:bookmarkEnd w:id="1132"/>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41"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42"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43" w14:textId="0598FD1E" w:rsid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4FDCBE44"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45" w14:textId="77777777" w:rsidR="00B501FB" w:rsidRDefault="00B501FB" w:rsidP="0073317D">
            <w:pPr>
              <w:pStyle w:val="ProductList-OfferingBody"/>
              <w:ind w:left="-113"/>
              <w:jc w:val="center"/>
            </w:pPr>
          </w:p>
        </w:tc>
        <w:tc>
          <w:tcPr>
            <w:tcW w:w="738" w:type="dxa"/>
            <w:shd w:val="clear" w:color="auto" w:fill="BFBFBF" w:themeFill="background1" w:themeFillShade="BF"/>
            <w:vAlign w:val="center"/>
          </w:tcPr>
          <w:p w14:paraId="4FDCBE46"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47"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48"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49"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4A" w14:textId="1A789B79" w:rsid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r>
      <w:tr w:rsidR="002F1CFA" w14:paraId="4FDCBE57"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4C" w14:textId="4A1328AF" w:rsidR="002F1CFA" w:rsidRPr="00111ECD" w:rsidRDefault="002F1CFA" w:rsidP="0073317D">
            <w:pPr>
              <w:pStyle w:val="ProductList-Offering2"/>
            </w:pPr>
            <w:bookmarkStart w:id="1133" w:name="_Toc379797338"/>
            <w:bookmarkStart w:id="1134" w:name="_Toc380513360"/>
            <w:bookmarkStart w:id="1135" w:name="_Toc380655410"/>
            <w:bookmarkStart w:id="1136" w:name="_Toc420053717"/>
            <w:r>
              <w:t>Exchange Online Kiosk</w:t>
            </w:r>
            <w:r>
              <w:fldChar w:fldCharType="begin"/>
            </w:r>
            <w:r>
              <w:instrText>XE "Exchange Online Kiosk"</w:instrText>
            </w:r>
            <w:r>
              <w:fldChar w:fldCharType="end"/>
            </w:r>
            <w:r>
              <w:t xml:space="preserve"> G</w:t>
            </w:r>
            <w:r>
              <w:fldChar w:fldCharType="begin"/>
            </w:r>
            <w:r>
              <w:instrText>XE "Exchange Online Kiosk G"</w:instrText>
            </w:r>
            <w:r>
              <w:fldChar w:fldCharType="end"/>
            </w:r>
            <w:r>
              <w:t xml:space="preserve"> (Nutzer-AL)</w:t>
            </w:r>
            <w:bookmarkEnd w:id="1133"/>
            <w:bookmarkEnd w:id="1134"/>
            <w:bookmarkEnd w:id="1135"/>
            <w:bookmarkEnd w:id="1136"/>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BE4D" w14:textId="77777777" w:rsidR="002F1CFA" w:rsidRDefault="002F1CFA"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4E"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4F" w14:textId="3B08ECC4" w:rsidR="002F1CFA" w:rsidRPr="005A0966" w:rsidRDefault="002F1CFA" w:rsidP="0073317D">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39" w:type="dxa"/>
            <w:shd w:val="clear" w:color="auto" w:fill="BFBFBF" w:themeFill="background1" w:themeFillShade="BF"/>
            <w:vAlign w:val="center"/>
          </w:tcPr>
          <w:p w14:paraId="4FDCBE50"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51" w14:textId="72F746FD" w:rsidR="002F1CFA" w:rsidRDefault="002F1CFA" w:rsidP="0073317D">
            <w:pPr>
              <w:pStyle w:val="ProductList-OfferingBody"/>
              <w:ind w:left="-113"/>
              <w:jc w:val="center"/>
            </w:pPr>
            <w:r w:rsidRPr="00B501FB">
              <w:fldChar w:fldCharType="begin"/>
            </w:r>
            <w:r w:rsidRPr="00B501FB">
              <w:instrText xml:space="preserve">AutoTextList  \s NoStyle \t “ United States Government Community Cloud-Dienst ” </w:instrText>
            </w:r>
            <w:r w:rsidRPr="00B501FB">
              <w:fldChar w:fldCharType="separate"/>
            </w:r>
            <w:r w:rsidRPr="00B501FB">
              <w:t>UC</w:t>
            </w:r>
            <w:r w:rsidRPr="00B501FB">
              <w:fldChar w:fldCharType="end"/>
            </w:r>
          </w:p>
        </w:tc>
        <w:tc>
          <w:tcPr>
            <w:tcW w:w="738" w:type="dxa"/>
            <w:shd w:val="clear" w:color="auto" w:fill="BFBFBF" w:themeFill="background1" w:themeFillShade="BF"/>
            <w:vAlign w:val="center"/>
          </w:tcPr>
          <w:p w14:paraId="4FDCBE52"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53"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54"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55"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56" w14:textId="77777777" w:rsidR="002F1CFA" w:rsidRPr="005A0966" w:rsidRDefault="002F1CFA" w:rsidP="0073317D">
            <w:pPr>
              <w:pStyle w:val="ProductList-OfferingBody"/>
              <w:ind w:left="-113"/>
              <w:jc w:val="center"/>
            </w:pPr>
          </w:p>
        </w:tc>
      </w:tr>
      <w:tr w:rsidR="00B501FB" w14:paraId="4FDCBE63"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58" w14:textId="48D32836" w:rsidR="00B501FB" w:rsidRPr="00111ECD" w:rsidRDefault="00B501FB" w:rsidP="0073317D">
            <w:pPr>
              <w:pStyle w:val="ProductList-Offering2"/>
            </w:pPr>
            <w:bookmarkStart w:id="1137" w:name="_Toc379797339"/>
            <w:bookmarkStart w:id="1138" w:name="_Toc380513361"/>
            <w:bookmarkStart w:id="1139" w:name="_Toc380655411"/>
            <w:bookmarkStart w:id="1140" w:name="_Toc420053718"/>
            <w:r>
              <w:t>Exchange Online Plan 1</w:t>
            </w:r>
            <w:r>
              <w:fldChar w:fldCharType="begin"/>
            </w:r>
            <w:r>
              <w:instrText>XE "Exchange Online Plan 1"</w:instrText>
            </w:r>
            <w:r>
              <w:fldChar w:fldCharType="end"/>
            </w:r>
            <w:r>
              <w:t xml:space="preserve"> (Nutzer-AL)</w:t>
            </w:r>
            <w:bookmarkEnd w:id="1137"/>
            <w:bookmarkEnd w:id="1138"/>
            <w:bookmarkEnd w:id="1139"/>
            <w:bookmarkEnd w:id="1140"/>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59"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5A"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5B" w14:textId="130FCFF7" w:rsid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4FDCBE5C"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5D" w14:textId="77777777" w:rsidR="00B501FB" w:rsidRDefault="00B501FB" w:rsidP="0073317D">
            <w:pPr>
              <w:pStyle w:val="ProductList-OfferingBody"/>
              <w:ind w:left="-113"/>
              <w:jc w:val="center"/>
            </w:pPr>
          </w:p>
        </w:tc>
        <w:tc>
          <w:tcPr>
            <w:tcW w:w="738" w:type="dxa"/>
            <w:shd w:val="clear" w:color="auto" w:fill="70AD47" w:themeFill="accent6"/>
            <w:vAlign w:val="center"/>
          </w:tcPr>
          <w:p w14:paraId="4FDCBE5E"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5F" w14:textId="2CC8531B" w:rsidR="00B501FB" w:rsidRPr="00B501FB" w:rsidRDefault="00B501FB" w:rsidP="0073317D">
            <w:pPr>
              <w:pStyle w:val="ProductList-OfferingBody"/>
              <w:ind w:left="-113"/>
              <w:jc w:val="center"/>
            </w:pPr>
            <w:r w:rsidRPr="00B501FB">
              <w:fldChar w:fldCharType="begin"/>
            </w:r>
            <w:r w:rsidRPr="00B501FB">
              <w:instrText>AutoTextList  \sNotStyle\t "Open-Lizenz und Open Value"</w:instrText>
            </w:r>
            <w:r w:rsidRPr="00B501FB">
              <w:fldChar w:fldCharType="separate"/>
            </w:r>
            <w:r w:rsidRPr="00B501FB">
              <w:t>OF</w:t>
            </w:r>
            <w:r w:rsidRPr="00B501FB">
              <w:fldChar w:fldCharType="end"/>
            </w:r>
          </w:p>
        </w:tc>
        <w:tc>
          <w:tcPr>
            <w:tcW w:w="739" w:type="dxa"/>
            <w:shd w:val="clear" w:color="auto" w:fill="70AD47" w:themeFill="accent6"/>
            <w:vAlign w:val="center"/>
          </w:tcPr>
          <w:p w14:paraId="4FDCBE60" w14:textId="449D53D9" w:rsidR="00B501FB" w:rsidRDefault="00B501FB" w:rsidP="0073317D">
            <w:pPr>
              <w:pStyle w:val="ProductList-OfferingBody"/>
              <w:ind w:left="-113"/>
              <w:jc w:val="center"/>
            </w:pPr>
            <w:r w:rsidRPr="00030DCE">
              <w:fldChar w:fldCharType="begin"/>
            </w:r>
            <w:r w:rsidRPr="00030DCE">
              <w:instrText xml:space="preserve"> AutoTextList  \sNoStyle\t "Nicht organisationsweite Produkte in Open Value"</w:instrText>
            </w:r>
            <w:r w:rsidRPr="00030DCE">
              <w:fldChar w:fldCharType="separate"/>
            </w:r>
            <w:r w:rsidRPr="00030DCE">
              <w:t xml:space="preserve"> P </w:t>
            </w:r>
            <w:r w:rsidRPr="00030DCE">
              <w:fldChar w:fldCharType="end"/>
            </w:r>
          </w:p>
        </w:tc>
        <w:tc>
          <w:tcPr>
            <w:tcW w:w="739" w:type="dxa"/>
            <w:shd w:val="clear" w:color="auto" w:fill="BFBFBF" w:themeFill="background1" w:themeFillShade="BF"/>
            <w:vAlign w:val="center"/>
          </w:tcPr>
          <w:p w14:paraId="4FDCBE61"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62" w14:textId="3398BE1F" w:rsid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r>
      <w:tr w:rsidR="00B501FB" w14:paraId="4FDCBE6F"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64" w14:textId="2670533D" w:rsidR="00B501FB" w:rsidRPr="00111ECD" w:rsidRDefault="00B501FB" w:rsidP="0073317D">
            <w:pPr>
              <w:pStyle w:val="ProductList-Offering2"/>
            </w:pPr>
            <w:bookmarkStart w:id="1141" w:name="_Toc379797340"/>
            <w:bookmarkStart w:id="1142" w:name="_Toc380513362"/>
            <w:bookmarkStart w:id="1143" w:name="_Toc380655412"/>
            <w:bookmarkStart w:id="1144" w:name="_Toc420053719"/>
            <w:r>
              <w:t>Add-On</w:t>
            </w:r>
            <w:r>
              <w:fldChar w:fldCharType="begin"/>
            </w:r>
            <w:r>
              <w:instrText>XE "Add-On für Exchange Online Plan 1"</w:instrText>
            </w:r>
            <w:r>
              <w:fldChar w:fldCharType="end"/>
            </w:r>
            <w:r>
              <w:t xml:space="preserve"> für Exchange Online Plan 1</w:t>
            </w:r>
            <w:r>
              <w:fldChar w:fldCharType="begin"/>
            </w:r>
            <w:r>
              <w:instrText>XE "Exchange Online Plan 1"</w:instrText>
            </w:r>
            <w:r>
              <w:fldChar w:fldCharType="end"/>
            </w:r>
            <w:r>
              <w:t xml:space="preserve"> (Nutzer-AL)</w:t>
            </w:r>
            <w:bookmarkEnd w:id="1141"/>
            <w:bookmarkEnd w:id="1142"/>
            <w:bookmarkEnd w:id="1143"/>
            <w:bookmarkEnd w:id="1144"/>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65"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66"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67" w14:textId="719C0426" w:rsid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4FDCBE68"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69" w14:textId="77777777" w:rsidR="00B501FB" w:rsidRDefault="00B501FB" w:rsidP="0073317D">
            <w:pPr>
              <w:pStyle w:val="ProductList-OfferingBody"/>
              <w:ind w:left="-113"/>
              <w:jc w:val="center"/>
            </w:pPr>
          </w:p>
        </w:tc>
        <w:tc>
          <w:tcPr>
            <w:tcW w:w="738" w:type="dxa"/>
            <w:shd w:val="clear" w:color="auto" w:fill="BFBFBF" w:themeFill="background1" w:themeFillShade="BF"/>
            <w:vAlign w:val="center"/>
          </w:tcPr>
          <w:p w14:paraId="4FDCBE6A"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6B"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6C"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6D"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6E" w14:textId="79AE45A6" w:rsidR="00B501FB" w:rsidRDefault="00B501FB" w:rsidP="0073317D">
            <w:pPr>
              <w:pStyle w:val="ProductList-OfferingBody"/>
              <w:ind w:left="-113"/>
              <w:jc w:val="center"/>
            </w:pPr>
          </w:p>
        </w:tc>
      </w:tr>
      <w:tr w:rsidR="00B501FB" w14:paraId="4FDCBE87"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7C" w14:textId="37889AAA" w:rsidR="00B501FB" w:rsidRPr="00111ECD" w:rsidRDefault="00B501FB" w:rsidP="0073317D">
            <w:pPr>
              <w:pStyle w:val="ProductList-Offering2"/>
            </w:pPr>
            <w:bookmarkStart w:id="1145" w:name="_Toc379797341"/>
            <w:bookmarkStart w:id="1146" w:name="_Toc380513363"/>
            <w:bookmarkStart w:id="1147" w:name="_Toc380655413"/>
            <w:bookmarkStart w:id="1148" w:name="_Toc420053720"/>
            <w:r>
              <w:t>Exchange Online Plan 1</w:t>
            </w:r>
            <w:r>
              <w:fldChar w:fldCharType="begin"/>
            </w:r>
            <w:r>
              <w:instrText>XE "Exchange Online Plan 1"</w:instrText>
            </w:r>
            <w:r>
              <w:fldChar w:fldCharType="end"/>
            </w:r>
            <w:r>
              <w:t xml:space="preserve"> A</w:t>
            </w:r>
            <w:r>
              <w:fldChar w:fldCharType="begin"/>
            </w:r>
            <w:r>
              <w:instrText>XE "Exchange Online Plan 1 A"</w:instrText>
            </w:r>
            <w:r>
              <w:fldChar w:fldCharType="end"/>
            </w:r>
            <w:r>
              <w:t xml:space="preserve"> für Alumni</w:t>
            </w:r>
            <w:r>
              <w:fldChar w:fldCharType="begin"/>
            </w:r>
            <w:r>
              <w:instrText>XE "Exchange Online Plan 1 A für Alumni"</w:instrText>
            </w:r>
            <w:r>
              <w:fldChar w:fldCharType="end"/>
            </w:r>
            <w:r>
              <w:t xml:space="preserve"> (Nutzer-AL)</w:t>
            </w:r>
            <w:bookmarkEnd w:id="1145"/>
            <w:bookmarkEnd w:id="1146"/>
            <w:bookmarkEnd w:id="1147"/>
            <w:bookmarkEnd w:id="1148"/>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7D"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7E"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7F"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80" w14:textId="287BC5C5" w:rsidR="00B501FB" w:rsidRDefault="00B501FB" w:rsidP="0073317D">
            <w:pPr>
              <w:pStyle w:val="ProductList-OfferingBody"/>
              <w:ind w:left="-113"/>
              <w:jc w:val="center"/>
            </w:pPr>
            <w:r w:rsidRPr="00B501FB">
              <w:fldChar w:fldCharType="begin"/>
            </w:r>
            <w:r w:rsidRPr="00B501FB">
              <w:instrText>AutoTextList  \sNoStyle\t "Zusätzliches Produkt (nur EES)"</w:instrText>
            </w:r>
            <w:r w:rsidRPr="00B501FB">
              <w:fldChar w:fldCharType="separate"/>
            </w:r>
            <w:r w:rsidRPr="00B501FB">
              <w:t>AE</w:t>
            </w:r>
            <w:r w:rsidRPr="00B501FB">
              <w:fldChar w:fldCharType="end"/>
            </w:r>
          </w:p>
        </w:tc>
        <w:tc>
          <w:tcPr>
            <w:tcW w:w="739" w:type="dxa"/>
            <w:shd w:val="clear" w:color="auto" w:fill="BFBFBF" w:themeFill="background1" w:themeFillShade="BF"/>
            <w:vAlign w:val="center"/>
          </w:tcPr>
          <w:p w14:paraId="4FDCBE81" w14:textId="77777777" w:rsidR="00B501FB" w:rsidRDefault="00B501FB" w:rsidP="0073317D">
            <w:pPr>
              <w:pStyle w:val="ProductList-OfferingBody"/>
              <w:ind w:left="-113"/>
              <w:jc w:val="center"/>
            </w:pPr>
          </w:p>
        </w:tc>
        <w:tc>
          <w:tcPr>
            <w:tcW w:w="738" w:type="dxa"/>
            <w:shd w:val="clear" w:color="auto" w:fill="BFBFBF" w:themeFill="background1" w:themeFillShade="BF"/>
            <w:vAlign w:val="center"/>
          </w:tcPr>
          <w:p w14:paraId="4FDCBE82"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83"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84"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85"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86" w14:textId="77777777" w:rsidR="00B501FB" w:rsidRDefault="00B501FB" w:rsidP="0073317D">
            <w:pPr>
              <w:pStyle w:val="ProductList-OfferingBody"/>
              <w:ind w:left="-113"/>
              <w:jc w:val="center"/>
            </w:pPr>
          </w:p>
        </w:tc>
      </w:tr>
      <w:tr w:rsidR="002F1CFA" w14:paraId="4FDCBE93"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88" w14:textId="4BCC1D2D" w:rsidR="002F1CFA" w:rsidRPr="00111ECD" w:rsidRDefault="002F1CFA" w:rsidP="00DF2A90">
            <w:pPr>
              <w:pStyle w:val="ProductList-Offering2"/>
            </w:pPr>
            <w:bookmarkStart w:id="1149" w:name="_Toc379797342"/>
            <w:bookmarkStart w:id="1150" w:name="_Toc380513364"/>
            <w:bookmarkStart w:id="1151" w:name="_Toc380655414"/>
            <w:bookmarkStart w:id="1152" w:name="_Toc420053721"/>
            <w:r>
              <w:t>Exchange Online Plan 1G</w:t>
            </w:r>
            <w:r>
              <w:fldChar w:fldCharType="begin"/>
            </w:r>
            <w:r>
              <w:instrText>XE "Exchange Online Plan 1G"</w:instrText>
            </w:r>
            <w:r>
              <w:fldChar w:fldCharType="end"/>
            </w:r>
            <w:r>
              <w:t xml:space="preserve"> (Nutzer-AL)</w:t>
            </w:r>
            <w:bookmarkEnd w:id="1149"/>
            <w:bookmarkEnd w:id="1150"/>
            <w:bookmarkEnd w:id="1151"/>
            <w:bookmarkEnd w:id="1152"/>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BE89" w14:textId="77777777" w:rsidR="002F1CFA" w:rsidRDefault="002F1CFA"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8A"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8B" w14:textId="3B18301B" w:rsidR="002F1CFA" w:rsidRPr="005A0966" w:rsidRDefault="002F1CFA" w:rsidP="00FD2769">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39" w:type="dxa"/>
            <w:shd w:val="clear" w:color="auto" w:fill="BFBFBF" w:themeFill="background1" w:themeFillShade="BF"/>
            <w:vAlign w:val="center"/>
          </w:tcPr>
          <w:p w14:paraId="4FDCBE8C"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8D" w14:textId="50C2F3E1" w:rsidR="002F1CFA" w:rsidRDefault="002F1CFA" w:rsidP="0073317D">
            <w:pPr>
              <w:pStyle w:val="ProductList-OfferingBody"/>
              <w:ind w:left="-113"/>
              <w:jc w:val="center"/>
            </w:pPr>
            <w:r w:rsidRPr="00B501FB">
              <w:fldChar w:fldCharType="begin"/>
            </w:r>
            <w:r w:rsidRPr="00B501FB">
              <w:instrText xml:space="preserve">AutoTextList  \s NoStyle \t “ United States Government Community Cloud-Dienst ” </w:instrText>
            </w:r>
            <w:r w:rsidRPr="00B501FB">
              <w:fldChar w:fldCharType="separate"/>
            </w:r>
            <w:r w:rsidRPr="00B501FB">
              <w:t>UC</w:t>
            </w:r>
            <w:r w:rsidRPr="00B501FB">
              <w:fldChar w:fldCharType="end"/>
            </w:r>
          </w:p>
        </w:tc>
        <w:tc>
          <w:tcPr>
            <w:tcW w:w="738" w:type="dxa"/>
            <w:shd w:val="clear" w:color="auto" w:fill="BFBFBF" w:themeFill="background1" w:themeFillShade="BF"/>
            <w:vAlign w:val="center"/>
          </w:tcPr>
          <w:p w14:paraId="4FDCBE8E"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8F"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90"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91"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92" w14:textId="77777777" w:rsidR="002F1CFA" w:rsidRPr="005A0966" w:rsidRDefault="002F1CFA" w:rsidP="0073317D">
            <w:pPr>
              <w:pStyle w:val="ProductList-OfferingBody"/>
              <w:ind w:left="-113"/>
              <w:jc w:val="center"/>
            </w:pPr>
          </w:p>
        </w:tc>
      </w:tr>
      <w:tr w:rsidR="002F1CFA" w14:paraId="4FDCBE9F"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94" w14:textId="07D88A0F" w:rsidR="002F1CFA" w:rsidRPr="00111ECD" w:rsidRDefault="002F1CFA" w:rsidP="0073317D">
            <w:pPr>
              <w:pStyle w:val="ProductList-Offering2"/>
            </w:pPr>
            <w:bookmarkStart w:id="1153" w:name="_Toc379797343"/>
            <w:bookmarkStart w:id="1154" w:name="_Toc380513365"/>
            <w:bookmarkStart w:id="1155" w:name="_Toc380655415"/>
            <w:bookmarkStart w:id="1156" w:name="_Toc420053722"/>
            <w:r>
              <w:t>Exchange Online Plan 2</w:t>
            </w:r>
            <w:r>
              <w:fldChar w:fldCharType="begin"/>
            </w:r>
            <w:r>
              <w:instrText>XE "Exchange Online Plan 2"</w:instrText>
            </w:r>
            <w:r>
              <w:fldChar w:fldCharType="end"/>
            </w:r>
            <w:r>
              <w:t xml:space="preserve"> (Nutzer-AL)</w:t>
            </w:r>
            <w:bookmarkEnd w:id="1153"/>
            <w:bookmarkEnd w:id="1154"/>
            <w:bookmarkEnd w:id="1155"/>
            <w:bookmarkEnd w:id="1156"/>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95" w14:textId="77777777" w:rsidR="002F1CFA" w:rsidRDefault="002F1CFA"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96"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97" w14:textId="17A5A3AA" w:rsidR="002F1CFA" w:rsidRDefault="002F1CFA"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4FDCBE98"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99" w14:textId="77777777" w:rsidR="002F1CFA" w:rsidRDefault="002F1CFA" w:rsidP="0073317D">
            <w:pPr>
              <w:pStyle w:val="ProductList-OfferingBody"/>
              <w:ind w:left="-113"/>
              <w:jc w:val="center"/>
            </w:pPr>
          </w:p>
        </w:tc>
        <w:tc>
          <w:tcPr>
            <w:tcW w:w="738" w:type="dxa"/>
            <w:shd w:val="clear" w:color="auto" w:fill="70AD47" w:themeFill="accent6"/>
            <w:vAlign w:val="center"/>
          </w:tcPr>
          <w:p w14:paraId="4FDCBE9A"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9B" w14:textId="466AB552" w:rsidR="002F1CFA" w:rsidRDefault="002F1CFA" w:rsidP="0073317D">
            <w:pPr>
              <w:pStyle w:val="ProductList-OfferingBody"/>
              <w:ind w:left="-113"/>
              <w:jc w:val="center"/>
            </w:pPr>
            <w:r w:rsidRPr="00B501FB">
              <w:fldChar w:fldCharType="begin"/>
            </w:r>
            <w:r w:rsidRPr="00B501FB">
              <w:instrText>AutoTextList  \sNotStyle\t "Open-Lizenz und Open Value"</w:instrText>
            </w:r>
            <w:r w:rsidRPr="00B501FB">
              <w:fldChar w:fldCharType="separate"/>
            </w:r>
            <w:r w:rsidRPr="00B501FB">
              <w:t>OF</w:t>
            </w:r>
            <w:r w:rsidRPr="00B501FB">
              <w:fldChar w:fldCharType="end"/>
            </w:r>
          </w:p>
        </w:tc>
        <w:tc>
          <w:tcPr>
            <w:tcW w:w="739" w:type="dxa"/>
            <w:shd w:val="clear" w:color="auto" w:fill="70AD47" w:themeFill="accent6"/>
            <w:vAlign w:val="center"/>
          </w:tcPr>
          <w:p w14:paraId="4FDCBE9C" w14:textId="49F330E5" w:rsidR="002F1CFA" w:rsidRDefault="002F1CFA" w:rsidP="0073317D">
            <w:pPr>
              <w:pStyle w:val="ProductList-OfferingBody"/>
              <w:ind w:left="-113"/>
              <w:jc w:val="center"/>
            </w:pPr>
            <w:r w:rsidRPr="00030DCE">
              <w:fldChar w:fldCharType="begin"/>
            </w:r>
            <w:r w:rsidRPr="00030DCE">
              <w:instrText xml:space="preserve"> AutoTextList  \sNoStyle\t "Nicht organisationsweite Produkte in Open Value"</w:instrText>
            </w:r>
            <w:r w:rsidRPr="00030DCE">
              <w:fldChar w:fldCharType="separate"/>
            </w:r>
            <w:r w:rsidRPr="00030DCE">
              <w:t xml:space="preserve"> P </w:t>
            </w:r>
            <w:r w:rsidRPr="00030DCE">
              <w:fldChar w:fldCharType="end"/>
            </w:r>
          </w:p>
        </w:tc>
        <w:tc>
          <w:tcPr>
            <w:tcW w:w="739" w:type="dxa"/>
            <w:shd w:val="clear" w:color="auto" w:fill="BFBFBF" w:themeFill="background1" w:themeFillShade="BF"/>
            <w:vAlign w:val="center"/>
          </w:tcPr>
          <w:p w14:paraId="4FDCBE9D"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9E" w14:textId="656679EA" w:rsidR="002F1CFA" w:rsidRDefault="002F1CFA"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r>
      <w:tr w:rsidR="00B501FB" w14:paraId="4FDCBEAB" w14:textId="77777777" w:rsidTr="00BD689C">
        <w:trPr>
          <w:cantSplit/>
          <w:trHeight w:val="44"/>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A0" w14:textId="3683B585" w:rsidR="00B501FB" w:rsidRPr="00111ECD" w:rsidRDefault="00B501FB" w:rsidP="0073317D">
            <w:pPr>
              <w:pStyle w:val="ProductList-Offering2"/>
            </w:pPr>
            <w:bookmarkStart w:id="1157" w:name="_Toc379797344"/>
            <w:bookmarkStart w:id="1158" w:name="_Toc380513366"/>
            <w:bookmarkStart w:id="1159" w:name="_Toc380655416"/>
            <w:bookmarkStart w:id="1160" w:name="_Toc420053723"/>
            <w:r>
              <w:t>Exchange Online Plan 2A</w:t>
            </w:r>
            <w:r>
              <w:fldChar w:fldCharType="begin"/>
            </w:r>
            <w:r>
              <w:instrText>XE "Exchange Online Plan 2A"</w:instrText>
            </w:r>
            <w:r>
              <w:fldChar w:fldCharType="end"/>
            </w:r>
            <w:r>
              <w:t xml:space="preserve"> (Nutzer-AL)</w:t>
            </w:r>
            <w:bookmarkEnd w:id="1157"/>
            <w:bookmarkEnd w:id="1158"/>
            <w:bookmarkEnd w:id="1159"/>
            <w:bookmarkEnd w:id="1160"/>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A1" w14:textId="77777777" w:rsidR="00B501FB" w:rsidRDefault="00B501FB" w:rsidP="0073317D">
            <w:pPr>
              <w:pStyle w:val="ProductList-OfferingBody"/>
              <w:ind w:left="-113"/>
              <w:jc w:val="center"/>
            </w:pPr>
            <w:r>
              <w:t>1</w:t>
            </w:r>
          </w:p>
        </w:tc>
        <w:tc>
          <w:tcPr>
            <w:tcW w:w="739" w:type="dxa"/>
            <w:tcBorders>
              <w:left w:val="single" w:sz="12" w:space="0" w:color="FFFFFF" w:themeColor="background1"/>
            </w:tcBorders>
            <w:shd w:val="clear" w:color="auto" w:fill="70AD47" w:themeFill="accent6"/>
            <w:vAlign w:val="center"/>
          </w:tcPr>
          <w:p w14:paraId="4FDCBEA2" w14:textId="77777777" w:rsidR="00B501FB" w:rsidRDefault="00B501FB" w:rsidP="0073317D">
            <w:pPr>
              <w:pStyle w:val="ProductList-OfferingBody"/>
              <w:ind w:left="-113"/>
              <w:jc w:val="center"/>
            </w:pPr>
            <w:r>
              <w:t>1</w:t>
            </w:r>
          </w:p>
        </w:tc>
        <w:tc>
          <w:tcPr>
            <w:tcW w:w="739" w:type="dxa"/>
            <w:shd w:val="clear" w:color="auto" w:fill="BFBFBF" w:themeFill="background1" w:themeFillShade="BF"/>
            <w:vAlign w:val="center"/>
          </w:tcPr>
          <w:p w14:paraId="4FDCBEA3"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A4" w14:textId="501DD051" w:rsidR="00B501FB" w:rsidRDefault="00B501FB" w:rsidP="004D0ACF">
            <w:pPr>
              <w:pStyle w:val="ProductList-OfferingBody"/>
              <w:ind w:left="-113"/>
              <w:jc w:val="center"/>
            </w:pPr>
            <w:r w:rsidRPr="00972DB7">
              <w:fldChar w:fldCharType="begin"/>
            </w:r>
            <w:r w:rsidRPr="00972DB7">
              <w:instrText xml:space="preserve">AutoTextList  \s NoStyle \t "Zusätzliches Produkt" </w:instrText>
            </w:r>
            <w:r w:rsidRPr="00972DB7">
              <w:fldChar w:fldCharType="separate"/>
            </w:r>
            <w:r w:rsidRPr="00972DB7">
              <w:t xml:space="preserve"> A</w:t>
            </w:r>
            <w:r w:rsidRPr="00972DB7">
              <w:fldChar w:fldCharType="end"/>
            </w:r>
            <w:r w:rsidRPr="00972DB7">
              <w:t>,</w:t>
            </w:r>
            <w:r w:rsidRPr="00972DB7">
              <w:fldChar w:fldCharType="begin"/>
            </w:r>
            <w:r w:rsidRPr="00972DB7">
              <w:instrText xml:space="preserve"> AutoTextList \sNoStyle\t "Studentenangebot"</w:instrText>
            </w:r>
            <w:r w:rsidRPr="00972DB7">
              <w:fldChar w:fldCharType="separate"/>
            </w:r>
            <w:r w:rsidRPr="00972DB7">
              <w:t>ST</w:t>
            </w:r>
            <w:r w:rsidRPr="00972DB7">
              <w:fldChar w:fldCharType="end"/>
            </w:r>
          </w:p>
        </w:tc>
        <w:tc>
          <w:tcPr>
            <w:tcW w:w="739" w:type="dxa"/>
            <w:shd w:val="clear" w:color="auto" w:fill="BFBFBF" w:themeFill="background1" w:themeFillShade="BF"/>
            <w:vAlign w:val="center"/>
          </w:tcPr>
          <w:p w14:paraId="4FDCBEA5" w14:textId="77777777" w:rsidR="00B501FB" w:rsidRDefault="00B501FB" w:rsidP="0073317D">
            <w:pPr>
              <w:pStyle w:val="ProductList-OfferingBody"/>
              <w:ind w:left="-113"/>
              <w:jc w:val="center"/>
            </w:pPr>
          </w:p>
        </w:tc>
        <w:tc>
          <w:tcPr>
            <w:tcW w:w="738" w:type="dxa"/>
            <w:shd w:val="clear" w:color="auto" w:fill="BFBFBF" w:themeFill="background1" w:themeFillShade="BF"/>
            <w:vAlign w:val="center"/>
          </w:tcPr>
          <w:p w14:paraId="4FDCBEA6"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A7" w14:textId="1DDA5B8C"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A8"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A9"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AA" w14:textId="77777777" w:rsidR="00B501FB" w:rsidRDefault="00B501FB" w:rsidP="0073317D">
            <w:pPr>
              <w:pStyle w:val="ProductList-OfferingBody"/>
              <w:ind w:left="-113"/>
              <w:jc w:val="center"/>
            </w:pPr>
          </w:p>
        </w:tc>
      </w:tr>
      <w:tr w:rsidR="002F1CFA" w14:paraId="4FDCBEB7" w14:textId="77777777" w:rsidTr="00BD689C">
        <w:trPr>
          <w:cantSplit/>
        </w:trPr>
        <w:tc>
          <w:tcPr>
            <w:tcW w:w="3352" w:type="dxa"/>
            <w:tcBorders>
              <w:top w:val="dashSmallGap" w:sz="4" w:space="0" w:color="BFBFBF" w:themeColor="background1" w:themeShade="BF"/>
              <w:left w:val="nil"/>
              <w:bottom w:val="nil"/>
              <w:right w:val="nil"/>
            </w:tcBorders>
          </w:tcPr>
          <w:p w14:paraId="4FDCBEAC" w14:textId="616A2033" w:rsidR="002F1CFA" w:rsidRPr="00111ECD" w:rsidRDefault="002F1CFA" w:rsidP="00DF2A90">
            <w:pPr>
              <w:pStyle w:val="ProductList-Offering2"/>
            </w:pPr>
            <w:bookmarkStart w:id="1161" w:name="_Toc379797345"/>
            <w:bookmarkStart w:id="1162" w:name="_Toc380513367"/>
            <w:bookmarkStart w:id="1163" w:name="_Toc380655417"/>
            <w:bookmarkStart w:id="1164" w:name="_Toc420053724"/>
            <w:r>
              <w:t>Exchange Online Plan 2G</w:t>
            </w:r>
            <w:r>
              <w:fldChar w:fldCharType="begin"/>
            </w:r>
            <w:r>
              <w:instrText>XE "Exchange Online Plan 2G"</w:instrText>
            </w:r>
            <w:r>
              <w:fldChar w:fldCharType="end"/>
            </w:r>
            <w:r>
              <w:t xml:space="preserve"> (Nutzer-AL)</w:t>
            </w:r>
            <w:bookmarkEnd w:id="1161"/>
            <w:bookmarkEnd w:id="1162"/>
            <w:bookmarkEnd w:id="1163"/>
            <w:bookmarkEnd w:id="1164"/>
          </w:p>
        </w:tc>
        <w:tc>
          <w:tcPr>
            <w:tcW w:w="738" w:type="dxa"/>
            <w:tcBorders>
              <w:top w:val="dashSmallGap" w:sz="4" w:space="0" w:color="BFBFBF" w:themeColor="background1" w:themeShade="BF"/>
              <w:left w:val="nil"/>
              <w:bottom w:val="nil"/>
              <w:right w:val="nil"/>
            </w:tcBorders>
            <w:shd w:val="clear" w:color="auto" w:fill="auto"/>
            <w:vAlign w:val="center"/>
          </w:tcPr>
          <w:p w14:paraId="4FDCBEAD" w14:textId="77777777" w:rsidR="002F1CFA" w:rsidRDefault="002F1CFA"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AE"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AF" w14:textId="0F703350" w:rsidR="002F1CFA" w:rsidRPr="005A0966" w:rsidRDefault="002F1CFA" w:rsidP="0073317D">
            <w:pPr>
              <w:pStyle w:val="ProductList-OfferingBody"/>
              <w:ind w:left="-113"/>
              <w:jc w:val="center"/>
            </w:pPr>
            <w:r w:rsidRPr="008C273E">
              <w:fldChar w:fldCharType="begin"/>
            </w:r>
            <w:r w:rsidRPr="008C273E">
              <w:instrText xml:space="preserve">AutoTextList  \s NoStyle \t "Zusätzliches Produkt" </w:instrText>
            </w:r>
            <w:r w:rsidRPr="008C273E">
              <w:fldChar w:fldCharType="separate"/>
            </w:r>
            <w:r w:rsidRPr="008C273E">
              <w:t xml:space="preserve"> A</w:t>
            </w:r>
            <w:r w:rsidRPr="008C273E">
              <w:fldChar w:fldCharType="end"/>
            </w:r>
            <w:r w:rsidRPr="008C273E">
              <w:t>,</w:t>
            </w:r>
            <w:r w:rsidRPr="008C273E">
              <w:fldChar w:fldCharType="begin"/>
            </w:r>
            <w:r w:rsidRPr="008C273E">
              <w:instrText xml:space="preserve">AutoTextList  \s NoStyle \t “ United States Government Community Cloud-Dienst ” </w:instrText>
            </w:r>
            <w:r w:rsidRPr="008C273E">
              <w:fldChar w:fldCharType="separate"/>
            </w:r>
            <w:r w:rsidRPr="008C273E">
              <w:t>UC</w:t>
            </w:r>
            <w:r w:rsidRPr="008C273E">
              <w:fldChar w:fldCharType="end"/>
            </w:r>
          </w:p>
        </w:tc>
        <w:tc>
          <w:tcPr>
            <w:tcW w:w="739" w:type="dxa"/>
            <w:shd w:val="clear" w:color="auto" w:fill="BFBFBF" w:themeFill="background1" w:themeFillShade="BF"/>
            <w:vAlign w:val="center"/>
          </w:tcPr>
          <w:p w14:paraId="4FDCBEB0" w14:textId="77777777" w:rsidR="002F1CFA" w:rsidRDefault="002F1CFA" w:rsidP="0073317D">
            <w:pPr>
              <w:pStyle w:val="ProductList-OfferingBody"/>
              <w:ind w:left="-113"/>
              <w:jc w:val="center"/>
            </w:pPr>
          </w:p>
        </w:tc>
        <w:tc>
          <w:tcPr>
            <w:tcW w:w="739" w:type="dxa"/>
            <w:shd w:val="clear" w:color="auto" w:fill="70AD47" w:themeFill="accent6"/>
            <w:vAlign w:val="center"/>
          </w:tcPr>
          <w:p w14:paraId="4FDCBEB1" w14:textId="64ABA80D" w:rsidR="002F1CFA" w:rsidRDefault="002F1CFA" w:rsidP="0073317D">
            <w:pPr>
              <w:pStyle w:val="ProductList-OfferingBody"/>
              <w:ind w:left="-113"/>
              <w:jc w:val="center"/>
            </w:pPr>
            <w:r w:rsidRPr="00B501FB">
              <w:fldChar w:fldCharType="begin"/>
            </w:r>
            <w:r w:rsidRPr="00B501FB">
              <w:instrText xml:space="preserve">AutoTextList  \s NoStyle \t “ United States Government Community Cloud-Dienst ” </w:instrText>
            </w:r>
            <w:r w:rsidRPr="00B501FB">
              <w:fldChar w:fldCharType="separate"/>
            </w:r>
            <w:r w:rsidRPr="00B501FB">
              <w:t>UC</w:t>
            </w:r>
            <w:r w:rsidRPr="00B501FB">
              <w:fldChar w:fldCharType="end"/>
            </w:r>
          </w:p>
        </w:tc>
        <w:tc>
          <w:tcPr>
            <w:tcW w:w="738" w:type="dxa"/>
            <w:shd w:val="clear" w:color="auto" w:fill="BFBFBF" w:themeFill="background1" w:themeFillShade="BF"/>
            <w:vAlign w:val="center"/>
          </w:tcPr>
          <w:p w14:paraId="4FDCBEB2"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B3"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B4"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B5" w14:textId="77777777" w:rsidR="002F1CFA" w:rsidRDefault="002F1CFA" w:rsidP="0073317D">
            <w:pPr>
              <w:pStyle w:val="ProductList-OfferingBody"/>
              <w:ind w:left="-113"/>
              <w:jc w:val="center"/>
            </w:pPr>
          </w:p>
        </w:tc>
        <w:tc>
          <w:tcPr>
            <w:tcW w:w="739" w:type="dxa"/>
            <w:shd w:val="clear" w:color="auto" w:fill="BFBFBF" w:themeFill="background1" w:themeFillShade="BF"/>
            <w:vAlign w:val="center"/>
          </w:tcPr>
          <w:p w14:paraId="4FDCBEB6" w14:textId="77777777" w:rsidR="002F1CFA" w:rsidRPr="005A0966" w:rsidRDefault="002F1CFA" w:rsidP="0073317D">
            <w:pPr>
              <w:pStyle w:val="ProductList-OfferingBody"/>
              <w:ind w:left="-113"/>
              <w:jc w:val="center"/>
            </w:pPr>
          </w:p>
        </w:tc>
      </w:tr>
      <w:tr w:rsidR="00B501FB" w14:paraId="4FDCBEC3" w14:textId="77777777" w:rsidTr="00BD689C">
        <w:trPr>
          <w:cantSplit/>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B8" w14:textId="2E0C92E3" w:rsidR="00B501FB" w:rsidRDefault="00B501FB" w:rsidP="0073317D">
            <w:pPr>
              <w:pStyle w:val="ProductList-Offering2"/>
            </w:pPr>
            <w:bookmarkStart w:id="1165" w:name="_Toc379797346"/>
            <w:bookmarkStart w:id="1166" w:name="_Toc380513368"/>
            <w:bookmarkStart w:id="1167" w:name="_Toc380655418"/>
            <w:bookmarkStart w:id="1168" w:name="_Toc420053725"/>
            <w:r>
              <w:t>Exchange Online Protection</w:t>
            </w:r>
            <w:r>
              <w:fldChar w:fldCharType="begin"/>
            </w:r>
            <w:r>
              <w:instrText>XE "Exchange Online Protection"</w:instrText>
            </w:r>
            <w:r>
              <w:fldChar w:fldCharType="end"/>
            </w:r>
            <w:r>
              <w:t xml:space="preserve"> (Nutzer-AL)</w:t>
            </w:r>
            <w:bookmarkEnd w:id="1165"/>
            <w:bookmarkEnd w:id="1166"/>
            <w:bookmarkEnd w:id="1167"/>
            <w:bookmarkEnd w:id="1168"/>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BEB9"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BA"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BB" w14:textId="27D938F4" w:rsid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4FDCBEBC"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BD" w14:textId="77777777" w:rsidR="00B501FB" w:rsidRDefault="00B501FB" w:rsidP="0073317D">
            <w:pPr>
              <w:pStyle w:val="ProductList-OfferingBody"/>
              <w:ind w:left="-113"/>
              <w:jc w:val="center"/>
            </w:pPr>
          </w:p>
        </w:tc>
        <w:tc>
          <w:tcPr>
            <w:tcW w:w="738" w:type="dxa"/>
            <w:shd w:val="clear" w:color="auto" w:fill="70AD47" w:themeFill="accent6"/>
            <w:vAlign w:val="center"/>
          </w:tcPr>
          <w:p w14:paraId="4FDCBEBE"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BF" w14:textId="1E68ED53" w:rsidR="00B501FB" w:rsidRDefault="00B501FB" w:rsidP="0073317D">
            <w:pPr>
              <w:pStyle w:val="ProductList-OfferingBody"/>
              <w:ind w:left="-113"/>
              <w:jc w:val="center"/>
            </w:pPr>
            <w:r w:rsidRPr="00B501FB">
              <w:fldChar w:fldCharType="begin"/>
            </w:r>
            <w:r w:rsidRPr="00B501FB">
              <w:instrText>AutoTextList  \sNotStyle\t "Open-Lizenz und Open Value"</w:instrText>
            </w:r>
            <w:r w:rsidRPr="00B501FB">
              <w:fldChar w:fldCharType="separate"/>
            </w:r>
            <w:r w:rsidRPr="00B501FB">
              <w:t>OF</w:t>
            </w:r>
            <w:r w:rsidRPr="00B501FB">
              <w:fldChar w:fldCharType="end"/>
            </w:r>
          </w:p>
        </w:tc>
        <w:tc>
          <w:tcPr>
            <w:tcW w:w="739" w:type="dxa"/>
            <w:shd w:val="clear" w:color="auto" w:fill="70AD47" w:themeFill="accent6"/>
            <w:vAlign w:val="center"/>
          </w:tcPr>
          <w:p w14:paraId="4FDCBEC0" w14:textId="2B6DDA69" w:rsidR="00B501FB" w:rsidRDefault="00B501FB" w:rsidP="0073317D">
            <w:pPr>
              <w:pStyle w:val="ProductList-OfferingBody"/>
              <w:ind w:left="-113"/>
              <w:jc w:val="center"/>
            </w:pPr>
            <w:r w:rsidRPr="00030DCE">
              <w:fldChar w:fldCharType="begin"/>
            </w:r>
            <w:r w:rsidRPr="00030DCE">
              <w:instrText xml:space="preserve"> AutoTextList  \sNoStyle\t "Nicht organisationsweite Produkte in Open Value"</w:instrText>
            </w:r>
            <w:r w:rsidRPr="00030DCE">
              <w:fldChar w:fldCharType="separate"/>
            </w:r>
            <w:r w:rsidRPr="00030DCE">
              <w:t xml:space="preserve"> P </w:t>
            </w:r>
            <w:r w:rsidRPr="00030DCE">
              <w:fldChar w:fldCharType="end"/>
            </w:r>
          </w:p>
        </w:tc>
        <w:tc>
          <w:tcPr>
            <w:tcW w:w="739" w:type="dxa"/>
            <w:shd w:val="clear" w:color="auto" w:fill="BFBFBF" w:themeFill="background1" w:themeFillShade="BF"/>
            <w:vAlign w:val="center"/>
          </w:tcPr>
          <w:p w14:paraId="4FDCBEC1"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C2" w14:textId="4667D153" w:rsidR="00B501FB"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r>
      <w:tr w:rsidR="00B501FB" w14:paraId="4FDCBECF" w14:textId="77777777" w:rsidTr="00BD689C">
        <w:trPr>
          <w:cantSplit/>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FDCBEC4" w14:textId="2DAFBD20" w:rsidR="00B501FB" w:rsidRPr="00111ECD" w:rsidRDefault="00B501FB" w:rsidP="0073317D">
            <w:pPr>
              <w:pStyle w:val="ProductList-Offering2"/>
            </w:pPr>
            <w:bookmarkStart w:id="1169" w:name="_Toc379797347"/>
            <w:bookmarkStart w:id="1170" w:name="_Toc380513369"/>
            <w:bookmarkStart w:id="1171" w:name="_Toc380655419"/>
            <w:bookmarkStart w:id="1172" w:name="_Toc420053726"/>
            <w:r>
              <w:t>Exchange Online Protection</w:t>
            </w:r>
            <w:r>
              <w:fldChar w:fldCharType="begin"/>
            </w:r>
            <w:r>
              <w:instrText>XE "Exchange Online Protection"</w:instrText>
            </w:r>
            <w:r>
              <w:fldChar w:fldCharType="end"/>
            </w:r>
            <w:r>
              <w:t xml:space="preserve"> A</w:t>
            </w:r>
            <w:r>
              <w:fldChar w:fldCharType="begin"/>
            </w:r>
            <w:r>
              <w:instrText>XE "Exchange Online Protection A"</w:instrText>
            </w:r>
            <w:r>
              <w:fldChar w:fldCharType="end"/>
            </w:r>
            <w:r>
              <w:t xml:space="preserve"> (Nutzer-AL)</w:t>
            </w:r>
            <w:bookmarkEnd w:id="1169"/>
            <w:bookmarkEnd w:id="1170"/>
            <w:bookmarkEnd w:id="1171"/>
            <w:bookmarkEnd w:id="1172"/>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BEC5"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C6"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C7" w14:textId="3D52ACCB" w:rsidR="00B501FB" w:rsidRPr="005A0966"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70AD47" w:themeFill="accent6"/>
            <w:vAlign w:val="center"/>
          </w:tcPr>
          <w:p w14:paraId="4FDCBEC8" w14:textId="60CE2E96" w:rsidR="00B501FB" w:rsidRDefault="00B501FB" w:rsidP="0073317D">
            <w:pPr>
              <w:pStyle w:val="ProductList-OfferingBody"/>
              <w:ind w:left="-113"/>
              <w:jc w:val="center"/>
            </w:pPr>
            <w:r w:rsidRPr="00B501FB">
              <w:fldChar w:fldCharType="begin"/>
            </w:r>
            <w:r w:rsidRPr="00B501FB">
              <w:instrText>AutoTextList  \sNoStyle\t "Zusätzliches Produkt (nur EES)"</w:instrText>
            </w:r>
            <w:r w:rsidRPr="00B501FB">
              <w:fldChar w:fldCharType="separate"/>
            </w:r>
            <w:r w:rsidRPr="00B501FB">
              <w:t>AE</w:t>
            </w:r>
            <w:r w:rsidRPr="00B501FB">
              <w:fldChar w:fldCharType="end"/>
            </w:r>
          </w:p>
        </w:tc>
        <w:tc>
          <w:tcPr>
            <w:tcW w:w="739" w:type="dxa"/>
            <w:shd w:val="clear" w:color="auto" w:fill="BFBFBF" w:themeFill="background1" w:themeFillShade="BF"/>
            <w:vAlign w:val="center"/>
          </w:tcPr>
          <w:p w14:paraId="4FDCBEC9" w14:textId="77777777" w:rsidR="00B501FB" w:rsidRDefault="00B501FB" w:rsidP="0073317D">
            <w:pPr>
              <w:pStyle w:val="ProductList-OfferingBody"/>
              <w:ind w:left="-113"/>
              <w:jc w:val="center"/>
            </w:pPr>
          </w:p>
        </w:tc>
        <w:tc>
          <w:tcPr>
            <w:tcW w:w="738" w:type="dxa"/>
            <w:shd w:val="clear" w:color="auto" w:fill="BFBFBF" w:themeFill="background1" w:themeFillShade="BF"/>
            <w:vAlign w:val="center"/>
          </w:tcPr>
          <w:p w14:paraId="4FDCBECA"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CB"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CC"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CD"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CE" w14:textId="77777777" w:rsidR="00B501FB" w:rsidRPr="005A0966" w:rsidRDefault="00B501FB" w:rsidP="0073317D">
            <w:pPr>
              <w:pStyle w:val="ProductList-OfferingBody"/>
              <w:ind w:left="-113"/>
              <w:jc w:val="center"/>
            </w:pPr>
          </w:p>
        </w:tc>
      </w:tr>
      <w:tr w:rsidR="00B501FB" w14:paraId="4FDCBEDB" w14:textId="77777777" w:rsidTr="00BD689C">
        <w:trPr>
          <w:cantSplit/>
        </w:trPr>
        <w:tc>
          <w:tcPr>
            <w:tcW w:w="3352" w:type="dxa"/>
            <w:tcBorders>
              <w:top w:val="dashSmallGap" w:sz="4" w:space="0" w:color="BFBFBF" w:themeColor="background1" w:themeShade="BF"/>
              <w:left w:val="nil"/>
              <w:bottom w:val="nil"/>
              <w:right w:val="nil"/>
            </w:tcBorders>
          </w:tcPr>
          <w:p w14:paraId="4FDCBED0" w14:textId="42E7252D" w:rsidR="00B501FB" w:rsidRPr="00111ECD" w:rsidRDefault="00B501FB" w:rsidP="0073317D">
            <w:pPr>
              <w:pStyle w:val="ProductList-Offering2"/>
            </w:pPr>
            <w:bookmarkStart w:id="1173" w:name="_Toc379797348"/>
            <w:bookmarkStart w:id="1174" w:name="_Toc380513370"/>
            <w:bookmarkStart w:id="1175" w:name="_Toc380655420"/>
            <w:bookmarkStart w:id="1176" w:name="_Toc420053727"/>
            <w:r>
              <w:t>Exchange Online Protection</w:t>
            </w:r>
            <w:r>
              <w:fldChar w:fldCharType="begin"/>
            </w:r>
            <w:r>
              <w:instrText>XE "Exchange Online Protection"</w:instrText>
            </w:r>
            <w:r>
              <w:fldChar w:fldCharType="end"/>
            </w:r>
            <w:r>
              <w:t xml:space="preserve"> G</w:t>
            </w:r>
            <w:r>
              <w:fldChar w:fldCharType="begin"/>
            </w:r>
            <w:r>
              <w:instrText>XE "Exchange Online Protection G"</w:instrText>
            </w:r>
            <w:r>
              <w:fldChar w:fldCharType="end"/>
            </w:r>
            <w:r>
              <w:t xml:space="preserve"> (Nutzer-AL)</w:t>
            </w:r>
            <w:bookmarkEnd w:id="1173"/>
            <w:bookmarkEnd w:id="1174"/>
            <w:bookmarkEnd w:id="1175"/>
            <w:bookmarkEnd w:id="1176"/>
          </w:p>
        </w:tc>
        <w:tc>
          <w:tcPr>
            <w:tcW w:w="738" w:type="dxa"/>
            <w:tcBorders>
              <w:top w:val="dashSmallGap" w:sz="4" w:space="0" w:color="BFBFBF" w:themeColor="background1" w:themeShade="BF"/>
              <w:left w:val="nil"/>
              <w:bottom w:val="nil"/>
              <w:right w:val="nil"/>
            </w:tcBorders>
            <w:shd w:val="clear" w:color="auto" w:fill="auto"/>
            <w:vAlign w:val="center"/>
          </w:tcPr>
          <w:p w14:paraId="4FDCBED1" w14:textId="77777777" w:rsidR="00B501FB" w:rsidRDefault="00B501FB" w:rsidP="0073317D">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BED2" w14:textId="77777777" w:rsidR="00B501FB" w:rsidRDefault="00B501FB" w:rsidP="0073317D">
            <w:pPr>
              <w:pStyle w:val="ProductList-OfferingBody"/>
              <w:ind w:left="-113"/>
              <w:jc w:val="center"/>
            </w:pPr>
          </w:p>
        </w:tc>
        <w:tc>
          <w:tcPr>
            <w:tcW w:w="739" w:type="dxa"/>
            <w:shd w:val="clear" w:color="auto" w:fill="70AD47" w:themeFill="accent6"/>
            <w:vAlign w:val="center"/>
          </w:tcPr>
          <w:p w14:paraId="4FDCBED3" w14:textId="6851F0EC" w:rsidR="00B501FB" w:rsidRPr="005A0966" w:rsidRDefault="00B501FB" w:rsidP="0073317D">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4FDCBED4"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D5" w14:textId="77777777" w:rsidR="00B501FB" w:rsidRDefault="00B501FB" w:rsidP="0073317D">
            <w:pPr>
              <w:pStyle w:val="ProductList-OfferingBody"/>
              <w:ind w:left="-113"/>
              <w:jc w:val="center"/>
            </w:pPr>
          </w:p>
        </w:tc>
        <w:tc>
          <w:tcPr>
            <w:tcW w:w="738" w:type="dxa"/>
            <w:shd w:val="clear" w:color="auto" w:fill="BFBFBF" w:themeFill="background1" w:themeFillShade="BF"/>
            <w:vAlign w:val="center"/>
          </w:tcPr>
          <w:p w14:paraId="4FDCBED6"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D7"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D8"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D9" w14:textId="77777777" w:rsidR="00B501FB" w:rsidRDefault="00B501FB" w:rsidP="0073317D">
            <w:pPr>
              <w:pStyle w:val="ProductList-OfferingBody"/>
              <w:ind w:left="-113"/>
              <w:jc w:val="center"/>
            </w:pPr>
          </w:p>
        </w:tc>
        <w:tc>
          <w:tcPr>
            <w:tcW w:w="739" w:type="dxa"/>
            <w:shd w:val="clear" w:color="auto" w:fill="BFBFBF" w:themeFill="background1" w:themeFillShade="BF"/>
            <w:vAlign w:val="center"/>
          </w:tcPr>
          <w:p w14:paraId="4FDCBEDA" w14:textId="77777777" w:rsidR="00B501FB" w:rsidRPr="005A0966" w:rsidRDefault="00B501FB" w:rsidP="0073317D">
            <w:pPr>
              <w:pStyle w:val="ProductList-OfferingBody"/>
              <w:ind w:left="-113"/>
              <w:jc w:val="center"/>
            </w:pPr>
          </w:p>
        </w:tc>
      </w:tr>
    </w:tbl>
    <w:p w14:paraId="4FDCBEDC" w14:textId="77777777" w:rsidR="00EE40B5" w:rsidRPr="00C83987" w:rsidRDefault="00EE40B5" w:rsidP="004F3C6D">
      <w:pPr>
        <w:pStyle w:val="ProductList-Body"/>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71"/>
        <w:gridCol w:w="3561"/>
      </w:tblGrid>
      <w:tr w:rsidR="00782C7B" w14:paraId="4FDCBEE0" w14:textId="77777777" w:rsidTr="00725B5D">
        <w:tc>
          <w:tcPr>
            <w:tcW w:w="3596" w:type="dxa"/>
          </w:tcPr>
          <w:p w14:paraId="4FDCBEDD" w14:textId="77777777" w:rsidR="00782C7B" w:rsidRDefault="0073317D" w:rsidP="0073317D">
            <w:pPr>
              <w:pStyle w:val="ProductList-Body"/>
              <w:spacing w:before="20" w:after="20"/>
            </w:pPr>
            <w:r>
              <w:t xml:space="preserve">Zur Verringerung berechtigt: </w:t>
            </w:r>
            <w:r>
              <w:rPr>
                <w:b/>
              </w:rPr>
              <w:t>Alle bis auf Encryption</w:t>
            </w:r>
          </w:p>
        </w:tc>
        <w:tc>
          <w:tcPr>
            <w:tcW w:w="3597" w:type="dxa"/>
          </w:tcPr>
          <w:p w14:paraId="4FDCBEDE" w14:textId="1E20F559" w:rsidR="00782C7B" w:rsidRDefault="0073317D" w:rsidP="00DF3BB8">
            <w:pPr>
              <w:pStyle w:val="ProductList-Body"/>
              <w:spacing w:before="20" w:after="20"/>
            </w:pPr>
            <w:r>
              <w:t xml:space="preserve">Produkt-Pool: </w:t>
            </w:r>
            <w:r>
              <w:rPr>
                <w:b/>
              </w:rPr>
              <w:t>Server</w:t>
            </w:r>
          </w:p>
        </w:tc>
        <w:tc>
          <w:tcPr>
            <w:tcW w:w="3597" w:type="dxa"/>
          </w:tcPr>
          <w:p w14:paraId="4FDCBEDF" w14:textId="71710C3B" w:rsidR="00782C7B" w:rsidRPr="0073317D" w:rsidRDefault="00085D21" w:rsidP="00085D21">
            <w:pPr>
              <w:pStyle w:val="ProductList-Body"/>
              <w:spacing w:before="20" w:after="20"/>
              <w:rPr>
                <w:b/>
              </w:rPr>
            </w:pPr>
            <w:r>
              <w:t>Ausnahme Qualifizierter Nutzer</w:t>
            </w:r>
            <w:r>
              <w:fldChar w:fldCharType="begin"/>
            </w:r>
            <w:r w:rsidRPr="00287117">
              <w:instrText xml:space="preserve"> </w:instrText>
            </w:r>
            <w:r>
              <w:instrText>AutoTextList \sNoStyle\t "Qualified User Exemption"</w:instrText>
            </w:r>
            <w:r>
              <w:fldChar w:fldCharType="end"/>
            </w:r>
            <w:r>
              <w:t xml:space="preserve">: </w:t>
            </w:r>
            <w:r>
              <w:rPr>
                <w:b/>
              </w:rPr>
              <w:t>nur K</w:t>
            </w:r>
          </w:p>
        </w:tc>
      </w:tr>
      <w:tr w:rsidR="00782C7B" w14:paraId="4FDCBEE4" w14:textId="77777777" w:rsidTr="00725B5D">
        <w:tc>
          <w:tcPr>
            <w:tcW w:w="3596" w:type="dxa"/>
          </w:tcPr>
          <w:p w14:paraId="4FDCBEE1" w14:textId="77777777" w:rsidR="00782C7B" w:rsidRPr="0073317D" w:rsidRDefault="0073317D" w:rsidP="0073317D">
            <w:pPr>
              <w:pStyle w:val="ProductList-Body"/>
              <w:spacing w:before="20" w:after="20"/>
              <w:rPr>
                <w:b/>
              </w:rPr>
            </w:pPr>
            <w:r>
              <w:t xml:space="preserve">True-up-berechtigt: </w:t>
            </w:r>
            <w:r>
              <w:rPr>
                <w:b/>
              </w:rPr>
              <w:t>Alle bis auf Encryption</w:t>
            </w:r>
          </w:p>
        </w:tc>
        <w:tc>
          <w:tcPr>
            <w:tcW w:w="3597" w:type="dxa"/>
          </w:tcPr>
          <w:p w14:paraId="4FDCBEE2" w14:textId="77777777" w:rsidR="00782C7B" w:rsidRDefault="0073317D" w:rsidP="0073317D">
            <w:pPr>
              <w:pStyle w:val="ProductList-Body"/>
              <w:spacing w:before="20" w:after="20"/>
            </w:pPr>
            <w:r>
              <w:t xml:space="preserve">Berechtigung zur Laufzeitverlängerung: </w:t>
            </w:r>
            <w:r>
              <w:rPr>
                <w:b/>
              </w:rPr>
              <w:t>Alle bis auf Encryption</w:t>
            </w:r>
          </w:p>
        </w:tc>
        <w:tc>
          <w:tcPr>
            <w:tcW w:w="3597" w:type="dxa"/>
          </w:tcPr>
          <w:p w14:paraId="4FDCBEE3" w14:textId="77777777" w:rsidR="00782C7B" w:rsidRDefault="00782C7B" w:rsidP="0073317D">
            <w:pPr>
              <w:pStyle w:val="ProductList-Body"/>
              <w:spacing w:before="20" w:after="20"/>
            </w:pPr>
          </w:p>
        </w:tc>
      </w:tr>
    </w:tbl>
    <w:p w14:paraId="4FDCBEE5"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BEE6" w14:textId="730F50B8" w:rsidR="0073317D" w:rsidRPr="00C83987" w:rsidRDefault="0073317D" w:rsidP="0073317D">
      <w:pPr>
        <w:pStyle w:val="ProductList-Body"/>
      </w:pPr>
      <w:r>
        <w:rPr>
          <w:b/>
          <w:color w:val="00188F"/>
        </w:rPr>
        <w:t>Exchange Online-Archivierung für Exchange Server</w:t>
      </w:r>
      <w:r>
        <w:fldChar w:fldCharType="begin"/>
      </w:r>
      <w:r>
        <w:instrText>XE "Exchange Online-Archivierung für Exchange Server"</w:instrText>
      </w:r>
      <w:r>
        <w:fldChar w:fldCharType="end"/>
      </w:r>
    </w:p>
    <w:p w14:paraId="4FDCBEE7" w14:textId="2DB2E37F" w:rsidR="0073317D" w:rsidRPr="00C83987" w:rsidRDefault="0073317D" w:rsidP="0073317D">
      <w:pPr>
        <w:pStyle w:val="ProductList-Body"/>
      </w:pPr>
      <w:r>
        <w:t>Exchange Online-Archivierung für Exchange Server</w:t>
      </w:r>
      <w:r>
        <w:fldChar w:fldCharType="begin"/>
      </w:r>
      <w:r>
        <w:instrText>XE "Exchange Online-Archivierung für Exchange Server"</w:instrText>
      </w:r>
      <w:r>
        <w:fldChar w:fldCharType="end"/>
      </w:r>
      <w:r>
        <w:t xml:space="preserve"> ist ein Folge-Onlinedienst für Exchange Hosted Archive</w:t>
      </w:r>
      <w:r>
        <w:fldChar w:fldCharType="begin"/>
      </w:r>
      <w:r>
        <w:instrText>XE "Exchange Hosted Archive"</w:instrText>
      </w:r>
      <w:r>
        <w:fldChar w:fldCharType="end"/>
      </w:r>
      <w:r>
        <w:t>.</w:t>
      </w:r>
    </w:p>
    <w:p w14:paraId="4FDCBEE8" w14:textId="77777777" w:rsidR="0073317D" w:rsidRPr="00C83987" w:rsidRDefault="0073317D" w:rsidP="0073317D">
      <w:pPr>
        <w:pStyle w:val="ProductList-Body"/>
      </w:pPr>
    </w:p>
    <w:p w14:paraId="4FDCBEE9" w14:textId="07F9B39A" w:rsidR="0073317D" w:rsidRPr="00C83987" w:rsidRDefault="0073317D" w:rsidP="0073317D">
      <w:pPr>
        <w:pStyle w:val="ProductList-Body"/>
      </w:pPr>
      <w:r>
        <w:t>Wenn ein Kunde von Exchange Hosted Archive</w:t>
      </w:r>
      <w:r>
        <w:fldChar w:fldCharType="begin"/>
      </w:r>
      <w:r>
        <w:instrText>XE "Exchange Hosted Archive"</w:instrText>
      </w:r>
      <w:r>
        <w:fldChar w:fldCharType="end"/>
      </w:r>
      <w:r>
        <w:t xml:space="preserve"> auf Exchange Online-Archivierung für Exchange Server</w:t>
      </w:r>
      <w:r>
        <w:fldChar w:fldCharType="begin"/>
      </w:r>
      <w:r>
        <w:instrText>XE "Exchange Online-Archivierung für Exchange Server"</w:instrText>
      </w:r>
      <w:r>
        <w:fldChar w:fldCharType="end"/>
      </w:r>
      <w:r>
        <w:t xml:space="preserve"> verlängert und noch nicht auf Exchange Online-Archivierung für Exchange Server migriert hat, sind seine Lizenzierten Nutzer berechtigt, den Exchange Hosted Archive-Dienst weiterhin unter den Bestimmungen der Produktbenutzungsrechte (PUR) von März 2011 zu verwenden, bis der Kunde auf Exchange Online-Archivierung für Exchange Server migriert oder bis sein Abonnement für Exchange Online-Archivierung für Exchange Server abläuft, wobei das frühere Datum maßgeblich ist.</w:t>
      </w:r>
    </w:p>
    <w:p w14:paraId="4FDCBEEA" w14:textId="77777777" w:rsidR="0073317D" w:rsidRPr="00C83987" w:rsidRDefault="0073317D" w:rsidP="0073317D">
      <w:pPr>
        <w:pStyle w:val="ProductList-Body"/>
      </w:pPr>
    </w:p>
    <w:p w14:paraId="4FDCBEEB" w14:textId="02B5120A" w:rsidR="0073317D" w:rsidRPr="00C83987" w:rsidRDefault="0073317D" w:rsidP="0073317D">
      <w:pPr>
        <w:pStyle w:val="ProductList-Body"/>
      </w:pPr>
      <w:r>
        <w:rPr>
          <w:b/>
          <w:color w:val="00188F"/>
        </w:rPr>
        <w:t>Exchange Online-Archivierung für Exchange Server A</w:t>
      </w:r>
      <w:r>
        <w:fldChar w:fldCharType="begin"/>
      </w:r>
      <w:r>
        <w:instrText>XE "Exchange Online-Archivierung für Exchange Server A"</w:instrText>
      </w:r>
      <w:r>
        <w:fldChar w:fldCharType="end"/>
      </w:r>
    </w:p>
    <w:p w14:paraId="4FDCBEEC" w14:textId="21E96BA3" w:rsidR="0073317D" w:rsidRPr="00C83987" w:rsidRDefault="0073317D" w:rsidP="0073317D">
      <w:pPr>
        <w:pStyle w:val="ProductList-Body"/>
      </w:pPr>
      <w:r>
        <w:t>Akademische Einrichtungen mit Beitritt für Bildungslösungen oder Open Value-Abonnement-Vertrag für Bildungslösungen, die für ihre organisationsweite Anzahl und Anzahl für Studenten für Enterprise CAL Suite</w:t>
      </w:r>
      <w:r>
        <w:fldChar w:fldCharType="begin"/>
      </w:r>
      <w:r>
        <w:instrText>XE "Enterprise CAL Suite"</w:instrText>
      </w:r>
      <w:r>
        <w:fldChar w:fldCharType="end"/>
      </w:r>
      <w:r>
        <w:t xml:space="preserve"> lizenziert sind, haben Anspruch auf eine entsprechende Anzahl Nutzer-ALs für Exchange Online-Archivierung für Exchange Server</w:t>
      </w:r>
      <w:r>
        <w:fldChar w:fldCharType="begin"/>
      </w:r>
      <w:r>
        <w:instrText>XE "Exchange Online-Archivierung für Exchange Server"</w:instrText>
      </w:r>
      <w:r>
        <w:fldChar w:fldCharType="end"/>
      </w:r>
      <w:r>
        <w:t xml:space="preserve"> A</w:t>
      </w:r>
      <w:r>
        <w:fldChar w:fldCharType="begin"/>
      </w:r>
      <w:r>
        <w:instrText>XE "Exchange Online-Archivierung für Exchange Server A"</w:instrText>
      </w:r>
      <w:r>
        <w:fldChar w:fldCharType="end"/>
      </w:r>
      <w:r>
        <w:t xml:space="preserve"> für alle Nutzer, die durch ihre organisationsweite Anzahl und die Anzahl für Studenten gedeckt sind. Anweisungen für die Bereitstellung entnehmen Sie dem Produkthinweis für </w:t>
      </w:r>
      <w:hyperlink w:anchor="CALSuiteHeading" w:history="1">
        <w:r>
          <w:rPr>
            <w:rStyle w:val="Hyperlink"/>
          </w:rPr>
          <w:t>Enterprise CAL Suite</w:t>
        </w:r>
      </w:hyperlink>
      <w:r>
        <w:t>.</w:t>
      </w:r>
    </w:p>
    <w:p w14:paraId="4FDCBEED" w14:textId="77777777" w:rsidR="0073317D" w:rsidRPr="00C83987" w:rsidRDefault="0073317D" w:rsidP="0073317D">
      <w:pPr>
        <w:pStyle w:val="ProductList-Body"/>
      </w:pPr>
    </w:p>
    <w:p w14:paraId="4FDCBEEE" w14:textId="3D7B04C9" w:rsidR="0073317D" w:rsidRPr="00C83987" w:rsidRDefault="0073317D" w:rsidP="0073317D">
      <w:pPr>
        <w:pStyle w:val="ProductList-Body"/>
      </w:pPr>
      <w:r>
        <w:rPr>
          <w:b/>
          <w:color w:val="00188F"/>
        </w:rPr>
        <w:t>Exchange Hosted Archive</w:t>
      </w:r>
      <w:r>
        <w:fldChar w:fldCharType="begin"/>
      </w:r>
      <w:r>
        <w:instrText>XE "Exchange Hosted Archive"</w:instrText>
      </w:r>
      <w:r>
        <w:fldChar w:fldCharType="end"/>
      </w:r>
      <w:r>
        <w:rPr>
          <w:b/>
          <w:color w:val="00188F"/>
        </w:rPr>
        <w:t xml:space="preserve">, Exchange Hosted Archive Extra Storage </w:t>
      </w:r>
    </w:p>
    <w:p w14:paraId="4FDCBEEF" w14:textId="3194C033" w:rsidR="0073317D" w:rsidRPr="00C83987" w:rsidRDefault="0073317D" w:rsidP="0073317D">
      <w:pPr>
        <w:pStyle w:val="ProductList-Body"/>
      </w:pPr>
      <w:r>
        <w:t>Exchange Hosted Archive</w:t>
      </w:r>
      <w:r>
        <w:fldChar w:fldCharType="begin"/>
      </w:r>
      <w:r>
        <w:instrText>XE "Exchange Hosted Archive"</w:instrText>
      </w:r>
      <w:r>
        <w:fldChar w:fldCharType="end"/>
      </w:r>
      <w:r>
        <w:t>-Kunden sind möglicherweise berechtigt, den Dienst unter speziellen Bestimmungen zu nutzen.</w:t>
      </w:r>
      <w:r w:rsidR="0084595C">
        <w:t xml:space="preserve"> </w:t>
      </w:r>
      <w:r>
        <w:t xml:space="preserve">Weitere Einzelheiten finden Sie in der Produktliste März 2014 unter </w:t>
      </w:r>
      <w:hyperlink r:id="rId60" w:history="1">
        <w:r>
          <w:rPr>
            <w:rStyle w:val="Hyperlink"/>
          </w:rPr>
          <w:t>http://go.microsoft.com/?linkid=9839207</w:t>
        </w:r>
      </w:hyperlink>
      <w:r>
        <w:t xml:space="preserve">. </w:t>
      </w:r>
    </w:p>
    <w:p w14:paraId="4FDCBEF0" w14:textId="77777777" w:rsidR="0073317D" w:rsidRPr="00C83987" w:rsidRDefault="0073317D" w:rsidP="0073317D">
      <w:pPr>
        <w:pStyle w:val="ProductList-Body"/>
      </w:pPr>
    </w:p>
    <w:p w14:paraId="4FDCBEF4" w14:textId="6AAA2830" w:rsidR="0073317D" w:rsidRPr="00C83987" w:rsidRDefault="0073317D" w:rsidP="001D4838">
      <w:pPr>
        <w:pStyle w:val="ProductList-Body"/>
        <w:keepNext/>
      </w:pPr>
      <w:r>
        <w:rPr>
          <w:b/>
          <w:color w:val="00188F"/>
        </w:rPr>
        <w:t>Exchange Online Protection</w:t>
      </w:r>
      <w:r>
        <w:fldChar w:fldCharType="begin"/>
      </w:r>
      <w:r>
        <w:instrText>XE "Exchange Online Protection"</w:instrText>
      </w:r>
      <w:r>
        <w:fldChar w:fldCharType="end"/>
      </w:r>
    </w:p>
    <w:p w14:paraId="4FDCBEF5" w14:textId="1A037948" w:rsidR="0073317D" w:rsidRPr="00C83987" w:rsidRDefault="0073317D" w:rsidP="0073317D">
      <w:pPr>
        <w:pStyle w:val="ProductList-Body"/>
      </w:pPr>
      <w:r>
        <w:t>Da dieser Onlinedienst nach Domäne bereitgestellt wird, benötigen alle Nutzer in einer Domäne Nutzer-ALs.</w:t>
      </w:r>
      <w:r w:rsidR="0084595C">
        <w:t xml:space="preserve"> </w:t>
      </w:r>
      <w:r>
        <w:t>Kunden, die den Dienst für eine Untergruppe ihrer Nutzerbasis anbieten möchten, können für eine gezieltere Bereitstellung Unterdomänen erstellen.</w:t>
      </w:r>
      <w:r w:rsidR="0084595C">
        <w:t xml:space="preserve"> </w:t>
      </w:r>
      <w:r>
        <w:t>Nur die Nutzer innerhalb dieser Unterdomäne benötigen Nutzer-ALs.</w:t>
      </w:r>
    </w:p>
    <w:p w14:paraId="4FDCBEF6" w14:textId="77777777" w:rsidR="0073317D" w:rsidRPr="00C83987" w:rsidRDefault="0073317D" w:rsidP="0073317D">
      <w:pPr>
        <w:pStyle w:val="ProductList-Body"/>
      </w:pPr>
    </w:p>
    <w:p w14:paraId="4FDCBEF7" w14:textId="36050319" w:rsidR="0073317D" w:rsidRPr="00C83987" w:rsidRDefault="0073317D" w:rsidP="0073317D">
      <w:pPr>
        <w:pStyle w:val="ProductList-Body"/>
      </w:pPr>
      <w:r>
        <w:t>Akademische Einrichtungen mit Beitritt für Bildungslösungen oder Open Value-Abonnement-Vertrag für Bildungslösungen, die für Enterprise CAL Suite</w:t>
      </w:r>
      <w:r>
        <w:fldChar w:fldCharType="begin"/>
      </w:r>
      <w:r>
        <w:instrText>XE "Enterprise CAL Suite"</w:instrText>
      </w:r>
      <w:r>
        <w:fldChar w:fldCharType="end"/>
      </w:r>
      <w:r>
        <w:t xml:space="preserve"> oder Exchange Enterprise CAL mit Diensten lizenziert sind und aktive SA haben, sind vollständig für Exchange Online Protection</w:t>
      </w:r>
      <w:r>
        <w:fldChar w:fldCharType="begin"/>
      </w:r>
      <w:r>
        <w:instrText>XE "Exchange Online Protection"</w:instrText>
      </w:r>
      <w:r>
        <w:fldChar w:fldCharType="end"/>
      </w:r>
      <w:r>
        <w:t xml:space="preserve"> lizenziert, unabhängig von der Anzahl der Lizenzen für Enterprise CAL Suite oder Exchange Enterprise CAL mit Diensten.</w:t>
      </w:r>
      <w:r w:rsidR="0084595C">
        <w:t xml:space="preserve"> </w:t>
      </w:r>
      <w:r>
        <w:t xml:space="preserve">Anweisungen zur Bereitstellung finden Sie in den Produkthinweisen für </w:t>
      </w:r>
      <w:hyperlink w:anchor="CALSuiteHeading" w:history="1">
        <w:r>
          <w:rPr>
            <w:rStyle w:val="Hyperlink"/>
          </w:rPr>
          <w:t>Enterprise CAL Suite</w:t>
        </w:r>
      </w:hyperlink>
      <w:r>
        <w:t xml:space="preserve"> bzw. </w:t>
      </w:r>
      <w:hyperlink w:anchor="ExchangeEntCALWithServ2013" w:history="1">
        <w:r>
          <w:rPr>
            <w:rStyle w:val="Hyperlink"/>
          </w:rPr>
          <w:t>Exchange Enterprise CAL mit Diensten</w:t>
        </w:r>
      </w:hyperlink>
      <w:r>
        <w:t>.</w:t>
      </w:r>
    </w:p>
    <w:p w14:paraId="48AFA3E4" w14:textId="77777777" w:rsidR="008006C5" w:rsidRPr="00C83987" w:rsidRDefault="008006C5" w:rsidP="008006C5">
      <w:pPr>
        <w:pStyle w:val="ProductList-Body"/>
        <w:tabs>
          <w:tab w:val="center" w:pos="5400"/>
        </w:tabs>
      </w:pPr>
    </w:p>
    <w:p w14:paraId="3001CE73" w14:textId="1FBBED0B" w:rsidR="00450EF0" w:rsidRPr="00C83987" w:rsidRDefault="00450EF0" w:rsidP="00450EF0">
      <w:pPr>
        <w:pStyle w:val="ProductList-Body"/>
      </w:pPr>
      <w:r>
        <w:rPr>
          <w:b/>
          <w:color w:val="00188F"/>
        </w:rPr>
        <w:t>Add-On-Nutzer-ALs</w:t>
      </w:r>
    </w:p>
    <w:p w14:paraId="2B784B25" w14:textId="07818655" w:rsidR="00450EF0" w:rsidRPr="00C83987" w:rsidRDefault="00450EF0" w:rsidP="00450EF0">
      <w:pPr>
        <w:pStyle w:val="ProductList-Body"/>
      </w:pPr>
      <w:r>
        <w:t xml:space="preserve">Unter </w:t>
      </w:r>
      <w:hyperlink w:anchor="AddOn" w:history="1">
        <w:r>
          <w:rPr>
            <w:rStyle w:val="Hyperlink"/>
          </w:rPr>
          <w:t>Add-On-Nutzer-ALs</w:t>
        </w:r>
      </w:hyperlink>
      <w:r>
        <w:t xml:space="preserve"> in Office 365 Suites finden Sie weitere Informationen zu Add-Ons.</w:t>
      </w:r>
    </w:p>
    <w:p w14:paraId="4FDCBEF8" w14:textId="16259D87"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71860D71" w14:textId="77777777" w:rsidR="00A6156E" w:rsidRDefault="00A6156E" w:rsidP="00A6156E">
      <w:pPr>
        <w:pStyle w:val="ProductList-Offering2Heading"/>
        <w:pBdr>
          <w:bottom w:val="none" w:sz="0" w:space="0" w:color="auto"/>
        </w:pBdr>
        <w:outlineLvl w:val="2"/>
      </w:pPr>
      <w:bookmarkStart w:id="1177" w:name="_Toc379797317"/>
    </w:p>
    <w:p w14:paraId="38D69B1F" w14:textId="43E704A2" w:rsidR="00405189" w:rsidRPr="00C83987" w:rsidRDefault="00405189" w:rsidP="00405189">
      <w:pPr>
        <w:pStyle w:val="ProductList-Offering2Heading"/>
        <w:outlineLvl w:val="2"/>
      </w:pPr>
      <w:r>
        <w:tab/>
      </w:r>
      <w:bookmarkStart w:id="1178" w:name="_Toc380513377"/>
      <w:bookmarkStart w:id="1179" w:name="_Toc380655427"/>
      <w:bookmarkStart w:id="1180" w:name="_Toc420053728"/>
      <w:r>
        <w:t>Office 365-Anwendungen</w:t>
      </w:r>
      <w:bookmarkEnd w:id="1177"/>
      <w:bookmarkEnd w:id="1178"/>
      <w:bookmarkEnd w:id="1179"/>
      <w:bookmarkEnd w:id="1180"/>
    </w:p>
    <w:tbl>
      <w:tblPr>
        <w:tblStyle w:val="TableGrid"/>
        <w:tblW w:w="1072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37"/>
        <w:gridCol w:w="738"/>
        <w:gridCol w:w="739"/>
        <w:gridCol w:w="739"/>
        <w:gridCol w:w="739"/>
        <w:gridCol w:w="739"/>
        <w:gridCol w:w="738"/>
        <w:gridCol w:w="739"/>
        <w:gridCol w:w="739"/>
        <w:gridCol w:w="739"/>
        <w:gridCol w:w="739"/>
      </w:tblGrid>
      <w:tr w:rsidR="009503A0" w14:paraId="1182D97D" w14:textId="77777777" w:rsidTr="00BD689C">
        <w:trPr>
          <w:cantSplit/>
          <w:tblHeader/>
        </w:trPr>
        <w:tc>
          <w:tcPr>
            <w:tcW w:w="3337" w:type="dxa"/>
            <w:tcBorders>
              <w:bottom w:val="nil"/>
            </w:tcBorders>
            <w:shd w:val="clear" w:color="auto" w:fill="00188F"/>
          </w:tcPr>
          <w:p w14:paraId="1C09CFE7" w14:textId="77777777" w:rsidR="009503A0" w:rsidRPr="00EE0836" w:rsidRDefault="009503A0" w:rsidP="00FB719E">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3F798A04" w14:textId="30F797A6" w:rsidR="009503A0" w:rsidRPr="00EE0836" w:rsidRDefault="009503A0" w:rsidP="00FB719E">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34B07EAA" w14:textId="52C8BE31" w:rsidR="009503A0" w:rsidRPr="00EE0836" w:rsidRDefault="009503A0" w:rsidP="00FB719E">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71F816F9" w14:textId="678A55E7" w:rsidR="009503A0" w:rsidRPr="00EE0836" w:rsidRDefault="009503A0" w:rsidP="00FB719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559638C7" w14:textId="60B48206" w:rsidR="009503A0" w:rsidRPr="00EE0836" w:rsidRDefault="009503A0" w:rsidP="00FB719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7F0D20E7" w14:textId="2AE9D05A" w:rsidR="009503A0" w:rsidRPr="00EE0836" w:rsidRDefault="009503A0" w:rsidP="00FB719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35B42C5D" w14:textId="575F63B5" w:rsidR="009503A0" w:rsidRPr="00EE0836" w:rsidRDefault="009503A0" w:rsidP="00FB719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5C16BBBB" w14:textId="4ADFC5C9" w:rsidR="009503A0" w:rsidRPr="00EE0836" w:rsidRDefault="009503A0" w:rsidP="00FB719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6F2CEDDE" w14:textId="56183EE6" w:rsidR="009503A0" w:rsidRPr="00EE0836" w:rsidRDefault="009503A0" w:rsidP="00FB719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29AE3DEF" w14:textId="4365E0C0" w:rsidR="009503A0" w:rsidRPr="00EE0836" w:rsidRDefault="009503A0" w:rsidP="00FB719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1C8ABD0A" w14:textId="675E9F5B" w:rsidR="009503A0" w:rsidRPr="00EE0836" w:rsidRDefault="009503A0" w:rsidP="00FB719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D315FF" w14:paraId="4948C08F" w14:textId="77777777" w:rsidTr="00BD689C">
        <w:trPr>
          <w:cantSplit/>
        </w:trPr>
        <w:tc>
          <w:tcPr>
            <w:tcW w:w="3337" w:type="dxa"/>
            <w:tcBorders>
              <w:top w:val="nil"/>
              <w:left w:val="nil"/>
              <w:bottom w:val="dashSmallGap" w:sz="4" w:space="0" w:color="BFBFBF" w:themeColor="background1" w:themeShade="BF"/>
              <w:right w:val="nil"/>
            </w:tcBorders>
          </w:tcPr>
          <w:p w14:paraId="5BEBD565" w14:textId="1BECD1AF" w:rsidR="00D315FF" w:rsidRDefault="00D315FF" w:rsidP="00237299">
            <w:pPr>
              <w:pStyle w:val="ProductList-Offering2"/>
            </w:pPr>
            <w:bookmarkStart w:id="1181" w:name="_Toc420053729"/>
            <w:r>
              <w:t>Office 365 Business</w:t>
            </w:r>
            <w:bookmarkEnd w:id="1181"/>
            <w:r>
              <w:fldChar w:fldCharType="begin"/>
            </w:r>
            <w:r>
              <w:instrText>XE "Office 365 Business"</w:instrText>
            </w:r>
            <w:r>
              <w:fldChar w:fldCharType="end"/>
            </w:r>
          </w:p>
        </w:tc>
        <w:tc>
          <w:tcPr>
            <w:tcW w:w="738" w:type="dxa"/>
            <w:tcBorders>
              <w:top w:val="nil"/>
              <w:left w:val="nil"/>
              <w:bottom w:val="dashSmallGap" w:sz="4" w:space="0" w:color="BFBFBF" w:themeColor="background1" w:themeShade="BF"/>
              <w:right w:val="nil"/>
            </w:tcBorders>
            <w:vAlign w:val="center"/>
          </w:tcPr>
          <w:p w14:paraId="0166725D" w14:textId="77777777" w:rsidR="00D315FF" w:rsidRDefault="00D315FF"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523E1820" w14:textId="77777777" w:rsidR="00D315FF" w:rsidRDefault="00D315FF" w:rsidP="00237299">
            <w:pPr>
              <w:pStyle w:val="ProductList-OfferingBody"/>
              <w:ind w:left="-113"/>
              <w:jc w:val="center"/>
            </w:pPr>
          </w:p>
        </w:tc>
        <w:tc>
          <w:tcPr>
            <w:tcW w:w="739" w:type="dxa"/>
            <w:shd w:val="clear" w:color="auto" w:fill="BFBFBF" w:themeFill="background1" w:themeFillShade="BF"/>
            <w:vAlign w:val="center"/>
          </w:tcPr>
          <w:p w14:paraId="33306243" w14:textId="77777777" w:rsidR="00D315FF" w:rsidRDefault="00D315FF" w:rsidP="00237299">
            <w:pPr>
              <w:pStyle w:val="ProductList-OfferingBody"/>
              <w:ind w:left="-113"/>
              <w:jc w:val="center"/>
            </w:pPr>
          </w:p>
        </w:tc>
        <w:tc>
          <w:tcPr>
            <w:tcW w:w="739" w:type="dxa"/>
            <w:shd w:val="clear" w:color="auto" w:fill="BFBFBF" w:themeFill="background1" w:themeFillShade="BF"/>
            <w:vAlign w:val="center"/>
          </w:tcPr>
          <w:p w14:paraId="62367316" w14:textId="77777777" w:rsidR="00D315FF" w:rsidRDefault="00D315FF" w:rsidP="00237299">
            <w:pPr>
              <w:pStyle w:val="ProductList-OfferingBody"/>
              <w:ind w:left="-113"/>
              <w:jc w:val="center"/>
            </w:pPr>
          </w:p>
        </w:tc>
        <w:tc>
          <w:tcPr>
            <w:tcW w:w="739" w:type="dxa"/>
            <w:shd w:val="clear" w:color="auto" w:fill="BFBFBF" w:themeFill="background1" w:themeFillShade="BF"/>
            <w:vAlign w:val="center"/>
          </w:tcPr>
          <w:p w14:paraId="5DEA0F86" w14:textId="77777777" w:rsidR="00D315FF" w:rsidRDefault="00D315FF" w:rsidP="00237299">
            <w:pPr>
              <w:pStyle w:val="ProductList-OfferingBody"/>
              <w:ind w:left="-113"/>
              <w:jc w:val="center"/>
            </w:pPr>
          </w:p>
        </w:tc>
        <w:tc>
          <w:tcPr>
            <w:tcW w:w="738" w:type="dxa"/>
            <w:shd w:val="clear" w:color="auto" w:fill="70AD47" w:themeFill="accent6"/>
            <w:vAlign w:val="center"/>
          </w:tcPr>
          <w:p w14:paraId="77625D2B" w14:textId="77777777" w:rsidR="00D315FF" w:rsidRDefault="00D315FF" w:rsidP="00237299">
            <w:pPr>
              <w:pStyle w:val="ProductList-OfferingBody"/>
              <w:ind w:left="-113"/>
              <w:jc w:val="center"/>
            </w:pPr>
          </w:p>
        </w:tc>
        <w:tc>
          <w:tcPr>
            <w:tcW w:w="739" w:type="dxa"/>
            <w:shd w:val="clear" w:color="auto" w:fill="70AD47" w:themeFill="accent6"/>
            <w:vAlign w:val="center"/>
          </w:tcPr>
          <w:p w14:paraId="139D447E" w14:textId="12F6BB63" w:rsidR="00D315FF" w:rsidRPr="008243A7" w:rsidRDefault="008243A7" w:rsidP="00237299">
            <w:pPr>
              <w:pStyle w:val="ProductList-OfferingBody"/>
              <w:ind w:left="-113"/>
              <w:jc w:val="center"/>
              <w:rPr>
                <w:color w:val="70AD47" w:themeColor="accent6"/>
              </w:rPr>
            </w:pPr>
            <w:r w:rsidRPr="008243A7">
              <w:fldChar w:fldCharType="begin"/>
            </w:r>
            <w:r w:rsidRPr="008243A7">
              <w:instrText>AutoTextList  \sNotStyle\t "Open-Lizenz und Open Value"</w:instrText>
            </w:r>
            <w:r w:rsidRPr="008243A7">
              <w:fldChar w:fldCharType="separate"/>
            </w:r>
            <w:r w:rsidRPr="008243A7">
              <w:t>OF</w:t>
            </w:r>
            <w:r w:rsidRPr="008243A7">
              <w:fldChar w:fldCharType="end"/>
            </w:r>
          </w:p>
        </w:tc>
        <w:tc>
          <w:tcPr>
            <w:tcW w:w="739" w:type="dxa"/>
            <w:shd w:val="clear" w:color="auto" w:fill="70AD47" w:themeFill="accent6"/>
            <w:vAlign w:val="center"/>
          </w:tcPr>
          <w:p w14:paraId="135951A5" w14:textId="0D60C58D" w:rsidR="00D315FF" w:rsidRPr="00DE703C" w:rsidRDefault="00DE703C" w:rsidP="00D315FF">
            <w:pPr>
              <w:pStyle w:val="ProductList-OfferingBody"/>
              <w:ind w:left="-126"/>
              <w:jc w:val="center"/>
            </w:pPr>
            <w:r w:rsidRPr="00DE703C">
              <w:fldChar w:fldCharType="begin"/>
            </w:r>
            <w:r w:rsidRPr="00DE703C">
              <w:instrText xml:space="preserve"> AutoTextList  \sNoStyle\t "Nicht organisationsweite Produkte in Open Value"</w:instrText>
            </w:r>
            <w:r w:rsidRPr="00DE703C">
              <w:fldChar w:fldCharType="separate"/>
            </w:r>
            <w:r w:rsidRPr="00DE703C">
              <w:t xml:space="preserve"> P </w:t>
            </w:r>
            <w:r w:rsidRPr="00DE703C">
              <w:fldChar w:fldCharType="end"/>
            </w:r>
          </w:p>
        </w:tc>
        <w:tc>
          <w:tcPr>
            <w:tcW w:w="739" w:type="dxa"/>
            <w:shd w:val="clear" w:color="auto" w:fill="BFBFBF" w:themeFill="background1" w:themeFillShade="BF"/>
            <w:vAlign w:val="center"/>
          </w:tcPr>
          <w:p w14:paraId="649DDF6F" w14:textId="77777777" w:rsidR="00D315FF" w:rsidRDefault="00D315FF" w:rsidP="00237299">
            <w:pPr>
              <w:pStyle w:val="ProductList-OfferingBody"/>
              <w:ind w:left="-113"/>
              <w:jc w:val="center"/>
            </w:pPr>
          </w:p>
        </w:tc>
        <w:tc>
          <w:tcPr>
            <w:tcW w:w="739" w:type="dxa"/>
            <w:shd w:val="clear" w:color="auto" w:fill="BFBFBF" w:themeFill="background1" w:themeFillShade="BF"/>
            <w:vAlign w:val="center"/>
          </w:tcPr>
          <w:p w14:paraId="1791A3E2" w14:textId="28C8D92D" w:rsidR="00D315FF" w:rsidRDefault="00D315FF" w:rsidP="00237299">
            <w:pPr>
              <w:pStyle w:val="ProductList-OfferingBody"/>
              <w:ind w:left="-113"/>
              <w:jc w:val="center"/>
            </w:pPr>
          </w:p>
        </w:tc>
      </w:tr>
      <w:tr w:rsidR="008243A7" w14:paraId="0350BE12" w14:textId="77777777" w:rsidTr="00BD689C">
        <w:trPr>
          <w:cantSplit/>
        </w:trPr>
        <w:tc>
          <w:tcPr>
            <w:tcW w:w="3337" w:type="dxa"/>
            <w:tcBorders>
              <w:top w:val="nil"/>
              <w:left w:val="nil"/>
              <w:bottom w:val="dashSmallGap" w:sz="4" w:space="0" w:color="BFBFBF" w:themeColor="background1" w:themeShade="BF"/>
              <w:right w:val="nil"/>
            </w:tcBorders>
          </w:tcPr>
          <w:p w14:paraId="63DE545E" w14:textId="06FACE97" w:rsidR="008243A7" w:rsidRDefault="008243A7" w:rsidP="00237299">
            <w:pPr>
              <w:pStyle w:val="ProductList-Offering2"/>
            </w:pPr>
            <w:bookmarkStart w:id="1182" w:name="_Toc379797318"/>
            <w:bookmarkStart w:id="1183" w:name="_Toc380513378"/>
            <w:bookmarkStart w:id="1184" w:name="_Toc380655428"/>
            <w:bookmarkStart w:id="1185" w:name="_Toc420053730"/>
            <w:r>
              <w:t>Office 365 ProPlus</w:t>
            </w:r>
            <w:r>
              <w:fldChar w:fldCharType="begin"/>
            </w:r>
            <w:r>
              <w:instrText>XE "Office 365 ProPlus"</w:instrText>
            </w:r>
            <w:r>
              <w:fldChar w:fldCharType="end"/>
            </w:r>
            <w:r>
              <w:t xml:space="preserve"> (Nutzer-AL)</w:t>
            </w:r>
            <w:bookmarkEnd w:id="1182"/>
            <w:bookmarkEnd w:id="1183"/>
            <w:bookmarkEnd w:id="1184"/>
            <w:bookmarkEnd w:id="1185"/>
          </w:p>
        </w:tc>
        <w:tc>
          <w:tcPr>
            <w:tcW w:w="738" w:type="dxa"/>
            <w:tcBorders>
              <w:top w:val="nil"/>
              <w:left w:val="nil"/>
              <w:bottom w:val="dashSmallGap" w:sz="4" w:space="0" w:color="BFBFBF" w:themeColor="background1" w:themeShade="BF"/>
              <w:right w:val="nil"/>
            </w:tcBorders>
            <w:vAlign w:val="center"/>
          </w:tcPr>
          <w:p w14:paraId="635790AF" w14:textId="77777777" w:rsidR="008243A7" w:rsidRDefault="008243A7" w:rsidP="00237299">
            <w:pPr>
              <w:pStyle w:val="ProductList-OfferingBody"/>
              <w:ind w:left="-113"/>
              <w:jc w:val="center"/>
            </w:pPr>
            <w:r>
              <w:t>2</w:t>
            </w:r>
          </w:p>
        </w:tc>
        <w:tc>
          <w:tcPr>
            <w:tcW w:w="739" w:type="dxa"/>
            <w:tcBorders>
              <w:left w:val="single" w:sz="12" w:space="0" w:color="FFFFFF" w:themeColor="background1"/>
            </w:tcBorders>
            <w:shd w:val="clear" w:color="auto" w:fill="BFBFBF" w:themeFill="background1" w:themeFillShade="BF"/>
            <w:vAlign w:val="center"/>
          </w:tcPr>
          <w:p w14:paraId="3156710D" w14:textId="77777777" w:rsidR="008243A7" w:rsidRDefault="008243A7" w:rsidP="00237299">
            <w:pPr>
              <w:pStyle w:val="ProductList-OfferingBody"/>
              <w:ind w:left="-113"/>
              <w:jc w:val="center"/>
            </w:pPr>
          </w:p>
        </w:tc>
        <w:tc>
          <w:tcPr>
            <w:tcW w:w="739" w:type="dxa"/>
            <w:shd w:val="clear" w:color="auto" w:fill="70AD47" w:themeFill="accent6"/>
            <w:vAlign w:val="center"/>
          </w:tcPr>
          <w:p w14:paraId="5C3BD3A4" w14:textId="46A089A0" w:rsidR="008243A7" w:rsidRPr="00655EC1" w:rsidRDefault="008243A7" w:rsidP="00237299">
            <w:pPr>
              <w:pStyle w:val="ProductList-OfferingBody"/>
              <w:ind w:left="-113"/>
              <w:jc w:val="center"/>
            </w:pPr>
            <w:r w:rsidRPr="00655EC1">
              <w:fldChar w:fldCharType="begin"/>
            </w:r>
            <w:r w:rsidRPr="00655EC1">
              <w:instrText xml:space="preserve"> AutoTextList  \sNoStyle\t "Konzernprodukt"</w:instrText>
            </w:r>
            <w:r w:rsidRPr="00655EC1">
              <w:fldChar w:fldCharType="separate"/>
            </w:r>
            <w:r w:rsidRPr="00655EC1">
              <w:t xml:space="preserve"> E </w:t>
            </w:r>
            <w:r w:rsidRPr="00655EC1">
              <w:fldChar w:fldCharType="end"/>
            </w:r>
          </w:p>
        </w:tc>
        <w:tc>
          <w:tcPr>
            <w:tcW w:w="739" w:type="dxa"/>
            <w:shd w:val="clear" w:color="auto" w:fill="BFBFBF" w:themeFill="background1" w:themeFillShade="BF"/>
            <w:vAlign w:val="center"/>
          </w:tcPr>
          <w:p w14:paraId="7E332533" w14:textId="77777777" w:rsidR="008243A7" w:rsidRDefault="008243A7" w:rsidP="00237299">
            <w:pPr>
              <w:pStyle w:val="ProductList-OfferingBody"/>
              <w:ind w:left="-113"/>
              <w:jc w:val="center"/>
            </w:pPr>
          </w:p>
        </w:tc>
        <w:tc>
          <w:tcPr>
            <w:tcW w:w="739" w:type="dxa"/>
            <w:shd w:val="clear" w:color="auto" w:fill="70AD47" w:themeFill="accent6"/>
            <w:vAlign w:val="center"/>
          </w:tcPr>
          <w:p w14:paraId="0B270194" w14:textId="77777777" w:rsidR="008243A7" w:rsidRDefault="008243A7" w:rsidP="00237299">
            <w:pPr>
              <w:pStyle w:val="ProductList-OfferingBody"/>
              <w:ind w:left="-113"/>
              <w:jc w:val="center"/>
            </w:pPr>
          </w:p>
        </w:tc>
        <w:tc>
          <w:tcPr>
            <w:tcW w:w="738" w:type="dxa"/>
            <w:shd w:val="clear" w:color="auto" w:fill="70AD47" w:themeFill="accent6"/>
            <w:vAlign w:val="center"/>
          </w:tcPr>
          <w:p w14:paraId="72743B8B" w14:textId="77777777" w:rsidR="008243A7" w:rsidRDefault="008243A7" w:rsidP="00237299">
            <w:pPr>
              <w:pStyle w:val="ProductList-OfferingBody"/>
              <w:ind w:left="-113"/>
              <w:jc w:val="center"/>
            </w:pPr>
          </w:p>
        </w:tc>
        <w:tc>
          <w:tcPr>
            <w:tcW w:w="739" w:type="dxa"/>
            <w:shd w:val="clear" w:color="auto" w:fill="70AD47" w:themeFill="accent6"/>
            <w:vAlign w:val="center"/>
          </w:tcPr>
          <w:p w14:paraId="701D26D9" w14:textId="53FE2860" w:rsidR="008243A7" w:rsidRDefault="008243A7" w:rsidP="00237299">
            <w:pPr>
              <w:pStyle w:val="ProductList-OfferingBody"/>
              <w:ind w:left="-113"/>
              <w:jc w:val="center"/>
            </w:pPr>
            <w:r w:rsidRPr="008243A7">
              <w:fldChar w:fldCharType="begin"/>
            </w:r>
            <w:r w:rsidRPr="008243A7">
              <w:instrText>AutoTextList  \sNotStyle\t "Open-Lizenz und Open Value"</w:instrText>
            </w:r>
            <w:r w:rsidRPr="008243A7">
              <w:fldChar w:fldCharType="separate"/>
            </w:r>
            <w:r w:rsidRPr="008243A7">
              <w:t>OF</w:t>
            </w:r>
            <w:r w:rsidRPr="008243A7">
              <w:fldChar w:fldCharType="end"/>
            </w:r>
          </w:p>
        </w:tc>
        <w:tc>
          <w:tcPr>
            <w:tcW w:w="739" w:type="dxa"/>
            <w:shd w:val="clear" w:color="auto" w:fill="70AD47" w:themeFill="accent6"/>
            <w:vAlign w:val="center"/>
          </w:tcPr>
          <w:p w14:paraId="29684DA4" w14:textId="6E28C04A" w:rsidR="008243A7" w:rsidRPr="00DE703C" w:rsidRDefault="00DE703C" w:rsidP="00DE703C">
            <w:pPr>
              <w:pStyle w:val="ProductList-OfferingBody"/>
              <w:ind w:left="-126"/>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r w:rsidRPr="00DE703C">
              <w:fldChar w:fldCharType="begin"/>
            </w:r>
            <w:r w:rsidRPr="00DE703C">
              <w:instrText xml:space="preserve"> AutoTextList  \sNoStyle\t "Nicht organisationsweite Produkte in Open Value"</w:instrText>
            </w:r>
            <w:r w:rsidRPr="00DE703C">
              <w:fldChar w:fldCharType="separate"/>
            </w:r>
            <w:r>
              <w:t>,</w:t>
            </w:r>
            <w:r w:rsidRPr="00DE703C">
              <w:t xml:space="preserve">P </w:t>
            </w:r>
            <w:r w:rsidRPr="00DE703C">
              <w:fldChar w:fldCharType="end"/>
            </w:r>
          </w:p>
        </w:tc>
        <w:tc>
          <w:tcPr>
            <w:tcW w:w="739" w:type="dxa"/>
            <w:shd w:val="clear" w:color="auto" w:fill="BFBFBF" w:themeFill="background1" w:themeFillShade="BF"/>
            <w:vAlign w:val="center"/>
          </w:tcPr>
          <w:p w14:paraId="21775B54" w14:textId="77777777" w:rsidR="008243A7" w:rsidRDefault="008243A7" w:rsidP="00237299">
            <w:pPr>
              <w:pStyle w:val="ProductList-OfferingBody"/>
              <w:ind w:left="-113"/>
              <w:jc w:val="center"/>
            </w:pPr>
          </w:p>
        </w:tc>
        <w:tc>
          <w:tcPr>
            <w:tcW w:w="739" w:type="dxa"/>
            <w:shd w:val="clear" w:color="auto" w:fill="BFBFBF" w:themeFill="background1" w:themeFillShade="BF"/>
            <w:vAlign w:val="center"/>
          </w:tcPr>
          <w:p w14:paraId="7AF77BAE" w14:textId="77777777" w:rsidR="008243A7" w:rsidRDefault="008243A7" w:rsidP="00237299">
            <w:pPr>
              <w:pStyle w:val="ProductList-OfferingBody"/>
              <w:ind w:left="-113"/>
              <w:jc w:val="center"/>
            </w:pPr>
          </w:p>
        </w:tc>
      </w:tr>
      <w:tr w:rsidR="00DE703C" w14:paraId="1EEA2BDD"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4B9875C1" w14:textId="0D7152D2" w:rsidR="00DE703C" w:rsidRDefault="00DE703C" w:rsidP="00237299">
            <w:pPr>
              <w:pStyle w:val="ProductList-Offering2"/>
            </w:pPr>
            <w:bookmarkStart w:id="1186" w:name="_Toc379797319"/>
            <w:bookmarkStart w:id="1187" w:name="_Toc380513379"/>
            <w:bookmarkStart w:id="1188" w:name="_Toc380655429"/>
            <w:bookmarkStart w:id="1189" w:name="_Toc420053731"/>
            <w:r>
              <w:t>Office 365 ProPlus</w:t>
            </w:r>
            <w:r>
              <w:fldChar w:fldCharType="begin"/>
            </w:r>
            <w:r>
              <w:instrText>XE "Office 365 ProPlus"</w:instrText>
            </w:r>
            <w:r>
              <w:fldChar w:fldCharType="end"/>
            </w:r>
            <w:r>
              <w:t xml:space="preserve"> A</w:t>
            </w:r>
            <w:r>
              <w:fldChar w:fldCharType="begin"/>
            </w:r>
            <w:r>
              <w:instrText>XE "Office 365 ProPlus A"</w:instrText>
            </w:r>
            <w:r>
              <w:fldChar w:fldCharType="end"/>
            </w:r>
            <w:r>
              <w:t xml:space="preserve"> (Nutzer-AL)</w:t>
            </w:r>
            <w:bookmarkEnd w:id="1186"/>
            <w:bookmarkEnd w:id="1187"/>
            <w:bookmarkEnd w:id="1188"/>
            <w:bookmarkEnd w:id="1189"/>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32EA5651" w14:textId="7169F53F" w:rsidR="00DE703C" w:rsidRDefault="00DE703C" w:rsidP="00237299">
            <w:pPr>
              <w:pStyle w:val="ProductList-OfferingBody"/>
              <w:ind w:left="-113"/>
              <w:jc w:val="center"/>
            </w:pPr>
            <w:r>
              <w:t>2</w:t>
            </w:r>
          </w:p>
        </w:tc>
        <w:tc>
          <w:tcPr>
            <w:tcW w:w="739" w:type="dxa"/>
            <w:tcBorders>
              <w:left w:val="single" w:sz="12" w:space="0" w:color="FFFFFF" w:themeColor="background1"/>
            </w:tcBorders>
            <w:shd w:val="clear" w:color="auto" w:fill="70AD47" w:themeFill="accent6"/>
            <w:vAlign w:val="center"/>
          </w:tcPr>
          <w:p w14:paraId="62FE2CCD" w14:textId="5C41096C" w:rsidR="00DE703C" w:rsidRDefault="00DE703C" w:rsidP="00237299">
            <w:pPr>
              <w:pStyle w:val="ProductList-OfferingBody"/>
              <w:ind w:left="-113"/>
              <w:jc w:val="center"/>
            </w:pPr>
            <w:r>
              <w:t>1</w:t>
            </w:r>
          </w:p>
        </w:tc>
        <w:tc>
          <w:tcPr>
            <w:tcW w:w="739" w:type="dxa"/>
            <w:shd w:val="clear" w:color="auto" w:fill="70AD47" w:themeFill="accent6"/>
            <w:vAlign w:val="center"/>
          </w:tcPr>
          <w:p w14:paraId="4C09AA56" w14:textId="3F84288D" w:rsidR="00DE703C" w:rsidRDefault="00DE703C" w:rsidP="00237299">
            <w:pPr>
              <w:pStyle w:val="ProductList-OfferingBody"/>
              <w:ind w:left="-113"/>
              <w:jc w:val="center"/>
            </w:pPr>
            <w:r w:rsidRPr="00655EC1">
              <w:fldChar w:fldCharType="begin"/>
            </w:r>
            <w:r w:rsidRPr="00655EC1">
              <w:instrText xml:space="preserve"> AutoTextList  \sNoStyle\t "Konzernprodukt"</w:instrText>
            </w:r>
            <w:r w:rsidRPr="00655EC1">
              <w:fldChar w:fldCharType="separate"/>
            </w:r>
            <w:r w:rsidRPr="00655EC1">
              <w:t xml:space="preserve"> E </w:t>
            </w:r>
            <w:r w:rsidRPr="00655EC1">
              <w:fldChar w:fldCharType="end"/>
            </w:r>
          </w:p>
        </w:tc>
        <w:tc>
          <w:tcPr>
            <w:tcW w:w="739" w:type="dxa"/>
            <w:shd w:val="clear" w:color="auto" w:fill="70AD47" w:themeFill="accent6"/>
            <w:vAlign w:val="center"/>
          </w:tcPr>
          <w:p w14:paraId="29D8745E" w14:textId="12146213" w:rsidR="00DE703C" w:rsidRPr="00B275EB" w:rsidRDefault="00DE703C" w:rsidP="00B275EB">
            <w:pPr>
              <w:pStyle w:val="ProductList-OfferingBody"/>
              <w:ind w:left="-113"/>
              <w:jc w:val="center"/>
            </w:pPr>
            <w:r w:rsidRPr="00B275EB">
              <w:fldChar w:fldCharType="begin"/>
            </w:r>
            <w:r w:rsidRPr="00B275EB">
              <w:instrText xml:space="preserve"> AutoTextList  \sNoStyle\t “Zusätzliches Produkt (nur OVS-ES)”</w:instrText>
            </w:r>
            <w:r w:rsidRPr="00B275EB">
              <w:fldChar w:fldCharType="separate"/>
            </w:r>
            <w:r w:rsidRPr="00B275EB">
              <w:t>AV</w:t>
            </w:r>
            <w:r w:rsidRPr="00B275EB">
              <w:fldChar w:fldCharType="end"/>
            </w:r>
            <w:r w:rsidRPr="00B275EB">
              <w:t>,</w:t>
            </w:r>
            <w:r w:rsidRPr="00B275EB">
              <w:fldChar w:fldCharType="begin"/>
            </w:r>
            <w:r w:rsidRPr="00B275EB">
              <w:instrText xml:space="preserve"> AutoTextList  \sNoStyle\t “Konzern-Onlinedienst (nur EES)” </w:instrText>
            </w:r>
            <w:r w:rsidRPr="00B275EB">
              <w:fldChar w:fldCharType="separate"/>
            </w:r>
            <w:r w:rsidRPr="00B275EB">
              <w:t>EE</w:t>
            </w:r>
            <w:r w:rsidRPr="00B275EB">
              <w:fldChar w:fldCharType="end"/>
            </w:r>
          </w:p>
        </w:tc>
        <w:tc>
          <w:tcPr>
            <w:tcW w:w="739" w:type="dxa"/>
            <w:shd w:val="clear" w:color="auto" w:fill="BFBFBF" w:themeFill="background1" w:themeFillShade="BF"/>
            <w:vAlign w:val="center"/>
          </w:tcPr>
          <w:p w14:paraId="6FF50CCB" w14:textId="77777777" w:rsidR="00DE703C" w:rsidRDefault="00DE703C" w:rsidP="00237299">
            <w:pPr>
              <w:pStyle w:val="ProductList-OfferingBody"/>
              <w:ind w:left="-113"/>
              <w:jc w:val="center"/>
            </w:pPr>
          </w:p>
        </w:tc>
        <w:tc>
          <w:tcPr>
            <w:tcW w:w="738" w:type="dxa"/>
            <w:shd w:val="clear" w:color="auto" w:fill="70AD47" w:themeFill="accent6"/>
            <w:vAlign w:val="center"/>
          </w:tcPr>
          <w:p w14:paraId="26F8AF00" w14:textId="77777777" w:rsidR="00DE703C" w:rsidRDefault="00DE703C" w:rsidP="00237299">
            <w:pPr>
              <w:pStyle w:val="ProductList-OfferingBody"/>
              <w:ind w:left="-113"/>
              <w:jc w:val="center"/>
            </w:pPr>
          </w:p>
        </w:tc>
        <w:tc>
          <w:tcPr>
            <w:tcW w:w="739" w:type="dxa"/>
            <w:shd w:val="clear" w:color="auto" w:fill="70AD47" w:themeFill="accent6"/>
            <w:vAlign w:val="center"/>
          </w:tcPr>
          <w:p w14:paraId="2D5E522B" w14:textId="543F7648" w:rsidR="00DE703C" w:rsidRPr="008243A7" w:rsidRDefault="00DE703C" w:rsidP="00237299">
            <w:pPr>
              <w:pStyle w:val="ProductList-OfferingBody"/>
              <w:ind w:left="-113"/>
              <w:jc w:val="center"/>
            </w:pPr>
            <w:r w:rsidRPr="008243A7">
              <w:rPr>
                <w:color w:val="000000" w:themeColor="text1"/>
              </w:rPr>
              <w:fldChar w:fldCharType="begin"/>
            </w:r>
            <w:r w:rsidRPr="008243A7">
              <w:rPr>
                <w:color w:val="000000" w:themeColor="text1"/>
              </w:rPr>
              <w:instrText xml:space="preserve"> AutoTextList  \sNoStyle\t “Open-Lizenz” </w:instrText>
            </w:r>
            <w:r w:rsidRPr="008243A7">
              <w:rPr>
                <w:color w:val="000000" w:themeColor="text1"/>
              </w:rPr>
              <w:fldChar w:fldCharType="separate"/>
            </w:r>
            <w:r w:rsidRPr="008243A7">
              <w:rPr>
                <w:color w:val="000000" w:themeColor="text1"/>
              </w:rPr>
              <w:t>OL</w:t>
            </w:r>
            <w:r w:rsidRPr="008243A7">
              <w:fldChar w:fldCharType="end"/>
            </w:r>
          </w:p>
        </w:tc>
        <w:tc>
          <w:tcPr>
            <w:tcW w:w="739" w:type="dxa"/>
            <w:shd w:val="clear" w:color="auto" w:fill="70AD47" w:themeFill="accent6"/>
            <w:vAlign w:val="center"/>
          </w:tcPr>
          <w:p w14:paraId="1682F3D2" w14:textId="1F57EE43" w:rsidR="00DE703C" w:rsidRDefault="00DE703C" w:rsidP="00237299">
            <w:pPr>
              <w:pStyle w:val="ProductList-OfferingBody"/>
              <w:ind w:left="-113"/>
              <w:jc w:val="center"/>
            </w:pPr>
            <w:r w:rsidRPr="00DE703C">
              <w:fldChar w:fldCharType="begin"/>
            </w:r>
            <w:r w:rsidRPr="00DE703C">
              <w:instrText xml:space="preserve"> AutoTextList  \sNoStyle\t "Nicht organisationsweite Produkte in Open Value"</w:instrText>
            </w:r>
            <w:r w:rsidRPr="00DE703C">
              <w:fldChar w:fldCharType="separate"/>
            </w:r>
            <w:r w:rsidRPr="00DE703C">
              <w:t xml:space="preserve"> P </w:t>
            </w:r>
            <w:r w:rsidRPr="00DE703C">
              <w:fldChar w:fldCharType="end"/>
            </w:r>
          </w:p>
        </w:tc>
        <w:tc>
          <w:tcPr>
            <w:tcW w:w="739" w:type="dxa"/>
            <w:shd w:val="clear" w:color="auto" w:fill="BFBFBF" w:themeFill="background1" w:themeFillShade="BF"/>
            <w:vAlign w:val="center"/>
          </w:tcPr>
          <w:p w14:paraId="38D07B9B" w14:textId="77777777" w:rsidR="00DE703C" w:rsidRDefault="00DE703C" w:rsidP="00237299">
            <w:pPr>
              <w:pStyle w:val="ProductList-OfferingBody"/>
              <w:ind w:left="-113"/>
              <w:jc w:val="center"/>
            </w:pPr>
          </w:p>
        </w:tc>
        <w:tc>
          <w:tcPr>
            <w:tcW w:w="739" w:type="dxa"/>
            <w:shd w:val="clear" w:color="auto" w:fill="BFBFBF" w:themeFill="background1" w:themeFillShade="BF"/>
            <w:vAlign w:val="center"/>
          </w:tcPr>
          <w:p w14:paraId="3122CB9E" w14:textId="77777777" w:rsidR="00DE703C" w:rsidRDefault="00DE703C" w:rsidP="00237299">
            <w:pPr>
              <w:pStyle w:val="ProductList-OfferingBody"/>
              <w:ind w:left="-113"/>
              <w:jc w:val="center"/>
            </w:pPr>
          </w:p>
        </w:tc>
      </w:tr>
      <w:tr w:rsidR="00655EC1" w14:paraId="2A437791"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3D91F417" w14:textId="418B2AA9" w:rsidR="00655EC1" w:rsidRDefault="00655EC1" w:rsidP="00D315FF">
            <w:pPr>
              <w:pStyle w:val="ProductList-Offering2"/>
            </w:pPr>
            <w:bookmarkStart w:id="1190" w:name="_Toc420053732"/>
            <w:r>
              <w:t>Office 365 ProPlus for Education (Nutzer-AL)</w:t>
            </w:r>
            <w:bookmarkEnd w:id="1190"/>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234DE9D4" w14:textId="77777777" w:rsidR="00655EC1" w:rsidRDefault="00655EC1"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7F102AD3"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2A47E56D" w14:textId="77777777" w:rsidR="00655EC1" w:rsidRPr="005A0966" w:rsidRDefault="00655EC1" w:rsidP="00237299">
            <w:pPr>
              <w:pStyle w:val="ProductList-OfferingBody"/>
              <w:ind w:left="-113"/>
              <w:jc w:val="center"/>
            </w:pPr>
          </w:p>
        </w:tc>
        <w:tc>
          <w:tcPr>
            <w:tcW w:w="739" w:type="dxa"/>
            <w:shd w:val="clear" w:color="auto" w:fill="70AD47" w:themeFill="accent6"/>
            <w:vAlign w:val="center"/>
          </w:tcPr>
          <w:p w14:paraId="23395B58" w14:textId="2660E786" w:rsidR="00655EC1" w:rsidRDefault="00655EC1"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6A720327" w14:textId="77777777" w:rsidR="00655EC1" w:rsidRDefault="00655EC1" w:rsidP="00237299">
            <w:pPr>
              <w:pStyle w:val="ProductList-OfferingBody"/>
              <w:ind w:left="-113"/>
              <w:jc w:val="center"/>
            </w:pPr>
          </w:p>
        </w:tc>
        <w:tc>
          <w:tcPr>
            <w:tcW w:w="738" w:type="dxa"/>
            <w:shd w:val="clear" w:color="auto" w:fill="BFBFBF" w:themeFill="background1" w:themeFillShade="BF"/>
            <w:vAlign w:val="center"/>
          </w:tcPr>
          <w:p w14:paraId="32EFD43F"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35AE5000"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7B3FE50A"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5D42B70D"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637568D4" w14:textId="77777777" w:rsidR="00655EC1" w:rsidRDefault="00655EC1" w:rsidP="00237299">
            <w:pPr>
              <w:pStyle w:val="ProductList-OfferingBody"/>
              <w:ind w:left="-113"/>
              <w:jc w:val="center"/>
            </w:pPr>
          </w:p>
        </w:tc>
      </w:tr>
      <w:tr w:rsidR="00655EC1" w14:paraId="5936558B"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18A1915C" w14:textId="2E8AC4DB" w:rsidR="00655EC1" w:rsidRDefault="00655EC1" w:rsidP="00D315FF">
            <w:pPr>
              <w:pStyle w:val="ProductList-Offering2"/>
            </w:pPr>
            <w:bookmarkStart w:id="1191" w:name="_Toc379797320"/>
            <w:bookmarkStart w:id="1192" w:name="_Toc380513380"/>
            <w:bookmarkStart w:id="1193" w:name="_Toc380655430"/>
            <w:bookmarkStart w:id="1194" w:name="_Toc420053733"/>
            <w:r>
              <w:t>Office 365 ProPlus Government G</w:t>
            </w:r>
            <w:r>
              <w:fldChar w:fldCharType="begin"/>
            </w:r>
            <w:r>
              <w:instrText>XE "Office 365 ProPlus Government G"</w:instrText>
            </w:r>
            <w:r>
              <w:fldChar w:fldCharType="end"/>
            </w:r>
            <w:r>
              <w:t xml:space="preserve"> (Nutzer-AL)</w:t>
            </w:r>
            <w:bookmarkEnd w:id="1191"/>
            <w:bookmarkEnd w:id="1192"/>
            <w:bookmarkEnd w:id="1193"/>
            <w:bookmarkEnd w:id="1194"/>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09522242" w14:textId="77777777" w:rsidR="00655EC1" w:rsidRDefault="00655EC1"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2EF8FB6B" w14:textId="77777777" w:rsidR="00655EC1" w:rsidRDefault="00655EC1" w:rsidP="00237299">
            <w:pPr>
              <w:pStyle w:val="ProductList-OfferingBody"/>
              <w:ind w:left="-113"/>
              <w:jc w:val="center"/>
            </w:pPr>
          </w:p>
        </w:tc>
        <w:tc>
          <w:tcPr>
            <w:tcW w:w="739" w:type="dxa"/>
            <w:shd w:val="clear" w:color="auto" w:fill="70AD47" w:themeFill="accent6"/>
            <w:vAlign w:val="center"/>
          </w:tcPr>
          <w:p w14:paraId="20D20F9D" w14:textId="6832F2FF" w:rsidR="00655EC1" w:rsidRDefault="00655EC1" w:rsidP="00237299">
            <w:pPr>
              <w:pStyle w:val="ProductList-OfferingBody"/>
              <w:ind w:left="-113"/>
              <w:jc w:val="center"/>
            </w:pPr>
            <w:r w:rsidRPr="00655EC1">
              <w:fldChar w:fldCharType="begin"/>
            </w:r>
            <w:r w:rsidRPr="00655EC1">
              <w:instrText xml:space="preserve"> AutoTextList  \sNoStyle\t "Konzernprodukt"</w:instrText>
            </w:r>
            <w:r w:rsidRPr="00655EC1">
              <w:fldChar w:fldCharType="separate"/>
            </w:r>
            <w:r w:rsidRPr="00655EC1">
              <w:t xml:space="preserve"> E </w:t>
            </w:r>
            <w:r w:rsidRPr="00655EC1">
              <w:fldChar w:fldCharType="end"/>
            </w:r>
          </w:p>
        </w:tc>
        <w:tc>
          <w:tcPr>
            <w:tcW w:w="739" w:type="dxa"/>
            <w:shd w:val="clear" w:color="auto" w:fill="BFBFBF" w:themeFill="background1" w:themeFillShade="BF"/>
            <w:vAlign w:val="center"/>
          </w:tcPr>
          <w:p w14:paraId="35ADC869"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66EE3DD5" w14:textId="77777777" w:rsidR="00655EC1" w:rsidRDefault="00655EC1" w:rsidP="00237299">
            <w:pPr>
              <w:pStyle w:val="ProductList-OfferingBody"/>
              <w:ind w:left="-113"/>
              <w:jc w:val="center"/>
            </w:pPr>
          </w:p>
        </w:tc>
        <w:tc>
          <w:tcPr>
            <w:tcW w:w="738" w:type="dxa"/>
            <w:shd w:val="clear" w:color="auto" w:fill="BFBFBF" w:themeFill="background1" w:themeFillShade="BF"/>
            <w:vAlign w:val="center"/>
          </w:tcPr>
          <w:p w14:paraId="5CC6FE7A"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591D6FF3"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595CB11E"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54039EB1"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29EBE17E" w14:textId="77777777" w:rsidR="00655EC1" w:rsidRDefault="00655EC1" w:rsidP="00237299">
            <w:pPr>
              <w:pStyle w:val="ProductList-OfferingBody"/>
              <w:ind w:left="-113"/>
              <w:jc w:val="center"/>
            </w:pPr>
          </w:p>
        </w:tc>
      </w:tr>
      <w:tr w:rsidR="00655EC1" w14:paraId="5EB14D46"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147CAD3C" w14:textId="7E0623EC" w:rsidR="00655EC1" w:rsidRDefault="00655EC1" w:rsidP="00021DFC">
            <w:pPr>
              <w:pStyle w:val="ProductList-Offering2"/>
            </w:pPr>
            <w:bookmarkStart w:id="1195" w:name="_Toc379797321"/>
            <w:bookmarkStart w:id="1196" w:name="_Toc380513381"/>
            <w:bookmarkStart w:id="1197" w:name="_Toc380655431"/>
            <w:bookmarkStart w:id="1198" w:name="_Toc420053734"/>
            <w:r>
              <w:t>Office 365 ProPlus von SA (Nutzer-AL)</w:t>
            </w:r>
            <w:bookmarkEnd w:id="1195"/>
            <w:bookmarkEnd w:id="1196"/>
            <w:bookmarkEnd w:id="1197"/>
            <w:bookmarkEnd w:id="1198"/>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0E0E9451" w14:textId="77777777" w:rsidR="00655EC1" w:rsidRDefault="00655EC1"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605C9FC5" w14:textId="77777777" w:rsidR="00655EC1" w:rsidRDefault="00655EC1" w:rsidP="00237299">
            <w:pPr>
              <w:pStyle w:val="ProductList-OfferingBody"/>
              <w:ind w:left="-113"/>
              <w:jc w:val="center"/>
            </w:pPr>
          </w:p>
        </w:tc>
        <w:tc>
          <w:tcPr>
            <w:tcW w:w="739" w:type="dxa"/>
            <w:shd w:val="clear" w:color="auto" w:fill="70AD47" w:themeFill="accent6"/>
            <w:vAlign w:val="center"/>
          </w:tcPr>
          <w:p w14:paraId="5C6A392F" w14:textId="0FFA3ADA" w:rsidR="00655EC1" w:rsidRDefault="00655EC1" w:rsidP="00237299">
            <w:pPr>
              <w:pStyle w:val="ProductList-OfferingBody"/>
              <w:ind w:left="-113"/>
              <w:jc w:val="center"/>
            </w:pPr>
            <w:r w:rsidRPr="00655EC1">
              <w:fldChar w:fldCharType="begin"/>
            </w:r>
            <w:r w:rsidRPr="00655EC1">
              <w:instrText xml:space="preserve"> AutoTextList  \sNoStyle\t "Konzernprodukt"</w:instrText>
            </w:r>
            <w:r w:rsidRPr="00655EC1">
              <w:fldChar w:fldCharType="separate"/>
            </w:r>
            <w:r w:rsidRPr="00655EC1">
              <w:t xml:space="preserve"> E </w:t>
            </w:r>
            <w:r w:rsidRPr="00655EC1">
              <w:fldChar w:fldCharType="end"/>
            </w:r>
          </w:p>
        </w:tc>
        <w:tc>
          <w:tcPr>
            <w:tcW w:w="739" w:type="dxa"/>
            <w:shd w:val="clear" w:color="auto" w:fill="BFBFBF" w:themeFill="background1" w:themeFillShade="BF"/>
            <w:vAlign w:val="center"/>
          </w:tcPr>
          <w:p w14:paraId="72209A23"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67C6174A" w14:textId="77777777" w:rsidR="00655EC1" w:rsidRDefault="00655EC1" w:rsidP="00237299">
            <w:pPr>
              <w:pStyle w:val="ProductList-OfferingBody"/>
              <w:ind w:left="-113"/>
              <w:jc w:val="center"/>
            </w:pPr>
          </w:p>
        </w:tc>
        <w:tc>
          <w:tcPr>
            <w:tcW w:w="738" w:type="dxa"/>
            <w:shd w:val="clear" w:color="auto" w:fill="BFBFBF" w:themeFill="background1" w:themeFillShade="BF"/>
            <w:vAlign w:val="center"/>
          </w:tcPr>
          <w:p w14:paraId="35786559"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66D4DDA6" w14:textId="2F1C4979"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0F480CBD"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5A1D638F"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348147EE" w14:textId="77777777" w:rsidR="00655EC1" w:rsidRDefault="00655EC1" w:rsidP="00237299">
            <w:pPr>
              <w:pStyle w:val="ProductList-OfferingBody"/>
              <w:ind w:left="-113"/>
              <w:jc w:val="center"/>
            </w:pPr>
          </w:p>
        </w:tc>
      </w:tr>
      <w:tr w:rsidR="00655EC1" w14:paraId="314E46DD"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18BCB472" w14:textId="026254DE" w:rsidR="00655EC1" w:rsidRDefault="00655EC1" w:rsidP="00D315FF">
            <w:pPr>
              <w:pStyle w:val="ProductList-Offering2"/>
            </w:pPr>
            <w:bookmarkStart w:id="1199" w:name="_Toc379797323"/>
            <w:bookmarkStart w:id="1200" w:name="_Toc380513382"/>
            <w:bookmarkStart w:id="1201" w:name="_Toc380655432"/>
            <w:bookmarkStart w:id="1202" w:name="_Toc420053735"/>
            <w:r>
              <w:t>Project Online mit Project Pro für Offices 365</w:t>
            </w:r>
            <w:r>
              <w:fldChar w:fldCharType="begin"/>
            </w:r>
            <w:r>
              <w:instrText>XE "Project Online mit Project Pro für Offices 365"</w:instrText>
            </w:r>
            <w:r>
              <w:fldChar w:fldCharType="end"/>
            </w:r>
            <w:r>
              <w:t xml:space="preserve"> (Nutzer-AL)</w:t>
            </w:r>
            <w:bookmarkEnd w:id="1199"/>
            <w:bookmarkEnd w:id="1200"/>
            <w:bookmarkEnd w:id="1201"/>
            <w:bookmarkEnd w:id="1202"/>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1A6330F0" w14:textId="5C8E485F" w:rsidR="00655EC1" w:rsidRDefault="00655EC1" w:rsidP="0023729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6A593184" w14:textId="77777777" w:rsidR="00655EC1" w:rsidRDefault="00655EC1" w:rsidP="00237299">
            <w:pPr>
              <w:pStyle w:val="ProductList-OfferingBody"/>
              <w:ind w:left="-113"/>
              <w:jc w:val="center"/>
            </w:pPr>
          </w:p>
        </w:tc>
        <w:tc>
          <w:tcPr>
            <w:tcW w:w="739" w:type="dxa"/>
            <w:shd w:val="clear" w:color="auto" w:fill="70AD47" w:themeFill="accent6"/>
            <w:vAlign w:val="center"/>
          </w:tcPr>
          <w:p w14:paraId="7ACD75FB" w14:textId="1B60436A" w:rsidR="00655EC1" w:rsidRPr="005A0966" w:rsidRDefault="00655EC1"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37342701" w14:textId="77777777" w:rsidR="00655EC1" w:rsidRDefault="00655EC1" w:rsidP="00237299">
            <w:pPr>
              <w:pStyle w:val="ProductList-OfferingBody"/>
              <w:ind w:left="-113"/>
              <w:jc w:val="center"/>
            </w:pPr>
          </w:p>
        </w:tc>
        <w:tc>
          <w:tcPr>
            <w:tcW w:w="739" w:type="dxa"/>
            <w:shd w:val="clear" w:color="auto" w:fill="70AD47" w:themeFill="accent6"/>
            <w:vAlign w:val="center"/>
          </w:tcPr>
          <w:p w14:paraId="66C91EE9" w14:textId="77777777" w:rsidR="00655EC1" w:rsidRDefault="00655EC1" w:rsidP="00237299">
            <w:pPr>
              <w:pStyle w:val="ProductList-OfferingBody"/>
              <w:ind w:left="-113"/>
              <w:jc w:val="center"/>
            </w:pPr>
          </w:p>
        </w:tc>
        <w:tc>
          <w:tcPr>
            <w:tcW w:w="738" w:type="dxa"/>
            <w:shd w:val="clear" w:color="auto" w:fill="BFBFBF" w:themeFill="background1" w:themeFillShade="BF"/>
            <w:vAlign w:val="center"/>
          </w:tcPr>
          <w:p w14:paraId="4CB3D0C5"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295D06A3"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70D4525C"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1C6887A3" w14:textId="77777777" w:rsidR="00655EC1" w:rsidRDefault="00655EC1" w:rsidP="00237299">
            <w:pPr>
              <w:pStyle w:val="ProductList-OfferingBody"/>
              <w:ind w:left="-113"/>
              <w:jc w:val="center"/>
            </w:pPr>
          </w:p>
        </w:tc>
        <w:tc>
          <w:tcPr>
            <w:tcW w:w="739" w:type="dxa"/>
            <w:shd w:val="clear" w:color="auto" w:fill="BFBFBF" w:themeFill="background1" w:themeFillShade="BF"/>
            <w:vAlign w:val="center"/>
          </w:tcPr>
          <w:p w14:paraId="71284790" w14:textId="77777777" w:rsidR="00655EC1" w:rsidRPr="005A0966" w:rsidRDefault="00655EC1" w:rsidP="00237299">
            <w:pPr>
              <w:pStyle w:val="ProductList-OfferingBody"/>
              <w:ind w:left="-113"/>
              <w:jc w:val="center"/>
            </w:pPr>
          </w:p>
        </w:tc>
      </w:tr>
      <w:tr w:rsidR="002F1CFA" w14:paraId="798E3ACC"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1D4BBF53" w14:textId="77A8D1B3" w:rsidR="002F1CFA" w:rsidRDefault="002F1CFA" w:rsidP="009C493C">
            <w:pPr>
              <w:pStyle w:val="ProductList-Offering2"/>
            </w:pPr>
            <w:bookmarkStart w:id="1203" w:name="_Toc420053736"/>
            <w:r>
              <w:t>Project Online mit Project Pro für Offices 365 von SA</w:t>
            </w:r>
            <w:r>
              <w:fldChar w:fldCharType="begin"/>
            </w:r>
            <w:r>
              <w:instrText>XE "Project Online mit Project Pro für Office 365 von SA"</w:instrText>
            </w:r>
            <w:r>
              <w:fldChar w:fldCharType="end"/>
            </w:r>
            <w:r>
              <w:t xml:space="preserve"> (Nutzer-AL)</w:t>
            </w:r>
            <w:bookmarkEnd w:id="1203"/>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7DF797B5" w14:textId="77777777" w:rsidR="002F1CFA" w:rsidRDefault="002F1CFA"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1E8402AD" w14:textId="77777777" w:rsidR="002F1CFA" w:rsidRDefault="002F1CFA" w:rsidP="00237299">
            <w:pPr>
              <w:pStyle w:val="ProductList-OfferingBody"/>
              <w:ind w:left="-113"/>
              <w:jc w:val="center"/>
            </w:pPr>
          </w:p>
        </w:tc>
        <w:tc>
          <w:tcPr>
            <w:tcW w:w="739" w:type="dxa"/>
            <w:shd w:val="clear" w:color="auto" w:fill="70AD47" w:themeFill="accent6"/>
            <w:vAlign w:val="center"/>
          </w:tcPr>
          <w:p w14:paraId="49676D81" w14:textId="64BFB994" w:rsidR="002F1CFA" w:rsidRPr="005A0966"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1FE0D2B8"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0F00A30E" w14:textId="77777777" w:rsidR="002F1CFA" w:rsidRDefault="002F1CFA" w:rsidP="00237299">
            <w:pPr>
              <w:pStyle w:val="ProductList-OfferingBody"/>
              <w:ind w:left="-113"/>
              <w:jc w:val="center"/>
            </w:pPr>
          </w:p>
        </w:tc>
        <w:tc>
          <w:tcPr>
            <w:tcW w:w="738" w:type="dxa"/>
            <w:shd w:val="clear" w:color="auto" w:fill="BFBFBF" w:themeFill="background1" w:themeFillShade="BF"/>
            <w:vAlign w:val="center"/>
          </w:tcPr>
          <w:p w14:paraId="267C0B22"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7FC3CFEB" w14:textId="0E7CE42E"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160C6FE5"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762D720A"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487CDF45" w14:textId="77777777" w:rsidR="002F1CFA" w:rsidRPr="005A0966" w:rsidRDefault="002F1CFA" w:rsidP="00237299">
            <w:pPr>
              <w:pStyle w:val="ProductList-OfferingBody"/>
              <w:ind w:left="-113"/>
              <w:jc w:val="center"/>
            </w:pPr>
          </w:p>
        </w:tc>
      </w:tr>
      <w:tr w:rsidR="002F1CFA" w14:paraId="7F377B60"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23016753" w14:textId="5F14E6DD" w:rsidR="002F1CFA" w:rsidRDefault="002F1CFA" w:rsidP="00237299">
            <w:pPr>
              <w:pStyle w:val="ProductList-Offering2"/>
            </w:pPr>
            <w:bookmarkStart w:id="1204" w:name="_Toc379797324"/>
            <w:bookmarkStart w:id="1205" w:name="_Toc380513383"/>
            <w:bookmarkStart w:id="1206" w:name="_Toc380655433"/>
            <w:bookmarkStart w:id="1207" w:name="_Toc420053737"/>
            <w:r>
              <w:t>Project Pro für Office 365</w:t>
            </w:r>
            <w:bookmarkEnd w:id="1204"/>
            <w:bookmarkEnd w:id="1205"/>
            <w:bookmarkEnd w:id="1206"/>
            <w:bookmarkEnd w:id="1207"/>
            <w:r>
              <w:fldChar w:fldCharType="begin"/>
            </w:r>
            <w:r>
              <w:instrText>XE "Project Pro für Office 365"</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07E5A93B" w14:textId="77777777" w:rsidR="002F1CFA" w:rsidRDefault="002F1CFA" w:rsidP="0023729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1099FA41" w14:textId="77777777" w:rsidR="002F1CFA" w:rsidRDefault="002F1CFA" w:rsidP="00237299">
            <w:pPr>
              <w:pStyle w:val="ProductList-OfferingBody"/>
              <w:ind w:left="-113"/>
              <w:jc w:val="center"/>
            </w:pPr>
          </w:p>
        </w:tc>
        <w:tc>
          <w:tcPr>
            <w:tcW w:w="739" w:type="dxa"/>
            <w:shd w:val="clear" w:color="auto" w:fill="70AD47" w:themeFill="accent6"/>
            <w:vAlign w:val="center"/>
          </w:tcPr>
          <w:p w14:paraId="7E223D77" w14:textId="57161734" w:rsidR="002F1CFA"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029D04BB" w14:textId="77777777" w:rsidR="002F1CFA" w:rsidRDefault="002F1CFA" w:rsidP="00237299">
            <w:pPr>
              <w:pStyle w:val="ProductList-OfferingBody"/>
              <w:ind w:left="-113"/>
              <w:jc w:val="center"/>
            </w:pPr>
          </w:p>
        </w:tc>
        <w:tc>
          <w:tcPr>
            <w:tcW w:w="739" w:type="dxa"/>
            <w:shd w:val="clear" w:color="auto" w:fill="70AD47" w:themeFill="accent6"/>
            <w:vAlign w:val="center"/>
          </w:tcPr>
          <w:p w14:paraId="5CCB2F35" w14:textId="77777777" w:rsidR="002F1CFA" w:rsidRDefault="002F1CFA" w:rsidP="00237299">
            <w:pPr>
              <w:pStyle w:val="ProductList-OfferingBody"/>
              <w:ind w:left="-113"/>
              <w:jc w:val="center"/>
            </w:pPr>
          </w:p>
        </w:tc>
        <w:tc>
          <w:tcPr>
            <w:tcW w:w="738" w:type="dxa"/>
            <w:shd w:val="clear" w:color="auto" w:fill="70AD47" w:themeFill="accent6"/>
            <w:vAlign w:val="center"/>
          </w:tcPr>
          <w:p w14:paraId="79DEE3B6" w14:textId="77777777" w:rsidR="002F1CFA" w:rsidRDefault="002F1CFA" w:rsidP="00237299">
            <w:pPr>
              <w:pStyle w:val="ProductList-OfferingBody"/>
              <w:ind w:left="-113"/>
              <w:jc w:val="center"/>
            </w:pPr>
          </w:p>
        </w:tc>
        <w:tc>
          <w:tcPr>
            <w:tcW w:w="739" w:type="dxa"/>
            <w:shd w:val="clear" w:color="auto" w:fill="70AD47" w:themeFill="accent6"/>
            <w:vAlign w:val="center"/>
          </w:tcPr>
          <w:p w14:paraId="76D2BDB1" w14:textId="1C581C47" w:rsidR="002F1CFA" w:rsidRDefault="002F1CFA" w:rsidP="00237299">
            <w:pPr>
              <w:pStyle w:val="ProductList-OfferingBody"/>
              <w:ind w:left="-113"/>
              <w:jc w:val="center"/>
            </w:pPr>
            <w:r w:rsidRPr="008243A7">
              <w:fldChar w:fldCharType="begin"/>
            </w:r>
            <w:r w:rsidRPr="008243A7">
              <w:instrText>AutoTextList  \sNotStyle\t "Open-Lizenz und Open Value"</w:instrText>
            </w:r>
            <w:r w:rsidRPr="008243A7">
              <w:fldChar w:fldCharType="separate"/>
            </w:r>
            <w:r w:rsidRPr="008243A7">
              <w:t>OF</w:t>
            </w:r>
            <w:r w:rsidRPr="008243A7">
              <w:fldChar w:fldCharType="end"/>
            </w:r>
          </w:p>
        </w:tc>
        <w:tc>
          <w:tcPr>
            <w:tcW w:w="739" w:type="dxa"/>
            <w:shd w:val="clear" w:color="auto" w:fill="70AD47" w:themeFill="accent6"/>
            <w:vAlign w:val="center"/>
          </w:tcPr>
          <w:p w14:paraId="0DC423D1" w14:textId="64371419" w:rsidR="002F1CFA" w:rsidRDefault="002F1CFA" w:rsidP="00237299">
            <w:pPr>
              <w:pStyle w:val="ProductList-OfferingBody"/>
              <w:ind w:left="-113"/>
              <w:jc w:val="center"/>
            </w:pPr>
            <w:r w:rsidRPr="00DE703C">
              <w:fldChar w:fldCharType="begin"/>
            </w:r>
            <w:r w:rsidRPr="00DE703C">
              <w:instrText xml:space="preserve"> AutoTextList  \sNoStyle\t "Nicht organisationsweite Produkte in Open Value"</w:instrText>
            </w:r>
            <w:r w:rsidRPr="00DE703C">
              <w:fldChar w:fldCharType="separate"/>
            </w:r>
            <w:r w:rsidRPr="00DE703C">
              <w:t xml:space="preserve"> P </w:t>
            </w:r>
            <w:r w:rsidRPr="00DE703C">
              <w:fldChar w:fldCharType="end"/>
            </w:r>
          </w:p>
        </w:tc>
        <w:tc>
          <w:tcPr>
            <w:tcW w:w="739" w:type="dxa"/>
            <w:shd w:val="clear" w:color="auto" w:fill="BFBFBF" w:themeFill="background1" w:themeFillShade="BF"/>
            <w:vAlign w:val="center"/>
          </w:tcPr>
          <w:p w14:paraId="389ECDC9" w14:textId="77777777" w:rsidR="002F1CFA" w:rsidRDefault="002F1CFA" w:rsidP="00237299">
            <w:pPr>
              <w:pStyle w:val="ProductList-OfferingBody"/>
              <w:ind w:left="-113"/>
              <w:jc w:val="center"/>
            </w:pPr>
          </w:p>
        </w:tc>
        <w:tc>
          <w:tcPr>
            <w:tcW w:w="739" w:type="dxa"/>
            <w:shd w:val="clear" w:color="auto" w:fill="70AD47" w:themeFill="accent6"/>
            <w:vAlign w:val="center"/>
          </w:tcPr>
          <w:p w14:paraId="3F496F16" w14:textId="67C24DC0" w:rsidR="002F1CFA"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r>
      <w:tr w:rsidR="002F1CFA" w14:paraId="15F97385"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65ACB6FB" w14:textId="2BB5B213" w:rsidR="002F1CFA" w:rsidRDefault="002F1CFA" w:rsidP="00D315FF">
            <w:pPr>
              <w:pStyle w:val="ProductList-Offering2"/>
            </w:pPr>
            <w:bookmarkStart w:id="1208" w:name="_Toc420053738"/>
            <w:r>
              <w:t>Project Pro für Office 365 Government</w:t>
            </w:r>
            <w:bookmarkEnd w:id="1208"/>
            <w:r>
              <w:fldChar w:fldCharType="begin"/>
            </w:r>
            <w:r>
              <w:instrText>XE "Project Pro für Office 365 Government "</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2DF4AF2D" w14:textId="77777777" w:rsidR="002F1CFA" w:rsidRDefault="002F1CFA"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1EF10BB8" w14:textId="77777777" w:rsidR="002F1CFA" w:rsidRDefault="002F1CFA" w:rsidP="00237299">
            <w:pPr>
              <w:pStyle w:val="ProductList-OfferingBody"/>
              <w:ind w:left="-113"/>
              <w:jc w:val="center"/>
            </w:pPr>
          </w:p>
        </w:tc>
        <w:tc>
          <w:tcPr>
            <w:tcW w:w="739" w:type="dxa"/>
            <w:shd w:val="clear" w:color="auto" w:fill="70AD47" w:themeFill="accent6"/>
            <w:vAlign w:val="center"/>
          </w:tcPr>
          <w:p w14:paraId="205B586E" w14:textId="5C4D63D8" w:rsidR="002F1CFA" w:rsidRPr="005A0966"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6B5C2B7B" w14:textId="77777777" w:rsidR="002F1CFA" w:rsidRDefault="002F1CFA" w:rsidP="00237299">
            <w:pPr>
              <w:pStyle w:val="ProductList-OfferingBody"/>
              <w:ind w:left="-113"/>
              <w:jc w:val="center"/>
            </w:pPr>
          </w:p>
        </w:tc>
        <w:tc>
          <w:tcPr>
            <w:tcW w:w="739" w:type="dxa"/>
            <w:shd w:val="clear" w:color="auto" w:fill="70AD47" w:themeFill="accent6"/>
            <w:vAlign w:val="center"/>
          </w:tcPr>
          <w:p w14:paraId="49FCFE60" w14:textId="77777777" w:rsidR="002F1CFA" w:rsidRDefault="002F1CFA" w:rsidP="00237299">
            <w:pPr>
              <w:pStyle w:val="ProductList-OfferingBody"/>
              <w:ind w:left="-113"/>
              <w:jc w:val="center"/>
            </w:pPr>
          </w:p>
        </w:tc>
        <w:tc>
          <w:tcPr>
            <w:tcW w:w="738" w:type="dxa"/>
            <w:shd w:val="clear" w:color="auto" w:fill="BFBFBF" w:themeFill="background1" w:themeFillShade="BF"/>
            <w:vAlign w:val="center"/>
          </w:tcPr>
          <w:p w14:paraId="09B789E9"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61326BBC"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665BFF0F"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7254D4A3"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3B6E6A86" w14:textId="77777777" w:rsidR="002F1CFA" w:rsidRPr="005A0966" w:rsidRDefault="002F1CFA" w:rsidP="00237299">
            <w:pPr>
              <w:pStyle w:val="ProductList-OfferingBody"/>
              <w:ind w:left="-113"/>
              <w:jc w:val="center"/>
            </w:pPr>
          </w:p>
        </w:tc>
      </w:tr>
      <w:tr w:rsidR="002F1CFA" w14:paraId="4D62E336"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0E8510A8" w14:textId="5E425E44" w:rsidR="002F1CFA" w:rsidRDefault="002F1CFA" w:rsidP="00D315FF">
            <w:pPr>
              <w:pStyle w:val="ProductList-Offering2"/>
            </w:pPr>
            <w:bookmarkStart w:id="1209" w:name="_Toc379797325"/>
            <w:bookmarkStart w:id="1210" w:name="_Toc380513384"/>
            <w:bookmarkStart w:id="1211" w:name="_Toc380655434"/>
            <w:bookmarkStart w:id="1212" w:name="_Toc420053739"/>
            <w:r>
              <w:t>Project Pro für Office 365 A</w:t>
            </w:r>
            <w:bookmarkEnd w:id="1209"/>
            <w:bookmarkEnd w:id="1210"/>
            <w:bookmarkEnd w:id="1211"/>
            <w:bookmarkEnd w:id="1212"/>
            <w:r>
              <w:fldChar w:fldCharType="begin"/>
            </w:r>
            <w:r>
              <w:instrText>XE "Project Pro für Office 365 A"</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21DCBD66" w14:textId="77777777" w:rsidR="002F1CFA" w:rsidRDefault="002F1CFA" w:rsidP="00237299">
            <w:pPr>
              <w:pStyle w:val="ProductList-OfferingBody"/>
              <w:ind w:left="-113"/>
              <w:jc w:val="center"/>
            </w:pPr>
            <w:r>
              <w:t>1</w:t>
            </w:r>
          </w:p>
        </w:tc>
        <w:tc>
          <w:tcPr>
            <w:tcW w:w="739" w:type="dxa"/>
            <w:tcBorders>
              <w:left w:val="single" w:sz="12" w:space="0" w:color="FFFFFF" w:themeColor="background1"/>
            </w:tcBorders>
            <w:shd w:val="clear" w:color="auto" w:fill="70AD47" w:themeFill="accent6"/>
            <w:vAlign w:val="center"/>
          </w:tcPr>
          <w:p w14:paraId="2C5AA6A8" w14:textId="77777777" w:rsidR="002F1CFA" w:rsidRDefault="002F1CFA" w:rsidP="00237299">
            <w:pPr>
              <w:pStyle w:val="ProductList-OfferingBody"/>
              <w:ind w:left="-113"/>
              <w:jc w:val="center"/>
            </w:pPr>
            <w:r>
              <w:t>1</w:t>
            </w:r>
          </w:p>
        </w:tc>
        <w:tc>
          <w:tcPr>
            <w:tcW w:w="739" w:type="dxa"/>
            <w:shd w:val="clear" w:color="auto" w:fill="70AD47" w:themeFill="accent6"/>
            <w:vAlign w:val="center"/>
          </w:tcPr>
          <w:p w14:paraId="2CB84224" w14:textId="292875F1" w:rsidR="002F1CFA"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70AD47" w:themeFill="accent6"/>
            <w:vAlign w:val="center"/>
          </w:tcPr>
          <w:p w14:paraId="33CE2104" w14:textId="4019FFA2" w:rsidR="002F1CFA" w:rsidRPr="00B275EB" w:rsidRDefault="002F1CFA" w:rsidP="00237299">
            <w:pPr>
              <w:pStyle w:val="ProductList-OfferingBody"/>
              <w:ind w:left="-113"/>
              <w:jc w:val="center"/>
            </w:pPr>
            <w:r w:rsidRPr="00B275EB">
              <w:fldChar w:fldCharType="begin"/>
            </w:r>
            <w:r w:rsidRPr="00B275EB">
              <w:instrText xml:space="preserve"> AutoTextList  \sNoStyle\t “Zusätzliches Produkt (nur OVS-ES)”</w:instrText>
            </w:r>
            <w:r w:rsidRPr="00B275EB">
              <w:fldChar w:fldCharType="separate"/>
            </w:r>
            <w:r w:rsidRPr="00B275EB">
              <w:t>AV</w:t>
            </w:r>
            <w:r w:rsidRPr="00B275EB">
              <w:fldChar w:fldCharType="end"/>
            </w:r>
            <w:r w:rsidRPr="00B275EB">
              <w:t>,</w:t>
            </w:r>
            <w:r w:rsidRPr="00B275EB">
              <w:fldChar w:fldCharType="begin"/>
            </w:r>
            <w:r w:rsidRPr="00B275EB">
              <w:instrText xml:space="preserve"> AutoTextList  \sNoStyle\t “Studentenangebot (nur EES)”</w:instrText>
            </w:r>
            <w:r w:rsidRPr="00B275EB">
              <w:fldChar w:fldCharType="separate"/>
            </w:r>
            <w:r w:rsidRPr="00B275EB">
              <w:t>SE</w:t>
            </w:r>
            <w:r w:rsidRPr="00B275EB">
              <w:fldChar w:fldCharType="end"/>
            </w:r>
          </w:p>
        </w:tc>
        <w:tc>
          <w:tcPr>
            <w:tcW w:w="739" w:type="dxa"/>
            <w:shd w:val="clear" w:color="auto" w:fill="BFBFBF" w:themeFill="background1" w:themeFillShade="BF"/>
            <w:vAlign w:val="center"/>
          </w:tcPr>
          <w:p w14:paraId="05D56A4D" w14:textId="77777777" w:rsidR="002F1CFA" w:rsidRDefault="002F1CFA" w:rsidP="00237299">
            <w:pPr>
              <w:pStyle w:val="ProductList-OfferingBody"/>
              <w:ind w:left="-113"/>
              <w:jc w:val="center"/>
            </w:pPr>
          </w:p>
        </w:tc>
        <w:tc>
          <w:tcPr>
            <w:tcW w:w="738" w:type="dxa"/>
            <w:shd w:val="clear" w:color="auto" w:fill="70AD47" w:themeFill="accent6"/>
            <w:vAlign w:val="center"/>
          </w:tcPr>
          <w:p w14:paraId="675BC943" w14:textId="77777777" w:rsidR="002F1CFA" w:rsidRDefault="002F1CFA" w:rsidP="00237299">
            <w:pPr>
              <w:pStyle w:val="ProductList-OfferingBody"/>
              <w:ind w:left="-113"/>
              <w:jc w:val="center"/>
            </w:pPr>
          </w:p>
        </w:tc>
        <w:tc>
          <w:tcPr>
            <w:tcW w:w="739" w:type="dxa"/>
            <w:shd w:val="clear" w:color="auto" w:fill="70AD47" w:themeFill="accent6"/>
            <w:vAlign w:val="center"/>
          </w:tcPr>
          <w:p w14:paraId="4744FF82" w14:textId="6D3E6606" w:rsidR="002F1CFA" w:rsidRDefault="002F1CFA" w:rsidP="00237299">
            <w:pPr>
              <w:pStyle w:val="ProductList-OfferingBody"/>
              <w:ind w:left="-113"/>
              <w:jc w:val="center"/>
            </w:pPr>
            <w:r w:rsidRPr="008243A7">
              <w:fldChar w:fldCharType="begin"/>
            </w:r>
            <w:r w:rsidRPr="008243A7">
              <w:instrText>AutoTextList  \sNotStyle\t "Open-Lizenz und Open Value"</w:instrText>
            </w:r>
            <w:r w:rsidRPr="008243A7">
              <w:fldChar w:fldCharType="separate"/>
            </w:r>
            <w:r w:rsidRPr="008243A7">
              <w:t>OF</w:t>
            </w:r>
            <w:r w:rsidRPr="008243A7">
              <w:fldChar w:fldCharType="end"/>
            </w:r>
          </w:p>
        </w:tc>
        <w:tc>
          <w:tcPr>
            <w:tcW w:w="739" w:type="dxa"/>
            <w:shd w:val="clear" w:color="auto" w:fill="70AD47" w:themeFill="accent6"/>
            <w:vAlign w:val="center"/>
          </w:tcPr>
          <w:p w14:paraId="3D0AF4D8" w14:textId="6BC41CF5" w:rsidR="002F1CFA" w:rsidRDefault="002F1CFA" w:rsidP="00237299">
            <w:pPr>
              <w:pStyle w:val="ProductList-OfferingBody"/>
              <w:ind w:left="-113"/>
              <w:jc w:val="center"/>
            </w:pPr>
            <w:r w:rsidRPr="00DE703C">
              <w:fldChar w:fldCharType="begin"/>
            </w:r>
            <w:r w:rsidRPr="00DE703C">
              <w:instrText xml:space="preserve"> AutoTextList  \sNoStyle\t "Nicht organisationsweite Produkte in Open Value"</w:instrText>
            </w:r>
            <w:r w:rsidRPr="00DE703C">
              <w:fldChar w:fldCharType="separate"/>
            </w:r>
            <w:r w:rsidRPr="00DE703C">
              <w:t xml:space="preserve"> P </w:t>
            </w:r>
            <w:r w:rsidRPr="00DE703C">
              <w:fldChar w:fldCharType="end"/>
            </w:r>
          </w:p>
        </w:tc>
        <w:tc>
          <w:tcPr>
            <w:tcW w:w="739" w:type="dxa"/>
            <w:shd w:val="clear" w:color="auto" w:fill="BFBFBF" w:themeFill="background1" w:themeFillShade="BF"/>
            <w:vAlign w:val="center"/>
          </w:tcPr>
          <w:p w14:paraId="685FDB68" w14:textId="77777777" w:rsidR="002F1CFA" w:rsidRDefault="002F1CFA" w:rsidP="00237299">
            <w:pPr>
              <w:pStyle w:val="ProductList-OfferingBody"/>
              <w:ind w:left="-113"/>
              <w:jc w:val="center"/>
            </w:pPr>
          </w:p>
        </w:tc>
        <w:tc>
          <w:tcPr>
            <w:tcW w:w="739" w:type="dxa"/>
            <w:shd w:val="clear" w:color="auto" w:fill="70AD47" w:themeFill="accent6"/>
            <w:vAlign w:val="center"/>
          </w:tcPr>
          <w:p w14:paraId="407115EC" w14:textId="5D3ACB2F" w:rsidR="002F1CFA"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r>
      <w:tr w:rsidR="002F1CFA" w14:paraId="514C1230"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3CC342D9" w14:textId="6F0EEAD7" w:rsidR="002F1CFA" w:rsidRDefault="002F1CFA" w:rsidP="00237299">
            <w:pPr>
              <w:pStyle w:val="ProductList-Offering2"/>
            </w:pPr>
            <w:bookmarkStart w:id="1213" w:name="_Toc420053740"/>
            <w:r>
              <w:t>Project Pro für Office 365 von SA</w:t>
            </w:r>
            <w:bookmarkEnd w:id="1213"/>
            <w:r>
              <w:fldChar w:fldCharType="begin"/>
            </w:r>
            <w:r>
              <w:instrText>XE "Project Pro für Office 365 von SA"</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29E84321" w14:textId="77777777" w:rsidR="002F1CFA" w:rsidRDefault="002F1CFA"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E64254D" w14:textId="77777777" w:rsidR="002F1CFA" w:rsidRDefault="002F1CFA" w:rsidP="00237299">
            <w:pPr>
              <w:pStyle w:val="ProductList-OfferingBody"/>
              <w:ind w:left="-113"/>
              <w:jc w:val="center"/>
            </w:pPr>
          </w:p>
        </w:tc>
        <w:tc>
          <w:tcPr>
            <w:tcW w:w="739" w:type="dxa"/>
            <w:shd w:val="clear" w:color="auto" w:fill="70AD47" w:themeFill="accent6"/>
            <w:vAlign w:val="center"/>
          </w:tcPr>
          <w:p w14:paraId="72F7CC6B" w14:textId="37B208A9" w:rsidR="002F1CFA" w:rsidRPr="005A0966"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276A0FB8"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2AE9E095" w14:textId="77777777" w:rsidR="002F1CFA" w:rsidRDefault="002F1CFA" w:rsidP="00237299">
            <w:pPr>
              <w:pStyle w:val="ProductList-OfferingBody"/>
              <w:ind w:left="-113"/>
              <w:jc w:val="center"/>
            </w:pPr>
          </w:p>
        </w:tc>
        <w:tc>
          <w:tcPr>
            <w:tcW w:w="738" w:type="dxa"/>
            <w:shd w:val="clear" w:color="auto" w:fill="BFBFBF" w:themeFill="background1" w:themeFillShade="BF"/>
            <w:vAlign w:val="center"/>
          </w:tcPr>
          <w:p w14:paraId="69598CB1"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2B7756F7"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1C501474"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472D6DFF"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34E1B0E5" w14:textId="77777777" w:rsidR="002F1CFA" w:rsidRDefault="002F1CFA" w:rsidP="00237299">
            <w:pPr>
              <w:pStyle w:val="ProductList-OfferingBody"/>
              <w:ind w:left="-113"/>
              <w:jc w:val="center"/>
            </w:pPr>
          </w:p>
        </w:tc>
      </w:tr>
      <w:tr w:rsidR="002F1CFA" w14:paraId="564B913A" w14:textId="77777777" w:rsidTr="00BD689C">
        <w:trPr>
          <w:cantSplit/>
          <w:trHeight w:val="44"/>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65B37EB5" w14:textId="609580A1" w:rsidR="002F1CFA" w:rsidRDefault="002F1CFA" w:rsidP="00237299">
            <w:pPr>
              <w:pStyle w:val="ProductList-Offering2"/>
            </w:pPr>
            <w:bookmarkStart w:id="1214" w:name="_Toc379797326"/>
            <w:bookmarkStart w:id="1215" w:name="_Toc380513385"/>
            <w:bookmarkStart w:id="1216" w:name="_Toc380655435"/>
            <w:bookmarkStart w:id="1217" w:name="_Toc420053741"/>
            <w:r>
              <w:t>Visio Pro für Office 365</w:t>
            </w:r>
            <w:bookmarkEnd w:id="1214"/>
            <w:bookmarkEnd w:id="1215"/>
            <w:bookmarkEnd w:id="1216"/>
            <w:bookmarkEnd w:id="1217"/>
            <w:r>
              <w:fldChar w:fldCharType="begin"/>
            </w:r>
            <w:r>
              <w:instrText>XE "Visio Pro für Office 365"</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3210DBC4" w14:textId="77777777" w:rsidR="002F1CFA" w:rsidRDefault="002F1CFA" w:rsidP="0023729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BCBCB43" w14:textId="77777777" w:rsidR="002F1CFA" w:rsidRDefault="002F1CFA" w:rsidP="00237299">
            <w:pPr>
              <w:pStyle w:val="ProductList-OfferingBody"/>
              <w:ind w:left="-113"/>
              <w:jc w:val="center"/>
            </w:pPr>
          </w:p>
        </w:tc>
        <w:tc>
          <w:tcPr>
            <w:tcW w:w="739" w:type="dxa"/>
            <w:shd w:val="clear" w:color="auto" w:fill="70AD47" w:themeFill="accent6"/>
            <w:vAlign w:val="center"/>
          </w:tcPr>
          <w:p w14:paraId="6441BA1B" w14:textId="440ABF36" w:rsidR="002F1CFA"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488D85CF" w14:textId="77777777" w:rsidR="002F1CFA" w:rsidRDefault="002F1CFA" w:rsidP="00237299">
            <w:pPr>
              <w:pStyle w:val="ProductList-OfferingBody"/>
              <w:ind w:left="-113"/>
              <w:jc w:val="center"/>
            </w:pPr>
          </w:p>
        </w:tc>
        <w:tc>
          <w:tcPr>
            <w:tcW w:w="739" w:type="dxa"/>
            <w:shd w:val="clear" w:color="auto" w:fill="70AD47" w:themeFill="accent6"/>
            <w:vAlign w:val="center"/>
          </w:tcPr>
          <w:p w14:paraId="78533488" w14:textId="77777777" w:rsidR="002F1CFA" w:rsidRDefault="002F1CFA" w:rsidP="00237299">
            <w:pPr>
              <w:pStyle w:val="ProductList-OfferingBody"/>
              <w:ind w:left="-113"/>
              <w:jc w:val="center"/>
            </w:pPr>
          </w:p>
        </w:tc>
        <w:tc>
          <w:tcPr>
            <w:tcW w:w="738" w:type="dxa"/>
            <w:shd w:val="clear" w:color="auto" w:fill="70AD47" w:themeFill="accent6"/>
            <w:vAlign w:val="center"/>
          </w:tcPr>
          <w:p w14:paraId="2B13398C" w14:textId="77777777" w:rsidR="002F1CFA" w:rsidRDefault="002F1CFA" w:rsidP="00237299">
            <w:pPr>
              <w:pStyle w:val="ProductList-OfferingBody"/>
              <w:ind w:left="-113"/>
              <w:jc w:val="center"/>
            </w:pPr>
          </w:p>
        </w:tc>
        <w:tc>
          <w:tcPr>
            <w:tcW w:w="739" w:type="dxa"/>
            <w:shd w:val="clear" w:color="auto" w:fill="70AD47" w:themeFill="accent6"/>
            <w:vAlign w:val="center"/>
          </w:tcPr>
          <w:p w14:paraId="1B937851" w14:textId="763AC2A9" w:rsidR="002F1CFA" w:rsidRDefault="002F1CFA" w:rsidP="00237299">
            <w:pPr>
              <w:pStyle w:val="ProductList-OfferingBody"/>
              <w:ind w:left="-113"/>
              <w:jc w:val="center"/>
            </w:pPr>
            <w:r w:rsidRPr="008243A7">
              <w:fldChar w:fldCharType="begin"/>
            </w:r>
            <w:r w:rsidRPr="008243A7">
              <w:instrText>AutoTextList  \sNotStyle\t "Open-Lizenz und Open Value"</w:instrText>
            </w:r>
            <w:r w:rsidRPr="008243A7">
              <w:fldChar w:fldCharType="separate"/>
            </w:r>
            <w:r w:rsidRPr="008243A7">
              <w:t>OF</w:t>
            </w:r>
            <w:r w:rsidRPr="008243A7">
              <w:fldChar w:fldCharType="end"/>
            </w:r>
          </w:p>
        </w:tc>
        <w:tc>
          <w:tcPr>
            <w:tcW w:w="739" w:type="dxa"/>
            <w:shd w:val="clear" w:color="auto" w:fill="70AD47" w:themeFill="accent6"/>
            <w:vAlign w:val="center"/>
          </w:tcPr>
          <w:p w14:paraId="037B87B5" w14:textId="1CFD49E7" w:rsidR="002F1CFA" w:rsidRDefault="002F1CFA" w:rsidP="00237299">
            <w:pPr>
              <w:pStyle w:val="ProductList-OfferingBody"/>
              <w:ind w:left="-113"/>
              <w:jc w:val="center"/>
            </w:pPr>
            <w:r w:rsidRPr="00DE703C">
              <w:fldChar w:fldCharType="begin"/>
            </w:r>
            <w:r w:rsidRPr="00DE703C">
              <w:instrText xml:space="preserve"> AutoTextList  \sNoStyle\t "Nicht organisationsweite Produkte in Open Value"</w:instrText>
            </w:r>
            <w:r w:rsidRPr="00DE703C">
              <w:fldChar w:fldCharType="separate"/>
            </w:r>
            <w:r w:rsidRPr="00DE703C">
              <w:t xml:space="preserve"> P </w:t>
            </w:r>
            <w:r w:rsidRPr="00DE703C">
              <w:fldChar w:fldCharType="end"/>
            </w:r>
          </w:p>
        </w:tc>
        <w:tc>
          <w:tcPr>
            <w:tcW w:w="739" w:type="dxa"/>
            <w:shd w:val="clear" w:color="auto" w:fill="BFBFBF" w:themeFill="background1" w:themeFillShade="BF"/>
            <w:vAlign w:val="center"/>
          </w:tcPr>
          <w:p w14:paraId="3511DAC9"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0903150F" w14:textId="77777777" w:rsidR="002F1CFA" w:rsidRDefault="002F1CFA" w:rsidP="00237299">
            <w:pPr>
              <w:pStyle w:val="ProductList-OfferingBody"/>
              <w:ind w:left="-113"/>
              <w:jc w:val="center"/>
            </w:pPr>
          </w:p>
        </w:tc>
      </w:tr>
      <w:tr w:rsidR="002F1CFA" w14:paraId="18D6FC68" w14:textId="77777777" w:rsidTr="00BD689C">
        <w:trPr>
          <w:cantSplit/>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15E3F02B" w14:textId="55C08212" w:rsidR="002F1CFA" w:rsidRDefault="002F1CFA" w:rsidP="00EB46C3">
            <w:pPr>
              <w:pStyle w:val="ProductList-Offering2"/>
            </w:pPr>
            <w:bookmarkStart w:id="1218" w:name="_Toc420053742"/>
            <w:r>
              <w:t>Visio Pro für Office 365 Government</w:t>
            </w:r>
            <w:bookmarkEnd w:id="1218"/>
            <w:r>
              <w:fldChar w:fldCharType="begin"/>
            </w:r>
            <w:r>
              <w:instrText>XE "Visio Pro für Office 365 Government"</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64814CB4" w14:textId="77777777" w:rsidR="002F1CFA" w:rsidRDefault="002F1CFA"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68803D" w14:textId="77777777" w:rsidR="002F1CFA" w:rsidRDefault="002F1CFA" w:rsidP="00237299">
            <w:pPr>
              <w:pStyle w:val="ProductList-OfferingBody"/>
              <w:ind w:left="-113"/>
              <w:jc w:val="center"/>
            </w:pPr>
          </w:p>
        </w:tc>
        <w:tc>
          <w:tcPr>
            <w:tcW w:w="739" w:type="dxa"/>
            <w:shd w:val="clear" w:color="auto" w:fill="70AD47" w:themeFill="accent6"/>
            <w:vAlign w:val="center"/>
          </w:tcPr>
          <w:p w14:paraId="770C7EBF" w14:textId="6B4BCEA8" w:rsidR="002F1CFA" w:rsidRPr="005A0966"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35675661" w14:textId="77777777" w:rsidR="002F1CFA" w:rsidRDefault="002F1CFA" w:rsidP="00237299">
            <w:pPr>
              <w:pStyle w:val="ProductList-OfferingBody"/>
              <w:ind w:left="-113"/>
              <w:jc w:val="center"/>
            </w:pPr>
          </w:p>
        </w:tc>
        <w:tc>
          <w:tcPr>
            <w:tcW w:w="739" w:type="dxa"/>
            <w:shd w:val="clear" w:color="auto" w:fill="70AD47" w:themeFill="accent6"/>
            <w:vAlign w:val="center"/>
          </w:tcPr>
          <w:p w14:paraId="58699DC7" w14:textId="77777777" w:rsidR="002F1CFA" w:rsidRDefault="002F1CFA" w:rsidP="00237299">
            <w:pPr>
              <w:pStyle w:val="ProductList-OfferingBody"/>
              <w:ind w:left="-113"/>
              <w:jc w:val="center"/>
            </w:pPr>
          </w:p>
        </w:tc>
        <w:tc>
          <w:tcPr>
            <w:tcW w:w="738" w:type="dxa"/>
            <w:shd w:val="clear" w:color="auto" w:fill="BFBFBF" w:themeFill="background1" w:themeFillShade="BF"/>
            <w:vAlign w:val="center"/>
          </w:tcPr>
          <w:p w14:paraId="66D6D3A0"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5A819663"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38733812"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373AD7CA"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677544A3" w14:textId="77777777" w:rsidR="002F1CFA" w:rsidRDefault="002F1CFA" w:rsidP="00237299">
            <w:pPr>
              <w:pStyle w:val="ProductList-OfferingBody"/>
              <w:ind w:left="-113"/>
              <w:jc w:val="center"/>
            </w:pPr>
          </w:p>
        </w:tc>
      </w:tr>
      <w:tr w:rsidR="002F1CFA" w14:paraId="5342BA52" w14:textId="77777777" w:rsidTr="00BD689C">
        <w:trPr>
          <w:cantSplit/>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2C0F416D" w14:textId="6D8AE3DE" w:rsidR="002F1CFA" w:rsidRDefault="002F1CFA" w:rsidP="00EB46C3">
            <w:pPr>
              <w:pStyle w:val="ProductList-Offering2"/>
            </w:pPr>
            <w:bookmarkStart w:id="1219" w:name="_Toc379797327"/>
            <w:bookmarkStart w:id="1220" w:name="_Toc380513386"/>
            <w:bookmarkStart w:id="1221" w:name="_Toc380655436"/>
            <w:bookmarkStart w:id="1222" w:name="_Toc420053743"/>
            <w:r>
              <w:t>Visio Pro für Office 365 A</w:t>
            </w:r>
            <w:bookmarkEnd w:id="1219"/>
            <w:bookmarkEnd w:id="1220"/>
            <w:bookmarkEnd w:id="1221"/>
            <w:bookmarkEnd w:id="1222"/>
            <w:r>
              <w:fldChar w:fldCharType="begin"/>
            </w:r>
            <w:r>
              <w:instrText>XE "Visio Pro für Office 365 A"</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604DC6E4" w14:textId="77777777" w:rsidR="002F1CFA" w:rsidRDefault="002F1CFA" w:rsidP="00237299">
            <w:pPr>
              <w:pStyle w:val="ProductList-OfferingBody"/>
              <w:ind w:left="-113"/>
              <w:jc w:val="center"/>
            </w:pPr>
            <w:r>
              <w:t>1</w:t>
            </w:r>
          </w:p>
        </w:tc>
        <w:tc>
          <w:tcPr>
            <w:tcW w:w="739" w:type="dxa"/>
            <w:tcBorders>
              <w:left w:val="single" w:sz="12" w:space="0" w:color="FFFFFF" w:themeColor="background1"/>
            </w:tcBorders>
            <w:shd w:val="clear" w:color="auto" w:fill="70AD47" w:themeFill="accent6"/>
            <w:vAlign w:val="center"/>
          </w:tcPr>
          <w:p w14:paraId="22D3FFEE" w14:textId="77777777" w:rsidR="002F1CFA" w:rsidRDefault="002F1CFA" w:rsidP="00237299">
            <w:pPr>
              <w:pStyle w:val="ProductList-OfferingBody"/>
              <w:ind w:left="-113"/>
              <w:jc w:val="center"/>
            </w:pPr>
            <w:r>
              <w:t>1</w:t>
            </w:r>
          </w:p>
        </w:tc>
        <w:tc>
          <w:tcPr>
            <w:tcW w:w="739" w:type="dxa"/>
            <w:shd w:val="clear" w:color="auto" w:fill="70AD47" w:themeFill="accent6"/>
            <w:vAlign w:val="center"/>
          </w:tcPr>
          <w:p w14:paraId="3A0E24E7" w14:textId="050CE24C" w:rsidR="002F1CFA"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70AD47" w:themeFill="accent6"/>
            <w:vAlign w:val="center"/>
          </w:tcPr>
          <w:p w14:paraId="4BAA8AC8" w14:textId="28B15D21" w:rsidR="002F1CFA" w:rsidRDefault="002F1CFA" w:rsidP="00237299">
            <w:pPr>
              <w:pStyle w:val="ProductList-OfferingBody"/>
              <w:ind w:left="-113"/>
              <w:jc w:val="center"/>
            </w:pPr>
            <w:r w:rsidRPr="00B275EB">
              <w:fldChar w:fldCharType="begin"/>
            </w:r>
            <w:r w:rsidRPr="00B275EB">
              <w:instrText xml:space="preserve"> AutoTextList  \sNoStyle\t “Zusätzliches Produkt (nur OVS-ES)”</w:instrText>
            </w:r>
            <w:r w:rsidRPr="00B275EB">
              <w:fldChar w:fldCharType="separate"/>
            </w:r>
            <w:r w:rsidRPr="00B275EB">
              <w:t>AV</w:t>
            </w:r>
            <w:r w:rsidRPr="00B275EB">
              <w:fldChar w:fldCharType="end"/>
            </w:r>
            <w:r w:rsidRPr="00B275EB">
              <w:t>,</w:t>
            </w:r>
            <w:r w:rsidRPr="00B275EB">
              <w:fldChar w:fldCharType="begin"/>
            </w:r>
            <w:r w:rsidRPr="00B275EB">
              <w:instrText xml:space="preserve"> AutoTextList  \sNoStyle\t “Studentenangebot (nur EES)”</w:instrText>
            </w:r>
            <w:r w:rsidRPr="00B275EB">
              <w:fldChar w:fldCharType="separate"/>
            </w:r>
            <w:r w:rsidRPr="00B275EB">
              <w:t>SE</w:t>
            </w:r>
            <w:r w:rsidRPr="00B275EB">
              <w:fldChar w:fldCharType="end"/>
            </w:r>
          </w:p>
        </w:tc>
        <w:tc>
          <w:tcPr>
            <w:tcW w:w="739" w:type="dxa"/>
            <w:shd w:val="clear" w:color="auto" w:fill="BFBFBF" w:themeFill="background1" w:themeFillShade="BF"/>
            <w:vAlign w:val="center"/>
          </w:tcPr>
          <w:p w14:paraId="689B04D4" w14:textId="77777777" w:rsidR="002F1CFA" w:rsidRDefault="002F1CFA" w:rsidP="00237299">
            <w:pPr>
              <w:pStyle w:val="ProductList-OfferingBody"/>
              <w:ind w:left="-113"/>
              <w:jc w:val="center"/>
            </w:pPr>
          </w:p>
        </w:tc>
        <w:tc>
          <w:tcPr>
            <w:tcW w:w="738" w:type="dxa"/>
            <w:shd w:val="clear" w:color="auto" w:fill="70AD47" w:themeFill="accent6"/>
            <w:vAlign w:val="center"/>
          </w:tcPr>
          <w:p w14:paraId="1E15219E" w14:textId="77777777" w:rsidR="002F1CFA" w:rsidRDefault="002F1CFA" w:rsidP="00237299">
            <w:pPr>
              <w:pStyle w:val="ProductList-OfferingBody"/>
              <w:ind w:left="-113"/>
              <w:jc w:val="center"/>
            </w:pPr>
          </w:p>
        </w:tc>
        <w:tc>
          <w:tcPr>
            <w:tcW w:w="739" w:type="dxa"/>
            <w:shd w:val="clear" w:color="auto" w:fill="70AD47" w:themeFill="accent6"/>
            <w:vAlign w:val="center"/>
          </w:tcPr>
          <w:p w14:paraId="2BB773C1" w14:textId="21D13C6C" w:rsidR="002F1CFA" w:rsidRDefault="002F1CFA" w:rsidP="00237299">
            <w:pPr>
              <w:pStyle w:val="ProductList-OfferingBody"/>
              <w:ind w:left="-113"/>
              <w:jc w:val="center"/>
            </w:pPr>
            <w:r w:rsidRPr="008243A7">
              <w:fldChar w:fldCharType="begin"/>
            </w:r>
            <w:r w:rsidRPr="008243A7">
              <w:instrText>AutoTextList  \sNotStyle\t "Open-Lizenz und Open Value"</w:instrText>
            </w:r>
            <w:r w:rsidRPr="008243A7">
              <w:fldChar w:fldCharType="separate"/>
            </w:r>
            <w:r w:rsidRPr="008243A7">
              <w:t>OF</w:t>
            </w:r>
            <w:r w:rsidRPr="008243A7">
              <w:fldChar w:fldCharType="end"/>
            </w:r>
          </w:p>
        </w:tc>
        <w:tc>
          <w:tcPr>
            <w:tcW w:w="739" w:type="dxa"/>
            <w:shd w:val="clear" w:color="auto" w:fill="70AD47" w:themeFill="accent6"/>
            <w:vAlign w:val="center"/>
          </w:tcPr>
          <w:p w14:paraId="37E08649" w14:textId="0D583928" w:rsidR="002F1CFA" w:rsidRDefault="002F1CFA" w:rsidP="00237299">
            <w:pPr>
              <w:pStyle w:val="ProductList-OfferingBody"/>
              <w:ind w:left="-113"/>
              <w:jc w:val="center"/>
            </w:pPr>
            <w:r w:rsidRPr="00DE703C">
              <w:fldChar w:fldCharType="begin"/>
            </w:r>
            <w:r w:rsidRPr="00DE703C">
              <w:instrText xml:space="preserve"> AutoTextList  \sNoStyle\t "Nicht organisationsweite Produkte in Open Value"</w:instrText>
            </w:r>
            <w:r w:rsidRPr="00DE703C">
              <w:fldChar w:fldCharType="separate"/>
            </w:r>
            <w:r w:rsidRPr="00DE703C">
              <w:t xml:space="preserve"> P </w:t>
            </w:r>
            <w:r w:rsidRPr="00DE703C">
              <w:fldChar w:fldCharType="end"/>
            </w:r>
          </w:p>
        </w:tc>
        <w:tc>
          <w:tcPr>
            <w:tcW w:w="739" w:type="dxa"/>
            <w:shd w:val="clear" w:color="auto" w:fill="BFBFBF" w:themeFill="background1" w:themeFillShade="BF"/>
            <w:vAlign w:val="center"/>
          </w:tcPr>
          <w:p w14:paraId="3B8C69D3"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14C48C30" w14:textId="77777777" w:rsidR="002F1CFA" w:rsidRDefault="002F1CFA" w:rsidP="00237299">
            <w:pPr>
              <w:pStyle w:val="ProductList-OfferingBody"/>
              <w:ind w:left="-113"/>
              <w:jc w:val="center"/>
            </w:pPr>
          </w:p>
        </w:tc>
      </w:tr>
      <w:tr w:rsidR="002F1CFA" w14:paraId="4565A69F" w14:textId="77777777" w:rsidTr="00BD689C">
        <w:trPr>
          <w:cantSplit/>
        </w:trPr>
        <w:tc>
          <w:tcPr>
            <w:tcW w:w="3337" w:type="dxa"/>
            <w:tcBorders>
              <w:top w:val="dashSmallGap" w:sz="4" w:space="0" w:color="BFBFBF" w:themeColor="background1" w:themeShade="BF"/>
              <w:left w:val="nil"/>
              <w:bottom w:val="nil"/>
              <w:right w:val="nil"/>
            </w:tcBorders>
          </w:tcPr>
          <w:p w14:paraId="2121807C" w14:textId="103A0C1F" w:rsidR="002F1CFA" w:rsidRDefault="002F1CFA" w:rsidP="00237299">
            <w:pPr>
              <w:pStyle w:val="ProductList-Offering2"/>
            </w:pPr>
            <w:bookmarkStart w:id="1223" w:name="_Toc420053744"/>
            <w:r>
              <w:t>Visio Pro für Office 365 von SA</w:t>
            </w:r>
            <w:bookmarkEnd w:id="1223"/>
            <w:r>
              <w:fldChar w:fldCharType="begin"/>
            </w:r>
            <w:r>
              <w:instrText>XE "Visio Pro für Office 365 von SA"</w:instrText>
            </w:r>
            <w:r>
              <w:fldChar w:fldCharType="end"/>
            </w:r>
          </w:p>
        </w:tc>
        <w:tc>
          <w:tcPr>
            <w:tcW w:w="738" w:type="dxa"/>
            <w:tcBorders>
              <w:top w:val="dashSmallGap" w:sz="4" w:space="0" w:color="BFBFBF" w:themeColor="background1" w:themeShade="BF"/>
              <w:left w:val="nil"/>
              <w:bottom w:val="nil"/>
              <w:right w:val="nil"/>
            </w:tcBorders>
            <w:vAlign w:val="center"/>
          </w:tcPr>
          <w:p w14:paraId="1D4AC65A" w14:textId="77777777" w:rsidR="002F1CFA" w:rsidRDefault="002F1CFA" w:rsidP="0023729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58A8321A" w14:textId="77777777" w:rsidR="002F1CFA" w:rsidRDefault="002F1CFA" w:rsidP="00237299">
            <w:pPr>
              <w:pStyle w:val="ProductList-OfferingBody"/>
              <w:ind w:left="-113"/>
              <w:jc w:val="center"/>
            </w:pPr>
          </w:p>
        </w:tc>
        <w:tc>
          <w:tcPr>
            <w:tcW w:w="739" w:type="dxa"/>
            <w:shd w:val="clear" w:color="auto" w:fill="70AD47" w:themeFill="accent6"/>
            <w:vAlign w:val="center"/>
          </w:tcPr>
          <w:p w14:paraId="4796ED41" w14:textId="1D09D7FD" w:rsidR="002F1CFA" w:rsidRPr="005A0966" w:rsidRDefault="002F1CFA" w:rsidP="00237299">
            <w:pPr>
              <w:pStyle w:val="ProductList-OfferingBody"/>
              <w:ind w:left="-113"/>
              <w:jc w:val="center"/>
            </w:pPr>
            <w:r w:rsidRPr="00B501FB">
              <w:fldChar w:fldCharType="begin"/>
            </w:r>
            <w:r w:rsidRPr="00B501FB">
              <w:instrText xml:space="preserve">AutoTextList  \s NoStyle \t "Zusätzliches Produkt" </w:instrText>
            </w:r>
            <w:r w:rsidRPr="00B501FB">
              <w:fldChar w:fldCharType="separate"/>
            </w:r>
            <w:r w:rsidRPr="00B501FB">
              <w:t xml:space="preserve"> A </w:t>
            </w:r>
            <w:r w:rsidRPr="00B501FB">
              <w:fldChar w:fldCharType="end"/>
            </w:r>
          </w:p>
        </w:tc>
        <w:tc>
          <w:tcPr>
            <w:tcW w:w="739" w:type="dxa"/>
            <w:shd w:val="clear" w:color="auto" w:fill="BFBFBF" w:themeFill="background1" w:themeFillShade="BF"/>
            <w:vAlign w:val="center"/>
          </w:tcPr>
          <w:p w14:paraId="0418C057"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44978865" w14:textId="77777777" w:rsidR="002F1CFA" w:rsidRDefault="002F1CFA" w:rsidP="00237299">
            <w:pPr>
              <w:pStyle w:val="ProductList-OfferingBody"/>
              <w:ind w:left="-113"/>
              <w:jc w:val="center"/>
            </w:pPr>
          </w:p>
        </w:tc>
        <w:tc>
          <w:tcPr>
            <w:tcW w:w="738" w:type="dxa"/>
            <w:shd w:val="clear" w:color="auto" w:fill="BFBFBF" w:themeFill="background1" w:themeFillShade="BF"/>
            <w:vAlign w:val="center"/>
          </w:tcPr>
          <w:p w14:paraId="04586CC7"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4F51B8DA"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0D2D63A2"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2153E890" w14:textId="77777777" w:rsidR="002F1CFA" w:rsidRDefault="002F1CFA" w:rsidP="00237299">
            <w:pPr>
              <w:pStyle w:val="ProductList-OfferingBody"/>
              <w:ind w:left="-113"/>
              <w:jc w:val="center"/>
            </w:pPr>
          </w:p>
        </w:tc>
        <w:tc>
          <w:tcPr>
            <w:tcW w:w="739" w:type="dxa"/>
            <w:shd w:val="clear" w:color="auto" w:fill="BFBFBF" w:themeFill="background1" w:themeFillShade="BF"/>
            <w:vAlign w:val="center"/>
          </w:tcPr>
          <w:p w14:paraId="2B0DA452" w14:textId="77777777" w:rsidR="002F1CFA" w:rsidRDefault="002F1CFA" w:rsidP="00237299">
            <w:pPr>
              <w:pStyle w:val="ProductList-OfferingBody"/>
              <w:ind w:left="-113"/>
              <w:jc w:val="center"/>
            </w:pPr>
          </w:p>
        </w:tc>
      </w:tr>
    </w:tbl>
    <w:p w14:paraId="41F2AE0F" w14:textId="77777777" w:rsidR="00405189" w:rsidRPr="00C83987" w:rsidRDefault="00405189" w:rsidP="00405189">
      <w:pPr>
        <w:pStyle w:val="ProductList-Body"/>
      </w:pPr>
    </w:p>
    <w:tbl>
      <w:tblPr>
        <w:tblStyle w:val="TableGrid"/>
        <w:tblW w:w="0" w:type="auto"/>
        <w:tblInd w:w="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46"/>
        <w:gridCol w:w="3560"/>
      </w:tblGrid>
      <w:tr w:rsidR="00405189" w14:paraId="1DB965F3" w14:textId="77777777" w:rsidTr="00725B5D">
        <w:tc>
          <w:tcPr>
            <w:tcW w:w="3596" w:type="dxa"/>
          </w:tcPr>
          <w:p w14:paraId="160C603A" w14:textId="77777777" w:rsidR="00405189" w:rsidRPr="00777FB4" w:rsidRDefault="00405189" w:rsidP="00FB719E">
            <w:pPr>
              <w:pStyle w:val="ProductList-Body"/>
              <w:spacing w:before="20" w:after="20"/>
              <w:rPr>
                <w:b/>
              </w:rPr>
            </w:pPr>
            <w:r>
              <w:t xml:space="preserve">Zur Verringerung berechtigt: </w:t>
            </w:r>
            <w:r>
              <w:rPr>
                <w:b/>
              </w:rPr>
              <w:t>Alle</w:t>
            </w:r>
          </w:p>
        </w:tc>
        <w:tc>
          <w:tcPr>
            <w:tcW w:w="3597" w:type="dxa"/>
          </w:tcPr>
          <w:p w14:paraId="73D43E53" w14:textId="77777777" w:rsidR="00405189" w:rsidRDefault="00405189" w:rsidP="00FB719E">
            <w:pPr>
              <w:pStyle w:val="ProductList-Body"/>
              <w:spacing w:before="20" w:after="20"/>
            </w:pPr>
            <w:r>
              <w:t xml:space="preserve">Produkt-Pool: </w:t>
            </w:r>
            <w:r>
              <w:rPr>
                <w:b/>
              </w:rPr>
              <w:t>Anwendung</w:t>
            </w:r>
          </w:p>
        </w:tc>
        <w:tc>
          <w:tcPr>
            <w:tcW w:w="3597" w:type="dxa"/>
          </w:tcPr>
          <w:p w14:paraId="3067EB44" w14:textId="40442A09" w:rsidR="00405189" w:rsidRPr="00B64912" w:rsidRDefault="00405189" w:rsidP="00FB719E">
            <w:pPr>
              <w:pStyle w:val="ProductList-Body"/>
              <w:spacing w:before="20" w:after="20"/>
              <w:rPr>
                <w:b/>
              </w:rPr>
            </w:pPr>
            <w:r>
              <w:t xml:space="preserve">Berechtigung zur Laufzeitverlängerung: </w:t>
            </w:r>
            <w:r>
              <w:rPr>
                <w:b/>
              </w:rPr>
              <w:t>Office 365 A, Project</w:t>
            </w:r>
            <w:r w:rsidR="0084595C">
              <w:rPr>
                <w:b/>
              </w:rPr>
              <w:t xml:space="preserve"> </w:t>
            </w:r>
          </w:p>
        </w:tc>
      </w:tr>
      <w:tr w:rsidR="00405189" w14:paraId="3EE4E456" w14:textId="77777777" w:rsidTr="00725B5D">
        <w:tc>
          <w:tcPr>
            <w:tcW w:w="3596" w:type="dxa"/>
          </w:tcPr>
          <w:p w14:paraId="6C88D160" w14:textId="77777777" w:rsidR="00405189" w:rsidRDefault="00405189" w:rsidP="00FB719E">
            <w:pPr>
              <w:pStyle w:val="ProductList-Body"/>
              <w:spacing w:before="20" w:after="20"/>
            </w:pPr>
            <w:r>
              <w:t xml:space="preserve">Übergangsberechtigt: </w:t>
            </w:r>
            <w:r>
              <w:rPr>
                <w:b/>
              </w:rPr>
              <w:t>Alle</w:t>
            </w:r>
          </w:p>
        </w:tc>
        <w:tc>
          <w:tcPr>
            <w:tcW w:w="3597" w:type="dxa"/>
          </w:tcPr>
          <w:p w14:paraId="57D52F42" w14:textId="77777777" w:rsidR="00405189" w:rsidRPr="00777FB4" w:rsidRDefault="00405189" w:rsidP="00FB719E">
            <w:pPr>
              <w:pStyle w:val="ProductList-Body"/>
              <w:spacing w:before="20" w:after="20"/>
              <w:rPr>
                <w:b/>
              </w:rPr>
            </w:pPr>
            <w:r>
              <w:t xml:space="preserve">True-up-berechtigt: </w:t>
            </w:r>
            <w:r>
              <w:rPr>
                <w:b/>
              </w:rPr>
              <w:t>Alle</w:t>
            </w:r>
          </w:p>
        </w:tc>
        <w:tc>
          <w:tcPr>
            <w:tcW w:w="3597" w:type="dxa"/>
          </w:tcPr>
          <w:p w14:paraId="2882D9A9" w14:textId="77777777" w:rsidR="00405189" w:rsidRPr="00B64912" w:rsidRDefault="00405189" w:rsidP="00FB719E">
            <w:pPr>
              <w:pStyle w:val="ProductList-Body"/>
              <w:spacing w:before="20" w:after="20"/>
              <w:ind w:left="169"/>
              <w:rPr>
                <w:b/>
              </w:rPr>
            </w:pPr>
            <w:r>
              <w:rPr>
                <w:b/>
              </w:rPr>
              <w:t>Pro für Office 365, Visio Pro für Office 365</w:t>
            </w:r>
            <w:r>
              <w:fldChar w:fldCharType="begin"/>
            </w:r>
            <w:r>
              <w:instrText>XE "Visio Pro für Office 365"</w:instrText>
            </w:r>
            <w:r>
              <w:fldChar w:fldCharType="end"/>
            </w:r>
          </w:p>
        </w:tc>
      </w:tr>
    </w:tbl>
    <w:p w14:paraId="6E189D11" w14:textId="77777777" w:rsidR="00405189" w:rsidRPr="00C83987" w:rsidRDefault="00405189" w:rsidP="00405189">
      <w:pPr>
        <w:pStyle w:val="ProductList-Body"/>
        <w:shd w:val="clear" w:color="auto" w:fill="D9D9D9" w:themeFill="background1" w:themeFillShade="D9"/>
        <w:spacing w:before="120" w:after="120"/>
      </w:pPr>
      <w:r>
        <w:rPr>
          <w:b/>
        </w:rPr>
        <w:t>Zusätzliche Informationen</w:t>
      </w:r>
    </w:p>
    <w:p w14:paraId="304C6DC5" w14:textId="77777777" w:rsidR="00E1260A" w:rsidRPr="00A6156E" w:rsidRDefault="00E1260A" w:rsidP="00405189">
      <w:pPr>
        <w:pStyle w:val="ProductList-Body"/>
        <w:rPr>
          <w:sz w:val="14"/>
          <w:szCs w:val="20"/>
        </w:rPr>
      </w:pPr>
    </w:p>
    <w:p w14:paraId="414E8F9C" w14:textId="38255FE7" w:rsidR="00405189" w:rsidRPr="00C83987" w:rsidRDefault="00405189" w:rsidP="00405189">
      <w:pPr>
        <w:pStyle w:val="ProductList-Body"/>
      </w:pPr>
      <w:r>
        <w:rPr>
          <w:b/>
          <w:color w:val="00188F"/>
        </w:rPr>
        <w:t>Berechtigung zum Erwerb von Office 365-Anwendungen von SA (Nutzer-ALs)</w:t>
      </w:r>
    </w:p>
    <w:p w14:paraId="7DE82604" w14:textId="0CDD05B3" w:rsidR="00405189" w:rsidRPr="00C83987" w:rsidRDefault="005D0C2F" w:rsidP="00405189">
      <w:pPr>
        <w:pStyle w:val="ProductList-Body"/>
      </w:pPr>
      <w:r>
        <w:rPr>
          <w:i/>
          <w:iCs/>
        </w:rPr>
        <w:t>Von SA</w:t>
      </w:r>
      <w:r>
        <w:t xml:space="preserve"> (Nutzer-ALs) können für einen Übergang von vollständig bezahlten, zeitlich unbeschränkten Lizenzen mit aktiver SA für die Qualifizierenden Produkte in der nachstehenden Tabelle erworben werden.</w:t>
      </w:r>
    </w:p>
    <w:p w14:paraId="4E075932" w14:textId="77777777" w:rsidR="00405189" w:rsidRPr="00C83987" w:rsidRDefault="00405189" w:rsidP="00405189">
      <w:pPr>
        <w:pStyle w:val="ProductList-Body"/>
      </w:pPr>
    </w:p>
    <w:tbl>
      <w:tblPr>
        <w:tblStyle w:val="TableGrid"/>
        <w:tblW w:w="0" w:type="auto"/>
        <w:tblInd w:w="175" w:type="dxa"/>
        <w:tblLook w:val="04A0" w:firstRow="1" w:lastRow="0" w:firstColumn="1" w:lastColumn="0" w:noHBand="0" w:noVBand="1"/>
      </w:tblPr>
      <w:tblGrid>
        <w:gridCol w:w="3780"/>
        <w:gridCol w:w="6660"/>
      </w:tblGrid>
      <w:tr w:rsidR="005D0C2F" w:rsidRPr="0009164C" w14:paraId="7C79A4AE" w14:textId="77777777" w:rsidTr="00823A9F">
        <w:trPr>
          <w:tblHeader/>
        </w:trPr>
        <w:tc>
          <w:tcPr>
            <w:tcW w:w="3780" w:type="dxa"/>
            <w:shd w:val="clear" w:color="auto" w:fill="0072C6"/>
          </w:tcPr>
          <w:p w14:paraId="4EE516A3" w14:textId="461ACB05" w:rsidR="005D0C2F" w:rsidRPr="0009164C" w:rsidRDefault="005D0C2F" w:rsidP="005D0C2F">
            <w:pPr>
              <w:pStyle w:val="ProductList-Body"/>
              <w:spacing w:before="20" w:after="20"/>
              <w:rPr>
                <w:color w:val="FFFFFF" w:themeColor="background1"/>
              </w:rPr>
            </w:pPr>
            <w:r>
              <w:rPr>
                <w:color w:val="FFFFFF" w:themeColor="background1"/>
              </w:rPr>
              <w:t>Übergehende qualifizierende Produkte</w:t>
            </w:r>
          </w:p>
        </w:tc>
        <w:tc>
          <w:tcPr>
            <w:tcW w:w="6660" w:type="dxa"/>
            <w:shd w:val="clear" w:color="auto" w:fill="0072C6"/>
          </w:tcPr>
          <w:p w14:paraId="45A23FE2" w14:textId="6F4680D0" w:rsidR="005D0C2F" w:rsidRPr="0009164C" w:rsidRDefault="005D0C2F" w:rsidP="00C11EE3">
            <w:pPr>
              <w:pStyle w:val="ProductList-Body"/>
              <w:spacing w:before="20" w:after="20"/>
              <w:rPr>
                <w:color w:val="FFFFFF" w:themeColor="background1"/>
              </w:rPr>
            </w:pPr>
            <w:r>
              <w:rPr>
                <w:color w:val="FFFFFF" w:themeColor="background1"/>
              </w:rPr>
              <w:t>Entsprechend Nutzer-AL von SA</w:t>
            </w:r>
          </w:p>
        </w:tc>
      </w:tr>
      <w:tr w:rsidR="005D0C2F" w14:paraId="176FD991" w14:textId="77777777" w:rsidTr="00823A9F">
        <w:tc>
          <w:tcPr>
            <w:tcW w:w="3780" w:type="dxa"/>
          </w:tcPr>
          <w:p w14:paraId="61AF9069" w14:textId="60861C4E" w:rsidR="005D0C2F" w:rsidRDefault="005D0C2F" w:rsidP="00823A9F">
            <w:pPr>
              <w:pStyle w:val="ProductList-Body"/>
            </w:pPr>
            <w:r>
              <w:t>Office Professional Plus</w:t>
            </w:r>
          </w:p>
        </w:tc>
        <w:tc>
          <w:tcPr>
            <w:tcW w:w="6660" w:type="dxa"/>
          </w:tcPr>
          <w:p w14:paraId="55C8E7C2" w14:textId="1792C8C5" w:rsidR="005D0C2F" w:rsidRDefault="005D0C2F" w:rsidP="005D0C2F">
            <w:pPr>
              <w:pStyle w:val="ProductList-Body"/>
            </w:pPr>
            <w:r>
              <w:t>Office 365 ProPlus von SA</w:t>
            </w:r>
          </w:p>
        </w:tc>
      </w:tr>
      <w:tr w:rsidR="00554F41" w14:paraId="526E27D2" w14:textId="77777777" w:rsidTr="00823A9F">
        <w:tc>
          <w:tcPr>
            <w:tcW w:w="3780" w:type="dxa"/>
          </w:tcPr>
          <w:p w14:paraId="1204E6E5" w14:textId="2A04F6A8" w:rsidR="00554F41" w:rsidRDefault="00554F41" w:rsidP="00823A9F">
            <w:pPr>
              <w:pStyle w:val="ProductList-Body"/>
            </w:pPr>
            <w:r>
              <w:t>Project Professional</w:t>
            </w:r>
          </w:p>
        </w:tc>
        <w:tc>
          <w:tcPr>
            <w:tcW w:w="6660" w:type="dxa"/>
          </w:tcPr>
          <w:p w14:paraId="611A8BB2" w14:textId="499D07C7" w:rsidR="00554F41" w:rsidRDefault="00554F41" w:rsidP="005D0C2F">
            <w:pPr>
              <w:pStyle w:val="ProductList-Body"/>
            </w:pPr>
            <w:r>
              <w:t>Project Pro für Office 365</w:t>
            </w:r>
          </w:p>
        </w:tc>
      </w:tr>
      <w:tr w:rsidR="00554F41" w14:paraId="4434CED8" w14:textId="77777777" w:rsidTr="00823A9F">
        <w:tc>
          <w:tcPr>
            <w:tcW w:w="3780" w:type="dxa"/>
          </w:tcPr>
          <w:p w14:paraId="7EE37C94" w14:textId="1B7744F4" w:rsidR="00554F41" w:rsidRDefault="00554F41" w:rsidP="00823A9F">
            <w:pPr>
              <w:pStyle w:val="ProductList-Body"/>
            </w:pPr>
            <w:r>
              <w:t>Visio Professional</w:t>
            </w:r>
          </w:p>
        </w:tc>
        <w:tc>
          <w:tcPr>
            <w:tcW w:w="6660" w:type="dxa"/>
          </w:tcPr>
          <w:p w14:paraId="782F2895" w14:textId="28402D8B" w:rsidR="00554F41" w:rsidRDefault="00554F41" w:rsidP="005D0C2F">
            <w:pPr>
              <w:pStyle w:val="ProductList-Body"/>
            </w:pPr>
            <w:r>
              <w:t>Visio Pro für Office 365</w:t>
            </w:r>
          </w:p>
        </w:tc>
      </w:tr>
    </w:tbl>
    <w:p w14:paraId="03196157" w14:textId="77777777" w:rsidR="005D0C2F" w:rsidRPr="00C83987" w:rsidRDefault="005D0C2F" w:rsidP="00405189">
      <w:pPr>
        <w:pStyle w:val="ProductList-Body"/>
      </w:pPr>
    </w:p>
    <w:p w14:paraId="0AF5A2D1" w14:textId="77777777" w:rsidR="00405189" w:rsidRPr="00C83987" w:rsidRDefault="00405189" w:rsidP="001D4838">
      <w:pPr>
        <w:pStyle w:val="ProductList-Body"/>
        <w:keepNext/>
      </w:pPr>
      <w:r>
        <w:rPr>
          <w:b/>
          <w:color w:val="00188F"/>
        </w:rPr>
        <w:t>Nutzung von Medien von Office Professional Plus 2010</w:t>
      </w:r>
      <w:r>
        <w:fldChar w:fldCharType="begin"/>
      </w:r>
      <w:r>
        <w:instrText>XE "Office Professional Plus 2010"</w:instrText>
      </w:r>
      <w:r>
        <w:fldChar w:fldCharType="end"/>
      </w:r>
      <w:r>
        <w:rPr>
          <w:b/>
          <w:color w:val="00188F"/>
        </w:rPr>
        <w:t xml:space="preserve"> oder Office für Mac Standard 2011</w:t>
      </w:r>
      <w:r>
        <w:fldChar w:fldCharType="begin"/>
      </w:r>
      <w:r>
        <w:instrText>XE "Office für Mac Standard 2011"</w:instrText>
      </w:r>
      <w:r>
        <w:fldChar w:fldCharType="end"/>
      </w:r>
    </w:p>
    <w:p w14:paraId="0C73E2A0" w14:textId="77777777" w:rsidR="00405189" w:rsidRPr="00C83987" w:rsidRDefault="00405189" w:rsidP="00405189">
      <w:pPr>
        <w:pStyle w:val="ProductList-Body"/>
      </w:pPr>
      <w:r>
        <w:t>Mit der Freigabe des aktualisierten Services für Office 365 ProPlus</w:t>
      </w:r>
      <w:r>
        <w:fldChar w:fldCharType="begin"/>
      </w:r>
      <w:r>
        <w:instrText>XE "Office 365 ProPlus"</w:instrText>
      </w:r>
      <w:r>
        <w:fldChar w:fldCharType="end"/>
      </w:r>
      <w:r>
        <w:t xml:space="preserve"> erlischt das Medienberechtigungs-Nutzungsrecht des Kunden für Office Professional Plus 2010</w:t>
      </w:r>
      <w:r>
        <w:fldChar w:fldCharType="begin"/>
      </w:r>
      <w:r>
        <w:instrText>XE "Office Professional Plus 2010"</w:instrText>
      </w:r>
      <w:r>
        <w:fldChar w:fldCharType="end"/>
      </w:r>
      <w:r>
        <w:t xml:space="preserve"> oder Office für Mac Standard 2011</w:t>
      </w:r>
      <w:r>
        <w:fldChar w:fldCharType="begin"/>
      </w:r>
      <w:r>
        <w:instrText>XE "Office für Mac Standard 2011"</w:instrText>
      </w:r>
      <w:r>
        <w:fldChar w:fldCharType="end"/>
      </w:r>
      <w:r>
        <w:t xml:space="preserve"> anstatt für Office 365 ProPlus-Software im Rahmen von aktiven Abonnements. Kunden müssen ihre Geräte, die Office 365 ProPlus-Medien verwenden, bis zum 28. Februar 2014 upgraden.</w:t>
      </w:r>
    </w:p>
    <w:p w14:paraId="4AB336E9" w14:textId="77777777" w:rsidR="0066696B" w:rsidRPr="00A6156E" w:rsidRDefault="0066696B" w:rsidP="0066696B">
      <w:pPr>
        <w:pStyle w:val="ProductList-Body"/>
        <w:rPr>
          <w:sz w:val="14"/>
          <w:szCs w:val="20"/>
        </w:rPr>
      </w:pPr>
    </w:p>
    <w:p w14:paraId="584E6F38" w14:textId="439BDA7B" w:rsidR="0066696B" w:rsidRPr="00C83987" w:rsidRDefault="0066696B" w:rsidP="0066696B">
      <w:pPr>
        <w:pStyle w:val="ProductList-Body"/>
      </w:pPr>
      <w:r>
        <w:rPr>
          <w:b/>
          <w:color w:val="00188F"/>
        </w:rPr>
        <w:t>Nutzung der Anwendungen auf einem Netzwerkserver oder Microsoft Azure Platform mit Shared Computer Activation</w:t>
      </w:r>
    </w:p>
    <w:p w14:paraId="540DAABB" w14:textId="5BA45015" w:rsidR="0066696B" w:rsidRPr="00C83987" w:rsidRDefault="0066696B" w:rsidP="0066696B">
      <w:pPr>
        <w:pStyle w:val="ProductList-Body"/>
      </w:pPr>
      <w:r>
        <w:t>Lizenzierte Nutzer von Office 365 ProPlus, Visio Pro für Office 365 und Project Pro für Office 365 sind berechtigt, die in ihren Nutzer-ALs enthaltene Software auch auf einem Netzwerkserver oder auf Microsoft Azure Platform-Diensten mit Shared Computer Activation zu verwenden. Sie sind berechtigt, die Software zum Erstellen, Bearbeiten oder Speichern von Dokumenten zu verwenden. „Netzwerkserver“ ist ein physisches Hardwaresystem, das allein zur Nutzung durch den Kunden bestimmt ist.</w:t>
      </w:r>
    </w:p>
    <w:p w14:paraId="0713AF2B" w14:textId="77777777" w:rsidR="00846057" w:rsidRPr="00A6156E" w:rsidRDefault="00846057" w:rsidP="006C77E2">
      <w:pPr>
        <w:pStyle w:val="ProductList-Body"/>
        <w:rPr>
          <w:sz w:val="14"/>
          <w:szCs w:val="20"/>
        </w:rPr>
      </w:pPr>
    </w:p>
    <w:p w14:paraId="77F975F3" w14:textId="607A95C3" w:rsidR="006C77E2" w:rsidRPr="00C83987" w:rsidRDefault="006C77E2" w:rsidP="006C77E2">
      <w:pPr>
        <w:pStyle w:val="ProductList-Body"/>
      </w:pPr>
      <w:r>
        <w:rPr>
          <w:b/>
          <w:color w:val="00188F"/>
        </w:rPr>
        <w:t>Kunden, die zuvor die Medienberechtigung mit Remotedesktopdiensten (RDS) für Office 365 Pro Plus, Project Pro für Office 365 und Project Pro für Office 365 angewendet haben</w:t>
      </w:r>
    </w:p>
    <w:p w14:paraId="4F677BC9" w14:textId="1914A28D" w:rsidR="006C77E2" w:rsidRPr="00C83987" w:rsidRDefault="006C77E2" w:rsidP="006C77E2">
      <w:pPr>
        <w:pStyle w:val="ProductList-Body"/>
      </w:pPr>
      <w:r>
        <w:t>Wenn Sie zuvor eine Kopie der entsprechenden Vor-Ort-Software von 2013 auf einem Netzwerkserver installiert haben, um die Software bei aktivierter RDS-Rolle auf einem Netzwerkserver zu nutzen, sind Sie berechtigt, dies bis maximal zum 31. August 2015 fortzusetzen. Danach müssen Sie stattdessen die entsprechende Office 365-Software gemäß der Beschreibung im Abschnitt „Nutzung der Anwendungen auf einem Netzwerkserver oder Microsoft Azure Platform mit Shared Computer Activation“ verwenden.</w:t>
      </w:r>
    </w:p>
    <w:p w14:paraId="4F344FA7" w14:textId="77777777" w:rsidR="00405189" w:rsidRPr="00A6156E" w:rsidRDefault="00405189" w:rsidP="00405189">
      <w:pPr>
        <w:pStyle w:val="ProductList-Body"/>
        <w:rPr>
          <w:sz w:val="14"/>
          <w:szCs w:val="20"/>
        </w:rPr>
      </w:pPr>
    </w:p>
    <w:p w14:paraId="24E0A857" w14:textId="77777777" w:rsidR="00405189" w:rsidRPr="00C83987" w:rsidRDefault="00405189" w:rsidP="00405189">
      <w:pPr>
        <w:pStyle w:val="ProductList-Body"/>
      </w:pPr>
      <w:r>
        <w:rPr>
          <w:b/>
          <w:color w:val="00188F"/>
        </w:rPr>
        <w:t>Medienberechtigung für Office 365 Pro Plus mit Windows To Go-Rechten</w:t>
      </w:r>
    </w:p>
    <w:p w14:paraId="59A6CFF2" w14:textId="77777777" w:rsidR="00405189" w:rsidRPr="00C83987" w:rsidRDefault="00405189" w:rsidP="00405189">
      <w:pPr>
        <w:pStyle w:val="ProductList-Body"/>
      </w:pPr>
      <w:r>
        <w:t>Im Rahmen der Einführung von Windows To Go-Rechten gilt Folgendes: Wenn der Nutzer, dem ein Kunde eine Office 365 ProPlus</w:t>
      </w:r>
      <w:r>
        <w:fldChar w:fldCharType="begin"/>
      </w:r>
      <w:r>
        <w:instrText>XE "Office 365 ProPlus"</w:instrText>
      </w:r>
      <w:r>
        <w:fldChar w:fldCharType="end"/>
      </w:r>
      <w:r>
        <w:t>-Lizenz zugewiesen hat, das Recht zur Nutzung von Software unter Windows To Go-Rechten in Anspruch nimmt, ist dieser Nutzer berechtigt, 1) eine Kopie der Office Professional Plus 2013</w:t>
      </w:r>
      <w:r>
        <w:fldChar w:fldCharType="begin"/>
      </w:r>
      <w:r>
        <w:instrText>XE "Office Professional Plus 2013"</w:instrText>
      </w:r>
      <w:r>
        <w:fldChar w:fldCharType="end"/>
      </w:r>
      <w:r>
        <w:t>-Software auf dem USB-Laufwerk, das für Windows To Go-Rechte verwendet wurde, zu installieren und 2) die Office Professional Plus 2013-Software auf diesem USB-Laufwerk auf einem beliebigen Gerät zu verwenden, anstatt eine Kopie der Software, die mit Office 365 ProPlus bereitgestellt wurde, auf einem der fünf gemäß den Vertragsbedingungen für Office 365 ProPlus zulässigen Geräte zu installieren. Nach Kündigung des Office 365 ProPlus-Abonnements eines Kunden muss der Kunde die Software für Office Professional Plus 2013 vom USB-Laufwerk deinstallieren.</w:t>
      </w:r>
    </w:p>
    <w:p w14:paraId="6D1524CC" w14:textId="77777777" w:rsidR="00BD689C" w:rsidRPr="00C83987" w:rsidRDefault="00BD689C" w:rsidP="00405189">
      <w:pPr>
        <w:pStyle w:val="ProductList-Body"/>
      </w:pPr>
    </w:p>
    <w:p w14:paraId="42D2C582" w14:textId="7BD56902" w:rsidR="00405189" w:rsidRPr="00C83987" w:rsidRDefault="00405189" w:rsidP="00405189">
      <w:pPr>
        <w:pStyle w:val="ProductList-Body"/>
      </w:pPr>
      <w:r>
        <w:rPr>
          <w:b/>
          <w:color w:val="00188F"/>
        </w:rPr>
        <w:t>Campus- und School-Vertrag, Beitritt für Bildungslösungen und Open Value Subscriptions – Bildungslösungen</w:t>
      </w:r>
    </w:p>
    <w:p w14:paraId="2AEFEA90" w14:textId="73EBF51C" w:rsidR="00405189" w:rsidRPr="00C83987" w:rsidRDefault="00405189" w:rsidP="00405189">
      <w:pPr>
        <w:pStyle w:val="ProductList-Body"/>
      </w:pPr>
      <w:r>
        <w:t>Wenn die Einrichtung ein Nutzer-AL-Abonnement für Office 365 ProPlus</w:t>
      </w:r>
      <w:r>
        <w:fldChar w:fldCharType="begin"/>
      </w:r>
      <w:r>
        <w:instrText>XE "Office 365 ProPlus"</w:instrText>
      </w:r>
      <w:r>
        <w:fldChar w:fldCharType="end"/>
      </w:r>
      <w:r>
        <w:t xml:space="preserve"> abschließt, muss sie eine Lizenz für jeden Qualifizierten Nutzer in der Organisation der Einrichtung erwerben. Wenn sich die Einrichtung für die Studentenoption der Nutzer-AL für Office 365 ProPlus anmeldet, muss sie eine Lizenz für jeden Studenten in der Organisation erwerben.</w:t>
      </w:r>
    </w:p>
    <w:p w14:paraId="51066416" w14:textId="77777777" w:rsidR="00405189" w:rsidRPr="00C83987" w:rsidRDefault="00405189" w:rsidP="00405189">
      <w:pPr>
        <w:pStyle w:val="ProductList-Body"/>
      </w:pPr>
    </w:p>
    <w:p w14:paraId="7D3A8EA8" w14:textId="2B356F1E" w:rsidR="00405189" w:rsidRPr="00C83987" w:rsidRDefault="00405189" w:rsidP="00405189">
      <w:pPr>
        <w:pStyle w:val="ProductList-Body"/>
      </w:pPr>
      <w:r>
        <w:t>Einrichtungen, bei denen allen wissenschaftlichen und sonstigen Mitarbeitern Nutzer-ALs für Office 365 ProPlus</w:t>
      </w:r>
      <w:r>
        <w:fldChar w:fldCharType="begin"/>
      </w:r>
      <w:r>
        <w:instrText>XE "Office 365 ProPlus"</w:instrText>
      </w:r>
      <w:r>
        <w:fldChar w:fldCharType="end"/>
      </w:r>
      <w:r>
        <w:t xml:space="preserve"> zugewiesen wurden, sind berechtigt, Office Professional Plus 2013</w:t>
      </w:r>
      <w:r>
        <w:fldChar w:fldCharType="begin"/>
      </w:r>
      <w:r>
        <w:instrText>XE "Office Professional Plus 2013"</w:instrText>
      </w:r>
      <w:r>
        <w:fldChar w:fldCharType="end"/>
      </w:r>
      <w:r>
        <w:t>-Software in frei zugänglichen Räumlichkeiten oder Bibliotheken innerhalb der Organisation der Einrichtung zu installieren.</w:t>
      </w:r>
      <w:r w:rsidR="0084595C">
        <w:t xml:space="preserve"> </w:t>
      </w:r>
      <w:r>
        <w:t>Die Nutzung der Software unterliegt ansonsten den Lizenzbestimmungen für Office Professional Plus 2013.</w:t>
      </w:r>
    </w:p>
    <w:p w14:paraId="4B8E8B02" w14:textId="2269A3C2" w:rsidR="00836411" w:rsidRPr="00C83987" w:rsidRDefault="00836411" w:rsidP="00405189">
      <w:pPr>
        <w:pStyle w:val="ProductList-Body"/>
      </w:pPr>
    </w:p>
    <w:p w14:paraId="78F67815" w14:textId="477729CB" w:rsidR="00836411" w:rsidRPr="00C83987" w:rsidRDefault="00836411" w:rsidP="00405189">
      <w:pPr>
        <w:pStyle w:val="ProductList-Body"/>
      </w:pPr>
      <w:r>
        <w:t>Einrichtungen mit Office Professional Plus Software Assurance, die allen wissenschaftlichen und sonstigen Mitarbeitern zugewiesen wurde, sind berechtigt, ohne zusätzliche Kosten für die Einrichtung Lizenzen für Office 365 ProPlus für alle wissenschaftlichen und sonstigen Mitarbeiter zu erwerben, die der Organisation der Einrichtung angehören. Im Rahmen dieses Angebots kostenlos erworbene Lizenzen zählen nicht für die Erfüllung der Mindestbestellanforderungen der Einrichtung.</w:t>
      </w:r>
    </w:p>
    <w:p w14:paraId="4A7FCE19" w14:textId="77777777" w:rsidR="00405189" w:rsidRPr="00C83987" w:rsidRDefault="00405189" w:rsidP="00405189">
      <w:pPr>
        <w:pStyle w:val="ProductList-Body"/>
      </w:pPr>
    </w:p>
    <w:p w14:paraId="241273B8" w14:textId="77777777" w:rsidR="00405189" w:rsidRPr="00C83987" w:rsidRDefault="00405189" w:rsidP="00405189">
      <w:pPr>
        <w:pStyle w:val="ProductList-Body"/>
      </w:pPr>
      <w:r>
        <w:rPr>
          <w:b/>
          <w:color w:val="00188F"/>
        </w:rPr>
        <w:t>Office Multi Language Pack</w:t>
      </w:r>
      <w:r>
        <w:rPr>
          <w:b/>
        </w:rPr>
        <w:t xml:space="preserve"> </w:t>
      </w:r>
    </w:p>
    <w:p w14:paraId="72EE1D20" w14:textId="714EB517" w:rsidR="00405189" w:rsidRPr="00C83987" w:rsidRDefault="00405189" w:rsidP="00405189">
      <w:pPr>
        <w:pStyle w:val="ProductList-Body"/>
      </w:pPr>
      <w:r>
        <w:t xml:space="preserve">Kunden mit einem Office 365 ProPlus-Abonnement haben die Möglichkeit, die neueste Version des Office Multi Language Pack mit Kopien von Desktop-Anwendungssoftware zu verwenden, die sie unter ihrem qualifizierenden Office 365-Abonnement verwenden dürfen. Das Recht zur Nutzung des Office Multi Language Pack läuft mit Ablauf der Rechte unter der qualifizierenden Office System-Lizenz im Rahmen des Office 365-Abonnements ab. </w:t>
      </w:r>
    </w:p>
    <w:p w14:paraId="33E0592D" w14:textId="77777777" w:rsidR="00405189" w:rsidRPr="00C83987" w:rsidRDefault="00405189" w:rsidP="00405189">
      <w:pPr>
        <w:pStyle w:val="ProductList-Body"/>
      </w:pPr>
    </w:p>
    <w:p w14:paraId="40C9D343" w14:textId="77777777" w:rsidR="00405189" w:rsidRPr="00C83987" w:rsidRDefault="00405189" w:rsidP="00405189">
      <w:pPr>
        <w:pStyle w:val="ProductList-Body"/>
      </w:pPr>
      <w:r>
        <w:rPr>
          <w:b/>
          <w:color w:val="00188F"/>
        </w:rPr>
        <w:t>E-Learning</w:t>
      </w:r>
    </w:p>
    <w:p w14:paraId="19BA88DC" w14:textId="2DF5D836" w:rsidR="00405189" w:rsidRPr="00C83987" w:rsidRDefault="00405189" w:rsidP="00405189">
      <w:pPr>
        <w:pStyle w:val="ProductList-Body"/>
      </w:pPr>
      <w:r>
        <w:t>Office 365 ProPlus-Kunden sind berechtigt, gehostete E-Learning-Kurse für Anwendungen zu verwenden. Berechtigte Kunden erhalten einen Zugriffscode pro qualifizierendem Beitritt/Vertrag.</w:t>
      </w:r>
      <w:r w:rsidR="0084595C">
        <w:t xml:space="preserve"> </w:t>
      </w:r>
      <w:r>
        <w:t>Kunden können außerdem SCORM-kompatible, nur aus Inhalt bestehende E-Learning-Dateien (für Anwendungen) von VLSC herunterladen, um sie in ihr Learning Management System (LMS) zu importieren.</w:t>
      </w:r>
      <w:r w:rsidR="0084595C">
        <w:t xml:space="preserve"> </w:t>
      </w:r>
      <w:r>
        <w:t xml:space="preserve">Zum Herunterladen der Dateien von VLSC ist kein Zugriffscode erforderlich. </w:t>
      </w:r>
    </w:p>
    <w:p w14:paraId="24211965" w14:textId="77777777" w:rsidR="00405189" w:rsidRPr="00C83987" w:rsidRDefault="00405189" w:rsidP="00405189">
      <w:pPr>
        <w:pStyle w:val="ProductList-Body"/>
      </w:pPr>
    </w:p>
    <w:p w14:paraId="24D7F762" w14:textId="4AAB71B3" w:rsidR="00405189" w:rsidRPr="00C83987" w:rsidRDefault="00405189" w:rsidP="00405189">
      <w:pPr>
        <w:pStyle w:val="ProductList-Body"/>
      </w:pPr>
      <w:r>
        <w:t>Die maximale Anzahl von Nutzern, für die der Kunde E-Learning-Schulungen verwenden darf, entspricht der Anzahl von erworbenen Office 365-Abonnements. Kunden müssen für jede qualifizierende Lizenz einen Nutzer benennen.</w:t>
      </w:r>
      <w:r w:rsidR="0084595C">
        <w:t xml:space="preserve"> </w:t>
      </w:r>
      <w:r>
        <w:t>Der Zugriff kann nicht von einem Nutzer auf einen anderen übertragen werden.</w:t>
      </w:r>
      <w:r w:rsidR="0084595C">
        <w:t xml:space="preserve"> </w:t>
      </w:r>
      <w:r>
        <w:t>Beim Start eines einzelnen Kurses hat jeder qualifizierte Nutzer bis zu 12 Monate Zeit, um den Kurs abzuschließen, bevor der Zugriff abläuft, sofern dieser Kurs vor Ablauf der Abonnementlizenz gestartet wird. Berechtigte Kunden können E-Learning-Kits bei einem regionalen Fulfillment-Center erwerben, wenn die Online-Option nicht ausreicht. Die Bereitstellung und Nutzung der E-Learning-Kurse durch Kunden unterliegt den Bestimmungen ihres Lizenzvertrages.</w:t>
      </w:r>
      <w:r w:rsidR="0084595C">
        <w:t xml:space="preserve"> </w:t>
      </w:r>
    </w:p>
    <w:p w14:paraId="0C3A2D37" w14:textId="77777777" w:rsidR="00405189" w:rsidRPr="00C83987" w:rsidRDefault="00405189" w:rsidP="00405189">
      <w:pPr>
        <w:pStyle w:val="ProductList-Body"/>
      </w:pPr>
    </w:p>
    <w:p w14:paraId="2EE55CD1" w14:textId="77777777" w:rsidR="00405189" w:rsidRPr="00C83987" w:rsidRDefault="00405189" w:rsidP="00405189">
      <w:pPr>
        <w:pStyle w:val="ProductList-Body"/>
      </w:pPr>
      <w:r>
        <w:t>Konzernvertrags- und Select-Kunden sind berechtigt, SCORM-kompatible Inhalte (für Anwendungen) per Download oder DVD zu erwerben, während Open- und Open Value-Kunden SCORM-kompatible Inhalte (für Anwendungen) nur per DVD erwerben dürfen.</w:t>
      </w:r>
    </w:p>
    <w:p w14:paraId="7FE37E15" w14:textId="29E6BC4F" w:rsidR="00A11413" w:rsidRPr="00C83987" w:rsidRDefault="00A11413" w:rsidP="00405189">
      <w:pPr>
        <w:pStyle w:val="ProductList-Body"/>
      </w:pPr>
    </w:p>
    <w:p w14:paraId="153FC8E1" w14:textId="77777777" w:rsidR="00A11413" w:rsidRPr="00C83987" w:rsidRDefault="00A11413" w:rsidP="00A11413">
      <w:pPr>
        <w:pStyle w:val="ProductList-Body"/>
      </w:pPr>
      <w:r>
        <w:rPr>
          <w:b/>
          <w:color w:val="00188F"/>
        </w:rPr>
        <w:t>Office Online</w:t>
      </w:r>
    </w:p>
    <w:p w14:paraId="4B0A1DC7" w14:textId="5D4DD526" w:rsidR="00A11413" w:rsidRPr="00C83987" w:rsidRDefault="00A11413" w:rsidP="00A11413">
      <w:pPr>
        <w:pStyle w:val="ProductList-Body"/>
        <w:tabs>
          <w:tab w:val="clear" w:pos="158"/>
          <w:tab w:val="left" w:pos="180"/>
        </w:tabs>
      </w:pPr>
      <w:r>
        <w:t>Kunden mit Office 365 ProPlus sind zur Nutzung von Office Online berechtigt.</w:t>
      </w:r>
      <w:r w:rsidR="0084595C">
        <w:t xml:space="preserve"> </w:t>
      </w:r>
      <w:r>
        <w:t xml:space="preserve">Lizenzierte Nutzer können auf Office Online zugreifen, um Dokumente anzuzeigen und zu bearbeiten. Nutzer müssen auch über eine Lizenz für SharePoint Online Plans verfügen, um auf den Office Online-Dienst zugreifen zu können. Die Nutzung von Office Online unterliegt den Lizenzbestimmungen für diesen Dienst in den Nutzungsrechten für Onlinedienste. </w:t>
      </w:r>
    </w:p>
    <w:p w14:paraId="3A3FAA6B" w14:textId="77777777" w:rsidR="002731FA" w:rsidRPr="00C83987" w:rsidRDefault="002731FA" w:rsidP="002731FA">
      <w:pPr>
        <w:pStyle w:val="ProductList-Body"/>
      </w:pPr>
    </w:p>
    <w:p w14:paraId="4394942B" w14:textId="77777777" w:rsidR="002731FA" w:rsidRPr="00C83987" w:rsidRDefault="002731FA" w:rsidP="002731FA">
      <w:pPr>
        <w:pStyle w:val="ProductList-Body"/>
      </w:pPr>
      <w:r>
        <w:rPr>
          <w:b/>
          <w:color w:val="00188F"/>
        </w:rPr>
        <w:t>Open Value Subscription-Migrationszeitraum</w:t>
      </w:r>
    </w:p>
    <w:p w14:paraId="3A4F05A0" w14:textId="4E2032A3" w:rsidR="00594255" w:rsidRPr="00C83987" w:rsidRDefault="002731FA" w:rsidP="00A11413">
      <w:pPr>
        <w:pStyle w:val="ProductList-Body"/>
        <w:tabs>
          <w:tab w:val="clear" w:pos="158"/>
          <w:tab w:val="left" w:pos="180"/>
        </w:tabs>
      </w:pPr>
      <w:r>
        <w:t>Für jede Einheit von Nutzer-ALs für Office 365 ProPlus, Midsize Business, Enterprise E3-E4 oder Education E3-E4, die ein Kunde am Tag des Ablaufs seines Open Value Subscription-Vertrages („Datum des Ablaufs“) oder davor aktiviert, ist der Kunde berechtigt, die an ihn im Rahmen eines Open Value Subscription-Vertrages lizenzierte Kopie von Office Standard or Professional Plus weiterhin zu nutzen.</w:t>
      </w:r>
      <w:r w:rsidR="0084595C">
        <w:t xml:space="preserve"> </w:t>
      </w:r>
      <w:r>
        <w:t>Dieses Recht endet 180 Tage nach dem Tag des Ablaufs.</w:t>
      </w:r>
      <w:r w:rsidR="0084595C">
        <w:t xml:space="preserve"> </w:t>
      </w:r>
      <w:r>
        <w:t>Die Nutzung von Office Standard oder Office Professional Plus während dieses Zeitraums unterliegt den am Datum des Ablaufs geltenden Nutzungsrechten.</w:t>
      </w:r>
    </w:p>
    <w:p w14:paraId="30267C7E" w14:textId="284653AD" w:rsidR="00405189" w:rsidRPr="00C83987" w:rsidRDefault="00C8654F" w:rsidP="00405189">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BF67" w14:textId="082EEBDA" w:rsidR="00EE40B5" w:rsidRPr="00C83987" w:rsidRDefault="00EE40B5" w:rsidP="00680B4D">
      <w:pPr>
        <w:pStyle w:val="ProductList-Offering2Heading"/>
        <w:outlineLvl w:val="2"/>
      </w:pPr>
      <w:r>
        <w:tab/>
      </w:r>
      <w:bookmarkStart w:id="1224" w:name="_Toc378147666"/>
      <w:bookmarkStart w:id="1225" w:name="_Toc378151563"/>
      <w:bookmarkStart w:id="1226" w:name="_Toc379797355"/>
      <w:bookmarkStart w:id="1227" w:name="_Toc380513387"/>
      <w:bookmarkStart w:id="1228" w:name="_Toc380655437"/>
      <w:bookmarkStart w:id="1229" w:name="O365Suites"/>
      <w:bookmarkStart w:id="1230" w:name="_Toc420053745"/>
      <w:r>
        <w:t>Office 365 Suites</w:t>
      </w:r>
      <w:bookmarkEnd w:id="1224"/>
      <w:bookmarkEnd w:id="1225"/>
      <w:bookmarkEnd w:id="1226"/>
      <w:bookmarkEnd w:id="1227"/>
      <w:bookmarkEnd w:id="1228"/>
      <w:bookmarkEnd w:id="1229"/>
      <w:bookmarkEnd w:id="1230"/>
    </w:p>
    <w:tbl>
      <w:tblPr>
        <w:tblStyle w:val="TableGrid"/>
        <w:tblW w:w="10726"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21"/>
        <w:gridCol w:w="900"/>
        <w:gridCol w:w="582"/>
        <w:gridCol w:w="738"/>
        <w:gridCol w:w="738"/>
        <w:gridCol w:w="738"/>
        <w:gridCol w:w="6"/>
        <w:gridCol w:w="732"/>
        <w:gridCol w:w="6"/>
        <w:gridCol w:w="733"/>
        <w:gridCol w:w="6"/>
        <w:gridCol w:w="733"/>
        <w:gridCol w:w="6"/>
        <w:gridCol w:w="733"/>
        <w:gridCol w:w="6"/>
        <w:gridCol w:w="733"/>
        <w:gridCol w:w="15"/>
      </w:tblGrid>
      <w:tr w:rsidR="009503A0" w14:paraId="4FDCBF73" w14:textId="77777777" w:rsidTr="00A6156E">
        <w:trPr>
          <w:gridAfter w:val="1"/>
          <w:wAfter w:w="15" w:type="dxa"/>
          <w:cantSplit/>
          <w:tblHeader/>
        </w:trPr>
        <w:tc>
          <w:tcPr>
            <w:tcW w:w="3321" w:type="dxa"/>
            <w:tcBorders>
              <w:bottom w:val="nil"/>
            </w:tcBorders>
            <w:shd w:val="clear" w:color="auto" w:fill="00188F"/>
          </w:tcPr>
          <w:p w14:paraId="4FDCBF68"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900" w:type="dxa"/>
            <w:tcBorders>
              <w:bottom w:val="nil"/>
            </w:tcBorders>
            <w:shd w:val="clear" w:color="auto" w:fill="00188F"/>
            <w:vAlign w:val="center"/>
          </w:tcPr>
          <w:p w14:paraId="4FDCBF69" w14:textId="32F1CDB8"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582" w:type="dxa"/>
            <w:tcBorders>
              <w:left w:val="single" w:sz="12" w:space="0" w:color="FFFFFF" w:themeColor="background1"/>
            </w:tcBorders>
            <w:shd w:val="clear" w:color="auto" w:fill="00188F"/>
            <w:vAlign w:val="center"/>
          </w:tcPr>
          <w:p w14:paraId="4FDCBF6A" w14:textId="568467A3"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8" w:type="dxa"/>
            <w:shd w:val="clear" w:color="auto" w:fill="00188F"/>
            <w:vAlign w:val="center"/>
          </w:tcPr>
          <w:p w14:paraId="4FDCBF6B" w14:textId="07181547"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8" w:type="dxa"/>
            <w:shd w:val="clear" w:color="auto" w:fill="00188F"/>
            <w:vAlign w:val="center"/>
          </w:tcPr>
          <w:p w14:paraId="4FDCBF6C" w14:textId="704C650F"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8" w:type="dxa"/>
            <w:shd w:val="clear" w:color="auto" w:fill="00188F"/>
            <w:vAlign w:val="center"/>
          </w:tcPr>
          <w:p w14:paraId="4FDCBF6D" w14:textId="2096086B"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gridSpan w:val="2"/>
            <w:shd w:val="clear" w:color="auto" w:fill="00188F"/>
            <w:vAlign w:val="center"/>
          </w:tcPr>
          <w:p w14:paraId="4FDCBF6E" w14:textId="0B20D0C2"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gridSpan w:val="2"/>
            <w:shd w:val="clear" w:color="auto" w:fill="00188F"/>
            <w:vAlign w:val="center"/>
          </w:tcPr>
          <w:p w14:paraId="4FDCBF6F" w14:textId="50E13AFA"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gridSpan w:val="2"/>
            <w:shd w:val="clear" w:color="auto" w:fill="00188F"/>
            <w:vAlign w:val="center"/>
          </w:tcPr>
          <w:p w14:paraId="4FDCBF70" w14:textId="06AD344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gridSpan w:val="2"/>
            <w:shd w:val="clear" w:color="auto" w:fill="00188F"/>
            <w:vAlign w:val="center"/>
          </w:tcPr>
          <w:p w14:paraId="4FDCBF71" w14:textId="3E5CC3E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gridSpan w:val="2"/>
            <w:shd w:val="clear" w:color="auto" w:fill="00188F"/>
            <w:vAlign w:val="center"/>
          </w:tcPr>
          <w:p w14:paraId="4FDCBF72" w14:textId="60AE39B2"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4018BA" w14:paraId="02791657" w14:textId="77777777" w:rsidTr="00A6156E">
        <w:trPr>
          <w:cantSplit/>
        </w:trPr>
        <w:tc>
          <w:tcPr>
            <w:tcW w:w="3321" w:type="dxa"/>
            <w:tcBorders>
              <w:top w:val="nil"/>
              <w:left w:val="nil"/>
              <w:bottom w:val="dashSmallGap" w:sz="4" w:space="0" w:color="BFBFBF" w:themeColor="background1" w:themeShade="BF"/>
              <w:right w:val="nil"/>
            </w:tcBorders>
          </w:tcPr>
          <w:p w14:paraId="4E363BEF" w14:textId="60C9B5F4" w:rsidR="004018BA" w:rsidRDefault="004018BA" w:rsidP="004018BA">
            <w:pPr>
              <w:pStyle w:val="ProductList-Offering2"/>
            </w:pPr>
            <w:bookmarkStart w:id="1231" w:name="_Toc420053746"/>
            <w:r>
              <w:t>Office 365 Business Essentials</w:t>
            </w:r>
            <w:bookmarkEnd w:id="1231"/>
            <w:r>
              <w:fldChar w:fldCharType="begin"/>
            </w:r>
            <w:r>
              <w:instrText>XE "Office 365 Business Essentials"</w:instrText>
            </w:r>
            <w:r>
              <w:fldChar w:fldCharType="end"/>
            </w:r>
          </w:p>
        </w:tc>
        <w:tc>
          <w:tcPr>
            <w:tcW w:w="900" w:type="dxa"/>
            <w:tcBorders>
              <w:top w:val="nil"/>
              <w:left w:val="nil"/>
              <w:bottom w:val="dashSmallGap" w:sz="4" w:space="0" w:color="BFBFBF" w:themeColor="background1" w:themeShade="BF"/>
              <w:right w:val="nil"/>
            </w:tcBorders>
            <w:vAlign w:val="center"/>
          </w:tcPr>
          <w:p w14:paraId="11A61519" w14:textId="77777777" w:rsidR="004018BA" w:rsidRDefault="004018BA" w:rsidP="004018BA">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2B840852" w14:textId="77777777" w:rsidR="004018BA" w:rsidRDefault="004018BA" w:rsidP="004018BA">
            <w:pPr>
              <w:pStyle w:val="ProductList-OfferingBody"/>
              <w:ind w:left="-113"/>
              <w:jc w:val="center"/>
            </w:pPr>
          </w:p>
        </w:tc>
        <w:tc>
          <w:tcPr>
            <w:tcW w:w="738" w:type="dxa"/>
            <w:shd w:val="clear" w:color="auto" w:fill="BFBFBF" w:themeFill="background1" w:themeFillShade="BF"/>
            <w:vAlign w:val="center"/>
          </w:tcPr>
          <w:p w14:paraId="033FFA06" w14:textId="77777777" w:rsidR="004018BA" w:rsidRDefault="004018BA" w:rsidP="004018BA">
            <w:pPr>
              <w:pStyle w:val="ProductList-OfferingBody"/>
              <w:ind w:left="-113"/>
              <w:jc w:val="center"/>
            </w:pPr>
          </w:p>
        </w:tc>
        <w:tc>
          <w:tcPr>
            <w:tcW w:w="738" w:type="dxa"/>
            <w:shd w:val="clear" w:color="auto" w:fill="BFBFBF" w:themeFill="background1" w:themeFillShade="BF"/>
            <w:vAlign w:val="center"/>
          </w:tcPr>
          <w:p w14:paraId="48676F8D" w14:textId="77777777" w:rsidR="004018BA" w:rsidRDefault="004018BA" w:rsidP="004018BA">
            <w:pPr>
              <w:pStyle w:val="ProductList-OfferingBody"/>
              <w:ind w:left="-113"/>
              <w:jc w:val="center"/>
            </w:pPr>
          </w:p>
        </w:tc>
        <w:tc>
          <w:tcPr>
            <w:tcW w:w="744" w:type="dxa"/>
            <w:gridSpan w:val="2"/>
            <w:shd w:val="clear" w:color="auto" w:fill="BFBFBF" w:themeFill="background1" w:themeFillShade="BF"/>
            <w:vAlign w:val="center"/>
          </w:tcPr>
          <w:p w14:paraId="432F56FB" w14:textId="77777777" w:rsidR="004018BA" w:rsidRDefault="004018BA" w:rsidP="004018BA">
            <w:pPr>
              <w:pStyle w:val="ProductList-OfferingBody"/>
              <w:ind w:left="-113"/>
              <w:jc w:val="center"/>
            </w:pPr>
          </w:p>
        </w:tc>
        <w:tc>
          <w:tcPr>
            <w:tcW w:w="738" w:type="dxa"/>
            <w:gridSpan w:val="2"/>
            <w:shd w:val="clear" w:color="auto" w:fill="70AD47" w:themeFill="accent6"/>
            <w:vAlign w:val="center"/>
          </w:tcPr>
          <w:p w14:paraId="0A28B51A" w14:textId="77777777" w:rsidR="004018BA" w:rsidRDefault="004018BA" w:rsidP="004018BA">
            <w:pPr>
              <w:pStyle w:val="ProductList-OfferingBody"/>
              <w:ind w:left="-113"/>
              <w:jc w:val="center"/>
            </w:pPr>
          </w:p>
        </w:tc>
        <w:tc>
          <w:tcPr>
            <w:tcW w:w="739" w:type="dxa"/>
            <w:gridSpan w:val="2"/>
            <w:shd w:val="clear" w:color="auto" w:fill="70AD47" w:themeFill="accent6"/>
            <w:vAlign w:val="center"/>
          </w:tcPr>
          <w:p w14:paraId="56B858B9" w14:textId="7313344A" w:rsidR="004018BA" w:rsidRPr="00AA27C3" w:rsidRDefault="00AA27C3" w:rsidP="004018BA">
            <w:pPr>
              <w:pStyle w:val="ProductList-OfferingBody"/>
              <w:ind w:left="-113"/>
              <w:jc w:val="center"/>
              <w:rPr>
                <w:color w:val="70AD47" w:themeColor="accent6"/>
              </w:rPr>
            </w:pPr>
            <w:r w:rsidRPr="00AA27C3">
              <w:fldChar w:fldCharType="begin"/>
            </w:r>
            <w:r w:rsidRPr="00AA27C3">
              <w:instrText>AutoTextList  \sNotStyle\t "Open-Lizenz und Open Value"</w:instrText>
            </w:r>
            <w:r w:rsidRPr="00AA27C3">
              <w:fldChar w:fldCharType="separate"/>
            </w:r>
            <w:r w:rsidRPr="00AA27C3">
              <w:t>OF</w:t>
            </w:r>
            <w:r w:rsidRPr="00AA27C3">
              <w:fldChar w:fldCharType="end"/>
            </w:r>
          </w:p>
        </w:tc>
        <w:tc>
          <w:tcPr>
            <w:tcW w:w="739" w:type="dxa"/>
            <w:gridSpan w:val="2"/>
            <w:shd w:val="clear" w:color="auto" w:fill="70AD47" w:themeFill="accent6"/>
            <w:vAlign w:val="center"/>
          </w:tcPr>
          <w:p w14:paraId="79308679" w14:textId="382C3887" w:rsidR="004018BA" w:rsidRPr="005271C0" w:rsidRDefault="005271C0" w:rsidP="004018BA">
            <w:pPr>
              <w:pStyle w:val="ProductList-OfferingBody"/>
              <w:ind w:left="-126"/>
              <w:jc w:val="center"/>
            </w:pPr>
            <w:r w:rsidRPr="005271C0">
              <w:fldChar w:fldCharType="begin"/>
            </w:r>
            <w:r w:rsidRPr="005271C0">
              <w:instrText xml:space="preserve"> AutoTextList  \sNoStyle\t "Nicht organisationsweite Produkte in Open Value"</w:instrText>
            </w:r>
            <w:r w:rsidRPr="005271C0">
              <w:fldChar w:fldCharType="separate"/>
            </w:r>
            <w:r w:rsidRPr="005271C0">
              <w:t xml:space="preserve"> P </w:t>
            </w:r>
            <w:r w:rsidRPr="005271C0">
              <w:fldChar w:fldCharType="end"/>
            </w:r>
          </w:p>
        </w:tc>
        <w:tc>
          <w:tcPr>
            <w:tcW w:w="739" w:type="dxa"/>
            <w:gridSpan w:val="2"/>
            <w:shd w:val="clear" w:color="auto" w:fill="BFBFBF" w:themeFill="background1" w:themeFillShade="BF"/>
            <w:vAlign w:val="center"/>
          </w:tcPr>
          <w:p w14:paraId="55A3C4EB" w14:textId="77777777" w:rsidR="004018BA" w:rsidRDefault="004018BA" w:rsidP="004018BA">
            <w:pPr>
              <w:pStyle w:val="ProductList-OfferingBody"/>
              <w:ind w:left="-113"/>
              <w:jc w:val="center"/>
            </w:pPr>
          </w:p>
        </w:tc>
        <w:tc>
          <w:tcPr>
            <w:tcW w:w="748" w:type="dxa"/>
            <w:gridSpan w:val="2"/>
            <w:shd w:val="clear" w:color="auto" w:fill="BFBFBF" w:themeFill="background1" w:themeFillShade="BF"/>
            <w:vAlign w:val="center"/>
          </w:tcPr>
          <w:p w14:paraId="06C65A0B" w14:textId="38D70606" w:rsidR="004018BA" w:rsidRDefault="004018BA" w:rsidP="004018BA">
            <w:pPr>
              <w:pStyle w:val="ProductList-OfferingBody"/>
              <w:ind w:left="-113"/>
              <w:jc w:val="center"/>
            </w:pPr>
          </w:p>
        </w:tc>
      </w:tr>
      <w:tr w:rsidR="00AA27C3" w14:paraId="7FC5C45E" w14:textId="77777777" w:rsidTr="00A6156E">
        <w:trPr>
          <w:cantSplit/>
        </w:trPr>
        <w:tc>
          <w:tcPr>
            <w:tcW w:w="3321" w:type="dxa"/>
            <w:tcBorders>
              <w:top w:val="nil"/>
              <w:left w:val="nil"/>
              <w:bottom w:val="dashSmallGap" w:sz="4" w:space="0" w:color="BFBFBF" w:themeColor="background1" w:themeShade="BF"/>
              <w:right w:val="nil"/>
            </w:tcBorders>
          </w:tcPr>
          <w:p w14:paraId="64865062" w14:textId="66A7AE76" w:rsidR="00AA27C3" w:rsidRDefault="00AA27C3" w:rsidP="004018BA">
            <w:pPr>
              <w:pStyle w:val="ProductList-Offering2"/>
            </w:pPr>
            <w:bookmarkStart w:id="1232" w:name="_Toc420053747"/>
            <w:r>
              <w:t>Office 365 Business Premium</w:t>
            </w:r>
            <w:bookmarkEnd w:id="1232"/>
            <w:r>
              <w:fldChar w:fldCharType="begin"/>
            </w:r>
            <w:r>
              <w:instrText>XE "Office 365 Premium"</w:instrText>
            </w:r>
            <w:r>
              <w:fldChar w:fldCharType="end"/>
            </w:r>
          </w:p>
        </w:tc>
        <w:tc>
          <w:tcPr>
            <w:tcW w:w="900" w:type="dxa"/>
            <w:tcBorders>
              <w:top w:val="nil"/>
              <w:left w:val="nil"/>
              <w:bottom w:val="dashSmallGap" w:sz="4" w:space="0" w:color="BFBFBF" w:themeColor="background1" w:themeShade="BF"/>
              <w:right w:val="nil"/>
            </w:tcBorders>
            <w:vAlign w:val="center"/>
          </w:tcPr>
          <w:p w14:paraId="0FC6A97A" w14:textId="77777777" w:rsidR="00AA27C3" w:rsidRDefault="00AA27C3" w:rsidP="004018BA">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53607A0C" w14:textId="77777777" w:rsidR="00AA27C3" w:rsidRDefault="00AA27C3" w:rsidP="004018BA">
            <w:pPr>
              <w:pStyle w:val="ProductList-OfferingBody"/>
              <w:ind w:left="-113"/>
              <w:jc w:val="center"/>
            </w:pPr>
          </w:p>
        </w:tc>
        <w:tc>
          <w:tcPr>
            <w:tcW w:w="738" w:type="dxa"/>
            <w:shd w:val="clear" w:color="auto" w:fill="BFBFBF" w:themeFill="background1" w:themeFillShade="BF"/>
            <w:vAlign w:val="center"/>
          </w:tcPr>
          <w:p w14:paraId="3736F833" w14:textId="77777777" w:rsidR="00AA27C3" w:rsidRDefault="00AA27C3" w:rsidP="004018BA">
            <w:pPr>
              <w:pStyle w:val="ProductList-OfferingBody"/>
              <w:ind w:left="-113"/>
              <w:jc w:val="center"/>
            </w:pPr>
          </w:p>
        </w:tc>
        <w:tc>
          <w:tcPr>
            <w:tcW w:w="738" w:type="dxa"/>
            <w:shd w:val="clear" w:color="auto" w:fill="BFBFBF" w:themeFill="background1" w:themeFillShade="BF"/>
            <w:vAlign w:val="center"/>
          </w:tcPr>
          <w:p w14:paraId="52DC8E33" w14:textId="77777777" w:rsidR="00AA27C3" w:rsidRDefault="00AA27C3" w:rsidP="004018BA">
            <w:pPr>
              <w:pStyle w:val="ProductList-OfferingBody"/>
              <w:ind w:left="-113"/>
              <w:jc w:val="center"/>
            </w:pPr>
          </w:p>
        </w:tc>
        <w:tc>
          <w:tcPr>
            <w:tcW w:w="744" w:type="dxa"/>
            <w:gridSpan w:val="2"/>
            <w:shd w:val="clear" w:color="auto" w:fill="BFBFBF" w:themeFill="background1" w:themeFillShade="BF"/>
            <w:vAlign w:val="center"/>
          </w:tcPr>
          <w:p w14:paraId="724813EA" w14:textId="77777777" w:rsidR="00AA27C3" w:rsidRDefault="00AA27C3" w:rsidP="004018BA">
            <w:pPr>
              <w:pStyle w:val="ProductList-OfferingBody"/>
              <w:ind w:left="-113"/>
              <w:jc w:val="center"/>
            </w:pPr>
          </w:p>
        </w:tc>
        <w:tc>
          <w:tcPr>
            <w:tcW w:w="738" w:type="dxa"/>
            <w:gridSpan w:val="2"/>
            <w:shd w:val="clear" w:color="auto" w:fill="70AD47" w:themeFill="accent6"/>
            <w:vAlign w:val="center"/>
          </w:tcPr>
          <w:p w14:paraId="5230EC98" w14:textId="77777777" w:rsidR="00AA27C3" w:rsidRDefault="00AA27C3" w:rsidP="004018BA">
            <w:pPr>
              <w:pStyle w:val="ProductList-OfferingBody"/>
              <w:ind w:left="-113"/>
              <w:jc w:val="center"/>
            </w:pPr>
          </w:p>
        </w:tc>
        <w:tc>
          <w:tcPr>
            <w:tcW w:w="739" w:type="dxa"/>
            <w:gridSpan w:val="2"/>
            <w:shd w:val="clear" w:color="auto" w:fill="70AD47" w:themeFill="accent6"/>
            <w:vAlign w:val="center"/>
          </w:tcPr>
          <w:p w14:paraId="39F17556" w14:textId="4BA46B28" w:rsidR="00AA27C3" w:rsidRPr="00EE1519" w:rsidRDefault="00AA27C3" w:rsidP="004018BA">
            <w:pPr>
              <w:pStyle w:val="ProductList-OfferingBody"/>
              <w:ind w:left="-113"/>
              <w:jc w:val="center"/>
              <w:rPr>
                <w:color w:val="70AD47" w:themeColor="accent6"/>
              </w:rPr>
            </w:pPr>
            <w:r w:rsidRPr="00AA27C3">
              <w:fldChar w:fldCharType="begin"/>
            </w:r>
            <w:r w:rsidRPr="00AA27C3">
              <w:instrText>AutoTextList  \sNotStyle\t "Open-Lizenz und Open Value"</w:instrText>
            </w:r>
            <w:r w:rsidRPr="00AA27C3">
              <w:fldChar w:fldCharType="separate"/>
            </w:r>
            <w:r w:rsidRPr="00AA27C3">
              <w:t>OF</w:t>
            </w:r>
            <w:r w:rsidRPr="00AA27C3">
              <w:fldChar w:fldCharType="end"/>
            </w:r>
          </w:p>
        </w:tc>
        <w:tc>
          <w:tcPr>
            <w:tcW w:w="739" w:type="dxa"/>
            <w:gridSpan w:val="2"/>
            <w:shd w:val="clear" w:color="auto" w:fill="70AD47" w:themeFill="accent6"/>
            <w:vAlign w:val="center"/>
          </w:tcPr>
          <w:p w14:paraId="7F2F3037" w14:textId="70240DC7" w:rsidR="00AA27C3" w:rsidRPr="009472AC" w:rsidRDefault="00AA27C3" w:rsidP="004018BA">
            <w:pPr>
              <w:pStyle w:val="ProductList-OfferingBody"/>
              <w:ind w:left="-126"/>
              <w:jc w:val="center"/>
            </w:pPr>
            <w:r w:rsidRPr="005271C0">
              <w:fldChar w:fldCharType="begin"/>
            </w:r>
            <w:r w:rsidRPr="005271C0">
              <w:instrText xml:space="preserve"> AutoTextList  \sNoStyle\t "Nicht organisationsweite Produkte in Open Value"</w:instrText>
            </w:r>
            <w:r w:rsidRPr="005271C0">
              <w:fldChar w:fldCharType="separate"/>
            </w:r>
            <w:r w:rsidRPr="005271C0">
              <w:t xml:space="preserve"> P </w:t>
            </w:r>
            <w:r w:rsidRPr="005271C0">
              <w:fldChar w:fldCharType="end"/>
            </w:r>
          </w:p>
        </w:tc>
        <w:tc>
          <w:tcPr>
            <w:tcW w:w="739" w:type="dxa"/>
            <w:gridSpan w:val="2"/>
            <w:shd w:val="clear" w:color="auto" w:fill="BFBFBF" w:themeFill="background1" w:themeFillShade="BF"/>
            <w:vAlign w:val="center"/>
          </w:tcPr>
          <w:p w14:paraId="5059B53A" w14:textId="77777777" w:rsidR="00AA27C3" w:rsidRDefault="00AA27C3" w:rsidP="004018BA">
            <w:pPr>
              <w:pStyle w:val="ProductList-OfferingBody"/>
              <w:ind w:left="-113"/>
              <w:jc w:val="center"/>
            </w:pPr>
          </w:p>
        </w:tc>
        <w:tc>
          <w:tcPr>
            <w:tcW w:w="748" w:type="dxa"/>
            <w:gridSpan w:val="2"/>
            <w:shd w:val="clear" w:color="auto" w:fill="BFBFBF" w:themeFill="background1" w:themeFillShade="BF"/>
            <w:vAlign w:val="center"/>
          </w:tcPr>
          <w:p w14:paraId="1C8A46AB" w14:textId="4A9728D1" w:rsidR="00AA27C3" w:rsidRDefault="00AA27C3" w:rsidP="004018BA">
            <w:pPr>
              <w:pStyle w:val="ProductList-OfferingBody"/>
              <w:ind w:left="-113"/>
              <w:jc w:val="center"/>
            </w:pPr>
          </w:p>
        </w:tc>
      </w:tr>
      <w:tr w:rsidR="00F73609" w14:paraId="4FDCBF7F" w14:textId="77777777" w:rsidTr="00A6156E">
        <w:trPr>
          <w:gridAfter w:val="1"/>
          <w:wAfter w:w="15" w:type="dxa"/>
          <w:cantSplit/>
        </w:trPr>
        <w:tc>
          <w:tcPr>
            <w:tcW w:w="3321" w:type="dxa"/>
            <w:tcBorders>
              <w:top w:val="nil"/>
              <w:left w:val="nil"/>
              <w:bottom w:val="dashSmallGap" w:sz="4" w:space="0" w:color="BFBFBF" w:themeColor="background1" w:themeShade="BF"/>
              <w:right w:val="nil"/>
            </w:tcBorders>
          </w:tcPr>
          <w:p w14:paraId="4FDCBF74" w14:textId="71BF99DE" w:rsidR="00F73609" w:rsidRPr="00D665E9" w:rsidRDefault="00F73609" w:rsidP="006E0B7E">
            <w:pPr>
              <w:pStyle w:val="ProductList-Offering2"/>
            </w:pPr>
            <w:bookmarkStart w:id="1233" w:name="_Toc379797356"/>
            <w:bookmarkStart w:id="1234" w:name="_Toc380513388"/>
            <w:bookmarkStart w:id="1235" w:name="_Toc380655438"/>
            <w:bookmarkStart w:id="1236" w:name="_Toc420053748"/>
            <w:r>
              <w:t>Office 365 Education E1</w:t>
            </w:r>
            <w:r>
              <w:fldChar w:fldCharType="begin"/>
            </w:r>
            <w:r>
              <w:instrText>XE "Office 365 Education A2"</w:instrText>
            </w:r>
            <w:r>
              <w:fldChar w:fldCharType="end"/>
            </w:r>
            <w:r>
              <w:t xml:space="preserve"> (Nutzer-AL)</w:t>
            </w:r>
            <w:bookmarkEnd w:id="1233"/>
            <w:bookmarkEnd w:id="1234"/>
            <w:bookmarkEnd w:id="1235"/>
            <w:bookmarkEnd w:id="1236"/>
          </w:p>
        </w:tc>
        <w:tc>
          <w:tcPr>
            <w:tcW w:w="900" w:type="dxa"/>
            <w:tcBorders>
              <w:top w:val="nil"/>
              <w:left w:val="nil"/>
              <w:bottom w:val="dashSmallGap" w:sz="4" w:space="0" w:color="BFBFBF" w:themeColor="background1" w:themeShade="BF"/>
              <w:right w:val="nil"/>
            </w:tcBorders>
            <w:vAlign w:val="center"/>
          </w:tcPr>
          <w:p w14:paraId="4FDCBF75" w14:textId="77777777" w:rsidR="00F73609" w:rsidRDefault="00F73609" w:rsidP="00F73609">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4FDCBF76" w14:textId="77777777" w:rsidR="00F73609" w:rsidRDefault="00F73609" w:rsidP="00F73609">
            <w:pPr>
              <w:pStyle w:val="ProductList-OfferingBody"/>
              <w:ind w:left="-113"/>
              <w:jc w:val="center"/>
            </w:pPr>
          </w:p>
        </w:tc>
        <w:tc>
          <w:tcPr>
            <w:tcW w:w="738" w:type="dxa"/>
            <w:shd w:val="clear" w:color="auto" w:fill="BFBFBF" w:themeFill="background1" w:themeFillShade="BF"/>
            <w:vAlign w:val="center"/>
          </w:tcPr>
          <w:p w14:paraId="4FDCBF77" w14:textId="77777777" w:rsidR="00F73609" w:rsidRDefault="00F73609" w:rsidP="00F73609">
            <w:pPr>
              <w:pStyle w:val="ProductList-OfferingBody"/>
              <w:ind w:left="-113"/>
              <w:jc w:val="center"/>
            </w:pPr>
          </w:p>
        </w:tc>
        <w:tc>
          <w:tcPr>
            <w:tcW w:w="738" w:type="dxa"/>
            <w:shd w:val="clear" w:color="auto" w:fill="70AD47" w:themeFill="accent6"/>
            <w:vAlign w:val="center"/>
          </w:tcPr>
          <w:p w14:paraId="4FDCBF78" w14:textId="04EABBAD" w:rsidR="00F73609" w:rsidRDefault="00237299" w:rsidP="00F73609">
            <w:pPr>
              <w:pStyle w:val="ProductList-OfferingBody"/>
              <w:ind w:left="-113"/>
              <w:jc w:val="center"/>
            </w:pPr>
            <w:r>
              <w:fldChar w:fldCharType="begin"/>
            </w:r>
            <w:r w:rsidRPr="005A0966">
              <w:instrText xml:space="preserve"> AutoTextList  \sNoStyle\t "Additional Product"</w:instrText>
            </w:r>
            <w:r>
              <w:fldChar w:fldCharType="separate"/>
            </w:r>
            <w:r w:rsidRPr="005A0966">
              <w:t xml:space="preserve"> A</w:t>
            </w:r>
            <w:r>
              <w:fldChar w:fldCharType="end"/>
            </w:r>
            <w:r>
              <w:t>,</w:t>
            </w:r>
            <w:r>
              <w:fldChar w:fldCharType="begin"/>
            </w:r>
            <w:r>
              <w:instrText xml:space="preserve"> AutoTextList  \sNoStyle\t “Student Offering for EES Only”</w:instrText>
            </w:r>
            <w:r>
              <w:fldChar w:fldCharType="separate"/>
            </w:r>
            <w:r>
              <w:t>SE</w:t>
            </w:r>
            <w:r>
              <w:fldChar w:fldCharType="end"/>
            </w:r>
          </w:p>
        </w:tc>
        <w:tc>
          <w:tcPr>
            <w:tcW w:w="738" w:type="dxa"/>
            <w:shd w:val="clear" w:color="auto" w:fill="BFBFBF" w:themeFill="background1" w:themeFillShade="BF"/>
            <w:vAlign w:val="center"/>
          </w:tcPr>
          <w:p w14:paraId="4FDCBF79" w14:textId="77777777" w:rsidR="00F73609" w:rsidRDefault="00F73609" w:rsidP="00F73609">
            <w:pPr>
              <w:pStyle w:val="ProductList-OfferingBody"/>
              <w:ind w:left="-113"/>
              <w:jc w:val="center"/>
            </w:pPr>
          </w:p>
        </w:tc>
        <w:tc>
          <w:tcPr>
            <w:tcW w:w="738" w:type="dxa"/>
            <w:gridSpan w:val="2"/>
            <w:shd w:val="clear" w:color="auto" w:fill="BFBFBF" w:themeFill="background1" w:themeFillShade="BF"/>
            <w:vAlign w:val="center"/>
          </w:tcPr>
          <w:p w14:paraId="4FDCBF7A" w14:textId="77777777" w:rsidR="00F73609" w:rsidRDefault="00F73609" w:rsidP="00F73609">
            <w:pPr>
              <w:pStyle w:val="ProductList-OfferingBody"/>
              <w:ind w:left="-113"/>
              <w:jc w:val="center"/>
            </w:pPr>
          </w:p>
        </w:tc>
        <w:tc>
          <w:tcPr>
            <w:tcW w:w="739" w:type="dxa"/>
            <w:gridSpan w:val="2"/>
            <w:shd w:val="clear" w:color="auto" w:fill="BFBFBF" w:themeFill="background1" w:themeFillShade="BF"/>
            <w:vAlign w:val="center"/>
          </w:tcPr>
          <w:p w14:paraId="4FDCBF7B" w14:textId="77777777" w:rsidR="00F73609" w:rsidRDefault="00F73609" w:rsidP="00F73609">
            <w:pPr>
              <w:pStyle w:val="ProductList-OfferingBody"/>
              <w:ind w:left="-113"/>
              <w:jc w:val="center"/>
            </w:pPr>
          </w:p>
        </w:tc>
        <w:tc>
          <w:tcPr>
            <w:tcW w:w="739" w:type="dxa"/>
            <w:gridSpan w:val="2"/>
            <w:shd w:val="clear" w:color="auto" w:fill="BFBFBF" w:themeFill="background1" w:themeFillShade="BF"/>
            <w:vAlign w:val="center"/>
          </w:tcPr>
          <w:p w14:paraId="4FDCBF7C" w14:textId="70C78C9D" w:rsidR="00F73609" w:rsidRDefault="00F73609" w:rsidP="00F73609">
            <w:pPr>
              <w:pStyle w:val="ProductList-OfferingBody"/>
              <w:ind w:left="-113"/>
              <w:jc w:val="center"/>
            </w:pPr>
          </w:p>
        </w:tc>
        <w:tc>
          <w:tcPr>
            <w:tcW w:w="739" w:type="dxa"/>
            <w:gridSpan w:val="2"/>
            <w:shd w:val="clear" w:color="auto" w:fill="BFBFBF" w:themeFill="background1" w:themeFillShade="BF"/>
            <w:vAlign w:val="center"/>
          </w:tcPr>
          <w:p w14:paraId="4FDCBF7D" w14:textId="77777777" w:rsidR="00F73609" w:rsidRDefault="00F73609" w:rsidP="00F73609">
            <w:pPr>
              <w:pStyle w:val="ProductList-OfferingBody"/>
              <w:ind w:left="-113"/>
              <w:jc w:val="center"/>
            </w:pPr>
          </w:p>
        </w:tc>
        <w:tc>
          <w:tcPr>
            <w:tcW w:w="739" w:type="dxa"/>
            <w:gridSpan w:val="2"/>
            <w:shd w:val="clear" w:color="auto" w:fill="BFBFBF" w:themeFill="background1" w:themeFillShade="BF"/>
            <w:vAlign w:val="center"/>
          </w:tcPr>
          <w:p w14:paraId="4FDCBF7E" w14:textId="77777777" w:rsidR="00F73609" w:rsidRDefault="00F73609" w:rsidP="00F73609">
            <w:pPr>
              <w:pStyle w:val="ProductList-OfferingBody"/>
              <w:ind w:left="-113"/>
              <w:jc w:val="center"/>
            </w:pPr>
          </w:p>
        </w:tc>
      </w:tr>
      <w:tr w:rsidR="00AA27C3" w14:paraId="4FDCBF8B"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80" w14:textId="326A4F4F" w:rsidR="00AA27C3" w:rsidRPr="00D665E9" w:rsidRDefault="00AA27C3" w:rsidP="009472AC">
            <w:pPr>
              <w:pStyle w:val="ProductList-Offering2"/>
            </w:pPr>
            <w:bookmarkStart w:id="1237" w:name="_Toc379797357"/>
            <w:bookmarkStart w:id="1238" w:name="_Toc380513389"/>
            <w:bookmarkStart w:id="1239" w:name="_Toc380655439"/>
            <w:bookmarkStart w:id="1240" w:name="_Toc420053749"/>
            <w:r>
              <w:t>Office 365 Education E3</w:t>
            </w:r>
            <w:r>
              <w:fldChar w:fldCharType="begin"/>
            </w:r>
            <w:r>
              <w:instrText>XE "Office 365 Education A3"</w:instrText>
            </w:r>
            <w:r>
              <w:fldChar w:fldCharType="end"/>
            </w:r>
            <w:r>
              <w:t xml:space="preserve"> (Nutzer-AL)</w:t>
            </w:r>
            <w:bookmarkEnd w:id="1237"/>
            <w:bookmarkEnd w:id="1238"/>
            <w:bookmarkEnd w:id="1239"/>
            <w:bookmarkEnd w:id="1240"/>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81" w14:textId="69A616B9" w:rsidR="00AA27C3" w:rsidRDefault="00AA27C3" w:rsidP="00F73609">
            <w:pPr>
              <w:pStyle w:val="ProductList-OfferingBody"/>
              <w:ind w:left="-113"/>
              <w:jc w:val="center"/>
            </w:pPr>
            <w:r>
              <w:t>1</w:t>
            </w:r>
          </w:p>
        </w:tc>
        <w:tc>
          <w:tcPr>
            <w:tcW w:w="582" w:type="dxa"/>
            <w:tcBorders>
              <w:left w:val="single" w:sz="12" w:space="0" w:color="FFFFFF" w:themeColor="background1"/>
            </w:tcBorders>
            <w:shd w:val="clear" w:color="auto" w:fill="70AD47" w:themeFill="accent6"/>
            <w:vAlign w:val="center"/>
          </w:tcPr>
          <w:p w14:paraId="4FDCBF82" w14:textId="23C2B816" w:rsidR="00AA27C3" w:rsidRDefault="00AA27C3" w:rsidP="005D0C2F">
            <w:pPr>
              <w:pStyle w:val="ProductList-OfferingBody"/>
              <w:ind w:left="-113"/>
              <w:jc w:val="center"/>
            </w:pPr>
            <w:r>
              <w:t>1</w:t>
            </w:r>
          </w:p>
        </w:tc>
        <w:tc>
          <w:tcPr>
            <w:tcW w:w="738" w:type="dxa"/>
            <w:shd w:val="clear" w:color="auto" w:fill="BFBFBF" w:themeFill="background1" w:themeFillShade="BF"/>
            <w:vAlign w:val="center"/>
          </w:tcPr>
          <w:p w14:paraId="4FDCBF83" w14:textId="77777777" w:rsidR="00AA27C3" w:rsidRDefault="00AA27C3" w:rsidP="00F73609">
            <w:pPr>
              <w:pStyle w:val="ProductList-OfferingBody"/>
              <w:ind w:left="-113"/>
              <w:jc w:val="center"/>
            </w:pPr>
          </w:p>
        </w:tc>
        <w:tc>
          <w:tcPr>
            <w:tcW w:w="738" w:type="dxa"/>
            <w:shd w:val="clear" w:color="auto" w:fill="70AD47" w:themeFill="accent6"/>
            <w:vAlign w:val="center"/>
          </w:tcPr>
          <w:p w14:paraId="4FDCBF84" w14:textId="76DE75A7" w:rsidR="00AA27C3" w:rsidRDefault="00AA27C3" w:rsidP="006E0B7E">
            <w:pPr>
              <w:pStyle w:val="ProductList-OfferingBody"/>
              <w:ind w:left="-113"/>
              <w:jc w:val="center"/>
            </w:pPr>
            <w:r>
              <w:fldChar w:fldCharType="begin"/>
            </w:r>
            <w:r w:rsidRPr="005A0966">
              <w:instrText xml:space="preserve"> AutoTextList  \sNoStyle\t "Additional Product"</w:instrText>
            </w:r>
            <w:r>
              <w:fldChar w:fldCharType="separate"/>
            </w:r>
            <w:r w:rsidRPr="005A0966">
              <w:t xml:space="preserve"> A</w:t>
            </w:r>
            <w:r>
              <w:fldChar w:fldCharType="end"/>
            </w:r>
            <w:r>
              <w:t>,</w:t>
            </w:r>
            <w:r>
              <w:fldChar w:fldCharType="begin"/>
            </w:r>
            <w:r w:rsidRPr="001C09BD">
              <w:instrText xml:space="preserve"> </w:instrText>
            </w:r>
            <w:r>
              <w:instrText>AutoTextList \sNoStyle\t "Student Offering"</w:instrText>
            </w:r>
            <w:r>
              <w:fldChar w:fldCharType="separate"/>
            </w:r>
            <w:r>
              <w:t>ST</w:t>
            </w:r>
            <w:r>
              <w:fldChar w:fldCharType="end"/>
            </w:r>
          </w:p>
        </w:tc>
        <w:tc>
          <w:tcPr>
            <w:tcW w:w="738" w:type="dxa"/>
            <w:shd w:val="clear" w:color="auto" w:fill="BFBFBF" w:themeFill="background1" w:themeFillShade="BF"/>
            <w:vAlign w:val="center"/>
          </w:tcPr>
          <w:p w14:paraId="4FDCBF85" w14:textId="77777777" w:rsidR="00AA27C3" w:rsidRDefault="00AA27C3" w:rsidP="00F73609">
            <w:pPr>
              <w:pStyle w:val="ProductList-OfferingBody"/>
              <w:ind w:left="-113"/>
              <w:jc w:val="center"/>
            </w:pPr>
          </w:p>
        </w:tc>
        <w:tc>
          <w:tcPr>
            <w:tcW w:w="738" w:type="dxa"/>
            <w:gridSpan w:val="2"/>
            <w:shd w:val="clear" w:color="auto" w:fill="70AD47" w:themeFill="accent6"/>
            <w:vAlign w:val="center"/>
          </w:tcPr>
          <w:p w14:paraId="4FDCBF86" w14:textId="77777777" w:rsidR="00AA27C3" w:rsidRDefault="00AA27C3" w:rsidP="00F73609">
            <w:pPr>
              <w:pStyle w:val="ProductList-OfferingBody"/>
              <w:ind w:left="-113"/>
              <w:jc w:val="center"/>
            </w:pPr>
          </w:p>
        </w:tc>
        <w:tc>
          <w:tcPr>
            <w:tcW w:w="739" w:type="dxa"/>
            <w:gridSpan w:val="2"/>
            <w:shd w:val="clear" w:color="auto" w:fill="70AD47" w:themeFill="accent6"/>
            <w:vAlign w:val="center"/>
          </w:tcPr>
          <w:p w14:paraId="4FDCBF87" w14:textId="3A0A1317" w:rsidR="00AA27C3" w:rsidRPr="00CB2A13" w:rsidRDefault="00AA27C3" w:rsidP="00F73609">
            <w:pPr>
              <w:pStyle w:val="ProductList-OfferingBody"/>
              <w:ind w:left="-113"/>
              <w:jc w:val="center"/>
            </w:pPr>
            <w:r w:rsidRPr="00AA27C3">
              <w:fldChar w:fldCharType="begin"/>
            </w:r>
            <w:r w:rsidRPr="00AA27C3">
              <w:instrText>AutoTextList  \sNotStyle\t "Open-Lizenz und Open Value"</w:instrText>
            </w:r>
            <w:r w:rsidRPr="00AA27C3">
              <w:fldChar w:fldCharType="separate"/>
            </w:r>
            <w:r w:rsidRPr="00AA27C3">
              <w:t>OF</w:t>
            </w:r>
            <w:r w:rsidRPr="00AA27C3">
              <w:fldChar w:fldCharType="end"/>
            </w:r>
          </w:p>
        </w:tc>
        <w:tc>
          <w:tcPr>
            <w:tcW w:w="739" w:type="dxa"/>
            <w:gridSpan w:val="2"/>
            <w:shd w:val="clear" w:color="auto" w:fill="BFBFBF" w:themeFill="background1" w:themeFillShade="BF"/>
            <w:vAlign w:val="center"/>
          </w:tcPr>
          <w:p w14:paraId="4FDCBF88" w14:textId="33714F4F" w:rsidR="00AA27C3" w:rsidRDefault="00AA27C3" w:rsidP="00F73609">
            <w:pPr>
              <w:pStyle w:val="ProductList-OfferingBody"/>
              <w:ind w:left="-113"/>
              <w:jc w:val="center"/>
            </w:pPr>
          </w:p>
        </w:tc>
        <w:tc>
          <w:tcPr>
            <w:tcW w:w="739" w:type="dxa"/>
            <w:gridSpan w:val="2"/>
            <w:shd w:val="clear" w:color="auto" w:fill="BFBFBF" w:themeFill="background1" w:themeFillShade="BF"/>
            <w:vAlign w:val="center"/>
          </w:tcPr>
          <w:p w14:paraId="4FDCBF89" w14:textId="77777777" w:rsidR="00AA27C3" w:rsidRDefault="00AA27C3" w:rsidP="00F73609">
            <w:pPr>
              <w:pStyle w:val="ProductList-OfferingBody"/>
              <w:ind w:left="-113"/>
              <w:jc w:val="center"/>
            </w:pPr>
          </w:p>
        </w:tc>
        <w:tc>
          <w:tcPr>
            <w:tcW w:w="739" w:type="dxa"/>
            <w:gridSpan w:val="2"/>
            <w:shd w:val="clear" w:color="auto" w:fill="BFBFBF" w:themeFill="background1" w:themeFillShade="BF"/>
            <w:vAlign w:val="center"/>
          </w:tcPr>
          <w:p w14:paraId="4FDCBF8A" w14:textId="77777777" w:rsidR="00AA27C3" w:rsidRDefault="00AA27C3" w:rsidP="00F73609">
            <w:pPr>
              <w:pStyle w:val="ProductList-OfferingBody"/>
              <w:ind w:left="-113"/>
              <w:jc w:val="center"/>
            </w:pPr>
          </w:p>
        </w:tc>
      </w:tr>
      <w:tr w:rsidR="00AA27C3" w14:paraId="4FDCBF97"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8C" w14:textId="1CFC59BA" w:rsidR="00AA27C3" w:rsidRPr="00D665E9" w:rsidRDefault="00AA27C3" w:rsidP="009472AC">
            <w:pPr>
              <w:pStyle w:val="ProductList-Offering2"/>
            </w:pPr>
            <w:bookmarkStart w:id="1241" w:name="_Toc379797358"/>
            <w:bookmarkStart w:id="1242" w:name="_Toc380513390"/>
            <w:bookmarkStart w:id="1243" w:name="_Toc380655440"/>
            <w:bookmarkStart w:id="1244" w:name="_Toc420053750"/>
            <w:r>
              <w:t>Office 365 Education E4</w:t>
            </w:r>
            <w:r>
              <w:fldChar w:fldCharType="begin"/>
            </w:r>
            <w:r>
              <w:instrText>XE "Office 365 Education A4"</w:instrText>
            </w:r>
            <w:r>
              <w:fldChar w:fldCharType="end"/>
            </w:r>
            <w:r>
              <w:t xml:space="preserve"> (Nutzer-AL)</w:t>
            </w:r>
            <w:bookmarkEnd w:id="1241"/>
            <w:bookmarkEnd w:id="1242"/>
            <w:bookmarkEnd w:id="1243"/>
            <w:bookmarkEnd w:id="1244"/>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8D" w14:textId="120ED08A" w:rsidR="00AA27C3" w:rsidRDefault="00AA27C3" w:rsidP="00F73609">
            <w:pPr>
              <w:pStyle w:val="ProductList-OfferingBody"/>
              <w:ind w:left="-113"/>
              <w:jc w:val="center"/>
            </w:pPr>
          </w:p>
        </w:tc>
        <w:tc>
          <w:tcPr>
            <w:tcW w:w="582" w:type="dxa"/>
            <w:tcBorders>
              <w:left w:val="single" w:sz="12" w:space="0" w:color="FFFFFF" w:themeColor="background1"/>
            </w:tcBorders>
            <w:shd w:val="clear" w:color="auto" w:fill="70AD47" w:themeFill="accent6"/>
            <w:vAlign w:val="center"/>
          </w:tcPr>
          <w:p w14:paraId="4FDCBF8E" w14:textId="001CE7A8" w:rsidR="00AA27C3" w:rsidRDefault="00AA27C3" w:rsidP="005D0C2F">
            <w:pPr>
              <w:pStyle w:val="ProductList-OfferingBody"/>
              <w:ind w:left="-113"/>
              <w:jc w:val="center"/>
            </w:pPr>
            <w:r>
              <w:t>1</w:t>
            </w:r>
          </w:p>
        </w:tc>
        <w:tc>
          <w:tcPr>
            <w:tcW w:w="738" w:type="dxa"/>
            <w:shd w:val="clear" w:color="auto" w:fill="BFBFBF" w:themeFill="background1" w:themeFillShade="BF"/>
            <w:vAlign w:val="center"/>
          </w:tcPr>
          <w:p w14:paraId="4FDCBF8F" w14:textId="77777777" w:rsidR="00AA27C3" w:rsidRDefault="00AA27C3" w:rsidP="00F73609">
            <w:pPr>
              <w:pStyle w:val="ProductList-OfferingBody"/>
              <w:ind w:left="-113"/>
              <w:jc w:val="center"/>
            </w:pPr>
          </w:p>
        </w:tc>
        <w:tc>
          <w:tcPr>
            <w:tcW w:w="738" w:type="dxa"/>
            <w:shd w:val="clear" w:color="auto" w:fill="70AD47" w:themeFill="accent6"/>
            <w:vAlign w:val="center"/>
          </w:tcPr>
          <w:p w14:paraId="4FDCBF90" w14:textId="4F547D14" w:rsidR="00AA27C3" w:rsidRDefault="00AA27C3" w:rsidP="00F73609">
            <w:pPr>
              <w:pStyle w:val="ProductList-OfferingBody"/>
              <w:ind w:left="-113"/>
              <w:jc w:val="center"/>
            </w:pPr>
            <w:r>
              <w:fldChar w:fldCharType="begin"/>
            </w:r>
            <w:r w:rsidRPr="005A0966">
              <w:instrText xml:space="preserve"> AutoTextList  \sNoStyle\t "Additional Product"</w:instrText>
            </w:r>
            <w:r>
              <w:fldChar w:fldCharType="separate"/>
            </w:r>
            <w:r w:rsidRPr="005A0966">
              <w:t xml:space="preserve"> A</w:t>
            </w:r>
            <w:r>
              <w:fldChar w:fldCharType="end"/>
            </w:r>
            <w:r>
              <w:t>,</w:t>
            </w:r>
            <w:r>
              <w:fldChar w:fldCharType="begin"/>
            </w:r>
            <w:r w:rsidRPr="001C09BD">
              <w:instrText xml:space="preserve"> </w:instrText>
            </w:r>
            <w:r>
              <w:instrText>AutoTextList \sNoStyle\t "Student Offering"</w:instrText>
            </w:r>
            <w:r>
              <w:fldChar w:fldCharType="separate"/>
            </w:r>
            <w:r>
              <w:t>ST</w:t>
            </w:r>
            <w:r>
              <w:fldChar w:fldCharType="end"/>
            </w:r>
          </w:p>
        </w:tc>
        <w:tc>
          <w:tcPr>
            <w:tcW w:w="738" w:type="dxa"/>
            <w:shd w:val="clear" w:color="auto" w:fill="BFBFBF" w:themeFill="background1" w:themeFillShade="BF"/>
            <w:vAlign w:val="center"/>
          </w:tcPr>
          <w:p w14:paraId="4FDCBF91" w14:textId="77777777" w:rsidR="00AA27C3" w:rsidRDefault="00AA27C3" w:rsidP="00F73609">
            <w:pPr>
              <w:pStyle w:val="ProductList-OfferingBody"/>
              <w:ind w:left="-113"/>
              <w:jc w:val="center"/>
            </w:pPr>
          </w:p>
        </w:tc>
        <w:tc>
          <w:tcPr>
            <w:tcW w:w="738" w:type="dxa"/>
            <w:gridSpan w:val="2"/>
            <w:shd w:val="clear" w:color="auto" w:fill="70AD47" w:themeFill="accent6"/>
            <w:vAlign w:val="center"/>
          </w:tcPr>
          <w:p w14:paraId="4FDCBF92" w14:textId="77777777" w:rsidR="00AA27C3" w:rsidRDefault="00AA27C3" w:rsidP="00F73609">
            <w:pPr>
              <w:pStyle w:val="ProductList-OfferingBody"/>
              <w:ind w:left="-113"/>
              <w:jc w:val="center"/>
            </w:pPr>
          </w:p>
        </w:tc>
        <w:tc>
          <w:tcPr>
            <w:tcW w:w="739" w:type="dxa"/>
            <w:gridSpan w:val="2"/>
            <w:shd w:val="clear" w:color="auto" w:fill="70AD47" w:themeFill="accent6"/>
            <w:vAlign w:val="center"/>
          </w:tcPr>
          <w:p w14:paraId="4FDCBF93" w14:textId="089FA934" w:rsidR="00AA27C3" w:rsidRDefault="00AA27C3" w:rsidP="00F73609">
            <w:pPr>
              <w:pStyle w:val="ProductList-OfferingBody"/>
              <w:ind w:left="-113"/>
              <w:jc w:val="center"/>
            </w:pPr>
            <w:r w:rsidRPr="00AA27C3">
              <w:fldChar w:fldCharType="begin"/>
            </w:r>
            <w:r w:rsidRPr="00AA27C3">
              <w:instrText>AutoTextList  \sNotStyle\t "Open-Lizenz und Open Value"</w:instrText>
            </w:r>
            <w:r w:rsidRPr="00AA27C3">
              <w:fldChar w:fldCharType="separate"/>
            </w:r>
            <w:r w:rsidRPr="00AA27C3">
              <w:t>OF</w:t>
            </w:r>
            <w:r w:rsidRPr="00AA27C3">
              <w:fldChar w:fldCharType="end"/>
            </w:r>
          </w:p>
        </w:tc>
        <w:tc>
          <w:tcPr>
            <w:tcW w:w="739" w:type="dxa"/>
            <w:gridSpan w:val="2"/>
            <w:shd w:val="clear" w:color="auto" w:fill="BFBFBF" w:themeFill="background1" w:themeFillShade="BF"/>
            <w:vAlign w:val="center"/>
          </w:tcPr>
          <w:p w14:paraId="4FDCBF94" w14:textId="180AE7C0" w:rsidR="00AA27C3" w:rsidRDefault="00AA27C3" w:rsidP="00F73609">
            <w:pPr>
              <w:pStyle w:val="ProductList-OfferingBody"/>
              <w:ind w:left="-113"/>
              <w:jc w:val="center"/>
            </w:pPr>
          </w:p>
        </w:tc>
        <w:tc>
          <w:tcPr>
            <w:tcW w:w="739" w:type="dxa"/>
            <w:gridSpan w:val="2"/>
            <w:shd w:val="clear" w:color="auto" w:fill="BFBFBF" w:themeFill="background1" w:themeFillShade="BF"/>
            <w:vAlign w:val="center"/>
          </w:tcPr>
          <w:p w14:paraId="4FDCBF95" w14:textId="77777777" w:rsidR="00AA27C3" w:rsidRDefault="00AA27C3" w:rsidP="00F73609">
            <w:pPr>
              <w:pStyle w:val="ProductList-OfferingBody"/>
              <w:ind w:left="-113"/>
              <w:jc w:val="center"/>
            </w:pPr>
          </w:p>
        </w:tc>
        <w:tc>
          <w:tcPr>
            <w:tcW w:w="739" w:type="dxa"/>
            <w:gridSpan w:val="2"/>
            <w:shd w:val="clear" w:color="auto" w:fill="BFBFBF" w:themeFill="background1" w:themeFillShade="BF"/>
            <w:vAlign w:val="center"/>
          </w:tcPr>
          <w:p w14:paraId="4FDCBF96" w14:textId="77777777" w:rsidR="00AA27C3" w:rsidRDefault="00AA27C3" w:rsidP="00F73609">
            <w:pPr>
              <w:pStyle w:val="ProductList-OfferingBody"/>
              <w:ind w:left="-113"/>
              <w:jc w:val="center"/>
            </w:pPr>
          </w:p>
        </w:tc>
      </w:tr>
      <w:tr w:rsidR="00DE703C" w14:paraId="4FDCBFA3"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98" w14:textId="678FF2BB" w:rsidR="00DE703C" w:rsidRPr="00D665E9" w:rsidRDefault="00DE703C" w:rsidP="009472AC">
            <w:pPr>
              <w:pStyle w:val="ProductList-Offering2"/>
            </w:pPr>
            <w:bookmarkStart w:id="1245" w:name="_Toc379797359"/>
            <w:bookmarkStart w:id="1246" w:name="_Toc380513391"/>
            <w:bookmarkStart w:id="1247" w:name="_Toc380655441"/>
            <w:bookmarkStart w:id="1248" w:name="_Toc420053751"/>
            <w:r>
              <w:t>Office 365 Education E3</w:t>
            </w:r>
            <w:r>
              <w:fldChar w:fldCharType="begin"/>
            </w:r>
            <w:r>
              <w:instrText>XE "Office 365 Education A3"</w:instrText>
            </w:r>
            <w:r>
              <w:fldChar w:fldCharType="end"/>
            </w:r>
            <w:r>
              <w:t>, Add-On auf E4</w:t>
            </w:r>
            <w:r>
              <w:fldChar w:fldCharType="begin"/>
            </w:r>
            <w:r>
              <w:instrText>XE "Office 365 Education A3, Add-On auf A4"</w:instrText>
            </w:r>
            <w:r>
              <w:fldChar w:fldCharType="end"/>
            </w:r>
            <w:r>
              <w:t xml:space="preserve"> (Nutzer-AL)</w:t>
            </w:r>
            <w:bookmarkEnd w:id="1245"/>
            <w:bookmarkEnd w:id="1246"/>
            <w:bookmarkEnd w:id="1247"/>
            <w:bookmarkEnd w:id="1248"/>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99" w14:textId="2342C718" w:rsidR="00DE703C" w:rsidRDefault="00DE703C" w:rsidP="00F73609">
            <w:pPr>
              <w:pStyle w:val="ProductList-OfferingBody"/>
              <w:ind w:left="-113"/>
              <w:jc w:val="center"/>
            </w:pPr>
            <w:r>
              <w:t>1</w:t>
            </w:r>
          </w:p>
        </w:tc>
        <w:tc>
          <w:tcPr>
            <w:tcW w:w="582" w:type="dxa"/>
            <w:tcBorders>
              <w:left w:val="single" w:sz="12" w:space="0" w:color="FFFFFF" w:themeColor="background1"/>
            </w:tcBorders>
            <w:shd w:val="clear" w:color="auto" w:fill="70AD47" w:themeFill="accent6"/>
            <w:vAlign w:val="center"/>
          </w:tcPr>
          <w:p w14:paraId="4FDCBF9A" w14:textId="77777777" w:rsidR="00DE703C" w:rsidRDefault="00DE703C" w:rsidP="00F73609">
            <w:pPr>
              <w:pStyle w:val="ProductList-OfferingBody"/>
              <w:ind w:left="-113"/>
              <w:jc w:val="center"/>
            </w:pPr>
            <w:r>
              <w:t>1</w:t>
            </w:r>
          </w:p>
        </w:tc>
        <w:tc>
          <w:tcPr>
            <w:tcW w:w="738" w:type="dxa"/>
            <w:shd w:val="clear" w:color="auto" w:fill="BFBFBF" w:themeFill="background1" w:themeFillShade="BF"/>
            <w:vAlign w:val="center"/>
          </w:tcPr>
          <w:p w14:paraId="4FDCBF9B" w14:textId="77777777" w:rsidR="00DE703C" w:rsidRDefault="00DE703C" w:rsidP="00F73609">
            <w:pPr>
              <w:pStyle w:val="ProductList-OfferingBody"/>
              <w:ind w:left="-113"/>
              <w:jc w:val="center"/>
            </w:pPr>
          </w:p>
        </w:tc>
        <w:tc>
          <w:tcPr>
            <w:tcW w:w="738" w:type="dxa"/>
            <w:shd w:val="clear" w:color="auto" w:fill="70AD47" w:themeFill="accent6"/>
            <w:vAlign w:val="center"/>
          </w:tcPr>
          <w:p w14:paraId="4FDCBF9C" w14:textId="1B40B366" w:rsidR="00DE703C" w:rsidRDefault="00DE703C" w:rsidP="00F73609">
            <w:pPr>
              <w:pStyle w:val="ProductList-OfferingBody"/>
              <w:ind w:left="-113"/>
              <w:jc w:val="center"/>
            </w:pPr>
            <w:r w:rsidRPr="00DE703C">
              <w:fldChar w:fldCharType="begin"/>
            </w:r>
            <w:r w:rsidRPr="00DE703C">
              <w:instrText xml:space="preserve">AutoTextList  \s NoStyle \t "Zusätzliches Produkt" </w:instrText>
            </w:r>
            <w:r w:rsidRPr="00DE703C">
              <w:fldChar w:fldCharType="separate"/>
            </w:r>
            <w:r w:rsidRPr="00DE703C">
              <w:t xml:space="preserve"> A </w:t>
            </w:r>
            <w:r w:rsidRPr="00DE703C">
              <w:fldChar w:fldCharType="end"/>
            </w:r>
          </w:p>
        </w:tc>
        <w:tc>
          <w:tcPr>
            <w:tcW w:w="738" w:type="dxa"/>
            <w:shd w:val="clear" w:color="auto" w:fill="BFBFBF" w:themeFill="background1" w:themeFillShade="BF"/>
            <w:vAlign w:val="center"/>
          </w:tcPr>
          <w:p w14:paraId="4FDCBF9D" w14:textId="77777777" w:rsidR="00DE703C" w:rsidRDefault="00DE703C" w:rsidP="00F73609">
            <w:pPr>
              <w:pStyle w:val="ProductList-OfferingBody"/>
              <w:ind w:left="-113"/>
              <w:jc w:val="center"/>
            </w:pPr>
          </w:p>
        </w:tc>
        <w:tc>
          <w:tcPr>
            <w:tcW w:w="738" w:type="dxa"/>
            <w:gridSpan w:val="2"/>
            <w:shd w:val="clear" w:color="auto" w:fill="BFBFBF" w:themeFill="background1" w:themeFillShade="BF"/>
            <w:vAlign w:val="center"/>
          </w:tcPr>
          <w:p w14:paraId="4FDCBF9E" w14:textId="77777777" w:rsidR="00DE703C" w:rsidRDefault="00DE703C" w:rsidP="00F73609">
            <w:pPr>
              <w:pStyle w:val="ProductList-OfferingBody"/>
              <w:ind w:left="-113"/>
              <w:jc w:val="center"/>
            </w:pPr>
          </w:p>
        </w:tc>
        <w:tc>
          <w:tcPr>
            <w:tcW w:w="739" w:type="dxa"/>
            <w:gridSpan w:val="2"/>
            <w:shd w:val="clear" w:color="auto" w:fill="BFBFBF" w:themeFill="background1" w:themeFillShade="BF"/>
            <w:vAlign w:val="center"/>
          </w:tcPr>
          <w:p w14:paraId="4FDCBF9F" w14:textId="77777777" w:rsidR="00DE703C" w:rsidRDefault="00DE703C" w:rsidP="00F73609">
            <w:pPr>
              <w:pStyle w:val="ProductList-OfferingBody"/>
              <w:ind w:left="-113"/>
              <w:jc w:val="center"/>
            </w:pPr>
          </w:p>
        </w:tc>
        <w:tc>
          <w:tcPr>
            <w:tcW w:w="739" w:type="dxa"/>
            <w:gridSpan w:val="2"/>
            <w:shd w:val="clear" w:color="auto" w:fill="BFBFBF" w:themeFill="background1" w:themeFillShade="BF"/>
            <w:vAlign w:val="center"/>
          </w:tcPr>
          <w:p w14:paraId="4FDCBFA0" w14:textId="185FE31A" w:rsidR="00DE703C" w:rsidRDefault="00DE703C" w:rsidP="00F73609">
            <w:pPr>
              <w:pStyle w:val="ProductList-OfferingBody"/>
              <w:ind w:left="-113"/>
              <w:jc w:val="center"/>
            </w:pPr>
          </w:p>
        </w:tc>
        <w:tc>
          <w:tcPr>
            <w:tcW w:w="739" w:type="dxa"/>
            <w:gridSpan w:val="2"/>
            <w:shd w:val="clear" w:color="auto" w:fill="BFBFBF" w:themeFill="background1" w:themeFillShade="BF"/>
            <w:vAlign w:val="center"/>
          </w:tcPr>
          <w:p w14:paraId="4FDCBFA1" w14:textId="77777777" w:rsidR="00DE703C" w:rsidRDefault="00DE703C" w:rsidP="00F73609">
            <w:pPr>
              <w:pStyle w:val="ProductList-OfferingBody"/>
              <w:ind w:left="-113"/>
              <w:jc w:val="center"/>
            </w:pPr>
          </w:p>
        </w:tc>
        <w:tc>
          <w:tcPr>
            <w:tcW w:w="739" w:type="dxa"/>
            <w:gridSpan w:val="2"/>
            <w:shd w:val="clear" w:color="auto" w:fill="BFBFBF" w:themeFill="background1" w:themeFillShade="BF"/>
            <w:vAlign w:val="center"/>
          </w:tcPr>
          <w:p w14:paraId="4FDCBFA2" w14:textId="77777777" w:rsidR="00DE703C" w:rsidRDefault="00DE703C" w:rsidP="00F73609">
            <w:pPr>
              <w:pStyle w:val="ProductList-OfferingBody"/>
              <w:ind w:left="-113"/>
              <w:jc w:val="center"/>
            </w:pPr>
          </w:p>
        </w:tc>
      </w:tr>
      <w:tr w:rsidR="00DE703C" w14:paraId="4FDCBFAF"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A4" w14:textId="32B2F661" w:rsidR="00DE703C" w:rsidRPr="00D665E9" w:rsidRDefault="00DE703C" w:rsidP="009472AC">
            <w:pPr>
              <w:pStyle w:val="ProductList-Offering2"/>
            </w:pPr>
            <w:bookmarkStart w:id="1249" w:name="_Toc379797360"/>
            <w:bookmarkStart w:id="1250" w:name="_Toc380513392"/>
            <w:bookmarkStart w:id="1251" w:name="_Toc380655442"/>
            <w:bookmarkStart w:id="1252" w:name="_Toc420053752"/>
            <w:r>
              <w:t>Add-On für Office 365 Education E3 und E4 ohne ProPlus</w:t>
            </w:r>
            <w:r>
              <w:fldChar w:fldCharType="begin"/>
            </w:r>
            <w:r>
              <w:instrText>XE "Add-On für Office 365 Enterprise A2, A3, A4 ohne Office Pro Plus"</w:instrText>
            </w:r>
            <w:r>
              <w:fldChar w:fldCharType="end"/>
            </w:r>
            <w:r>
              <w:t xml:space="preserve"> (Nutzer-AL)</w:t>
            </w:r>
            <w:bookmarkEnd w:id="1249"/>
            <w:bookmarkEnd w:id="1250"/>
            <w:bookmarkEnd w:id="1251"/>
            <w:bookmarkEnd w:id="1252"/>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A5" w14:textId="0C794456" w:rsidR="00DE703C" w:rsidRDefault="00DE703C" w:rsidP="00F73609">
            <w:pPr>
              <w:pStyle w:val="ProductList-OfferingBody"/>
              <w:ind w:left="-113"/>
              <w:jc w:val="center"/>
            </w:pPr>
            <w:r>
              <w:t>1</w:t>
            </w:r>
          </w:p>
        </w:tc>
        <w:tc>
          <w:tcPr>
            <w:tcW w:w="582" w:type="dxa"/>
            <w:tcBorders>
              <w:left w:val="single" w:sz="12" w:space="0" w:color="FFFFFF" w:themeColor="background1"/>
            </w:tcBorders>
            <w:shd w:val="clear" w:color="auto" w:fill="70AD47" w:themeFill="accent6"/>
            <w:vAlign w:val="center"/>
          </w:tcPr>
          <w:p w14:paraId="4FDCBFA6" w14:textId="77777777" w:rsidR="00DE703C" w:rsidRDefault="00DE703C" w:rsidP="00F73609">
            <w:pPr>
              <w:pStyle w:val="ProductList-OfferingBody"/>
              <w:ind w:left="-113"/>
              <w:jc w:val="center"/>
            </w:pPr>
            <w:r>
              <w:t>1</w:t>
            </w:r>
          </w:p>
        </w:tc>
        <w:tc>
          <w:tcPr>
            <w:tcW w:w="738" w:type="dxa"/>
            <w:shd w:val="clear" w:color="auto" w:fill="BFBFBF" w:themeFill="background1" w:themeFillShade="BF"/>
            <w:vAlign w:val="center"/>
          </w:tcPr>
          <w:p w14:paraId="4FDCBFA7" w14:textId="77777777" w:rsidR="00DE703C" w:rsidRDefault="00DE703C" w:rsidP="00F73609">
            <w:pPr>
              <w:pStyle w:val="ProductList-OfferingBody"/>
              <w:ind w:left="-113"/>
              <w:jc w:val="center"/>
            </w:pPr>
          </w:p>
        </w:tc>
        <w:tc>
          <w:tcPr>
            <w:tcW w:w="738" w:type="dxa"/>
            <w:shd w:val="clear" w:color="auto" w:fill="70AD47" w:themeFill="accent6"/>
            <w:vAlign w:val="center"/>
          </w:tcPr>
          <w:p w14:paraId="4FDCBFA8" w14:textId="55DA8538" w:rsidR="00DE703C" w:rsidRDefault="00DE703C" w:rsidP="00F73609">
            <w:pPr>
              <w:pStyle w:val="ProductList-OfferingBody"/>
              <w:ind w:left="-113"/>
              <w:jc w:val="center"/>
            </w:pPr>
            <w:r w:rsidRPr="00DE703C">
              <w:fldChar w:fldCharType="begin"/>
            </w:r>
            <w:r w:rsidRPr="00DE703C">
              <w:instrText xml:space="preserve">AutoTextList  \s NoStyle \t "Zusätzliches Produkt" </w:instrText>
            </w:r>
            <w:r w:rsidRPr="00DE703C">
              <w:fldChar w:fldCharType="separate"/>
            </w:r>
            <w:r w:rsidRPr="00DE703C">
              <w:t xml:space="preserve"> A </w:t>
            </w:r>
            <w:r w:rsidRPr="00DE703C">
              <w:fldChar w:fldCharType="end"/>
            </w:r>
          </w:p>
        </w:tc>
        <w:tc>
          <w:tcPr>
            <w:tcW w:w="738" w:type="dxa"/>
            <w:shd w:val="clear" w:color="auto" w:fill="BFBFBF" w:themeFill="background1" w:themeFillShade="BF"/>
            <w:vAlign w:val="center"/>
          </w:tcPr>
          <w:p w14:paraId="4FDCBFA9" w14:textId="77777777" w:rsidR="00DE703C" w:rsidRDefault="00DE703C" w:rsidP="00F73609">
            <w:pPr>
              <w:pStyle w:val="ProductList-OfferingBody"/>
              <w:ind w:left="-113"/>
              <w:jc w:val="center"/>
            </w:pPr>
          </w:p>
        </w:tc>
        <w:tc>
          <w:tcPr>
            <w:tcW w:w="738" w:type="dxa"/>
            <w:gridSpan w:val="2"/>
            <w:shd w:val="clear" w:color="auto" w:fill="BFBFBF" w:themeFill="background1" w:themeFillShade="BF"/>
            <w:vAlign w:val="center"/>
          </w:tcPr>
          <w:p w14:paraId="4FDCBFAA" w14:textId="77777777" w:rsidR="00DE703C" w:rsidRDefault="00DE703C" w:rsidP="00F73609">
            <w:pPr>
              <w:pStyle w:val="ProductList-OfferingBody"/>
              <w:ind w:left="-113"/>
              <w:jc w:val="center"/>
            </w:pPr>
          </w:p>
        </w:tc>
        <w:tc>
          <w:tcPr>
            <w:tcW w:w="739" w:type="dxa"/>
            <w:gridSpan w:val="2"/>
            <w:shd w:val="clear" w:color="auto" w:fill="BFBFBF" w:themeFill="background1" w:themeFillShade="BF"/>
            <w:vAlign w:val="center"/>
          </w:tcPr>
          <w:p w14:paraId="4FDCBFAB" w14:textId="77777777" w:rsidR="00DE703C" w:rsidRDefault="00DE703C" w:rsidP="00F73609">
            <w:pPr>
              <w:pStyle w:val="ProductList-OfferingBody"/>
              <w:ind w:left="-113"/>
              <w:jc w:val="center"/>
            </w:pPr>
          </w:p>
        </w:tc>
        <w:tc>
          <w:tcPr>
            <w:tcW w:w="739" w:type="dxa"/>
            <w:gridSpan w:val="2"/>
            <w:shd w:val="clear" w:color="auto" w:fill="BFBFBF" w:themeFill="background1" w:themeFillShade="BF"/>
            <w:vAlign w:val="center"/>
          </w:tcPr>
          <w:p w14:paraId="4FDCBFAC" w14:textId="77777777" w:rsidR="00DE703C" w:rsidRDefault="00DE703C" w:rsidP="00F73609">
            <w:pPr>
              <w:pStyle w:val="ProductList-OfferingBody"/>
              <w:ind w:left="-113"/>
              <w:jc w:val="center"/>
            </w:pPr>
          </w:p>
        </w:tc>
        <w:tc>
          <w:tcPr>
            <w:tcW w:w="739" w:type="dxa"/>
            <w:gridSpan w:val="2"/>
            <w:shd w:val="clear" w:color="auto" w:fill="BFBFBF" w:themeFill="background1" w:themeFillShade="BF"/>
            <w:vAlign w:val="center"/>
          </w:tcPr>
          <w:p w14:paraId="4FDCBFAD" w14:textId="77777777" w:rsidR="00DE703C" w:rsidRDefault="00DE703C" w:rsidP="00F73609">
            <w:pPr>
              <w:pStyle w:val="ProductList-OfferingBody"/>
              <w:ind w:left="-113"/>
              <w:jc w:val="center"/>
            </w:pPr>
          </w:p>
        </w:tc>
        <w:tc>
          <w:tcPr>
            <w:tcW w:w="739" w:type="dxa"/>
            <w:gridSpan w:val="2"/>
            <w:shd w:val="clear" w:color="auto" w:fill="BFBFBF" w:themeFill="background1" w:themeFillShade="BF"/>
            <w:vAlign w:val="center"/>
          </w:tcPr>
          <w:p w14:paraId="4FDCBFAE" w14:textId="77777777" w:rsidR="00DE703C" w:rsidRDefault="00DE703C" w:rsidP="00F73609">
            <w:pPr>
              <w:pStyle w:val="ProductList-OfferingBody"/>
              <w:ind w:left="-113"/>
              <w:jc w:val="center"/>
            </w:pPr>
          </w:p>
        </w:tc>
      </w:tr>
      <w:tr w:rsidR="002F1CFA" w14:paraId="467D721F" w14:textId="77777777" w:rsidTr="00A6156E">
        <w:trPr>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B9B6B53" w14:textId="05D5F536" w:rsidR="002F1CFA" w:rsidRPr="00D665E9" w:rsidRDefault="002F1CFA" w:rsidP="00C81E30">
            <w:pPr>
              <w:pStyle w:val="ProductList-Offering2"/>
            </w:pPr>
            <w:bookmarkStart w:id="1253" w:name="_Toc379797361"/>
            <w:bookmarkStart w:id="1254" w:name="_Toc380513393"/>
            <w:bookmarkStart w:id="1255" w:name="_Toc380655443"/>
            <w:bookmarkStart w:id="1256" w:name="_Toc420053753"/>
            <w:r>
              <w:t>Office 365 Enterprise E1</w:t>
            </w:r>
            <w:r>
              <w:fldChar w:fldCharType="begin"/>
            </w:r>
            <w:r>
              <w:instrText>XE "Office 365 Enterprise E1"</w:instrText>
            </w:r>
            <w:r>
              <w:fldChar w:fldCharType="end"/>
            </w:r>
            <w:r>
              <w:t xml:space="preserve"> (Nutzer-AL)</w:t>
            </w:r>
            <w:bookmarkEnd w:id="1253"/>
            <w:bookmarkEnd w:id="1254"/>
            <w:bookmarkEnd w:id="1255"/>
            <w:bookmarkEnd w:id="1256"/>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24711E0E" w14:textId="28160138" w:rsidR="002F1CFA" w:rsidRDefault="002F1CFA" w:rsidP="00F73609">
            <w:pPr>
              <w:pStyle w:val="ProductList-OfferingBody"/>
              <w:ind w:left="-113"/>
              <w:jc w:val="center"/>
            </w:pPr>
            <w:r>
              <w:t>1</w:t>
            </w:r>
          </w:p>
        </w:tc>
        <w:tc>
          <w:tcPr>
            <w:tcW w:w="582" w:type="dxa"/>
            <w:tcBorders>
              <w:left w:val="single" w:sz="12" w:space="0" w:color="FFFFFF" w:themeColor="background1"/>
            </w:tcBorders>
            <w:shd w:val="clear" w:color="auto" w:fill="BFBFBF" w:themeFill="background1" w:themeFillShade="BF"/>
            <w:vAlign w:val="center"/>
          </w:tcPr>
          <w:p w14:paraId="229ABCD4" w14:textId="77777777" w:rsidR="002F1CFA" w:rsidRDefault="002F1CFA" w:rsidP="00F73609">
            <w:pPr>
              <w:pStyle w:val="ProductList-OfferingBody"/>
              <w:ind w:left="-113"/>
              <w:jc w:val="center"/>
            </w:pPr>
          </w:p>
        </w:tc>
        <w:tc>
          <w:tcPr>
            <w:tcW w:w="738" w:type="dxa"/>
            <w:shd w:val="clear" w:color="auto" w:fill="70AD47" w:themeFill="accent6"/>
            <w:vAlign w:val="center"/>
          </w:tcPr>
          <w:p w14:paraId="254ADE45" w14:textId="1550B283" w:rsidR="002F1CFA" w:rsidRPr="00DE703C" w:rsidRDefault="002F1CFA" w:rsidP="00F73609">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443DBAF5" w14:textId="77777777" w:rsidR="002F1CFA" w:rsidRDefault="002F1CFA" w:rsidP="00F73609">
            <w:pPr>
              <w:pStyle w:val="ProductList-OfferingBody"/>
              <w:ind w:left="-113"/>
              <w:jc w:val="center"/>
            </w:pPr>
          </w:p>
        </w:tc>
        <w:tc>
          <w:tcPr>
            <w:tcW w:w="738" w:type="dxa"/>
            <w:shd w:val="clear" w:color="auto" w:fill="70AD47" w:themeFill="accent6"/>
            <w:vAlign w:val="center"/>
          </w:tcPr>
          <w:p w14:paraId="0F3A2432" w14:textId="77777777" w:rsidR="002F1CFA" w:rsidRDefault="002F1CFA" w:rsidP="00F73609">
            <w:pPr>
              <w:pStyle w:val="ProductList-OfferingBody"/>
              <w:ind w:left="-113"/>
              <w:jc w:val="center"/>
            </w:pPr>
          </w:p>
        </w:tc>
        <w:tc>
          <w:tcPr>
            <w:tcW w:w="738" w:type="dxa"/>
            <w:gridSpan w:val="2"/>
            <w:shd w:val="clear" w:color="auto" w:fill="70AD47" w:themeFill="accent6"/>
            <w:vAlign w:val="center"/>
          </w:tcPr>
          <w:p w14:paraId="448B47D0" w14:textId="77777777" w:rsidR="002F1CFA" w:rsidRDefault="002F1CFA" w:rsidP="00F73609">
            <w:pPr>
              <w:pStyle w:val="ProductList-OfferingBody"/>
              <w:ind w:left="-113"/>
              <w:jc w:val="center"/>
            </w:pPr>
          </w:p>
        </w:tc>
        <w:tc>
          <w:tcPr>
            <w:tcW w:w="739" w:type="dxa"/>
            <w:gridSpan w:val="2"/>
            <w:shd w:val="clear" w:color="auto" w:fill="70AD47" w:themeFill="accent6"/>
            <w:vAlign w:val="center"/>
          </w:tcPr>
          <w:p w14:paraId="2E4ED280" w14:textId="2D75E381" w:rsidR="002F1CFA" w:rsidRDefault="002F1CFA" w:rsidP="00F73609">
            <w:pPr>
              <w:pStyle w:val="ProductList-OfferingBody"/>
              <w:ind w:left="-113"/>
              <w:jc w:val="center"/>
            </w:pPr>
            <w:r w:rsidRPr="00AA27C3">
              <w:fldChar w:fldCharType="begin"/>
            </w:r>
            <w:r w:rsidRPr="00AA27C3">
              <w:instrText>AutoTextList  \sNotStyle\t "Open-Lizenz und Open Value"</w:instrText>
            </w:r>
            <w:r w:rsidRPr="00AA27C3">
              <w:fldChar w:fldCharType="separate"/>
            </w:r>
            <w:r w:rsidRPr="00AA27C3">
              <w:t>OF</w:t>
            </w:r>
            <w:r w:rsidRPr="00AA27C3">
              <w:fldChar w:fldCharType="end"/>
            </w:r>
          </w:p>
        </w:tc>
        <w:tc>
          <w:tcPr>
            <w:tcW w:w="739" w:type="dxa"/>
            <w:gridSpan w:val="2"/>
            <w:shd w:val="clear" w:color="auto" w:fill="70AD47" w:themeFill="accent6"/>
            <w:vAlign w:val="center"/>
          </w:tcPr>
          <w:p w14:paraId="20EE4D79" w14:textId="3B448DED" w:rsidR="002F1CFA" w:rsidRPr="005819B6" w:rsidRDefault="002F1CFA" w:rsidP="005819B6">
            <w:pPr>
              <w:pStyle w:val="ProductList-OfferingBody"/>
              <w:ind w:left="-113"/>
              <w:jc w:val="center"/>
            </w:pPr>
            <w:r w:rsidRPr="005819B6">
              <w:fldChar w:fldCharType="begin"/>
            </w:r>
            <w:r w:rsidRPr="005819B6">
              <w:instrText xml:space="preserve"> AutoTextList  \sNoStyle\t "Konzern-Onlinedienst"</w:instrText>
            </w:r>
            <w:r w:rsidRPr="005819B6">
              <w:fldChar w:fldCharType="separate"/>
            </w:r>
            <w:r w:rsidRPr="005819B6">
              <w:t>EO</w:t>
            </w:r>
            <w:r w:rsidRPr="005819B6">
              <w:fldChar w:fldCharType="end"/>
            </w:r>
            <w:r w:rsidRPr="005819B6">
              <w:fldChar w:fldCharType="begin"/>
            </w:r>
            <w:r w:rsidRPr="005819B6">
              <w:instrText xml:space="preserve"> AutoTextList  \sNoStyle\t "Nicht organisationsweite Produkte in Open Value"</w:instrText>
            </w:r>
            <w:r w:rsidRPr="005819B6">
              <w:fldChar w:fldCharType="separate"/>
            </w:r>
            <w:r w:rsidRPr="005819B6">
              <w:t xml:space="preserve">,P </w:t>
            </w:r>
            <w:r w:rsidRPr="005819B6">
              <w:fldChar w:fldCharType="end"/>
            </w:r>
          </w:p>
        </w:tc>
        <w:tc>
          <w:tcPr>
            <w:tcW w:w="739" w:type="dxa"/>
            <w:gridSpan w:val="2"/>
            <w:shd w:val="clear" w:color="auto" w:fill="BFBFBF" w:themeFill="background1" w:themeFillShade="BF"/>
            <w:vAlign w:val="center"/>
          </w:tcPr>
          <w:p w14:paraId="711ECDAE" w14:textId="77777777" w:rsidR="002F1CFA" w:rsidRDefault="002F1CFA" w:rsidP="00F73609">
            <w:pPr>
              <w:pStyle w:val="ProductList-OfferingBody"/>
              <w:ind w:left="-113"/>
              <w:jc w:val="center"/>
            </w:pPr>
          </w:p>
        </w:tc>
        <w:tc>
          <w:tcPr>
            <w:tcW w:w="754" w:type="dxa"/>
            <w:gridSpan w:val="3"/>
            <w:shd w:val="clear" w:color="auto" w:fill="BFBFBF" w:themeFill="background1" w:themeFillShade="BF"/>
            <w:vAlign w:val="center"/>
          </w:tcPr>
          <w:p w14:paraId="45C58B4A" w14:textId="77777777" w:rsidR="002F1CFA" w:rsidRDefault="002F1CFA" w:rsidP="00F73609">
            <w:pPr>
              <w:pStyle w:val="ProductList-OfferingBody"/>
              <w:ind w:left="-113"/>
              <w:jc w:val="center"/>
            </w:pPr>
          </w:p>
        </w:tc>
      </w:tr>
      <w:tr w:rsidR="002F1CFA" w14:paraId="26E86982"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3E1ECF58" w14:textId="29FB458E" w:rsidR="002F1CFA" w:rsidRPr="00D665E9" w:rsidRDefault="002F1CFA" w:rsidP="003A43D0">
            <w:pPr>
              <w:pStyle w:val="ProductList-Offering2"/>
            </w:pPr>
            <w:bookmarkStart w:id="1257" w:name="_Toc420053754"/>
            <w:r>
              <w:t>Office 365 Enterprise E1 Von SA (Nutzer-AL)</w:t>
            </w:r>
            <w:bookmarkEnd w:id="1257"/>
            <w:r>
              <w:fldChar w:fldCharType="begin"/>
            </w:r>
            <w:r>
              <w:instrText>XE "Office 365 Enterprise E1 von SA (Nutzer-AL)"</w:instrText>
            </w:r>
            <w:r>
              <w:fldChar w:fldCharType="end"/>
            </w:r>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3F0542E1" w14:textId="3878AB50" w:rsidR="002F1CFA" w:rsidRDefault="002F1CFA" w:rsidP="00F73609">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47E37865" w14:textId="77777777" w:rsidR="002F1CFA" w:rsidRDefault="002F1CFA" w:rsidP="00F73609">
            <w:pPr>
              <w:pStyle w:val="ProductList-OfferingBody"/>
              <w:ind w:left="-113"/>
              <w:jc w:val="center"/>
            </w:pPr>
          </w:p>
        </w:tc>
        <w:tc>
          <w:tcPr>
            <w:tcW w:w="738" w:type="dxa"/>
            <w:shd w:val="clear" w:color="auto" w:fill="70AD47" w:themeFill="accent6"/>
            <w:vAlign w:val="center"/>
          </w:tcPr>
          <w:p w14:paraId="7C8E9F8B" w14:textId="5F8E2838" w:rsidR="002F1CFA" w:rsidRDefault="002F1CFA" w:rsidP="00F73609">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068B8412" w14:textId="77777777" w:rsidR="002F1CFA" w:rsidRDefault="002F1CFA" w:rsidP="00F73609">
            <w:pPr>
              <w:pStyle w:val="ProductList-OfferingBody"/>
              <w:ind w:left="-113"/>
              <w:jc w:val="center"/>
            </w:pPr>
          </w:p>
        </w:tc>
        <w:tc>
          <w:tcPr>
            <w:tcW w:w="738" w:type="dxa"/>
            <w:shd w:val="clear" w:color="auto" w:fill="BFBFBF" w:themeFill="background1" w:themeFillShade="BF"/>
            <w:vAlign w:val="center"/>
          </w:tcPr>
          <w:p w14:paraId="315661A9" w14:textId="77777777" w:rsidR="002F1CFA" w:rsidRDefault="002F1CFA" w:rsidP="00F73609">
            <w:pPr>
              <w:pStyle w:val="ProductList-OfferingBody"/>
              <w:ind w:left="-113"/>
              <w:jc w:val="center"/>
            </w:pPr>
          </w:p>
        </w:tc>
        <w:tc>
          <w:tcPr>
            <w:tcW w:w="738" w:type="dxa"/>
            <w:gridSpan w:val="2"/>
            <w:shd w:val="clear" w:color="auto" w:fill="BFBFBF" w:themeFill="background1" w:themeFillShade="BF"/>
            <w:vAlign w:val="center"/>
          </w:tcPr>
          <w:p w14:paraId="59ED4FEF"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00205EDE"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74E4125C"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6CA1379A"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7FDEF19F" w14:textId="77777777" w:rsidR="002F1CFA" w:rsidRDefault="002F1CFA" w:rsidP="00F73609">
            <w:pPr>
              <w:pStyle w:val="ProductList-OfferingBody"/>
              <w:ind w:left="-113"/>
              <w:jc w:val="center"/>
            </w:pPr>
          </w:p>
        </w:tc>
      </w:tr>
      <w:tr w:rsidR="002F1CFA" w14:paraId="4FDCBFBB"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B0" w14:textId="2EE029BB" w:rsidR="002F1CFA" w:rsidRPr="00D665E9" w:rsidRDefault="002F1CFA" w:rsidP="00F73609">
            <w:pPr>
              <w:pStyle w:val="ProductList-Offering2"/>
            </w:pPr>
            <w:bookmarkStart w:id="1258" w:name="_Toc379797362"/>
            <w:bookmarkStart w:id="1259" w:name="_Toc380513394"/>
            <w:bookmarkStart w:id="1260" w:name="_Toc380655444"/>
            <w:bookmarkStart w:id="1261" w:name="_Toc420053755"/>
            <w:r>
              <w:t>Office 365 Enterprise E3</w:t>
            </w:r>
            <w:r>
              <w:fldChar w:fldCharType="begin"/>
            </w:r>
            <w:r>
              <w:instrText>XE "Office 365 Enterprise E3"</w:instrText>
            </w:r>
            <w:r>
              <w:fldChar w:fldCharType="end"/>
            </w:r>
            <w:r>
              <w:t xml:space="preserve"> (Nutzer-AL)</w:t>
            </w:r>
            <w:bookmarkEnd w:id="1258"/>
            <w:bookmarkEnd w:id="1259"/>
            <w:bookmarkEnd w:id="1260"/>
            <w:bookmarkEnd w:id="1261"/>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B1" w14:textId="05182B77" w:rsidR="002F1CFA" w:rsidRDefault="002F1CFA" w:rsidP="005D0C2F">
            <w:pPr>
              <w:pStyle w:val="ProductList-OfferingBody"/>
              <w:ind w:left="-113"/>
              <w:jc w:val="center"/>
            </w:pPr>
            <w:r>
              <w:t>1</w:t>
            </w:r>
          </w:p>
        </w:tc>
        <w:tc>
          <w:tcPr>
            <w:tcW w:w="582" w:type="dxa"/>
            <w:tcBorders>
              <w:left w:val="single" w:sz="12" w:space="0" w:color="FFFFFF" w:themeColor="background1"/>
            </w:tcBorders>
            <w:shd w:val="clear" w:color="auto" w:fill="BFBFBF" w:themeFill="background1" w:themeFillShade="BF"/>
            <w:vAlign w:val="center"/>
          </w:tcPr>
          <w:p w14:paraId="4FDCBFB2" w14:textId="77777777" w:rsidR="002F1CFA" w:rsidRDefault="002F1CFA" w:rsidP="00F73609">
            <w:pPr>
              <w:pStyle w:val="ProductList-OfferingBody"/>
              <w:ind w:left="-113"/>
              <w:jc w:val="center"/>
            </w:pPr>
          </w:p>
        </w:tc>
        <w:tc>
          <w:tcPr>
            <w:tcW w:w="738" w:type="dxa"/>
            <w:shd w:val="clear" w:color="auto" w:fill="70AD47" w:themeFill="accent6"/>
            <w:vAlign w:val="center"/>
          </w:tcPr>
          <w:p w14:paraId="4FDCBFB3" w14:textId="6BC8A35F" w:rsidR="002F1CFA" w:rsidRDefault="002F1CFA" w:rsidP="00F73609">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4FDCBFB4" w14:textId="77777777" w:rsidR="002F1CFA" w:rsidRDefault="002F1CFA" w:rsidP="00F73609">
            <w:pPr>
              <w:pStyle w:val="ProductList-OfferingBody"/>
              <w:ind w:left="-113"/>
              <w:jc w:val="center"/>
            </w:pPr>
          </w:p>
        </w:tc>
        <w:tc>
          <w:tcPr>
            <w:tcW w:w="738" w:type="dxa"/>
            <w:shd w:val="clear" w:color="auto" w:fill="70AD47" w:themeFill="accent6"/>
            <w:vAlign w:val="center"/>
          </w:tcPr>
          <w:p w14:paraId="4FDCBFB5" w14:textId="77777777" w:rsidR="002F1CFA" w:rsidRDefault="002F1CFA" w:rsidP="00F73609">
            <w:pPr>
              <w:pStyle w:val="ProductList-OfferingBody"/>
              <w:ind w:left="-113"/>
              <w:jc w:val="center"/>
            </w:pPr>
          </w:p>
        </w:tc>
        <w:tc>
          <w:tcPr>
            <w:tcW w:w="738" w:type="dxa"/>
            <w:gridSpan w:val="2"/>
            <w:shd w:val="clear" w:color="auto" w:fill="70AD47" w:themeFill="accent6"/>
            <w:vAlign w:val="center"/>
          </w:tcPr>
          <w:p w14:paraId="4FDCBFB6" w14:textId="77777777" w:rsidR="002F1CFA" w:rsidRDefault="002F1CFA" w:rsidP="00F73609">
            <w:pPr>
              <w:pStyle w:val="ProductList-OfferingBody"/>
              <w:ind w:left="-113"/>
              <w:jc w:val="center"/>
            </w:pPr>
          </w:p>
        </w:tc>
        <w:tc>
          <w:tcPr>
            <w:tcW w:w="739" w:type="dxa"/>
            <w:gridSpan w:val="2"/>
            <w:shd w:val="clear" w:color="auto" w:fill="70AD47" w:themeFill="accent6"/>
            <w:vAlign w:val="center"/>
          </w:tcPr>
          <w:p w14:paraId="4FDCBFB7" w14:textId="7D4D0A41" w:rsidR="002F1CFA" w:rsidRDefault="002F1CFA" w:rsidP="00F73609">
            <w:pPr>
              <w:pStyle w:val="ProductList-OfferingBody"/>
              <w:ind w:left="-113"/>
              <w:jc w:val="center"/>
            </w:pPr>
            <w:r w:rsidRPr="00AA27C3">
              <w:fldChar w:fldCharType="begin"/>
            </w:r>
            <w:r w:rsidRPr="00AA27C3">
              <w:instrText>AutoTextList  \sNotStyle\t "Open-Lizenz und Open Value"</w:instrText>
            </w:r>
            <w:r w:rsidRPr="00AA27C3">
              <w:fldChar w:fldCharType="separate"/>
            </w:r>
            <w:r w:rsidRPr="00AA27C3">
              <w:t>OF</w:t>
            </w:r>
            <w:r w:rsidRPr="00AA27C3">
              <w:fldChar w:fldCharType="end"/>
            </w:r>
          </w:p>
        </w:tc>
        <w:tc>
          <w:tcPr>
            <w:tcW w:w="739" w:type="dxa"/>
            <w:gridSpan w:val="2"/>
            <w:shd w:val="clear" w:color="auto" w:fill="70AD47" w:themeFill="accent6"/>
            <w:vAlign w:val="center"/>
          </w:tcPr>
          <w:p w14:paraId="4FDCBFB8" w14:textId="0C1C1280" w:rsidR="002F1CFA" w:rsidRDefault="002F1CFA" w:rsidP="00F73609">
            <w:pPr>
              <w:pStyle w:val="ProductList-OfferingBody"/>
              <w:ind w:left="-113"/>
              <w:jc w:val="center"/>
            </w:pPr>
            <w:r w:rsidRPr="005819B6">
              <w:fldChar w:fldCharType="begin"/>
            </w:r>
            <w:r w:rsidRPr="005819B6">
              <w:instrText xml:space="preserve"> AutoTextList  \sNoStyle\t "Konzern-Onlinedienst"</w:instrText>
            </w:r>
            <w:r w:rsidRPr="005819B6">
              <w:fldChar w:fldCharType="separate"/>
            </w:r>
            <w:r w:rsidRPr="005819B6">
              <w:t>EO</w:t>
            </w:r>
            <w:r w:rsidRPr="005819B6">
              <w:fldChar w:fldCharType="end"/>
            </w:r>
            <w:r w:rsidRPr="005819B6">
              <w:fldChar w:fldCharType="begin"/>
            </w:r>
            <w:r w:rsidRPr="005819B6">
              <w:instrText xml:space="preserve"> AutoTextList  \sNoStyle\t "Nicht organisationsweite Produkte in Open Value"</w:instrText>
            </w:r>
            <w:r w:rsidRPr="005819B6">
              <w:fldChar w:fldCharType="separate"/>
            </w:r>
            <w:r w:rsidRPr="005819B6">
              <w:t xml:space="preserve">,P </w:t>
            </w:r>
            <w:r w:rsidRPr="005819B6">
              <w:fldChar w:fldCharType="end"/>
            </w:r>
          </w:p>
        </w:tc>
        <w:tc>
          <w:tcPr>
            <w:tcW w:w="739" w:type="dxa"/>
            <w:gridSpan w:val="2"/>
            <w:shd w:val="clear" w:color="auto" w:fill="BFBFBF" w:themeFill="background1" w:themeFillShade="BF"/>
            <w:vAlign w:val="center"/>
          </w:tcPr>
          <w:p w14:paraId="4FDCBFB9"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4FDCBFBA" w14:textId="77777777" w:rsidR="002F1CFA" w:rsidRDefault="002F1CFA" w:rsidP="00F73609">
            <w:pPr>
              <w:pStyle w:val="ProductList-OfferingBody"/>
              <w:ind w:left="-113"/>
              <w:jc w:val="center"/>
            </w:pPr>
          </w:p>
        </w:tc>
      </w:tr>
      <w:tr w:rsidR="002F1CFA" w14:paraId="1ECCAC5E"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D33F37A" w14:textId="5A1D7332" w:rsidR="002F1CFA" w:rsidRPr="00D665E9" w:rsidRDefault="002F1CFA" w:rsidP="003A43D0">
            <w:pPr>
              <w:pStyle w:val="ProductList-Offering2"/>
            </w:pPr>
            <w:bookmarkStart w:id="1262" w:name="_Toc420053756"/>
            <w:r>
              <w:t>Office 365 Enterprise E3 Von SA (Nutzer-AL)</w:t>
            </w:r>
            <w:bookmarkEnd w:id="1262"/>
            <w:r>
              <w:fldChar w:fldCharType="begin"/>
            </w:r>
            <w:r>
              <w:instrText>XE "Office 365 Enterprise E3 von SA (Nutzer-AL)"</w:instrText>
            </w:r>
            <w:r>
              <w:fldChar w:fldCharType="end"/>
            </w:r>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5D1071D9" w14:textId="77777777" w:rsidR="002F1CFA" w:rsidRDefault="002F1CFA" w:rsidP="00F73609">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5AEC8C90" w14:textId="77777777" w:rsidR="002F1CFA" w:rsidRDefault="002F1CFA" w:rsidP="00F73609">
            <w:pPr>
              <w:pStyle w:val="ProductList-OfferingBody"/>
              <w:ind w:left="-113"/>
              <w:jc w:val="center"/>
            </w:pPr>
          </w:p>
        </w:tc>
        <w:tc>
          <w:tcPr>
            <w:tcW w:w="738" w:type="dxa"/>
            <w:shd w:val="clear" w:color="auto" w:fill="70AD47" w:themeFill="accent6"/>
            <w:vAlign w:val="center"/>
          </w:tcPr>
          <w:p w14:paraId="3FD95E62" w14:textId="5C108E05" w:rsidR="002F1CFA" w:rsidRDefault="002F1CFA" w:rsidP="00F73609">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1106A8ED" w14:textId="77777777" w:rsidR="002F1CFA" w:rsidRDefault="002F1CFA" w:rsidP="00F73609">
            <w:pPr>
              <w:pStyle w:val="ProductList-OfferingBody"/>
              <w:ind w:left="-113"/>
              <w:jc w:val="center"/>
            </w:pPr>
          </w:p>
        </w:tc>
        <w:tc>
          <w:tcPr>
            <w:tcW w:w="738" w:type="dxa"/>
            <w:shd w:val="clear" w:color="auto" w:fill="BFBFBF" w:themeFill="background1" w:themeFillShade="BF"/>
            <w:vAlign w:val="center"/>
          </w:tcPr>
          <w:p w14:paraId="478B3EF9" w14:textId="77777777" w:rsidR="002F1CFA" w:rsidRDefault="002F1CFA" w:rsidP="00F73609">
            <w:pPr>
              <w:pStyle w:val="ProductList-OfferingBody"/>
              <w:ind w:left="-113"/>
              <w:jc w:val="center"/>
            </w:pPr>
          </w:p>
        </w:tc>
        <w:tc>
          <w:tcPr>
            <w:tcW w:w="738" w:type="dxa"/>
            <w:gridSpan w:val="2"/>
            <w:shd w:val="clear" w:color="auto" w:fill="BFBFBF" w:themeFill="background1" w:themeFillShade="BF"/>
            <w:vAlign w:val="center"/>
          </w:tcPr>
          <w:p w14:paraId="43FBBD1C"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2B92AF2B"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3556CFDA"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5E709FC2"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21ADACD8" w14:textId="77777777" w:rsidR="002F1CFA" w:rsidRDefault="002F1CFA" w:rsidP="00F73609">
            <w:pPr>
              <w:pStyle w:val="ProductList-OfferingBody"/>
              <w:ind w:left="-113"/>
              <w:jc w:val="center"/>
            </w:pPr>
          </w:p>
        </w:tc>
      </w:tr>
      <w:tr w:rsidR="002F1CFA" w14:paraId="4FDCBFC7"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BC" w14:textId="58DEF0BD" w:rsidR="002F1CFA" w:rsidRPr="00D665E9" w:rsidRDefault="002F1CFA" w:rsidP="00F73609">
            <w:pPr>
              <w:pStyle w:val="ProductList-Offering2"/>
            </w:pPr>
            <w:bookmarkStart w:id="1263" w:name="_Toc379797363"/>
            <w:bookmarkStart w:id="1264" w:name="_Toc380513395"/>
            <w:bookmarkStart w:id="1265" w:name="_Toc380655445"/>
            <w:bookmarkStart w:id="1266" w:name="_Toc420053757"/>
            <w:r>
              <w:t>Office 365 Enterprise E4</w:t>
            </w:r>
            <w:r>
              <w:fldChar w:fldCharType="begin"/>
            </w:r>
            <w:r>
              <w:instrText>XE "Office 365 Enterprise E4"</w:instrText>
            </w:r>
            <w:r>
              <w:fldChar w:fldCharType="end"/>
            </w:r>
            <w:r>
              <w:t xml:space="preserve"> (Nutzer-AL)</w:t>
            </w:r>
            <w:bookmarkEnd w:id="1263"/>
            <w:bookmarkEnd w:id="1264"/>
            <w:bookmarkEnd w:id="1265"/>
            <w:bookmarkEnd w:id="1266"/>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BD" w14:textId="4F29E920" w:rsidR="002F1CFA" w:rsidRDefault="002F1CFA" w:rsidP="005D0C2F">
            <w:pPr>
              <w:pStyle w:val="ProductList-OfferingBody"/>
              <w:ind w:left="-113"/>
              <w:jc w:val="center"/>
            </w:pPr>
            <w:r>
              <w:t>1</w:t>
            </w:r>
          </w:p>
        </w:tc>
        <w:tc>
          <w:tcPr>
            <w:tcW w:w="582" w:type="dxa"/>
            <w:tcBorders>
              <w:left w:val="single" w:sz="12" w:space="0" w:color="FFFFFF" w:themeColor="background1"/>
            </w:tcBorders>
            <w:shd w:val="clear" w:color="auto" w:fill="BFBFBF" w:themeFill="background1" w:themeFillShade="BF"/>
            <w:vAlign w:val="center"/>
          </w:tcPr>
          <w:p w14:paraId="4FDCBFBE" w14:textId="77777777" w:rsidR="002F1CFA" w:rsidRDefault="002F1CFA" w:rsidP="00F73609">
            <w:pPr>
              <w:pStyle w:val="ProductList-OfferingBody"/>
              <w:ind w:left="-113"/>
              <w:jc w:val="center"/>
            </w:pPr>
          </w:p>
        </w:tc>
        <w:tc>
          <w:tcPr>
            <w:tcW w:w="738" w:type="dxa"/>
            <w:shd w:val="clear" w:color="auto" w:fill="70AD47" w:themeFill="accent6"/>
            <w:vAlign w:val="center"/>
          </w:tcPr>
          <w:p w14:paraId="4FDCBFBF" w14:textId="6A5C9246" w:rsidR="002F1CFA" w:rsidRDefault="002F1CFA" w:rsidP="00F73609">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4FDCBFC0" w14:textId="77777777" w:rsidR="002F1CFA" w:rsidRDefault="002F1CFA" w:rsidP="00F73609">
            <w:pPr>
              <w:pStyle w:val="ProductList-OfferingBody"/>
              <w:ind w:left="-113"/>
              <w:jc w:val="center"/>
            </w:pPr>
          </w:p>
        </w:tc>
        <w:tc>
          <w:tcPr>
            <w:tcW w:w="738" w:type="dxa"/>
            <w:shd w:val="clear" w:color="auto" w:fill="70AD47" w:themeFill="accent6"/>
            <w:vAlign w:val="center"/>
          </w:tcPr>
          <w:p w14:paraId="4FDCBFC1" w14:textId="77777777" w:rsidR="002F1CFA" w:rsidRDefault="002F1CFA" w:rsidP="00F73609">
            <w:pPr>
              <w:pStyle w:val="ProductList-OfferingBody"/>
              <w:ind w:left="-113"/>
              <w:jc w:val="center"/>
            </w:pPr>
          </w:p>
        </w:tc>
        <w:tc>
          <w:tcPr>
            <w:tcW w:w="738" w:type="dxa"/>
            <w:gridSpan w:val="2"/>
            <w:shd w:val="clear" w:color="auto" w:fill="70AD47" w:themeFill="accent6"/>
            <w:vAlign w:val="center"/>
          </w:tcPr>
          <w:p w14:paraId="4FDCBFC2" w14:textId="77777777" w:rsidR="002F1CFA" w:rsidRDefault="002F1CFA" w:rsidP="00F73609">
            <w:pPr>
              <w:pStyle w:val="ProductList-OfferingBody"/>
              <w:ind w:left="-113"/>
              <w:jc w:val="center"/>
            </w:pPr>
          </w:p>
        </w:tc>
        <w:tc>
          <w:tcPr>
            <w:tcW w:w="739" w:type="dxa"/>
            <w:gridSpan w:val="2"/>
            <w:shd w:val="clear" w:color="auto" w:fill="70AD47" w:themeFill="accent6"/>
            <w:vAlign w:val="center"/>
          </w:tcPr>
          <w:p w14:paraId="4FDCBFC3" w14:textId="7966A8B5" w:rsidR="002F1CFA" w:rsidRDefault="002F1CFA" w:rsidP="00F73609">
            <w:pPr>
              <w:pStyle w:val="ProductList-OfferingBody"/>
              <w:ind w:left="-113"/>
              <w:jc w:val="center"/>
            </w:pPr>
            <w:r w:rsidRPr="00AA27C3">
              <w:fldChar w:fldCharType="begin"/>
            </w:r>
            <w:r w:rsidRPr="00AA27C3">
              <w:instrText>AutoTextList  \sNotStyle\t "Open-Lizenz und Open Value"</w:instrText>
            </w:r>
            <w:r w:rsidRPr="00AA27C3">
              <w:fldChar w:fldCharType="separate"/>
            </w:r>
            <w:r w:rsidRPr="00AA27C3">
              <w:t>OF</w:t>
            </w:r>
            <w:r w:rsidRPr="00AA27C3">
              <w:fldChar w:fldCharType="end"/>
            </w:r>
          </w:p>
        </w:tc>
        <w:tc>
          <w:tcPr>
            <w:tcW w:w="739" w:type="dxa"/>
            <w:gridSpan w:val="2"/>
            <w:shd w:val="clear" w:color="auto" w:fill="70AD47" w:themeFill="accent6"/>
            <w:vAlign w:val="center"/>
          </w:tcPr>
          <w:p w14:paraId="4FDCBFC4" w14:textId="5E0CB5B0" w:rsidR="002F1CFA" w:rsidRDefault="002F1CFA" w:rsidP="00F73609">
            <w:pPr>
              <w:pStyle w:val="ProductList-OfferingBody"/>
              <w:ind w:left="-113"/>
              <w:jc w:val="center"/>
            </w:pPr>
            <w:r w:rsidRPr="005819B6">
              <w:fldChar w:fldCharType="begin"/>
            </w:r>
            <w:r w:rsidRPr="005819B6">
              <w:instrText xml:space="preserve"> AutoTextList  \sNoStyle\t "Konzern-Onlinedienst"</w:instrText>
            </w:r>
            <w:r w:rsidRPr="005819B6">
              <w:fldChar w:fldCharType="separate"/>
            </w:r>
            <w:r w:rsidRPr="005819B6">
              <w:t>EO</w:t>
            </w:r>
            <w:r w:rsidRPr="005819B6">
              <w:fldChar w:fldCharType="end"/>
            </w:r>
            <w:r w:rsidRPr="005819B6">
              <w:fldChar w:fldCharType="begin"/>
            </w:r>
            <w:r w:rsidRPr="005819B6">
              <w:instrText xml:space="preserve"> AutoTextList  \sNoStyle\t "Nicht organisationsweite Produkte in Open Value"</w:instrText>
            </w:r>
            <w:r w:rsidRPr="005819B6">
              <w:fldChar w:fldCharType="separate"/>
            </w:r>
            <w:r w:rsidRPr="005819B6">
              <w:t xml:space="preserve">,P </w:t>
            </w:r>
            <w:r w:rsidRPr="005819B6">
              <w:fldChar w:fldCharType="end"/>
            </w:r>
          </w:p>
        </w:tc>
        <w:tc>
          <w:tcPr>
            <w:tcW w:w="739" w:type="dxa"/>
            <w:gridSpan w:val="2"/>
            <w:shd w:val="clear" w:color="auto" w:fill="BFBFBF" w:themeFill="background1" w:themeFillShade="BF"/>
            <w:vAlign w:val="center"/>
          </w:tcPr>
          <w:p w14:paraId="4FDCBFC5"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4FDCBFC6" w14:textId="77777777" w:rsidR="002F1CFA" w:rsidRDefault="002F1CFA" w:rsidP="00F73609">
            <w:pPr>
              <w:pStyle w:val="ProductList-OfferingBody"/>
              <w:ind w:left="-113"/>
              <w:jc w:val="center"/>
            </w:pPr>
          </w:p>
        </w:tc>
      </w:tr>
      <w:tr w:rsidR="002F1CFA" w14:paraId="6B006CD1"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2BB96D5C" w14:textId="32F42FA2" w:rsidR="002F1CFA" w:rsidRPr="00D665E9" w:rsidRDefault="002F1CFA" w:rsidP="003A43D0">
            <w:pPr>
              <w:pStyle w:val="ProductList-Offering2"/>
            </w:pPr>
            <w:bookmarkStart w:id="1267" w:name="_Toc420053758"/>
            <w:r>
              <w:t>Office 365 Enterprise E4 Von SA (Nutzer-AL)</w:t>
            </w:r>
            <w:bookmarkEnd w:id="1267"/>
            <w:r>
              <w:fldChar w:fldCharType="begin"/>
            </w:r>
            <w:r>
              <w:instrText>XE "Office 365 Enterprise E4 von SA (Nutzer-AL)"</w:instrText>
            </w:r>
            <w:r>
              <w:fldChar w:fldCharType="end"/>
            </w:r>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03A52915" w14:textId="77777777" w:rsidR="002F1CFA" w:rsidRDefault="002F1CFA" w:rsidP="00F73609">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7225C91E" w14:textId="77777777" w:rsidR="002F1CFA" w:rsidRDefault="002F1CFA" w:rsidP="00F73609">
            <w:pPr>
              <w:pStyle w:val="ProductList-OfferingBody"/>
              <w:ind w:left="-113"/>
              <w:jc w:val="center"/>
            </w:pPr>
          </w:p>
        </w:tc>
        <w:tc>
          <w:tcPr>
            <w:tcW w:w="738" w:type="dxa"/>
            <w:shd w:val="clear" w:color="auto" w:fill="70AD47" w:themeFill="accent6"/>
            <w:vAlign w:val="center"/>
          </w:tcPr>
          <w:p w14:paraId="2EA17079" w14:textId="370AA228" w:rsidR="002F1CFA" w:rsidRDefault="002F1CFA" w:rsidP="00F73609">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02648D14" w14:textId="77777777" w:rsidR="002F1CFA" w:rsidRDefault="002F1CFA" w:rsidP="00F73609">
            <w:pPr>
              <w:pStyle w:val="ProductList-OfferingBody"/>
              <w:ind w:left="-113"/>
              <w:jc w:val="center"/>
            </w:pPr>
          </w:p>
        </w:tc>
        <w:tc>
          <w:tcPr>
            <w:tcW w:w="738" w:type="dxa"/>
            <w:shd w:val="clear" w:color="auto" w:fill="BFBFBF" w:themeFill="background1" w:themeFillShade="BF"/>
            <w:vAlign w:val="center"/>
          </w:tcPr>
          <w:p w14:paraId="6684F7CE" w14:textId="77777777" w:rsidR="002F1CFA" w:rsidRDefault="002F1CFA" w:rsidP="00F73609">
            <w:pPr>
              <w:pStyle w:val="ProductList-OfferingBody"/>
              <w:ind w:left="-113"/>
              <w:jc w:val="center"/>
            </w:pPr>
          </w:p>
        </w:tc>
        <w:tc>
          <w:tcPr>
            <w:tcW w:w="738" w:type="dxa"/>
            <w:gridSpan w:val="2"/>
            <w:shd w:val="clear" w:color="auto" w:fill="BFBFBF" w:themeFill="background1" w:themeFillShade="BF"/>
            <w:vAlign w:val="center"/>
          </w:tcPr>
          <w:p w14:paraId="162374E1"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69479A73"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7AFD2F40"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5E0AA5A8"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5981FE2A" w14:textId="77777777" w:rsidR="002F1CFA" w:rsidRDefault="002F1CFA" w:rsidP="00F73609">
            <w:pPr>
              <w:pStyle w:val="ProductList-OfferingBody"/>
              <w:ind w:left="-113"/>
              <w:jc w:val="center"/>
            </w:pPr>
          </w:p>
        </w:tc>
      </w:tr>
      <w:tr w:rsidR="002F1CFA" w14:paraId="4FDCBFD3"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C8" w14:textId="6F526F70" w:rsidR="002F1CFA" w:rsidRPr="00D665E9" w:rsidRDefault="002F1CFA" w:rsidP="001F4A2A">
            <w:pPr>
              <w:pStyle w:val="ProductList-Offering2"/>
            </w:pPr>
            <w:bookmarkStart w:id="1268" w:name="_Toc379797364"/>
            <w:bookmarkStart w:id="1269" w:name="_Toc380513396"/>
            <w:bookmarkStart w:id="1270" w:name="_Toc380655446"/>
            <w:bookmarkStart w:id="1271" w:name="_Toc420053759"/>
            <w:r>
              <w:t>Add-On für Office 365 Enterprise E1</w:t>
            </w:r>
            <w:r>
              <w:fldChar w:fldCharType="begin"/>
            </w:r>
            <w:r>
              <w:instrText>XE "Office 365 Enterprise E1"</w:instrText>
            </w:r>
            <w:r>
              <w:fldChar w:fldCharType="end"/>
            </w:r>
            <w:r>
              <w:t xml:space="preserve"> und E3</w:t>
            </w:r>
            <w:r>
              <w:fldChar w:fldCharType="begin"/>
            </w:r>
            <w:r>
              <w:instrText>XE "Add-On für Office 365 Enterprise E1, E3, E4"</w:instrText>
            </w:r>
            <w:r>
              <w:fldChar w:fldCharType="end"/>
            </w:r>
            <w:r>
              <w:t xml:space="preserve"> (Nutzer-AL)</w:t>
            </w:r>
            <w:bookmarkEnd w:id="1268"/>
            <w:bookmarkEnd w:id="1269"/>
            <w:bookmarkEnd w:id="1270"/>
            <w:bookmarkEnd w:id="1271"/>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C9" w14:textId="0C6C7C88" w:rsidR="002F1CFA" w:rsidRDefault="002F1CFA" w:rsidP="001D2A76">
            <w:pPr>
              <w:pStyle w:val="ProductList-OfferingBody"/>
              <w:ind w:left="-113"/>
              <w:jc w:val="center"/>
            </w:pPr>
            <w:r>
              <w:t>1</w:t>
            </w:r>
          </w:p>
        </w:tc>
        <w:tc>
          <w:tcPr>
            <w:tcW w:w="582" w:type="dxa"/>
            <w:tcBorders>
              <w:left w:val="single" w:sz="12" w:space="0" w:color="FFFFFF" w:themeColor="background1"/>
            </w:tcBorders>
            <w:shd w:val="clear" w:color="auto" w:fill="BFBFBF" w:themeFill="background1" w:themeFillShade="BF"/>
            <w:vAlign w:val="center"/>
          </w:tcPr>
          <w:p w14:paraId="4FDCBFCA" w14:textId="77777777" w:rsidR="002F1CFA" w:rsidRDefault="002F1CFA" w:rsidP="00F73609">
            <w:pPr>
              <w:pStyle w:val="ProductList-OfferingBody"/>
              <w:ind w:left="-113"/>
              <w:jc w:val="center"/>
            </w:pPr>
          </w:p>
        </w:tc>
        <w:tc>
          <w:tcPr>
            <w:tcW w:w="738" w:type="dxa"/>
            <w:shd w:val="clear" w:color="auto" w:fill="70AD47" w:themeFill="accent6"/>
            <w:vAlign w:val="center"/>
          </w:tcPr>
          <w:p w14:paraId="4FDCBFCB" w14:textId="2C7AF23C" w:rsidR="002F1CFA" w:rsidRDefault="002F1CFA" w:rsidP="00F5696E">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4FDCBFCC" w14:textId="77777777" w:rsidR="002F1CFA" w:rsidRDefault="002F1CFA" w:rsidP="00F73609">
            <w:pPr>
              <w:pStyle w:val="ProductList-OfferingBody"/>
              <w:ind w:left="-113"/>
              <w:jc w:val="center"/>
            </w:pPr>
          </w:p>
        </w:tc>
        <w:tc>
          <w:tcPr>
            <w:tcW w:w="738" w:type="dxa"/>
            <w:shd w:val="clear" w:color="auto" w:fill="70AD47" w:themeFill="accent6"/>
            <w:vAlign w:val="center"/>
          </w:tcPr>
          <w:p w14:paraId="4FDCBFCD" w14:textId="77777777" w:rsidR="002F1CFA" w:rsidRDefault="002F1CFA" w:rsidP="00F73609">
            <w:pPr>
              <w:pStyle w:val="ProductList-OfferingBody"/>
              <w:ind w:left="-113"/>
              <w:jc w:val="center"/>
            </w:pPr>
          </w:p>
        </w:tc>
        <w:tc>
          <w:tcPr>
            <w:tcW w:w="738" w:type="dxa"/>
            <w:gridSpan w:val="2"/>
            <w:shd w:val="clear" w:color="auto" w:fill="BFBFBF" w:themeFill="background1" w:themeFillShade="BF"/>
            <w:vAlign w:val="center"/>
          </w:tcPr>
          <w:p w14:paraId="4FDCBFCE"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4FDCBFCF" w14:textId="77777777" w:rsidR="002F1CFA" w:rsidRDefault="002F1CFA" w:rsidP="00F73609">
            <w:pPr>
              <w:pStyle w:val="ProductList-OfferingBody"/>
              <w:ind w:left="-113"/>
              <w:jc w:val="center"/>
            </w:pPr>
          </w:p>
        </w:tc>
        <w:tc>
          <w:tcPr>
            <w:tcW w:w="739" w:type="dxa"/>
            <w:gridSpan w:val="2"/>
            <w:shd w:val="clear" w:color="auto" w:fill="70AD47" w:themeFill="accent6"/>
            <w:vAlign w:val="center"/>
          </w:tcPr>
          <w:p w14:paraId="4FDCBFD0" w14:textId="55398422" w:rsidR="002F1CFA" w:rsidRPr="001840CE" w:rsidRDefault="002F1CFA" w:rsidP="001F4A2A">
            <w:pPr>
              <w:pStyle w:val="ProductList-OfferingBody"/>
              <w:ind w:left="-113"/>
              <w:jc w:val="center"/>
            </w:pPr>
            <w:r w:rsidRPr="001840CE">
              <w:fldChar w:fldCharType="begin"/>
            </w:r>
            <w:r w:rsidRPr="001840CE">
              <w:instrText xml:space="preserve">AutoTextList  \s NoStyle \t "Organisationsweit" </w:instrText>
            </w:r>
            <w:r w:rsidRPr="001840CE">
              <w:fldChar w:fldCharType="separate"/>
            </w:r>
            <w:r w:rsidRPr="001840CE">
              <w:t>OW</w:t>
            </w:r>
            <w:r w:rsidRPr="001840CE">
              <w:fldChar w:fldCharType="end"/>
            </w:r>
          </w:p>
        </w:tc>
        <w:tc>
          <w:tcPr>
            <w:tcW w:w="739" w:type="dxa"/>
            <w:gridSpan w:val="2"/>
            <w:shd w:val="clear" w:color="auto" w:fill="BFBFBF" w:themeFill="background1" w:themeFillShade="BF"/>
            <w:vAlign w:val="center"/>
          </w:tcPr>
          <w:p w14:paraId="4FDCBFD1" w14:textId="77777777" w:rsidR="002F1CFA" w:rsidRDefault="002F1CFA" w:rsidP="00F73609">
            <w:pPr>
              <w:pStyle w:val="ProductList-OfferingBody"/>
              <w:ind w:left="-113"/>
              <w:jc w:val="center"/>
            </w:pPr>
          </w:p>
        </w:tc>
        <w:tc>
          <w:tcPr>
            <w:tcW w:w="739" w:type="dxa"/>
            <w:gridSpan w:val="2"/>
            <w:shd w:val="clear" w:color="auto" w:fill="BFBFBF" w:themeFill="background1" w:themeFillShade="BF"/>
            <w:vAlign w:val="center"/>
          </w:tcPr>
          <w:p w14:paraId="4FDCBFD2" w14:textId="77777777" w:rsidR="002F1CFA" w:rsidRDefault="002F1CFA" w:rsidP="00F73609">
            <w:pPr>
              <w:pStyle w:val="ProductList-OfferingBody"/>
              <w:ind w:left="-113"/>
              <w:jc w:val="center"/>
            </w:pPr>
          </w:p>
        </w:tc>
      </w:tr>
      <w:tr w:rsidR="002F1CFA" w14:paraId="571E994F"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7D29DB4" w14:textId="5DF7F313" w:rsidR="002F1CFA" w:rsidRPr="00D665E9" w:rsidRDefault="002F1CFA" w:rsidP="001F4A2A">
            <w:pPr>
              <w:pStyle w:val="ProductList-Offering2"/>
            </w:pPr>
            <w:bookmarkStart w:id="1272" w:name="_Toc420053760"/>
            <w:r>
              <w:t>Add-On für Office 365 Enterprise E4</w:t>
            </w:r>
            <w:r>
              <w:fldChar w:fldCharType="begin"/>
            </w:r>
            <w:r>
              <w:instrText>XE "Add-On für Office 365 Enterprise E1, E3, E4"</w:instrText>
            </w:r>
            <w:r>
              <w:fldChar w:fldCharType="end"/>
            </w:r>
            <w:r>
              <w:t xml:space="preserve"> (Nutzer-AL)</w:t>
            </w:r>
            <w:bookmarkEnd w:id="1272"/>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75F8D363" w14:textId="38F2321E" w:rsidR="002F1CFA" w:rsidRDefault="002F1CFA" w:rsidP="001F4A2A">
            <w:pPr>
              <w:pStyle w:val="ProductList-OfferingBody"/>
              <w:ind w:left="-113"/>
              <w:jc w:val="center"/>
            </w:pPr>
            <w:r>
              <w:t>1</w:t>
            </w:r>
          </w:p>
        </w:tc>
        <w:tc>
          <w:tcPr>
            <w:tcW w:w="582" w:type="dxa"/>
            <w:tcBorders>
              <w:left w:val="single" w:sz="12" w:space="0" w:color="FFFFFF" w:themeColor="background1"/>
            </w:tcBorders>
            <w:shd w:val="clear" w:color="auto" w:fill="BFBFBF" w:themeFill="background1" w:themeFillShade="BF"/>
            <w:vAlign w:val="center"/>
          </w:tcPr>
          <w:p w14:paraId="65D2645D" w14:textId="77777777" w:rsidR="002F1CFA" w:rsidRDefault="002F1CFA" w:rsidP="001F4A2A">
            <w:pPr>
              <w:pStyle w:val="ProductList-OfferingBody"/>
              <w:ind w:left="-113"/>
              <w:jc w:val="center"/>
            </w:pPr>
          </w:p>
        </w:tc>
        <w:tc>
          <w:tcPr>
            <w:tcW w:w="738" w:type="dxa"/>
            <w:shd w:val="clear" w:color="auto" w:fill="70AD47" w:themeFill="accent6"/>
            <w:vAlign w:val="center"/>
          </w:tcPr>
          <w:p w14:paraId="53613719" w14:textId="6F7558C8" w:rsidR="002F1CFA" w:rsidRPr="005A0966" w:rsidRDefault="002F1CFA" w:rsidP="001F4A2A">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538BA8D3" w14:textId="77777777" w:rsidR="002F1CFA" w:rsidRDefault="002F1CFA" w:rsidP="001F4A2A">
            <w:pPr>
              <w:pStyle w:val="ProductList-OfferingBody"/>
              <w:ind w:left="-113"/>
              <w:jc w:val="center"/>
            </w:pPr>
          </w:p>
        </w:tc>
        <w:tc>
          <w:tcPr>
            <w:tcW w:w="738" w:type="dxa"/>
            <w:shd w:val="clear" w:color="auto" w:fill="70AD47" w:themeFill="accent6"/>
            <w:vAlign w:val="center"/>
          </w:tcPr>
          <w:p w14:paraId="2FD89253" w14:textId="77777777" w:rsidR="002F1CFA" w:rsidRDefault="002F1CFA" w:rsidP="001F4A2A">
            <w:pPr>
              <w:pStyle w:val="ProductList-OfferingBody"/>
              <w:ind w:left="-113"/>
              <w:jc w:val="center"/>
            </w:pPr>
          </w:p>
        </w:tc>
        <w:tc>
          <w:tcPr>
            <w:tcW w:w="738" w:type="dxa"/>
            <w:gridSpan w:val="2"/>
            <w:shd w:val="clear" w:color="auto" w:fill="BFBFBF" w:themeFill="background1" w:themeFillShade="BF"/>
            <w:vAlign w:val="center"/>
          </w:tcPr>
          <w:p w14:paraId="227254AB"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1726E7C9"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A96BE52"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14102164"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9DDA563" w14:textId="161FD340" w:rsidR="002F1CFA" w:rsidRDefault="002F1CFA" w:rsidP="001F4A2A">
            <w:pPr>
              <w:pStyle w:val="ProductList-OfferingBody"/>
              <w:ind w:left="-113"/>
              <w:jc w:val="center"/>
            </w:pPr>
          </w:p>
        </w:tc>
      </w:tr>
      <w:tr w:rsidR="002F1CFA" w14:paraId="4FDCBFDF"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D4" w14:textId="6EEC6646" w:rsidR="002F1CFA" w:rsidRPr="00D665E9" w:rsidRDefault="002F1CFA" w:rsidP="009C493C">
            <w:pPr>
              <w:pStyle w:val="ProductList-Offering2"/>
            </w:pPr>
            <w:bookmarkStart w:id="1273" w:name="_Toc379797365"/>
            <w:bookmarkStart w:id="1274" w:name="_Toc380513397"/>
            <w:bookmarkStart w:id="1275" w:name="_Toc380655447"/>
            <w:bookmarkStart w:id="1276" w:name="_Toc420053761"/>
            <w:r>
              <w:t>Add-On für Office 365 Enterprise</w:t>
            </w:r>
            <w:r>
              <w:fldChar w:fldCharType="begin"/>
            </w:r>
            <w:r>
              <w:instrText>XE "Office 365 Enterprise E1"</w:instrText>
            </w:r>
            <w:r>
              <w:fldChar w:fldCharType="end"/>
            </w:r>
            <w:r>
              <w:t xml:space="preserve"> E3 und E4 ohne ProPlus</w:t>
            </w:r>
            <w:r>
              <w:fldChar w:fldCharType="begin"/>
            </w:r>
            <w:r>
              <w:instrText>XE "Add-On für Office 365 Enterprise E1, E3, E4 ohne Office Pro Plus"</w:instrText>
            </w:r>
            <w:r>
              <w:fldChar w:fldCharType="end"/>
            </w:r>
            <w:r>
              <w:t xml:space="preserve"> (Nutzer-AL)</w:t>
            </w:r>
            <w:bookmarkEnd w:id="1273"/>
            <w:bookmarkEnd w:id="1274"/>
            <w:bookmarkEnd w:id="1275"/>
            <w:bookmarkEnd w:id="1276"/>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D5" w14:textId="77777777" w:rsidR="002F1CFA" w:rsidRDefault="002F1CFA" w:rsidP="001F4A2A">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4FDCBFD6" w14:textId="77777777" w:rsidR="002F1CFA" w:rsidRDefault="002F1CFA" w:rsidP="001F4A2A">
            <w:pPr>
              <w:pStyle w:val="ProductList-OfferingBody"/>
              <w:ind w:left="-113"/>
              <w:jc w:val="center"/>
            </w:pPr>
          </w:p>
        </w:tc>
        <w:tc>
          <w:tcPr>
            <w:tcW w:w="738" w:type="dxa"/>
            <w:shd w:val="clear" w:color="auto" w:fill="70AD47" w:themeFill="accent6"/>
            <w:vAlign w:val="center"/>
          </w:tcPr>
          <w:p w14:paraId="4FDCBFD7" w14:textId="244FE0BA" w:rsidR="002F1CFA" w:rsidRDefault="002F1CFA" w:rsidP="001F4A2A">
            <w:pPr>
              <w:pStyle w:val="ProductList-OfferingBody"/>
              <w:ind w:left="-113"/>
              <w:jc w:val="center"/>
            </w:pPr>
            <w:r w:rsidRPr="00DE703C">
              <w:fldChar w:fldCharType="begin"/>
            </w:r>
            <w:r w:rsidRPr="00DE703C">
              <w:instrText xml:space="preserve"> AutoTextList  \sNoStyle\t "Konzern-Onlinedienst"</w:instrText>
            </w:r>
            <w:r w:rsidRPr="00DE703C">
              <w:fldChar w:fldCharType="separate"/>
            </w:r>
            <w:r w:rsidRPr="00DE703C">
              <w:t>EO</w:t>
            </w:r>
            <w:r w:rsidRPr="00DE703C">
              <w:fldChar w:fldCharType="end"/>
            </w:r>
          </w:p>
        </w:tc>
        <w:tc>
          <w:tcPr>
            <w:tcW w:w="738" w:type="dxa"/>
            <w:shd w:val="clear" w:color="auto" w:fill="BFBFBF" w:themeFill="background1" w:themeFillShade="BF"/>
            <w:vAlign w:val="center"/>
          </w:tcPr>
          <w:p w14:paraId="4FDCBFD8" w14:textId="77777777" w:rsidR="002F1CFA" w:rsidRDefault="002F1CFA" w:rsidP="001F4A2A">
            <w:pPr>
              <w:pStyle w:val="ProductList-OfferingBody"/>
              <w:ind w:left="-113"/>
              <w:jc w:val="center"/>
            </w:pPr>
          </w:p>
        </w:tc>
        <w:tc>
          <w:tcPr>
            <w:tcW w:w="738" w:type="dxa"/>
            <w:shd w:val="clear" w:color="auto" w:fill="BFBFBF" w:themeFill="background1" w:themeFillShade="BF"/>
            <w:vAlign w:val="center"/>
          </w:tcPr>
          <w:p w14:paraId="4FDCBFD9" w14:textId="77777777" w:rsidR="002F1CFA" w:rsidRDefault="002F1CFA" w:rsidP="001F4A2A">
            <w:pPr>
              <w:pStyle w:val="ProductList-OfferingBody"/>
              <w:ind w:left="-113"/>
              <w:jc w:val="center"/>
            </w:pPr>
          </w:p>
        </w:tc>
        <w:tc>
          <w:tcPr>
            <w:tcW w:w="738" w:type="dxa"/>
            <w:gridSpan w:val="2"/>
            <w:shd w:val="clear" w:color="auto" w:fill="BFBFBF" w:themeFill="background1" w:themeFillShade="BF"/>
            <w:vAlign w:val="center"/>
          </w:tcPr>
          <w:p w14:paraId="4FDCBFDA"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DB"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DC"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DD"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DE" w14:textId="77777777" w:rsidR="002F1CFA" w:rsidRDefault="002F1CFA" w:rsidP="001F4A2A">
            <w:pPr>
              <w:pStyle w:val="ProductList-OfferingBody"/>
              <w:ind w:left="-113"/>
              <w:jc w:val="center"/>
            </w:pPr>
          </w:p>
        </w:tc>
      </w:tr>
      <w:tr w:rsidR="001F4A2A" w14:paraId="4FDCBFEB"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E0" w14:textId="61CB55EC" w:rsidR="001F4A2A" w:rsidRPr="00D665E9" w:rsidRDefault="001F4A2A" w:rsidP="001F4A2A">
            <w:pPr>
              <w:pStyle w:val="ProductList-Offering2"/>
            </w:pPr>
            <w:bookmarkStart w:id="1277" w:name="_Toc379797366"/>
            <w:bookmarkStart w:id="1278" w:name="_Toc380513398"/>
            <w:bookmarkStart w:id="1279" w:name="_Toc380655448"/>
            <w:bookmarkStart w:id="1280" w:name="_Toc420053762"/>
            <w:r>
              <w:t>Office 365 Enterprise K1</w:t>
            </w:r>
            <w:r>
              <w:fldChar w:fldCharType="begin"/>
            </w:r>
            <w:r>
              <w:instrText>XE "Office 365 Enterprise K1"</w:instrText>
            </w:r>
            <w:r>
              <w:fldChar w:fldCharType="end"/>
            </w:r>
            <w:r>
              <w:t xml:space="preserve"> (Nutzer-AL)</w:t>
            </w:r>
            <w:bookmarkEnd w:id="1277"/>
            <w:bookmarkEnd w:id="1278"/>
            <w:bookmarkEnd w:id="1279"/>
            <w:bookmarkEnd w:id="1280"/>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E1" w14:textId="456E7EA7" w:rsidR="001F4A2A" w:rsidRDefault="001D2A76" w:rsidP="001F4A2A">
            <w:pPr>
              <w:pStyle w:val="ProductList-OfferingBody"/>
              <w:ind w:left="-113"/>
              <w:jc w:val="center"/>
            </w:pPr>
            <w:r>
              <w:t>1</w:t>
            </w:r>
          </w:p>
        </w:tc>
        <w:tc>
          <w:tcPr>
            <w:tcW w:w="582" w:type="dxa"/>
            <w:tcBorders>
              <w:left w:val="single" w:sz="12" w:space="0" w:color="FFFFFF" w:themeColor="background1"/>
            </w:tcBorders>
            <w:shd w:val="clear" w:color="auto" w:fill="BFBFBF" w:themeFill="background1" w:themeFillShade="BF"/>
            <w:vAlign w:val="center"/>
          </w:tcPr>
          <w:p w14:paraId="4FDCBFE2" w14:textId="77777777" w:rsidR="001F4A2A" w:rsidRDefault="001F4A2A" w:rsidP="001F4A2A">
            <w:pPr>
              <w:pStyle w:val="ProductList-OfferingBody"/>
              <w:ind w:left="-113"/>
              <w:jc w:val="center"/>
            </w:pPr>
          </w:p>
        </w:tc>
        <w:tc>
          <w:tcPr>
            <w:tcW w:w="738" w:type="dxa"/>
            <w:shd w:val="clear" w:color="auto" w:fill="70AD47" w:themeFill="accent6"/>
            <w:vAlign w:val="center"/>
          </w:tcPr>
          <w:p w14:paraId="4FDCBFE3" w14:textId="5DB9BB40" w:rsidR="001F4A2A" w:rsidRPr="00DE703C" w:rsidRDefault="00DE703C" w:rsidP="001F4A2A">
            <w:pPr>
              <w:pStyle w:val="ProductList-OfferingBody"/>
              <w:ind w:left="-113"/>
              <w:jc w:val="center"/>
            </w:pPr>
            <w:r w:rsidRPr="00DE703C">
              <w:fldChar w:fldCharType="begin"/>
            </w:r>
            <w:r w:rsidRPr="00DE703C">
              <w:instrText xml:space="preserve">AutoTextList  \s NoStyle \t "Zusätzliches Produkt" </w:instrText>
            </w:r>
            <w:r w:rsidRPr="00DE703C">
              <w:fldChar w:fldCharType="separate"/>
            </w:r>
            <w:r w:rsidRPr="00DE703C">
              <w:t xml:space="preserve"> A </w:t>
            </w:r>
            <w:r w:rsidRPr="00DE703C">
              <w:fldChar w:fldCharType="end"/>
            </w:r>
          </w:p>
        </w:tc>
        <w:tc>
          <w:tcPr>
            <w:tcW w:w="738" w:type="dxa"/>
            <w:shd w:val="clear" w:color="auto" w:fill="BFBFBF" w:themeFill="background1" w:themeFillShade="BF"/>
            <w:vAlign w:val="center"/>
          </w:tcPr>
          <w:p w14:paraId="4FDCBFE4" w14:textId="77777777" w:rsidR="001F4A2A" w:rsidRDefault="001F4A2A" w:rsidP="001F4A2A">
            <w:pPr>
              <w:pStyle w:val="ProductList-OfferingBody"/>
              <w:ind w:left="-113"/>
              <w:jc w:val="center"/>
            </w:pPr>
          </w:p>
        </w:tc>
        <w:tc>
          <w:tcPr>
            <w:tcW w:w="738" w:type="dxa"/>
            <w:shd w:val="clear" w:color="auto" w:fill="70AD47" w:themeFill="accent6"/>
            <w:vAlign w:val="center"/>
          </w:tcPr>
          <w:p w14:paraId="4FDCBFE5" w14:textId="77777777" w:rsidR="001F4A2A" w:rsidRDefault="001F4A2A" w:rsidP="001F4A2A">
            <w:pPr>
              <w:pStyle w:val="ProductList-OfferingBody"/>
              <w:ind w:left="-113"/>
              <w:jc w:val="center"/>
            </w:pPr>
          </w:p>
        </w:tc>
        <w:tc>
          <w:tcPr>
            <w:tcW w:w="738" w:type="dxa"/>
            <w:gridSpan w:val="2"/>
            <w:shd w:val="clear" w:color="auto" w:fill="BFBFBF" w:themeFill="background1" w:themeFillShade="BF"/>
            <w:vAlign w:val="center"/>
          </w:tcPr>
          <w:p w14:paraId="4FDCBFE6" w14:textId="77777777" w:rsidR="001F4A2A" w:rsidRDefault="001F4A2A" w:rsidP="001F4A2A">
            <w:pPr>
              <w:pStyle w:val="ProductList-OfferingBody"/>
              <w:ind w:left="-113"/>
              <w:jc w:val="center"/>
            </w:pPr>
          </w:p>
        </w:tc>
        <w:tc>
          <w:tcPr>
            <w:tcW w:w="739" w:type="dxa"/>
            <w:gridSpan w:val="2"/>
            <w:shd w:val="clear" w:color="auto" w:fill="BFBFBF" w:themeFill="background1" w:themeFillShade="BF"/>
            <w:vAlign w:val="center"/>
          </w:tcPr>
          <w:p w14:paraId="4FDCBFE7" w14:textId="77777777" w:rsidR="001F4A2A" w:rsidRDefault="001F4A2A" w:rsidP="001F4A2A">
            <w:pPr>
              <w:pStyle w:val="ProductList-OfferingBody"/>
              <w:ind w:left="-113"/>
              <w:jc w:val="center"/>
            </w:pPr>
          </w:p>
        </w:tc>
        <w:tc>
          <w:tcPr>
            <w:tcW w:w="739" w:type="dxa"/>
            <w:gridSpan w:val="2"/>
            <w:shd w:val="clear" w:color="auto" w:fill="BFBFBF" w:themeFill="background1" w:themeFillShade="BF"/>
            <w:vAlign w:val="center"/>
          </w:tcPr>
          <w:p w14:paraId="4FDCBFE8" w14:textId="77777777" w:rsidR="001F4A2A" w:rsidRDefault="001F4A2A" w:rsidP="001F4A2A">
            <w:pPr>
              <w:pStyle w:val="ProductList-OfferingBody"/>
              <w:ind w:left="-113"/>
              <w:jc w:val="center"/>
            </w:pPr>
          </w:p>
        </w:tc>
        <w:tc>
          <w:tcPr>
            <w:tcW w:w="739" w:type="dxa"/>
            <w:gridSpan w:val="2"/>
            <w:shd w:val="clear" w:color="auto" w:fill="BFBFBF" w:themeFill="background1" w:themeFillShade="BF"/>
            <w:vAlign w:val="center"/>
          </w:tcPr>
          <w:p w14:paraId="4FDCBFE9" w14:textId="77777777" w:rsidR="001F4A2A" w:rsidRDefault="001F4A2A" w:rsidP="001F4A2A">
            <w:pPr>
              <w:pStyle w:val="ProductList-OfferingBody"/>
              <w:ind w:left="-113"/>
              <w:jc w:val="center"/>
            </w:pPr>
          </w:p>
        </w:tc>
        <w:tc>
          <w:tcPr>
            <w:tcW w:w="739" w:type="dxa"/>
            <w:gridSpan w:val="2"/>
            <w:shd w:val="clear" w:color="auto" w:fill="BFBFBF" w:themeFill="background1" w:themeFillShade="BF"/>
            <w:vAlign w:val="center"/>
          </w:tcPr>
          <w:p w14:paraId="4FDCBFEA" w14:textId="77777777" w:rsidR="001F4A2A" w:rsidRDefault="001F4A2A" w:rsidP="001F4A2A">
            <w:pPr>
              <w:pStyle w:val="ProductList-OfferingBody"/>
              <w:ind w:left="-113"/>
              <w:jc w:val="center"/>
            </w:pPr>
          </w:p>
        </w:tc>
      </w:tr>
      <w:tr w:rsidR="002F1CFA" w14:paraId="4FDCBFF7"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EC" w14:textId="47CF7FB0" w:rsidR="002F1CFA" w:rsidRPr="00D665E9" w:rsidRDefault="002F1CFA" w:rsidP="009472AC">
            <w:pPr>
              <w:pStyle w:val="ProductList-Offering2"/>
            </w:pPr>
            <w:bookmarkStart w:id="1281" w:name="_Toc379797367"/>
            <w:bookmarkStart w:id="1282" w:name="_Toc380513399"/>
            <w:bookmarkStart w:id="1283" w:name="_Toc380655449"/>
            <w:bookmarkStart w:id="1284" w:name="_Toc420053763"/>
            <w:r>
              <w:t>Office 365 Government E1, E3, E4</w:t>
            </w:r>
            <w:r>
              <w:fldChar w:fldCharType="begin"/>
            </w:r>
            <w:r>
              <w:instrText>XE "Office 365 Government G1, G3, G4"</w:instrText>
            </w:r>
            <w:r>
              <w:fldChar w:fldCharType="end"/>
            </w:r>
            <w:r>
              <w:t xml:space="preserve"> (Nutzer-AL)</w:t>
            </w:r>
            <w:bookmarkEnd w:id="1281"/>
            <w:bookmarkEnd w:id="1282"/>
            <w:bookmarkEnd w:id="1283"/>
            <w:bookmarkEnd w:id="1284"/>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ED" w14:textId="77777777" w:rsidR="002F1CFA" w:rsidRDefault="002F1CFA" w:rsidP="001F4A2A">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4FDCBFEE" w14:textId="77777777" w:rsidR="002F1CFA" w:rsidRDefault="002F1CFA" w:rsidP="001F4A2A">
            <w:pPr>
              <w:pStyle w:val="ProductList-OfferingBody"/>
              <w:ind w:left="-113"/>
              <w:jc w:val="center"/>
            </w:pPr>
          </w:p>
        </w:tc>
        <w:tc>
          <w:tcPr>
            <w:tcW w:w="738" w:type="dxa"/>
            <w:shd w:val="clear" w:color="auto" w:fill="70AD47" w:themeFill="accent6"/>
            <w:vAlign w:val="center"/>
          </w:tcPr>
          <w:p w14:paraId="4FDCBFEF" w14:textId="6362B5B1" w:rsidR="002F1CFA" w:rsidRPr="00414FA9" w:rsidRDefault="002F1CFA" w:rsidP="00414FA9">
            <w:pPr>
              <w:pStyle w:val="ProductList-OfferingBody"/>
              <w:ind w:left="-113"/>
              <w:jc w:val="center"/>
            </w:pPr>
            <w:r w:rsidRPr="00414FA9">
              <w:fldChar w:fldCharType="begin"/>
            </w:r>
            <w:r w:rsidRPr="00414FA9">
              <w:instrText xml:space="preserve"> AutoTextList  \sNoStyle\t "Konzern-Onlinedienst"</w:instrText>
            </w:r>
            <w:r w:rsidRPr="00414FA9">
              <w:fldChar w:fldCharType="separate"/>
            </w:r>
            <w:r w:rsidRPr="00414FA9">
              <w:t>EO</w:t>
            </w:r>
            <w:r w:rsidRPr="00414FA9">
              <w:fldChar w:fldCharType="end"/>
            </w:r>
            <w:r w:rsidRPr="00414FA9">
              <w:t>,</w:t>
            </w:r>
            <w:r w:rsidRPr="00414FA9">
              <w:fldChar w:fldCharType="begin"/>
            </w:r>
            <w:r w:rsidRPr="00414FA9">
              <w:instrText xml:space="preserve">AutoTextList  \s NoStyle \t “ United States Government Community Cloud-Dienst ” </w:instrText>
            </w:r>
            <w:r w:rsidRPr="00414FA9">
              <w:fldChar w:fldCharType="separate"/>
            </w:r>
            <w:r w:rsidRPr="00414FA9">
              <w:t>UC</w:t>
            </w:r>
            <w:r w:rsidRPr="00414FA9">
              <w:fldChar w:fldCharType="end"/>
            </w:r>
          </w:p>
        </w:tc>
        <w:tc>
          <w:tcPr>
            <w:tcW w:w="738" w:type="dxa"/>
            <w:shd w:val="clear" w:color="auto" w:fill="BFBFBF" w:themeFill="background1" w:themeFillShade="BF"/>
            <w:vAlign w:val="center"/>
          </w:tcPr>
          <w:p w14:paraId="4FDCBFF0" w14:textId="77777777" w:rsidR="002F1CFA" w:rsidRDefault="002F1CFA" w:rsidP="001F4A2A">
            <w:pPr>
              <w:pStyle w:val="ProductList-OfferingBody"/>
              <w:ind w:left="-113"/>
              <w:jc w:val="center"/>
            </w:pPr>
          </w:p>
        </w:tc>
        <w:tc>
          <w:tcPr>
            <w:tcW w:w="738" w:type="dxa"/>
            <w:shd w:val="clear" w:color="auto" w:fill="70AD47" w:themeFill="accent6"/>
            <w:vAlign w:val="center"/>
          </w:tcPr>
          <w:p w14:paraId="4FDCBFF1" w14:textId="6090C050" w:rsidR="002F1CFA" w:rsidRPr="007903C9" w:rsidRDefault="002F1CFA" w:rsidP="001F4A2A">
            <w:pPr>
              <w:pStyle w:val="ProductList-OfferingBody"/>
              <w:ind w:left="-113"/>
              <w:jc w:val="center"/>
            </w:pPr>
            <w:r w:rsidRPr="007903C9">
              <w:fldChar w:fldCharType="begin"/>
            </w:r>
            <w:r w:rsidRPr="007903C9">
              <w:instrText xml:space="preserve">AutoTextList  \s NoStyle \t “ United States Government Community Cloud-Dienst ” </w:instrText>
            </w:r>
            <w:r w:rsidRPr="007903C9">
              <w:fldChar w:fldCharType="separate"/>
            </w:r>
            <w:r w:rsidRPr="007903C9">
              <w:t>UC</w:t>
            </w:r>
            <w:r w:rsidRPr="007903C9">
              <w:fldChar w:fldCharType="end"/>
            </w:r>
          </w:p>
        </w:tc>
        <w:tc>
          <w:tcPr>
            <w:tcW w:w="738" w:type="dxa"/>
            <w:gridSpan w:val="2"/>
            <w:shd w:val="clear" w:color="auto" w:fill="BFBFBF" w:themeFill="background1" w:themeFillShade="BF"/>
            <w:vAlign w:val="center"/>
          </w:tcPr>
          <w:p w14:paraId="4FDCBFF2"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F3"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F4"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F5"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F6" w14:textId="77777777" w:rsidR="002F1CFA" w:rsidRDefault="002F1CFA" w:rsidP="001F4A2A">
            <w:pPr>
              <w:pStyle w:val="ProductList-OfferingBody"/>
              <w:ind w:left="-113"/>
              <w:jc w:val="center"/>
            </w:pPr>
          </w:p>
        </w:tc>
      </w:tr>
      <w:tr w:rsidR="002F1CFA" w14:paraId="539E1D3C"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12FA6851" w14:textId="5F0521C3" w:rsidR="002F1CFA" w:rsidRPr="00D665E9" w:rsidRDefault="002F1CFA" w:rsidP="009472AC">
            <w:pPr>
              <w:pStyle w:val="ProductList-Offering2"/>
            </w:pPr>
            <w:bookmarkStart w:id="1285" w:name="_Toc420053764"/>
            <w:r>
              <w:t>Office 365 Government E1, E3, E4 Von SA</w:t>
            </w:r>
            <w:r>
              <w:fldChar w:fldCharType="begin"/>
            </w:r>
            <w:r>
              <w:instrText>XE "Office 365 Government G1, G3, G4 Von SA"</w:instrText>
            </w:r>
            <w:r>
              <w:fldChar w:fldCharType="end"/>
            </w:r>
            <w:r>
              <w:t xml:space="preserve"> (Nutzer-AL)</w:t>
            </w:r>
            <w:bookmarkEnd w:id="1285"/>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2B809B9B" w14:textId="77777777" w:rsidR="002F1CFA" w:rsidRDefault="002F1CFA" w:rsidP="001F4A2A">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7FDE5B47" w14:textId="77777777" w:rsidR="002F1CFA" w:rsidRDefault="002F1CFA" w:rsidP="001F4A2A">
            <w:pPr>
              <w:pStyle w:val="ProductList-OfferingBody"/>
              <w:ind w:left="-113"/>
              <w:jc w:val="center"/>
            </w:pPr>
          </w:p>
        </w:tc>
        <w:tc>
          <w:tcPr>
            <w:tcW w:w="738" w:type="dxa"/>
            <w:shd w:val="clear" w:color="auto" w:fill="70AD47" w:themeFill="accent6"/>
            <w:vAlign w:val="center"/>
          </w:tcPr>
          <w:p w14:paraId="1060A80F" w14:textId="43EF31AE" w:rsidR="002F1CFA" w:rsidRPr="005A0966" w:rsidRDefault="002F1CFA" w:rsidP="001F4A2A">
            <w:pPr>
              <w:pStyle w:val="ProductList-OfferingBody"/>
              <w:ind w:left="-113"/>
              <w:jc w:val="center"/>
            </w:pPr>
            <w:r w:rsidRPr="00414FA9">
              <w:fldChar w:fldCharType="begin"/>
            </w:r>
            <w:r w:rsidRPr="00414FA9">
              <w:instrText xml:space="preserve"> AutoTextList  \sNoStyle\t "Konzern-Onlinedienst"</w:instrText>
            </w:r>
            <w:r w:rsidRPr="00414FA9">
              <w:fldChar w:fldCharType="separate"/>
            </w:r>
            <w:r w:rsidRPr="00414FA9">
              <w:t>EO</w:t>
            </w:r>
            <w:r w:rsidRPr="00414FA9">
              <w:fldChar w:fldCharType="end"/>
            </w:r>
            <w:r w:rsidRPr="00414FA9">
              <w:t>,</w:t>
            </w:r>
            <w:r w:rsidRPr="00414FA9">
              <w:fldChar w:fldCharType="begin"/>
            </w:r>
            <w:r w:rsidRPr="00414FA9">
              <w:instrText xml:space="preserve">AutoTextList  \s NoStyle \t “ United States Government Community Cloud-Dienst ” </w:instrText>
            </w:r>
            <w:r w:rsidRPr="00414FA9">
              <w:fldChar w:fldCharType="separate"/>
            </w:r>
            <w:r w:rsidRPr="00414FA9">
              <w:t>UC</w:t>
            </w:r>
            <w:r w:rsidRPr="00414FA9">
              <w:fldChar w:fldCharType="end"/>
            </w:r>
          </w:p>
        </w:tc>
        <w:tc>
          <w:tcPr>
            <w:tcW w:w="738" w:type="dxa"/>
            <w:shd w:val="clear" w:color="auto" w:fill="BFBFBF" w:themeFill="background1" w:themeFillShade="BF"/>
            <w:vAlign w:val="center"/>
          </w:tcPr>
          <w:p w14:paraId="671C0543" w14:textId="77777777" w:rsidR="002F1CFA" w:rsidRDefault="002F1CFA" w:rsidP="001F4A2A">
            <w:pPr>
              <w:pStyle w:val="ProductList-OfferingBody"/>
              <w:ind w:left="-113"/>
              <w:jc w:val="center"/>
            </w:pPr>
          </w:p>
        </w:tc>
        <w:tc>
          <w:tcPr>
            <w:tcW w:w="738" w:type="dxa"/>
            <w:shd w:val="clear" w:color="auto" w:fill="BFBFBF" w:themeFill="background1" w:themeFillShade="BF"/>
            <w:vAlign w:val="center"/>
          </w:tcPr>
          <w:p w14:paraId="3902D5EC" w14:textId="77777777" w:rsidR="002F1CFA" w:rsidRDefault="002F1CFA" w:rsidP="001F4A2A">
            <w:pPr>
              <w:pStyle w:val="ProductList-OfferingBody"/>
              <w:ind w:left="-113"/>
              <w:jc w:val="center"/>
            </w:pPr>
          </w:p>
        </w:tc>
        <w:tc>
          <w:tcPr>
            <w:tcW w:w="738" w:type="dxa"/>
            <w:gridSpan w:val="2"/>
            <w:shd w:val="clear" w:color="auto" w:fill="BFBFBF" w:themeFill="background1" w:themeFillShade="BF"/>
            <w:vAlign w:val="center"/>
          </w:tcPr>
          <w:p w14:paraId="3CD59EDE"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6A3C8635"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2EF59E1C"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1FBF5F82"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0BBFAEB5" w14:textId="77777777" w:rsidR="002F1CFA" w:rsidRDefault="002F1CFA" w:rsidP="001F4A2A">
            <w:pPr>
              <w:pStyle w:val="ProductList-OfferingBody"/>
              <w:ind w:left="-113"/>
              <w:jc w:val="center"/>
            </w:pPr>
          </w:p>
        </w:tc>
      </w:tr>
      <w:tr w:rsidR="002F1CFA" w14:paraId="4FDCC003"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BFF8" w14:textId="777ECC9B" w:rsidR="002F1CFA" w:rsidRPr="00D665E9" w:rsidRDefault="002F1CFA" w:rsidP="009472AC">
            <w:pPr>
              <w:pStyle w:val="ProductList-Offering2"/>
            </w:pPr>
            <w:bookmarkStart w:id="1286" w:name="_Toc379797368"/>
            <w:bookmarkStart w:id="1287" w:name="_Toc380513400"/>
            <w:bookmarkStart w:id="1288" w:name="_Toc380655450"/>
            <w:bookmarkStart w:id="1289" w:name="_Toc420053765"/>
            <w:r>
              <w:t>Add-On</w:t>
            </w:r>
            <w:r>
              <w:fldChar w:fldCharType="begin"/>
            </w:r>
            <w:r>
              <w:instrText>XE "Add-On für Office 365 Government G1, G3, G4"</w:instrText>
            </w:r>
            <w:r>
              <w:fldChar w:fldCharType="end"/>
            </w:r>
            <w:r>
              <w:t xml:space="preserve"> für Office 365 Government E1, E3, E4</w:t>
            </w:r>
            <w:r>
              <w:fldChar w:fldCharType="begin"/>
            </w:r>
            <w:r>
              <w:instrText>XE "Office 365 Government G1, G3, G4"</w:instrText>
            </w:r>
            <w:r>
              <w:fldChar w:fldCharType="end"/>
            </w:r>
            <w:r>
              <w:t xml:space="preserve"> (Nutzer-AL)</w:t>
            </w:r>
            <w:bookmarkEnd w:id="1286"/>
            <w:bookmarkEnd w:id="1287"/>
            <w:bookmarkEnd w:id="1288"/>
            <w:bookmarkEnd w:id="1289"/>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BFF9" w14:textId="77777777" w:rsidR="002F1CFA" w:rsidRDefault="002F1CFA" w:rsidP="001F4A2A">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4FDCBFFA" w14:textId="77777777" w:rsidR="002F1CFA" w:rsidRDefault="002F1CFA" w:rsidP="001F4A2A">
            <w:pPr>
              <w:pStyle w:val="ProductList-OfferingBody"/>
              <w:ind w:left="-113"/>
              <w:jc w:val="center"/>
            </w:pPr>
          </w:p>
        </w:tc>
        <w:tc>
          <w:tcPr>
            <w:tcW w:w="738" w:type="dxa"/>
            <w:shd w:val="clear" w:color="auto" w:fill="70AD47" w:themeFill="accent6"/>
            <w:vAlign w:val="center"/>
          </w:tcPr>
          <w:p w14:paraId="4FDCBFFB" w14:textId="3DE8048C" w:rsidR="002F1CFA" w:rsidRDefault="002F1CFA" w:rsidP="001F4A2A">
            <w:pPr>
              <w:pStyle w:val="ProductList-OfferingBody"/>
              <w:ind w:left="-113"/>
              <w:jc w:val="center"/>
            </w:pPr>
            <w:r w:rsidRPr="00414FA9">
              <w:fldChar w:fldCharType="begin"/>
            </w:r>
            <w:r w:rsidRPr="00414FA9">
              <w:instrText xml:space="preserve"> AutoTextList  \sNoStyle\t "Konzern-Onlinedienst"</w:instrText>
            </w:r>
            <w:r w:rsidRPr="00414FA9">
              <w:fldChar w:fldCharType="separate"/>
            </w:r>
            <w:r w:rsidRPr="00414FA9">
              <w:t>EO</w:t>
            </w:r>
            <w:r w:rsidRPr="00414FA9">
              <w:fldChar w:fldCharType="end"/>
            </w:r>
            <w:r w:rsidRPr="00414FA9">
              <w:t>,</w:t>
            </w:r>
            <w:r w:rsidRPr="00414FA9">
              <w:fldChar w:fldCharType="begin"/>
            </w:r>
            <w:r w:rsidRPr="00414FA9">
              <w:instrText xml:space="preserve">AutoTextList  \s NoStyle \t “ United States Government Community Cloud-Dienst ” </w:instrText>
            </w:r>
            <w:r w:rsidRPr="00414FA9">
              <w:fldChar w:fldCharType="separate"/>
            </w:r>
            <w:r w:rsidRPr="00414FA9">
              <w:t>UC</w:t>
            </w:r>
            <w:r w:rsidRPr="00414FA9">
              <w:fldChar w:fldCharType="end"/>
            </w:r>
          </w:p>
        </w:tc>
        <w:tc>
          <w:tcPr>
            <w:tcW w:w="738" w:type="dxa"/>
            <w:shd w:val="clear" w:color="auto" w:fill="BFBFBF" w:themeFill="background1" w:themeFillShade="BF"/>
            <w:vAlign w:val="center"/>
          </w:tcPr>
          <w:p w14:paraId="4FDCBFFC" w14:textId="77777777" w:rsidR="002F1CFA" w:rsidRDefault="002F1CFA" w:rsidP="001F4A2A">
            <w:pPr>
              <w:pStyle w:val="ProductList-OfferingBody"/>
              <w:ind w:left="-113"/>
              <w:jc w:val="center"/>
            </w:pPr>
          </w:p>
        </w:tc>
        <w:tc>
          <w:tcPr>
            <w:tcW w:w="738" w:type="dxa"/>
            <w:shd w:val="clear" w:color="auto" w:fill="70AD47" w:themeFill="accent6"/>
            <w:vAlign w:val="center"/>
          </w:tcPr>
          <w:p w14:paraId="4FDCBFFD" w14:textId="049F4914" w:rsidR="002F1CFA" w:rsidRDefault="002F1CFA" w:rsidP="001F4A2A">
            <w:pPr>
              <w:pStyle w:val="ProductList-OfferingBody"/>
              <w:ind w:left="-113"/>
              <w:jc w:val="center"/>
            </w:pPr>
            <w:r w:rsidRPr="007903C9">
              <w:fldChar w:fldCharType="begin"/>
            </w:r>
            <w:r w:rsidRPr="007903C9">
              <w:instrText xml:space="preserve">AutoTextList  \s NoStyle \t “ United States Government Community Cloud-Dienst ” </w:instrText>
            </w:r>
            <w:r w:rsidRPr="007903C9">
              <w:fldChar w:fldCharType="separate"/>
            </w:r>
            <w:r w:rsidRPr="007903C9">
              <w:t>UC</w:t>
            </w:r>
            <w:r w:rsidRPr="007903C9">
              <w:fldChar w:fldCharType="end"/>
            </w:r>
          </w:p>
        </w:tc>
        <w:tc>
          <w:tcPr>
            <w:tcW w:w="738" w:type="dxa"/>
            <w:gridSpan w:val="2"/>
            <w:shd w:val="clear" w:color="auto" w:fill="BFBFBF" w:themeFill="background1" w:themeFillShade="BF"/>
            <w:vAlign w:val="center"/>
          </w:tcPr>
          <w:p w14:paraId="4FDCBFFE"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BFFF"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C000"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C001"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C002" w14:textId="77777777" w:rsidR="002F1CFA" w:rsidRDefault="002F1CFA" w:rsidP="001F4A2A">
            <w:pPr>
              <w:pStyle w:val="ProductList-OfferingBody"/>
              <w:ind w:left="-113"/>
              <w:jc w:val="center"/>
            </w:pPr>
          </w:p>
        </w:tc>
      </w:tr>
      <w:tr w:rsidR="002F1CFA" w14:paraId="4FDCC00F" w14:textId="77777777" w:rsidTr="00A6156E">
        <w:trPr>
          <w:gridAfter w:val="1"/>
          <w:wAfter w:w="15" w:type="dxa"/>
          <w:cantSplit/>
          <w:trHeight w:val="44"/>
        </w:trPr>
        <w:tc>
          <w:tcPr>
            <w:tcW w:w="3321" w:type="dxa"/>
            <w:tcBorders>
              <w:top w:val="dashSmallGap" w:sz="4" w:space="0" w:color="BFBFBF" w:themeColor="background1" w:themeShade="BF"/>
              <w:left w:val="nil"/>
              <w:bottom w:val="dashSmallGap" w:sz="4" w:space="0" w:color="BFBFBF" w:themeColor="background1" w:themeShade="BF"/>
              <w:right w:val="nil"/>
            </w:tcBorders>
          </w:tcPr>
          <w:p w14:paraId="4FDCC004" w14:textId="7C23A4EB" w:rsidR="002F1CFA" w:rsidRPr="00D665E9" w:rsidRDefault="002F1CFA" w:rsidP="009472AC">
            <w:pPr>
              <w:pStyle w:val="ProductList-Offering2"/>
            </w:pPr>
            <w:bookmarkStart w:id="1290" w:name="_Toc379797369"/>
            <w:bookmarkStart w:id="1291" w:name="_Toc380513401"/>
            <w:bookmarkStart w:id="1292" w:name="_Toc380655451"/>
            <w:bookmarkStart w:id="1293" w:name="_Toc420053766"/>
            <w:r>
              <w:t>Add-On</w:t>
            </w:r>
            <w:r>
              <w:fldChar w:fldCharType="begin"/>
            </w:r>
            <w:r>
              <w:instrText>XE "Add-On für Office 365 Government G1, G3, G4 ohne Office Pro Plus"</w:instrText>
            </w:r>
            <w:r>
              <w:fldChar w:fldCharType="end"/>
            </w:r>
            <w:r>
              <w:t xml:space="preserve"> für Office 365 Government E3 and E4</w:t>
            </w:r>
            <w:r>
              <w:fldChar w:fldCharType="begin"/>
            </w:r>
            <w:r>
              <w:instrText>XE "Office 365 Government G1, G3, G4"</w:instrText>
            </w:r>
            <w:r>
              <w:fldChar w:fldCharType="end"/>
            </w:r>
            <w:r>
              <w:t xml:space="preserve"> ohne ProPlus (Nutzer-AL)</w:t>
            </w:r>
            <w:bookmarkEnd w:id="1290"/>
            <w:bookmarkEnd w:id="1291"/>
            <w:bookmarkEnd w:id="1292"/>
            <w:bookmarkEnd w:id="1293"/>
          </w:p>
        </w:tc>
        <w:tc>
          <w:tcPr>
            <w:tcW w:w="900" w:type="dxa"/>
            <w:tcBorders>
              <w:top w:val="dashSmallGap" w:sz="4" w:space="0" w:color="BFBFBF" w:themeColor="background1" w:themeShade="BF"/>
              <w:left w:val="nil"/>
              <w:bottom w:val="dashSmallGap" w:sz="4" w:space="0" w:color="BFBFBF" w:themeColor="background1" w:themeShade="BF"/>
              <w:right w:val="nil"/>
            </w:tcBorders>
            <w:vAlign w:val="center"/>
          </w:tcPr>
          <w:p w14:paraId="4FDCC005" w14:textId="77777777" w:rsidR="002F1CFA" w:rsidRDefault="002F1CFA" w:rsidP="001F4A2A">
            <w:pPr>
              <w:pStyle w:val="ProductList-OfferingBody"/>
              <w:ind w:left="-113"/>
              <w:jc w:val="center"/>
            </w:pPr>
          </w:p>
        </w:tc>
        <w:tc>
          <w:tcPr>
            <w:tcW w:w="582" w:type="dxa"/>
            <w:tcBorders>
              <w:left w:val="single" w:sz="12" w:space="0" w:color="FFFFFF" w:themeColor="background1"/>
            </w:tcBorders>
            <w:shd w:val="clear" w:color="auto" w:fill="BFBFBF" w:themeFill="background1" w:themeFillShade="BF"/>
            <w:vAlign w:val="center"/>
          </w:tcPr>
          <w:p w14:paraId="4FDCC006" w14:textId="77777777" w:rsidR="002F1CFA" w:rsidRDefault="002F1CFA" w:rsidP="001F4A2A">
            <w:pPr>
              <w:pStyle w:val="ProductList-OfferingBody"/>
              <w:ind w:left="-113"/>
              <w:jc w:val="center"/>
            </w:pPr>
          </w:p>
        </w:tc>
        <w:tc>
          <w:tcPr>
            <w:tcW w:w="738" w:type="dxa"/>
            <w:shd w:val="clear" w:color="auto" w:fill="70AD47" w:themeFill="accent6"/>
            <w:vAlign w:val="center"/>
          </w:tcPr>
          <w:p w14:paraId="4FDCC007" w14:textId="5EFA41D6" w:rsidR="002F1CFA" w:rsidRDefault="002F1CFA" w:rsidP="001F4A2A">
            <w:pPr>
              <w:pStyle w:val="ProductList-OfferingBody"/>
              <w:ind w:left="-113"/>
              <w:jc w:val="center"/>
            </w:pPr>
            <w:r w:rsidRPr="00414FA9">
              <w:fldChar w:fldCharType="begin"/>
            </w:r>
            <w:r w:rsidRPr="00414FA9">
              <w:instrText xml:space="preserve"> AutoTextList  \sNoStyle\t "Konzern-Onlinedienst"</w:instrText>
            </w:r>
            <w:r w:rsidRPr="00414FA9">
              <w:fldChar w:fldCharType="separate"/>
            </w:r>
            <w:r w:rsidRPr="00414FA9">
              <w:t>EO</w:t>
            </w:r>
            <w:r w:rsidRPr="00414FA9">
              <w:fldChar w:fldCharType="end"/>
            </w:r>
            <w:r w:rsidRPr="00414FA9">
              <w:t>,</w:t>
            </w:r>
            <w:r w:rsidRPr="00414FA9">
              <w:fldChar w:fldCharType="begin"/>
            </w:r>
            <w:r w:rsidRPr="00414FA9">
              <w:instrText xml:space="preserve">AutoTextList  \s NoStyle \t “ United States Government Community Cloud-Dienst ” </w:instrText>
            </w:r>
            <w:r w:rsidRPr="00414FA9">
              <w:fldChar w:fldCharType="separate"/>
            </w:r>
            <w:r w:rsidRPr="00414FA9">
              <w:t>UC</w:t>
            </w:r>
            <w:r w:rsidRPr="00414FA9">
              <w:fldChar w:fldCharType="end"/>
            </w:r>
          </w:p>
        </w:tc>
        <w:tc>
          <w:tcPr>
            <w:tcW w:w="738" w:type="dxa"/>
            <w:shd w:val="clear" w:color="auto" w:fill="BFBFBF" w:themeFill="background1" w:themeFillShade="BF"/>
            <w:vAlign w:val="center"/>
          </w:tcPr>
          <w:p w14:paraId="4FDCC008" w14:textId="77777777" w:rsidR="002F1CFA" w:rsidRDefault="002F1CFA" w:rsidP="001F4A2A">
            <w:pPr>
              <w:pStyle w:val="ProductList-OfferingBody"/>
              <w:ind w:left="-113"/>
              <w:jc w:val="center"/>
            </w:pPr>
          </w:p>
        </w:tc>
        <w:tc>
          <w:tcPr>
            <w:tcW w:w="738" w:type="dxa"/>
            <w:shd w:val="clear" w:color="auto" w:fill="BFBFBF" w:themeFill="background1" w:themeFillShade="BF"/>
            <w:vAlign w:val="center"/>
          </w:tcPr>
          <w:p w14:paraId="4FDCC009" w14:textId="77777777" w:rsidR="002F1CFA" w:rsidRDefault="002F1CFA" w:rsidP="001F4A2A">
            <w:pPr>
              <w:pStyle w:val="ProductList-OfferingBody"/>
              <w:ind w:left="-113"/>
              <w:jc w:val="center"/>
            </w:pPr>
          </w:p>
        </w:tc>
        <w:tc>
          <w:tcPr>
            <w:tcW w:w="738" w:type="dxa"/>
            <w:gridSpan w:val="2"/>
            <w:shd w:val="clear" w:color="auto" w:fill="BFBFBF" w:themeFill="background1" w:themeFillShade="BF"/>
            <w:vAlign w:val="center"/>
          </w:tcPr>
          <w:p w14:paraId="4FDCC00A"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C00B"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C00C"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C00D" w14:textId="77777777" w:rsidR="002F1CFA" w:rsidRDefault="002F1CFA" w:rsidP="001F4A2A">
            <w:pPr>
              <w:pStyle w:val="ProductList-OfferingBody"/>
              <w:ind w:left="-113"/>
              <w:jc w:val="center"/>
            </w:pPr>
          </w:p>
        </w:tc>
        <w:tc>
          <w:tcPr>
            <w:tcW w:w="739" w:type="dxa"/>
            <w:gridSpan w:val="2"/>
            <w:shd w:val="clear" w:color="auto" w:fill="BFBFBF" w:themeFill="background1" w:themeFillShade="BF"/>
            <w:vAlign w:val="center"/>
          </w:tcPr>
          <w:p w14:paraId="4FDCC00E" w14:textId="77777777" w:rsidR="002F1CFA" w:rsidRDefault="002F1CFA" w:rsidP="001F4A2A">
            <w:pPr>
              <w:pStyle w:val="ProductList-OfferingBody"/>
              <w:ind w:left="-113"/>
              <w:jc w:val="center"/>
            </w:pPr>
          </w:p>
        </w:tc>
      </w:tr>
      <w:tr w:rsidR="00AA27C3" w14:paraId="4FDCC01B" w14:textId="77777777" w:rsidTr="00A6156E">
        <w:trPr>
          <w:gridAfter w:val="1"/>
          <w:wAfter w:w="15" w:type="dxa"/>
          <w:cantSplit/>
          <w:trHeight w:val="44"/>
        </w:trPr>
        <w:tc>
          <w:tcPr>
            <w:tcW w:w="3321" w:type="dxa"/>
            <w:tcBorders>
              <w:top w:val="dashSmallGap" w:sz="4" w:space="0" w:color="BFBFBF" w:themeColor="background1" w:themeShade="BF"/>
              <w:left w:val="nil"/>
              <w:bottom w:val="nil"/>
              <w:right w:val="nil"/>
            </w:tcBorders>
          </w:tcPr>
          <w:p w14:paraId="4FDCC010" w14:textId="48B0C3F0" w:rsidR="00AA27C3" w:rsidRDefault="00AA27C3" w:rsidP="005A5401">
            <w:pPr>
              <w:pStyle w:val="ProductList-Offering2"/>
            </w:pPr>
            <w:bookmarkStart w:id="1294" w:name="_Toc379797370"/>
            <w:bookmarkStart w:id="1295" w:name="_Toc380513402"/>
            <w:bookmarkStart w:id="1296" w:name="_Toc380655452"/>
            <w:bookmarkStart w:id="1297" w:name="_Toc420053767"/>
            <w:r>
              <w:t>Office 365 Midsize Business</w:t>
            </w:r>
            <w:r>
              <w:fldChar w:fldCharType="begin"/>
            </w:r>
            <w:r>
              <w:instrText>XE "Office 365 Midsize Business"</w:instrText>
            </w:r>
            <w:r>
              <w:fldChar w:fldCharType="end"/>
            </w:r>
            <w:r>
              <w:t xml:space="preserve"> (Nutzer-AL)</w:t>
            </w:r>
            <w:bookmarkEnd w:id="1294"/>
            <w:bookmarkEnd w:id="1295"/>
            <w:bookmarkEnd w:id="1296"/>
            <w:bookmarkEnd w:id="1297"/>
          </w:p>
        </w:tc>
        <w:tc>
          <w:tcPr>
            <w:tcW w:w="900" w:type="dxa"/>
            <w:tcBorders>
              <w:top w:val="dashSmallGap" w:sz="4" w:space="0" w:color="BFBFBF" w:themeColor="background1" w:themeShade="BF"/>
              <w:left w:val="nil"/>
              <w:bottom w:val="nil"/>
              <w:right w:val="nil"/>
            </w:tcBorders>
            <w:vAlign w:val="center"/>
          </w:tcPr>
          <w:p w14:paraId="4FDCC011" w14:textId="383E81D8" w:rsidR="00AA27C3" w:rsidRDefault="00AA27C3" w:rsidP="001F4A2A">
            <w:pPr>
              <w:pStyle w:val="ProductList-OfferingBody"/>
              <w:ind w:left="-113"/>
              <w:jc w:val="center"/>
            </w:pPr>
            <w:r>
              <w:t>1</w:t>
            </w:r>
          </w:p>
        </w:tc>
        <w:tc>
          <w:tcPr>
            <w:tcW w:w="582" w:type="dxa"/>
            <w:tcBorders>
              <w:left w:val="single" w:sz="12" w:space="0" w:color="FFFFFF" w:themeColor="background1"/>
            </w:tcBorders>
            <w:shd w:val="clear" w:color="auto" w:fill="BFBFBF" w:themeFill="background1" w:themeFillShade="BF"/>
            <w:vAlign w:val="center"/>
          </w:tcPr>
          <w:p w14:paraId="4FDCC012" w14:textId="77777777" w:rsidR="00AA27C3" w:rsidRDefault="00AA27C3" w:rsidP="001F4A2A">
            <w:pPr>
              <w:pStyle w:val="ProductList-OfferingBody"/>
              <w:ind w:left="-113"/>
              <w:jc w:val="center"/>
            </w:pPr>
          </w:p>
        </w:tc>
        <w:tc>
          <w:tcPr>
            <w:tcW w:w="738" w:type="dxa"/>
            <w:shd w:val="clear" w:color="auto" w:fill="BFBFBF" w:themeFill="background1" w:themeFillShade="BF"/>
            <w:vAlign w:val="center"/>
          </w:tcPr>
          <w:p w14:paraId="4FDCC013" w14:textId="77777777" w:rsidR="00AA27C3" w:rsidRDefault="00AA27C3" w:rsidP="001F4A2A">
            <w:pPr>
              <w:pStyle w:val="ProductList-OfferingBody"/>
              <w:ind w:left="-113"/>
              <w:jc w:val="center"/>
            </w:pPr>
          </w:p>
        </w:tc>
        <w:tc>
          <w:tcPr>
            <w:tcW w:w="738" w:type="dxa"/>
            <w:shd w:val="clear" w:color="auto" w:fill="BFBFBF" w:themeFill="background1" w:themeFillShade="BF"/>
            <w:vAlign w:val="center"/>
          </w:tcPr>
          <w:p w14:paraId="4FDCC014" w14:textId="77777777" w:rsidR="00AA27C3" w:rsidRDefault="00AA27C3" w:rsidP="001F4A2A">
            <w:pPr>
              <w:pStyle w:val="ProductList-OfferingBody"/>
              <w:ind w:left="-113"/>
              <w:jc w:val="center"/>
            </w:pPr>
          </w:p>
        </w:tc>
        <w:tc>
          <w:tcPr>
            <w:tcW w:w="738" w:type="dxa"/>
            <w:shd w:val="clear" w:color="auto" w:fill="BFBFBF" w:themeFill="background1" w:themeFillShade="BF"/>
            <w:vAlign w:val="center"/>
          </w:tcPr>
          <w:p w14:paraId="4FDCC015" w14:textId="77777777" w:rsidR="00AA27C3" w:rsidRDefault="00AA27C3" w:rsidP="001F4A2A">
            <w:pPr>
              <w:pStyle w:val="ProductList-OfferingBody"/>
              <w:ind w:left="-113"/>
              <w:jc w:val="center"/>
            </w:pPr>
          </w:p>
        </w:tc>
        <w:tc>
          <w:tcPr>
            <w:tcW w:w="738" w:type="dxa"/>
            <w:gridSpan w:val="2"/>
            <w:shd w:val="clear" w:color="auto" w:fill="70AD47" w:themeFill="accent6"/>
            <w:vAlign w:val="center"/>
          </w:tcPr>
          <w:p w14:paraId="4FDCC016" w14:textId="77777777" w:rsidR="00AA27C3" w:rsidRDefault="00AA27C3" w:rsidP="001F4A2A">
            <w:pPr>
              <w:pStyle w:val="ProductList-OfferingBody"/>
              <w:ind w:left="-113"/>
              <w:jc w:val="center"/>
            </w:pPr>
          </w:p>
        </w:tc>
        <w:tc>
          <w:tcPr>
            <w:tcW w:w="739" w:type="dxa"/>
            <w:gridSpan w:val="2"/>
            <w:shd w:val="clear" w:color="auto" w:fill="70AD47" w:themeFill="accent6"/>
            <w:vAlign w:val="center"/>
          </w:tcPr>
          <w:p w14:paraId="4FDCC017" w14:textId="0683CD8F" w:rsidR="00AA27C3" w:rsidRDefault="00AA27C3" w:rsidP="001F4A2A">
            <w:pPr>
              <w:pStyle w:val="ProductList-OfferingBody"/>
              <w:ind w:left="-113"/>
              <w:jc w:val="center"/>
            </w:pPr>
            <w:r w:rsidRPr="00AA27C3">
              <w:fldChar w:fldCharType="begin"/>
            </w:r>
            <w:r w:rsidRPr="00AA27C3">
              <w:instrText>AutoTextList  \sNotStyle\t "Open-Lizenz und Open Value"</w:instrText>
            </w:r>
            <w:r w:rsidRPr="00AA27C3">
              <w:fldChar w:fldCharType="separate"/>
            </w:r>
            <w:r w:rsidRPr="00AA27C3">
              <w:t>OF</w:t>
            </w:r>
            <w:r w:rsidRPr="00AA27C3">
              <w:fldChar w:fldCharType="end"/>
            </w:r>
          </w:p>
        </w:tc>
        <w:tc>
          <w:tcPr>
            <w:tcW w:w="739" w:type="dxa"/>
            <w:gridSpan w:val="2"/>
            <w:shd w:val="clear" w:color="auto" w:fill="70AD47" w:themeFill="accent6"/>
            <w:vAlign w:val="center"/>
          </w:tcPr>
          <w:p w14:paraId="4FDCC018" w14:textId="19C0DE57" w:rsidR="00AA27C3" w:rsidRDefault="00AA27C3" w:rsidP="009472AC">
            <w:pPr>
              <w:pStyle w:val="ProductList-OfferingBody"/>
              <w:ind w:left="-113"/>
              <w:jc w:val="center"/>
            </w:pPr>
            <w:r w:rsidRPr="005271C0">
              <w:fldChar w:fldCharType="begin"/>
            </w:r>
            <w:r w:rsidRPr="005271C0">
              <w:instrText xml:space="preserve"> AutoTextList  \sNoStyle\t "Nicht organisationsweite Produkte in Open Value"</w:instrText>
            </w:r>
            <w:r w:rsidRPr="005271C0">
              <w:fldChar w:fldCharType="separate"/>
            </w:r>
            <w:r w:rsidRPr="005271C0">
              <w:t xml:space="preserve"> P </w:t>
            </w:r>
            <w:r w:rsidRPr="005271C0">
              <w:fldChar w:fldCharType="end"/>
            </w:r>
          </w:p>
        </w:tc>
        <w:tc>
          <w:tcPr>
            <w:tcW w:w="739" w:type="dxa"/>
            <w:gridSpan w:val="2"/>
            <w:shd w:val="clear" w:color="auto" w:fill="BFBFBF" w:themeFill="background1" w:themeFillShade="BF"/>
            <w:vAlign w:val="center"/>
          </w:tcPr>
          <w:p w14:paraId="4FDCC019" w14:textId="77777777" w:rsidR="00AA27C3" w:rsidRDefault="00AA27C3" w:rsidP="001F4A2A">
            <w:pPr>
              <w:pStyle w:val="ProductList-OfferingBody"/>
              <w:ind w:left="-113"/>
              <w:jc w:val="center"/>
            </w:pPr>
          </w:p>
        </w:tc>
        <w:tc>
          <w:tcPr>
            <w:tcW w:w="739" w:type="dxa"/>
            <w:gridSpan w:val="2"/>
            <w:shd w:val="clear" w:color="auto" w:fill="BFBFBF" w:themeFill="background1" w:themeFillShade="BF"/>
            <w:vAlign w:val="center"/>
          </w:tcPr>
          <w:p w14:paraId="4FDCC01A" w14:textId="77777777" w:rsidR="00AA27C3" w:rsidRDefault="00AA27C3" w:rsidP="001F4A2A">
            <w:pPr>
              <w:pStyle w:val="ProductList-OfferingBody"/>
              <w:ind w:left="-113"/>
              <w:jc w:val="center"/>
            </w:pPr>
          </w:p>
        </w:tc>
      </w:tr>
    </w:tbl>
    <w:p w14:paraId="4FDCC01C" w14:textId="77777777" w:rsidR="00EE40B5" w:rsidRPr="00C83987" w:rsidRDefault="00EE40B5" w:rsidP="004F3C6D">
      <w:pPr>
        <w:pStyle w:val="ProductList-Body"/>
      </w:pPr>
    </w:p>
    <w:tbl>
      <w:tblPr>
        <w:tblStyle w:val="TableGrid"/>
        <w:tblW w:w="10791"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3600"/>
        <w:gridCol w:w="3411"/>
      </w:tblGrid>
      <w:tr w:rsidR="00782C7B" w14:paraId="4FDCC020" w14:textId="77777777" w:rsidTr="00587D67">
        <w:tc>
          <w:tcPr>
            <w:tcW w:w="3780" w:type="dxa"/>
          </w:tcPr>
          <w:p w14:paraId="6ECCA4F6" w14:textId="027A4319" w:rsidR="00782C7B" w:rsidRPr="00C83987" w:rsidRDefault="00594501" w:rsidP="00594501">
            <w:pPr>
              <w:pStyle w:val="ProductList-Body"/>
              <w:spacing w:before="20" w:after="20"/>
            </w:pPr>
            <w:r>
              <w:t xml:space="preserve">Zur Verringerung berechtigt: </w:t>
            </w:r>
            <w:r>
              <w:rPr>
                <w:b/>
              </w:rPr>
              <w:t>Alle Enterprise, Government und K</w:t>
            </w:r>
          </w:p>
          <w:p w14:paraId="4FDCC01D" w14:textId="6455DC43" w:rsidR="00E44A07" w:rsidRDefault="00E44A07" w:rsidP="00594501">
            <w:pPr>
              <w:pStyle w:val="ProductList-Body"/>
              <w:spacing w:before="20" w:after="20"/>
            </w:pPr>
            <w:r>
              <w:t xml:space="preserve">True-up-berechtigt: </w:t>
            </w:r>
            <w:r>
              <w:rPr>
                <w:b/>
              </w:rPr>
              <w:t>Alle Enterprise, Government und K</w:t>
            </w:r>
          </w:p>
        </w:tc>
        <w:tc>
          <w:tcPr>
            <w:tcW w:w="3600" w:type="dxa"/>
          </w:tcPr>
          <w:p w14:paraId="2EB75213" w14:textId="6D0C9875" w:rsidR="00704223" w:rsidRPr="00C83987" w:rsidRDefault="00594501" w:rsidP="009472AC">
            <w:pPr>
              <w:pStyle w:val="ProductList-Body"/>
              <w:spacing w:before="20" w:after="20"/>
              <w:ind w:left="167" w:hanging="167"/>
            </w:pPr>
            <w:r>
              <w:t xml:space="preserve">Produkt-Pool: </w:t>
            </w:r>
            <w:r>
              <w:rPr>
                <w:b/>
              </w:rPr>
              <w:t>Alle Anwendungen und Server,</w:t>
            </w:r>
            <w:r w:rsidR="0084595C">
              <w:rPr>
                <w:b/>
              </w:rPr>
              <w:t xml:space="preserve"> </w:t>
            </w:r>
          </w:p>
          <w:p w14:paraId="19E97239" w14:textId="5E838F3D" w:rsidR="00782C7B" w:rsidRPr="00C83987" w:rsidRDefault="00CB4A17" w:rsidP="00704223">
            <w:pPr>
              <w:pStyle w:val="ProductList-Body"/>
              <w:spacing w:before="20" w:after="20"/>
              <w:ind w:left="167" w:hanging="5"/>
            </w:pPr>
            <w:r>
              <w:rPr>
                <w:b/>
              </w:rPr>
              <w:t>E1 und K1 nur Server (außer MPSA, wo Server und Anwendung)</w:t>
            </w:r>
          </w:p>
          <w:p w14:paraId="4FDCC01E" w14:textId="2BCFA530" w:rsidR="00E12A9E" w:rsidRDefault="00E12A9E" w:rsidP="009472AC">
            <w:pPr>
              <w:pStyle w:val="ProductList-Body"/>
              <w:spacing w:before="20" w:after="20"/>
              <w:ind w:left="167" w:hanging="167"/>
            </w:pPr>
            <w:r>
              <w:t xml:space="preserve">Berechtigung zur Laufzeitverlängerung: </w:t>
            </w:r>
            <w:r>
              <w:rPr>
                <w:b/>
              </w:rPr>
              <w:t>Alle Enterprise, Government und K</w:t>
            </w:r>
          </w:p>
        </w:tc>
        <w:tc>
          <w:tcPr>
            <w:tcW w:w="3411" w:type="dxa"/>
          </w:tcPr>
          <w:p w14:paraId="3A6C2675" w14:textId="77777777" w:rsidR="00782C7B" w:rsidRPr="00C83987" w:rsidRDefault="00085D21" w:rsidP="00085D21">
            <w:pPr>
              <w:pStyle w:val="ProductList-Body"/>
              <w:spacing w:before="20" w:after="20"/>
            </w:pPr>
            <w:r>
              <w:t>Ausnahme Qualifizierter Nutzer</w:t>
            </w:r>
            <w:r>
              <w:fldChar w:fldCharType="begin"/>
            </w:r>
            <w:r w:rsidRPr="00287117">
              <w:instrText xml:space="preserve"> </w:instrText>
            </w:r>
            <w:r>
              <w:instrText>AutoTextList \sNoStyle\t "Qualified User Exemption"</w:instrText>
            </w:r>
            <w:r>
              <w:fldChar w:fldCharType="end"/>
            </w:r>
            <w:r>
              <w:t xml:space="preserve">: </w:t>
            </w:r>
            <w:r>
              <w:rPr>
                <w:b/>
              </w:rPr>
              <w:t>nur K</w:t>
            </w:r>
          </w:p>
          <w:p w14:paraId="4FDCC01F" w14:textId="5F5E4711" w:rsidR="00E12A9E" w:rsidRDefault="00E12A9E" w:rsidP="00085D21">
            <w:pPr>
              <w:pStyle w:val="ProductList-Body"/>
              <w:spacing w:before="20" w:after="20"/>
            </w:pPr>
            <w:r>
              <w:t>Übergangsberechtigt:</w:t>
            </w:r>
            <w:r>
              <w:rPr>
                <w:b/>
              </w:rPr>
              <w:t xml:space="preserve"> Alle Enterprise und Government (nur E1 Core CAL) bis auf Add-On</w:t>
            </w:r>
          </w:p>
        </w:tc>
      </w:tr>
    </w:tbl>
    <w:p w14:paraId="4FDCC029"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C02A" w14:textId="3A4B2D94" w:rsidR="0009164C" w:rsidRPr="00C83987" w:rsidRDefault="00BC5E21" w:rsidP="0009164C">
      <w:pPr>
        <w:pStyle w:val="ProductList-Body"/>
      </w:pPr>
      <w:r>
        <w:rPr>
          <w:b/>
          <w:color w:val="00188F"/>
        </w:rPr>
        <w:t>Lizenzgewährung für Skype for Business für Office 365-Dienste</w:t>
      </w:r>
    </w:p>
    <w:p w14:paraId="4FDCC02B" w14:textId="712067CC" w:rsidR="0009164C" w:rsidRPr="00C83987" w:rsidRDefault="0009164C" w:rsidP="0009164C">
      <w:pPr>
        <w:pStyle w:val="ProductList-Body"/>
      </w:pPr>
      <w:r>
        <w:t>In dieser Lizenzgewährung gelten die Nutzer-ALs für Office 365 Education E1</w:t>
      </w:r>
      <w:r>
        <w:fldChar w:fldCharType="begin"/>
      </w:r>
      <w:r>
        <w:instrText>XE "Office 365 Education A2"</w:instrText>
      </w:r>
      <w:r>
        <w:fldChar w:fldCharType="end"/>
      </w:r>
      <w:r>
        <w:t xml:space="preserve"> bis E4 und die Nutzer-ALs für Skype for Business Online Plan 1 und 2 als „qualifizierende Lizenzen“. Für Skype for Business Online Plan 1</w:t>
      </w:r>
      <w:r>
        <w:fldChar w:fldCharType="begin"/>
      </w:r>
      <w:r>
        <w:instrText>XE " Skype for Business Online Plan 1"</w:instrText>
      </w:r>
      <w:r>
        <w:fldChar w:fldCharType="end"/>
      </w:r>
      <w:r>
        <w:t xml:space="preserve"> und Plan 2 muss Sykpe for Business 2015</w:t>
      </w:r>
      <w:r>
        <w:fldChar w:fldCharType="begin"/>
      </w:r>
      <w:r>
        <w:instrText>XE " Skype for Business 2015"</w:instrText>
      </w:r>
      <w:r>
        <w:fldChar w:fldCharType="end"/>
      </w:r>
      <w:r>
        <w:t xml:space="preserve"> (oder Lync für Mac 2011</w:t>
      </w:r>
      <w:r>
        <w:fldChar w:fldCharType="begin"/>
      </w:r>
      <w:r>
        <w:instrText>XE "Lync für Mac 2011"</w:instrText>
      </w:r>
      <w:r>
        <w:fldChar w:fldCharType="end"/>
      </w:r>
      <w:r>
        <w:t>) separat lizenziert und installiert werden, damit alle Features zur Verfügung stehen. Als zeitlich beschränktes Angebot dürfen Kunden für jede qualifizierende Lizenz, die sie erwerben und zuweisen, eine lizenzierte Kopie von Lync für Mac 2011 kostenlos verwenden. Die Software darf nur mit Skype for Business Online genutzt werden, und alle Rechte zur Nutzung der Software enden bei Ablauf der zugrunde liegende Abonnementlizenz oder bei Migration auf die nächste Hauptversion von Skype for Business Online, je nachdem, welches Ereignis zuerst eintritt. Kunden sind berechtigt, den kostenlosen Skype for Business Basic 2015-Client (außerhalb der Volumenlizenzprogramme separat lizenziert) für ihre Windows-basierten Endbenutzer zu nutzen.</w:t>
      </w:r>
    </w:p>
    <w:p w14:paraId="4FDCC02C" w14:textId="77777777" w:rsidR="0009164C" w:rsidRDefault="0009164C" w:rsidP="0009164C">
      <w:pPr>
        <w:pStyle w:val="ProductList-Body"/>
      </w:pPr>
    </w:p>
    <w:p w14:paraId="1E47FBAA" w14:textId="77777777" w:rsidR="00035FCE" w:rsidRDefault="00035FCE" w:rsidP="0009164C">
      <w:pPr>
        <w:pStyle w:val="ProductList-Body"/>
      </w:pPr>
    </w:p>
    <w:p w14:paraId="4A8E787B" w14:textId="77777777" w:rsidR="00035FCE" w:rsidRDefault="00035FCE" w:rsidP="0009164C">
      <w:pPr>
        <w:pStyle w:val="ProductList-Body"/>
      </w:pPr>
    </w:p>
    <w:p w14:paraId="56B0EAB6" w14:textId="77777777" w:rsidR="00035FCE" w:rsidRPr="00C83987" w:rsidRDefault="00035FCE" w:rsidP="0009164C">
      <w:pPr>
        <w:pStyle w:val="ProductList-Body"/>
      </w:pPr>
    </w:p>
    <w:p w14:paraId="4FDCC02D" w14:textId="507F3204" w:rsidR="0009164C" w:rsidRPr="00C83987" w:rsidRDefault="0009164C" w:rsidP="0009164C">
      <w:pPr>
        <w:pStyle w:val="ProductList-Body"/>
      </w:pPr>
      <w:r>
        <w:t>Unter dem Campus- und School-Vertrag müssen Abonnementlizenzen für Office 365-Pläne pro Nutzer für die gesamte Einrichtung oder nur Teile davon erworben werden. Wenn während der Laufzeit zusätzliche Nutzer-Abonnementlizenzen für den Zugriff auf Office 365 Plan benötigt werden, muss die Einrichtung eine Bestellung für diese Lizenzen abgeben. Bei der Lizenzierung des Office 365-Add-Ons muss die entsprechende qualifizierende Lizenz unter demselben Beitritt lizenziert werden.</w:t>
      </w:r>
      <w:r w:rsidR="0084595C">
        <w:t xml:space="preserve"> </w:t>
      </w:r>
      <w:r>
        <w:t>Bei der Abgabe von Jahrestagsbestellungen ist die Einrichtung berechtigt, eine geringere Anzahl von Lizenzen für Onlinedienste zu bestellen als die Anzahl in der Anfangsbestellung der Einrichtung, sofern die Jahrestagsbestellung den Mindestanforderungen für Plattform-Onlinedienste entspricht.</w:t>
      </w:r>
    </w:p>
    <w:p w14:paraId="55B48EF3" w14:textId="77777777" w:rsidR="0001272B" w:rsidRPr="00C83987" w:rsidRDefault="0001272B" w:rsidP="0009164C">
      <w:pPr>
        <w:pStyle w:val="ProductList-Body"/>
      </w:pPr>
    </w:p>
    <w:p w14:paraId="4FDCC02F" w14:textId="40A455B1" w:rsidR="0009164C" w:rsidRPr="00C83987" w:rsidRDefault="0009164C" w:rsidP="0009164C">
      <w:pPr>
        <w:pStyle w:val="ProductList-Body"/>
      </w:pPr>
      <w:r>
        <w:rPr>
          <w:b/>
          <w:color w:val="00188F"/>
        </w:rPr>
        <w:t>Kostenlose Office 365 ProPlus</w:t>
      </w:r>
      <w:r>
        <w:fldChar w:fldCharType="begin"/>
      </w:r>
      <w:r>
        <w:instrText>XE "Office 365 ProPlus"</w:instrText>
      </w:r>
      <w:r>
        <w:fldChar w:fldCharType="end"/>
      </w:r>
      <w:r>
        <w:rPr>
          <w:b/>
          <w:color w:val="00188F"/>
        </w:rPr>
        <w:t>-Lizenzen für Studenten bei Lizenzerwerb für alle wissenschaftlichen/sonstigen Mitarbeiter</w:t>
      </w:r>
    </w:p>
    <w:p w14:paraId="4FDCC030" w14:textId="386B4322" w:rsidR="0009164C" w:rsidRPr="00C83987" w:rsidRDefault="0009164C" w:rsidP="00606601">
      <w:pPr>
        <w:pStyle w:val="ProductList-Body"/>
      </w:pPr>
      <w:r>
        <w:t>Wenn eine Einrichtung Lizenzen für Office Professional Plus oder Office 365 ProPlus</w:t>
      </w:r>
      <w:r>
        <w:fldChar w:fldCharType="begin"/>
      </w:r>
      <w:r>
        <w:instrText>XE "Office 365 ProPlus"</w:instrText>
      </w:r>
      <w:r>
        <w:fldChar w:fldCharType="end"/>
      </w:r>
      <w:r>
        <w:t xml:space="preserve"> für alle wissenschaftlichen und sonstigen Mitarbeiter in ihrer definierten Organisation unter Open Value Subscription – ES, einem Campus- und School-Vertrag oder einem Beitritt für Bildungslösungen erworben hat, so ist die Einrichtung berechtigt, Lizenzen für Office 365 ProPlus für alle Studenten zu erwerben, die in einer Bildungseinrichtung eingeschrieben sind, welche zur definierten Organisation der Einrichtung gehört. Dies gilt sowohl für Vollzeit- als auch für Teilzeitstudenten und bedeutet keine zusätzlichen Kosten für die Einrichtung. Im Rahmen dieses Angebots kostenlos erworbene Lizenzen zählen nicht für die Erfüllung der Mindestbestellanforderungen der Einrichtung.</w:t>
      </w:r>
    </w:p>
    <w:p w14:paraId="4FDCC031" w14:textId="77777777" w:rsidR="0009164C" w:rsidRPr="00C83987" w:rsidRDefault="0009164C" w:rsidP="0009164C">
      <w:pPr>
        <w:pStyle w:val="ProductList-Body"/>
      </w:pPr>
    </w:p>
    <w:p w14:paraId="4FDCC032" w14:textId="77777777" w:rsidR="0009164C" w:rsidRPr="00C83987" w:rsidRDefault="0009164C" w:rsidP="0009164C">
      <w:pPr>
        <w:pStyle w:val="ProductList-Body"/>
      </w:pPr>
      <w:r>
        <w:rPr>
          <w:b/>
          <w:color w:val="00188F"/>
        </w:rPr>
        <w:t>Verwendung in frei zugänglichen Räumlichkeiten oder Bibliotheken nach Campus- und School-Vertrag</w:t>
      </w:r>
      <w:r>
        <w:rPr>
          <w:b/>
        </w:rPr>
        <w:t xml:space="preserve"> </w:t>
      </w:r>
    </w:p>
    <w:p w14:paraId="4FDCC033" w14:textId="3E2734B9" w:rsidR="0009164C" w:rsidRPr="00C83987" w:rsidRDefault="0009164C" w:rsidP="0009164C">
      <w:pPr>
        <w:pStyle w:val="ProductList-Body"/>
      </w:pPr>
      <w:r>
        <w:t>Siehe Produkthinweis zu Office 365 ProPlus</w:t>
      </w:r>
      <w:r>
        <w:fldChar w:fldCharType="begin"/>
      </w:r>
      <w:r>
        <w:instrText>XE "Office 365 ProPlus"</w:instrText>
      </w:r>
      <w:r>
        <w:fldChar w:fldCharType="end"/>
      </w:r>
      <w:r>
        <w:t xml:space="preserve"> für das Angebot an Einrichtungen mit wissenschaftlichen und sonstigen Mitarbeitern zugewiesenen Nutzer-ALs für Office 365 ProPlus, Office Professional Plus 2013</w:t>
      </w:r>
      <w:r>
        <w:fldChar w:fldCharType="begin"/>
      </w:r>
      <w:r>
        <w:instrText>XE "Office Professional Plus 2013"</w:instrText>
      </w:r>
      <w:r>
        <w:fldChar w:fldCharType="end"/>
      </w:r>
      <w:r>
        <w:t>-Software in frei zugänglichen Räumlichkeiten oder Bibliotheken innerhalb der Organisation der Einrichtung zu verwenden.</w:t>
      </w:r>
    </w:p>
    <w:p w14:paraId="4FDCC034" w14:textId="77777777" w:rsidR="0009164C" w:rsidRPr="00C83987" w:rsidRDefault="0009164C" w:rsidP="0009164C">
      <w:pPr>
        <w:pStyle w:val="ProductList-Body"/>
      </w:pPr>
    </w:p>
    <w:p w14:paraId="2CC4F6DA" w14:textId="556DAF64" w:rsidR="009C41C4" w:rsidRPr="00C83987" w:rsidRDefault="009C41C4" w:rsidP="0009164C">
      <w:pPr>
        <w:pStyle w:val="ProductList-Body"/>
      </w:pPr>
      <w:r>
        <w:rPr>
          <w:b/>
          <w:color w:val="00188F"/>
          <w:u w:val="single"/>
        </w:rPr>
        <w:t>United States Government Community Cloud-Dienst</w:t>
      </w:r>
    </w:p>
    <w:p w14:paraId="358CBE4D" w14:textId="5A7C5F8D" w:rsidR="009C41C4" w:rsidRPr="00C83987" w:rsidRDefault="009C41C4" w:rsidP="009C41C4">
      <w:pPr>
        <w:pStyle w:val="ProductList-Body"/>
      </w:pPr>
      <w:r>
        <w:t>In der Tabelle zur Programmverfügbarkeit sehen Sie im Falle von mit „UC“ gekennzeichneten Office 365 Government-Suites, bei welchen Komponenten der Suites es sich um UC-Dienste handelt.</w:t>
      </w:r>
      <w:r w:rsidR="0084595C">
        <w:t xml:space="preserve"> </w:t>
      </w:r>
    </w:p>
    <w:p w14:paraId="72DA177F" w14:textId="77777777" w:rsidR="009C41C4" w:rsidRPr="00C83987" w:rsidRDefault="009C41C4" w:rsidP="009C41C4">
      <w:pPr>
        <w:pStyle w:val="ProductList-Body"/>
      </w:pPr>
    </w:p>
    <w:p w14:paraId="4FDCC035" w14:textId="77777777" w:rsidR="0009164C" w:rsidRPr="00C83987" w:rsidRDefault="0009164C" w:rsidP="0009164C">
      <w:pPr>
        <w:pStyle w:val="ProductList-Body"/>
      </w:pPr>
      <w:bookmarkStart w:id="1298" w:name="AddOn"/>
      <w:r>
        <w:rPr>
          <w:b/>
          <w:color w:val="00188F"/>
        </w:rPr>
        <w:t>Add-On-Nutzer-ALs</w:t>
      </w:r>
    </w:p>
    <w:bookmarkEnd w:id="1298"/>
    <w:p w14:paraId="3220DACE" w14:textId="011E794C" w:rsidR="00125581" w:rsidRPr="00C83987" w:rsidRDefault="00125581" w:rsidP="00125581">
      <w:pPr>
        <w:pStyle w:val="ProductList-Body"/>
        <w:ind w:left="180"/>
      </w:pPr>
      <w:r>
        <w:rPr>
          <w:b/>
          <w:color w:val="00188F"/>
        </w:rPr>
        <w:t>Qualifizierende Lizenz und Add-On-Nutzer-AL</w:t>
      </w:r>
    </w:p>
    <w:p w14:paraId="4FDCC036" w14:textId="5749660F" w:rsidR="00782C7B" w:rsidRPr="00C83987" w:rsidRDefault="0009164C" w:rsidP="00125581">
      <w:pPr>
        <w:pStyle w:val="ProductList-Body"/>
        <w:ind w:left="180"/>
      </w:pPr>
      <w:r>
        <w:t>Eine Add-On-Nutzerabonnementlizenz (Add-On-Nutzer-AL) ist eine Nutzerabonnementlizenz (AL), die zusätzlich zu (und in Zusammenhang mit) einer qualifizierenden Lizenz (bzw. einer Gruppe qualifizierender Lizenzen) wie in der folgenden Tabelle aufgeführt erworben wird. Für alle Add-On-Nutzer ALs, die nicht einzeln in den Nutzungsrechten für Onlinedienste aufgeführt sind, gewährt die Lizenz Zugriff auf Onlinedienste und Nutzungsrechte, die einer vollständigen Nutzer-AL für den gleichen Dienst entsprechen.</w:t>
      </w:r>
    </w:p>
    <w:p w14:paraId="4FDCC037" w14:textId="77777777" w:rsidR="00EE40B5" w:rsidRPr="00C83987" w:rsidRDefault="00EE40B5" w:rsidP="004F3C6D">
      <w:pPr>
        <w:pStyle w:val="ProductList-Body"/>
      </w:pPr>
    </w:p>
    <w:tbl>
      <w:tblPr>
        <w:tblStyle w:val="TableGrid"/>
        <w:tblW w:w="0" w:type="auto"/>
        <w:tblInd w:w="175" w:type="dxa"/>
        <w:tblLook w:val="04A0" w:firstRow="1" w:lastRow="0" w:firstColumn="1" w:lastColumn="0" w:noHBand="0" w:noVBand="1"/>
      </w:tblPr>
      <w:tblGrid>
        <w:gridCol w:w="3780"/>
        <w:gridCol w:w="6660"/>
      </w:tblGrid>
      <w:tr w:rsidR="00DC38ED" w14:paraId="4FDCC03A" w14:textId="77777777" w:rsidTr="00AA483D">
        <w:trPr>
          <w:tblHeader/>
        </w:trPr>
        <w:tc>
          <w:tcPr>
            <w:tcW w:w="3780" w:type="dxa"/>
            <w:shd w:val="clear" w:color="auto" w:fill="0072C6"/>
          </w:tcPr>
          <w:p w14:paraId="4FDCC038" w14:textId="77777777" w:rsidR="00DC38ED" w:rsidRPr="0009164C" w:rsidRDefault="00DC38ED" w:rsidP="0009164C">
            <w:pPr>
              <w:pStyle w:val="ProductList-Body"/>
              <w:spacing w:before="20" w:after="20"/>
              <w:rPr>
                <w:color w:val="FFFFFF" w:themeColor="background1"/>
              </w:rPr>
            </w:pPr>
            <w:r>
              <w:rPr>
                <w:color w:val="FFFFFF" w:themeColor="background1"/>
              </w:rPr>
              <w:t>Qualifizierende Lizenz(en)</w:t>
            </w:r>
          </w:p>
        </w:tc>
        <w:tc>
          <w:tcPr>
            <w:tcW w:w="6660" w:type="dxa"/>
            <w:shd w:val="clear" w:color="auto" w:fill="0072C6"/>
          </w:tcPr>
          <w:p w14:paraId="4FDCC039" w14:textId="77777777" w:rsidR="00DC38ED" w:rsidRPr="0009164C" w:rsidRDefault="00DC38ED" w:rsidP="0009164C">
            <w:pPr>
              <w:pStyle w:val="ProductList-Body"/>
              <w:spacing w:before="20" w:after="20"/>
              <w:rPr>
                <w:color w:val="FFFFFF" w:themeColor="background1"/>
              </w:rPr>
            </w:pPr>
            <w:r>
              <w:rPr>
                <w:color w:val="FFFFFF" w:themeColor="background1"/>
              </w:rPr>
              <w:t>Add-On-Nutzer-AL</w:t>
            </w:r>
          </w:p>
        </w:tc>
      </w:tr>
      <w:tr w:rsidR="00FB1558" w14:paraId="4FDCC043" w14:textId="77777777" w:rsidTr="00FB1558">
        <w:tc>
          <w:tcPr>
            <w:tcW w:w="3780" w:type="dxa"/>
          </w:tcPr>
          <w:p w14:paraId="4FDCC03B" w14:textId="77777777" w:rsidR="00FB1558" w:rsidRDefault="00FB1558" w:rsidP="004F3C6D">
            <w:pPr>
              <w:pStyle w:val="ProductList-Body"/>
            </w:pPr>
            <w:r>
              <w:t>Core CAL</w:t>
            </w:r>
            <w:r>
              <w:rPr>
                <w:vertAlign w:val="superscript"/>
              </w:rPr>
              <w:t>1</w:t>
            </w:r>
          </w:p>
        </w:tc>
        <w:tc>
          <w:tcPr>
            <w:tcW w:w="6660" w:type="dxa"/>
          </w:tcPr>
          <w:p w14:paraId="4FDCC03C" w14:textId="46DA66A2" w:rsidR="00FB1558" w:rsidRPr="00C83987" w:rsidRDefault="00FB1558" w:rsidP="00DC38ED">
            <w:pPr>
              <w:pStyle w:val="ProductList-Body"/>
            </w:pPr>
            <w:r>
              <w:t>- Add-Ons für Office 365 Education E3</w:t>
            </w:r>
            <w:r>
              <w:fldChar w:fldCharType="begin"/>
            </w:r>
            <w:r>
              <w:instrText>XE "Office 365 Education A3"</w:instrText>
            </w:r>
            <w:r>
              <w:fldChar w:fldCharType="end"/>
            </w:r>
            <w:r>
              <w:t xml:space="preserve"> oder E4</w:t>
            </w:r>
          </w:p>
          <w:p w14:paraId="4FDCC03D" w14:textId="38CA8E81" w:rsidR="00FB1558" w:rsidRPr="00C83987" w:rsidRDefault="00FB1558" w:rsidP="00DC38ED">
            <w:pPr>
              <w:pStyle w:val="ProductList-Body"/>
            </w:pPr>
            <w:r>
              <w:t>- Add-On für Office 365 Enterprise E1</w:t>
            </w:r>
            <w:r>
              <w:fldChar w:fldCharType="begin"/>
            </w:r>
            <w:r>
              <w:instrText>XE "Office 365 Enterprise E1"</w:instrText>
            </w:r>
            <w:r>
              <w:fldChar w:fldCharType="end"/>
            </w:r>
            <w:r>
              <w:rPr>
                <w:vertAlign w:val="superscript"/>
              </w:rPr>
              <w:t>2</w:t>
            </w:r>
          </w:p>
          <w:p w14:paraId="31F8A112" w14:textId="4372DE12" w:rsidR="009130AF" w:rsidRPr="00C83987" w:rsidRDefault="009130AF" w:rsidP="00DC38ED">
            <w:pPr>
              <w:pStyle w:val="ProductList-Body"/>
            </w:pPr>
            <w:r>
              <w:t>- Add-On für Office 365 Enterprise E1 mit Exchange Online Archiving</w:t>
            </w:r>
            <w:r>
              <w:rPr>
                <w:vertAlign w:val="superscript"/>
              </w:rPr>
              <w:t>2,3,4</w:t>
            </w:r>
          </w:p>
          <w:p w14:paraId="2FB91DB0" w14:textId="43A02D44" w:rsidR="00AD7853" w:rsidRPr="00C83987" w:rsidRDefault="00FB1558" w:rsidP="00DC38ED">
            <w:pPr>
              <w:pStyle w:val="ProductList-Body"/>
            </w:pPr>
            <w:r>
              <w:t xml:space="preserve">- Add-On für Office 365 </w:t>
            </w:r>
            <w:r>
              <w:fldChar w:fldCharType="begin"/>
            </w:r>
            <w:r>
              <w:instrText>XE "Office 365 Enterprise E1"</w:instrText>
            </w:r>
            <w:r>
              <w:fldChar w:fldCharType="end"/>
            </w:r>
            <w:r>
              <w:t>Government E1</w:t>
            </w:r>
          </w:p>
          <w:p w14:paraId="4FDCC03E" w14:textId="5601795A" w:rsidR="00FB1558" w:rsidRPr="00C83987" w:rsidRDefault="00FB1558" w:rsidP="00DC38ED">
            <w:pPr>
              <w:pStyle w:val="ProductList-Body"/>
            </w:pPr>
            <w:r>
              <w:t>- Add-Ons für Office 365 Enterprise und</w:t>
            </w:r>
            <w:r>
              <w:fldChar w:fldCharType="begin"/>
            </w:r>
            <w:r>
              <w:instrText>XE "Office 365 Enterprise E3"</w:instrText>
            </w:r>
            <w:r>
              <w:fldChar w:fldCharType="end"/>
            </w:r>
            <w:r>
              <w:t xml:space="preserve"> Government E3 ohne ProPlus</w:t>
            </w:r>
          </w:p>
          <w:p w14:paraId="2DDAC861" w14:textId="01147A21" w:rsidR="00FB1558" w:rsidRPr="00C83987" w:rsidRDefault="00FB1558" w:rsidP="00DC38ED">
            <w:pPr>
              <w:pStyle w:val="ProductList-Body"/>
            </w:pPr>
            <w:r>
              <w:t>- Add-Ons für Office 365 Enterprise und Government E4 ohne ProPlus</w:t>
            </w:r>
          </w:p>
          <w:p w14:paraId="3D45F5F3" w14:textId="77777777" w:rsidR="00FB1558" w:rsidRPr="00C83987" w:rsidRDefault="00FB1558" w:rsidP="00D8251F">
            <w:pPr>
              <w:pStyle w:val="ProductList-Body"/>
            </w:pPr>
            <w:r>
              <w:t>- Add-On für Exchange Online Plan 1</w:t>
            </w:r>
            <w:r>
              <w:fldChar w:fldCharType="begin"/>
            </w:r>
            <w:r>
              <w:instrText>XE "Exchange Online Plan 1"</w:instrText>
            </w:r>
            <w:r>
              <w:fldChar w:fldCharType="end"/>
            </w:r>
            <w:r>
              <w:fldChar w:fldCharType="begin"/>
            </w:r>
            <w:r>
              <w:instrText>XE "Add-On für Exchange Online Plan 1"</w:instrText>
            </w:r>
            <w:r>
              <w:fldChar w:fldCharType="end"/>
            </w:r>
            <w:r>
              <w:t xml:space="preserve"> </w:t>
            </w:r>
          </w:p>
          <w:p w14:paraId="3FF93468" w14:textId="538FB549" w:rsidR="00FB1558" w:rsidRPr="00C83987" w:rsidRDefault="00FB1558" w:rsidP="00D8251F">
            <w:pPr>
              <w:pStyle w:val="ProductList-Body"/>
            </w:pPr>
            <w:r>
              <w:t>- Add-On für Skype for Business Online Plan 1</w:t>
            </w:r>
            <w:r>
              <w:fldChar w:fldCharType="begin"/>
            </w:r>
            <w:r>
              <w:instrText>XE " Add-On für Skype for Business Online Plan 1"</w:instrText>
            </w:r>
            <w:r>
              <w:fldChar w:fldCharType="end"/>
            </w:r>
            <w:r>
              <w:t xml:space="preserve"> </w:t>
            </w:r>
          </w:p>
          <w:p w14:paraId="4FDCC03F" w14:textId="255EB5EF" w:rsidR="00FB1558" w:rsidRDefault="00FB1558" w:rsidP="00FD7C04">
            <w:pPr>
              <w:pStyle w:val="ProductList-Body"/>
            </w:pPr>
            <w:r>
              <w:t>- Add-On für SharePoint Online Plan 1</w:t>
            </w:r>
            <w:r>
              <w:fldChar w:fldCharType="begin"/>
            </w:r>
            <w:r>
              <w:instrText>XE "SharePoint Online Plan 1"</w:instrText>
            </w:r>
            <w:r>
              <w:fldChar w:fldCharType="end"/>
            </w:r>
          </w:p>
        </w:tc>
      </w:tr>
      <w:tr w:rsidR="00FB1558" w14:paraId="4FDCC04F" w14:textId="77777777" w:rsidTr="00FB1558">
        <w:tc>
          <w:tcPr>
            <w:tcW w:w="3780" w:type="dxa"/>
          </w:tcPr>
          <w:p w14:paraId="4FDCC044" w14:textId="24AE632F" w:rsidR="00FB1558" w:rsidRDefault="00FB1558" w:rsidP="00FB1558">
            <w:pPr>
              <w:pStyle w:val="ProductList-Body"/>
            </w:pPr>
            <w:r>
              <w:t>Core CAL Suite</w:t>
            </w:r>
            <w:r>
              <w:rPr>
                <w:vertAlign w:val="superscript"/>
              </w:rPr>
              <w:t>1</w:t>
            </w:r>
            <w:r>
              <w:t xml:space="preserve"> + Office Professional Plus</w:t>
            </w:r>
            <w:r>
              <w:rPr>
                <w:vertAlign w:val="superscript"/>
              </w:rPr>
              <w:t>1</w:t>
            </w:r>
          </w:p>
        </w:tc>
        <w:tc>
          <w:tcPr>
            <w:tcW w:w="6660" w:type="dxa"/>
          </w:tcPr>
          <w:p w14:paraId="4FDCC045" w14:textId="0B428C62" w:rsidR="00FB1558" w:rsidRPr="00C83987" w:rsidRDefault="00FB1558" w:rsidP="00DC38ED">
            <w:pPr>
              <w:pStyle w:val="ProductList-Body"/>
            </w:pPr>
            <w:r>
              <w:t>- Add-Ons für Office 365 Education E3</w:t>
            </w:r>
            <w:r>
              <w:fldChar w:fldCharType="begin"/>
            </w:r>
            <w:r>
              <w:instrText>XE "Office 365 Education A3"</w:instrText>
            </w:r>
            <w:r>
              <w:fldChar w:fldCharType="end"/>
            </w:r>
            <w:r>
              <w:t xml:space="preserve"> oder E4</w:t>
            </w:r>
          </w:p>
          <w:p w14:paraId="4FDCC046" w14:textId="13103EAB" w:rsidR="00FB1558" w:rsidRPr="00C83987" w:rsidRDefault="00FB1558" w:rsidP="00DC38ED">
            <w:pPr>
              <w:pStyle w:val="ProductList-Body"/>
            </w:pPr>
            <w:r>
              <w:t>- Add-Ons für Office 365 Enterprise E1</w:t>
            </w:r>
            <w:r>
              <w:fldChar w:fldCharType="begin"/>
            </w:r>
            <w:r>
              <w:instrText>XE "Office 365 Enterprise E1"</w:instrText>
            </w:r>
            <w:r>
              <w:fldChar w:fldCharType="end"/>
            </w:r>
            <w:r>
              <w:t>/Government E1</w:t>
            </w:r>
          </w:p>
          <w:p w14:paraId="4FDCC047" w14:textId="55B90C9A" w:rsidR="00FB1558" w:rsidRPr="00C83987" w:rsidRDefault="00FB1558" w:rsidP="00DC38ED">
            <w:pPr>
              <w:pStyle w:val="ProductList-Body"/>
            </w:pPr>
            <w:r>
              <w:t>- Add-On für Office 365 Enterprise E3</w:t>
            </w:r>
            <w:r>
              <w:fldChar w:fldCharType="begin"/>
            </w:r>
            <w:r>
              <w:instrText>XE "Office 365 Enterprise E3"</w:instrText>
            </w:r>
            <w:r>
              <w:fldChar w:fldCharType="end"/>
            </w:r>
            <w:r>
              <w:rPr>
                <w:vertAlign w:val="superscript"/>
              </w:rPr>
              <w:t>2</w:t>
            </w:r>
            <w:r>
              <w:t xml:space="preserve"> </w:t>
            </w:r>
          </w:p>
          <w:p w14:paraId="6714E1D9" w14:textId="7140E4A5" w:rsidR="00FB1558" w:rsidRPr="00C83987" w:rsidRDefault="00FB1558" w:rsidP="00DC38ED">
            <w:pPr>
              <w:pStyle w:val="ProductList-Body"/>
            </w:pPr>
            <w:r>
              <w:t>- Add-On für Office 365 Government E3</w:t>
            </w:r>
          </w:p>
          <w:p w14:paraId="4FDCC048" w14:textId="6205A96E" w:rsidR="00FB1558" w:rsidRPr="00C83987" w:rsidRDefault="00FB1558" w:rsidP="00DC38ED">
            <w:pPr>
              <w:pStyle w:val="ProductList-Body"/>
            </w:pPr>
            <w:r>
              <w:t>- Add-Ons für Office 365 Enterprise und</w:t>
            </w:r>
            <w:r>
              <w:fldChar w:fldCharType="begin"/>
            </w:r>
            <w:r>
              <w:instrText>XE "Office 365 Enterprise E4"</w:instrText>
            </w:r>
            <w:r>
              <w:fldChar w:fldCharType="end"/>
            </w:r>
            <w:r>
              <w:t xml:space="preserve"> Government E4 </w:t>
            </w:r>
          </w:p>
          <w:p w14:paraId="4FDCC049" w14:textId="55A932F3" w:rsidR="00FB1558" w:rsidRPr="00C83987" w:rsidRDefault="00FB1558" w:rsidP="00DC38ED">
            <w:pPr>
              <w:pStyle w:val="ProductList-Body"/>
            </w:pPr>
            <w:r>
              <w:t>- Add-Ons für Office 365 Enterprise und</w:t>
            </w:r>
            <w:r>
              <w:fldChar w:fldCharType="begin"/>
            </w:r>
            <w:r>
              <w:instrText>XE "Office 365 Enterprise E3"</w:instrText>
            </w:r>
            <w:r>
              <w:fldChar w:fldCharType="end"/>
            </w:r>
            <w:r>
              <w:t xml:space="preserve"> Government E3 ohne ProPlus</w:t>
            </w:r>
          </w:p>
          <w:p w14:paraId="4FDCC04A" w14:textId="5ADCD93F" w:rsidR="00FB1558" w:rsidRPr="00C83987" w:rsidRDefault="00FB1558" w:rsidP="00DC38ED">
            <w:pPr>
              <w:pStyle w:val="ProductList-Body"/>
            </w:pPr>
            <w:r>
              <w:t>- Add-Ons für Office 365 Enterprise und</w:t>
            </w:r>
            <w:r>
              <w:fldChar w:fldCharType="begin"/>
            </w:r>
            <w:r>
              <w:instrText>XE "Office 365 Enterprise E4"</w:instrText>
            </w:r>
            <w:r>
              <w:fldChar w:fldCharType="end"/>
            </w:r>
            <w:r>
              <w:t xml:space="preserve"> Government E4 ohne ProPlus</w:t>
            </w:r>
          </w:p>
          <w:p w14:paraId="40564D6E" w14:textId="26E3466E" w:rsidR="00FB1558" w:rsidRPr="00C83987" w:rsidRDefault="00FB1558" w:rsidP="00DC38ED">
            <w:pPr>
              <w:pStyle w:val="ProductList-Body"/>
            </w:pPr>
            <w:r>
              <w:t>- Add-On für Office 365 Midsize Business</w:t>
            </w:r>
            <w:r>
              <w:fldChar w:fldCharType="begin"/>
            </w:r>
            <w:r>
              <w:instrText>XE "Office 365 Midsize Business"</w:instrText>
            </w:r>
            <w:r>
              <w:fldChar w:fldCharType="end"/>
            </w:r>
            <w:r>
              <w:rPr>
                <w:vertAlign w:val="superscript"/>
              </w:rPr>
              <w:t>2</w:t>
            </w:r>
          </w:p>
          <w:p w14:paraId="7FAF641C" w14:textId="77777777" w:rsidR="00FB1558" w:rsidRPr="00C83987" w:rsidRDefault="00FB1558" w:rsidP="002D77A2">
            <w:pPr>
              <w:pStyle w:val="ProductList-Body"/>
            </w:pPr>
            <w:r>
              <w:t>- Add-On für Exchange Online Plan 1</w:t>
            </w:r>
            <w:r>
              <w:fldChar w:fldCharType="begin"/>
            </w:r>
            <w:r>
              <w:instrText>XE "Exchange Online Plan 1"</w:instrText>
            </w:r>
            <w:r>
              <w:fldChar w:fldCharType="end"/>
            </w:r>
            <w:r>
              <w:fldChar w:fldCharType="begin"/>
            </w:r>
            <w:r>
              <w:instrText>XE "Add-On für Exchange Online Plan 1"</w:instrText>
            </w:r>
            <w:r>
              <w:fldChar w:fldCharType="end"/>
            </w:r>
            <w:r>
              <w:t xml:space="preserve"> </w:t>
            </w:r>
          </w:p>
          <w:p w14:paraId="06A073F2" w14:textId="1BC7CCC0" w:rsidR="00FB1558" w:rsidRPr="00C83987" w:rsidRDefault="00FB1558" w:rsidP="002D77A2">
            <w:pPr>
              <w:pStyle w:val="ProductList-Body"/>
            </w:pPr>
            <w:r>
              <w:t>- Add-On für Skype for Business Online Plan 1</w:t>
            </w:r>
            <w:r>
              <w:fldChar w:fldCharType="begin"/>
            </w:r>
            <w:r>
              <w:instrText>XE " Add-On für Skype for Business Online Plan 1"</w:instrText>
            </w:r>
            <w:r>
              <w:fldChar w:fldCharType="end"/>
            </w:r>
            <w:r>
              <w:t xml:space="preserve"> </w:t>
            </w:r>
          </w:p>
          <w:p w14:paraId="4FDCC04B" w14:textId="548CC26F" w:rsidR="00FB1558" w:rsidRDefault="00FB1558" w:rsidP="002D77A2">
            <w:pPr>
              <w:pStyle w:val="ProductList-Body"/>
            </w:pPr>
            <w:r>
              <w:t>- Add-On für SharePoint Online Plan 1</w:t>
            </w:r>
            <w:r>
              <w:fldChar w:fldCharType="begin"/>
            </w:r>
            <w:r>
              <w:instrText>XE "SharePoint Online Plan 1"</w:instrText>
            </w:r>
            <w:r>
              <w:fldChar w:fldCharType="end"/>
            </w:r>
          </w:p>
        </w:tc>
      </w:tr>
      <w:tr w:rsidR="00FB1558" w14:paraId="4FDCC055" w14:textId="77777777" w:rsidTr="00FB1558">
        <w:tc>
          <w:tcPr>
            <w:tcW w:w="3780" w:type="dxa"/>
          </w:tcPr>
          <w:p w14:paraId="4FDCC050" w14:textId="77777777" w:rsidR="00FB1558" w:rsidRDefault="00FB1558" w:rsidP="004F3C6D">
            <w:pPr>
              <w:pStyle w:val="ProductList-Body"/>
            </w:pPr>
            <w:r>
              <w:t>Enterprise CAL Suite</w:t>
            </w:r>
            <w:r>
              <w:rPr>
                <w:vertAlign w:val="superscript"/>
              </w:rPr>
              <w:t>1</w:t>
            </w:r>
          </w:p>
        </w:tc>
        <w:tc>
          <w:tcPr>
            <w:tcW w:w="6660" w:type="dxa"/>
          </w:tcPr>
          <w:p w14:paraId="4FDCC051" w14:textId="1042A16C" w:rsidR="00FB1558" w:rsidRPr="00C83987" w:rsidRDefault="00FB1558" w:rsidP="00DC38ED">
            <w:pPr>
              <w:pStyle w:val="ProductList-Body"/>
            </w:pPr>
            <w:r>
              <w:t>- Add-Ons für Office 365 Education E3</w:t>
            </w:r>
            <w:r>
              <w:fldChar w:fldCharType="begin"/>
            </w:r>
            <w:r>
              <w:instrText>XE "Office 365 Education A3"</w:instrText>
            </w:r>
            <w:r>
              <w:fldChar w:fldCharType="end"/>
            </w:r>
            <w:r>
              <w:t xml:space="preserve"> oder E4</w:t>
            </w:r>
          </w:p>
          <w:p w14:paraId="4FDCC052" w14:textId="5293AB90" w:rsidR="00FB1558" w:rsidRPr="00C83987" w:rsidRDefault="00FB1558" w:rsidP="00DC38ED">
            <w:pPr>
              <w:pStyle w:val="ProductList-Body"/>
            </w:pPr>
            <w:r>
              <w:t>- Add-Ons für Office 365 Enterprise und Government E3</w:t>
            </w:r>
            <w:r>
              <w:fldChar w:fldCharType="begin"/>
            </w:r>
            <w:r>
              <w:instrText>XE "Office 365 Enterprise E3"</w:instrText>
            </w:r>
            <w:r>
              <w:fldChar w:fldCharType="end"/>
            </w:r>
            <w:r>
              <w:t xml:space="preserve"> ohne ProPlus</w:t>
            </w:r>
          </w:p>
          <w:p w14:paraId="511E7BFC" w14:textId="42E0A472" w:rsidR="00FB1558" w:rsidRPr="00C83987" w:rsidRDefault="00FB1558" w:rsidP="00DC38ED">
            <w:pPr>
              <w:pStyle w:val="ProductList-Body"/>
            </w:pPr>
            <w:r>
              <w:t>- Add-Ons für Office 365 Enterprise und Government E4 ohne ProPlus</w:t>
            </w:r>
          </w:p>
          <w:p w14:paraId="4FDCC053" w14:textId="74B0B338" w:rsidR="00FB1558" w:rsidRDefault="00FB1558" w:rsidP="006A3CC0">
            <w:pPr>
              <w:pStyle w:val="ProductList-Body"/>
            </w:pPr>
            <w:r>
              <w:t>- Add-On für Azure-Rechteverwaltung</w:t>
            </w:r>
            <w:r>
              <w:fldChar w:fldCharType="begin"/>
            </w:r>
            <w:r>
              <w:instrText>XE "Add-On für Azure-Rechteverwaltung "</w:instrText>
            </w:r>
            <w:r>
              <w:fldChar w:fldCharType="end"/>
            </w:r>
          </w:p>
        </w:tc>
      </w:tr>
      <w:tr w:rsidR="00FB1558" w14:paraId="4FDCC05B" w14:textId="77777777" w:rsidTr="00DB6FDD">
        <w:trPr>
          <w:cantSplit/>
        </w:trPr>
        <w:tc>
          <w:tcPr>
            <w:tcW w:w="3780" w:type="dxa"/>
          </w:tcPr>
          <w:p w14:paraId="4FDCC056" w14:textId="77777777" w:rsidR="00FB1558" w:rsidRDefault="00FB1558" w:rsidP="004F3C6D">
            <w:pPr>
              <w:pStyle w:val="ProductList-Body"/>
            </w:pPr>
            <w:r>
              <w:t>Enterprise CAL Suite</w:t>
            </w:r>
            <w:r>
              <w:rPr>
                <w:vertAlign w:val="superscript"/>
              </w:rPr>
              <w:t>1</w:t>
            </w:r>
            <w:r>
              <w:t xml:space="preserve"> + Office Professional Plus</w:t>
            </w:r>
            <w:r>
              <w:rPr>
                <w:vertAlign w:val="superscript"/>
              </w:rPr>
              <w:t>1</w:t>
            </w:r>
          </w:p>
        </w:tc>
        <w:tc>
          <w:tcPr>
            <w:tcW w:w="6660" w:type="dxa"/>
          </w:tcPr>
          <w:p w14:paraId="4FDCC057" w14:textId="7CD9ACEB" w:rsidR="00FB1558" w:rsidRPr="00C83987" w:rsidRDefault="00FB1558" w:rsidP="00DC38ED">
            <w:pPr>
              <w:pStyle w:val="ProductList-Body"/>
            </w:pPr>
            <w:r>
              <w:t>- Add-On für Office 365 Education E3</w:t>
            </w:r>
            <w:r>
              <w:fldChar w:fldCharType="begin"/>
            </w:r>
            <w:r>
              <w:instrText>XE "Office 365 Education A3"</w:instrText>
            </w:r>
            <w:r>
              <w:fldChar w:fldCharType="end"/>
            </w:r>
            <w:r>
              <w:t xml:space="preserve"> oder E4</w:t>
            </w:r>
          </w:p>
          <w:p w14:paraId="4FDCC058" w14:textId="2FE36089" w:rsidR="00FB1558" w:rsidRPr="00C83987" w:rsidRDefault="00FB1558" w:rsidP="00DC38ED">
            <w:pPr>
              <w:pStyle w:val="ProductList-Body"/>
            </w:pPr>
            <w:r>
              <w:t>- Add-Ons für Office 365 Enterprise und Government E3</w:t>
            </w:r>
            <w:r>
              <w:rPr>
                <w:vertAlign w:val="superscript"/>
              </w:rPr>
              <w:t>2</w:t>
            </w:r>
            <w:r>
              <w:t xml:space="preserve"> oder E4</w:t>
            </w:r>
          </w:p>
          <w:p w14:paraId="4FDCC059" w14:textId="01C8F295" w:rsidR="00FB1558" w:rsidRDefault="00FB1558" w:rsidP="00882C43">
            <w:pPr>
              <w:pStyle w:val="ProductList-Body"/>
            </w:pPr>
            <w:r>
              <w:t>- Add-Ons für Office 365 Enterprise und Government E3 oder E4 ohne ProPlus</w:t>
            </w:r>
          </w:p>
        </w:tc>
      </w:tr>
      <w:tr w:rsidR="00FB1558" w14:paraId="4FDCC061" w14:textId="77777777" w:rsidTr="00FB1558">
        <w:tc>
          <w:tcPr>
            <w:tcW w:w="3780" w:type="dxa"/>
          </w:tcPr>
          <w:p w14:paraId="4FDCC05C" w14:textId="77777777" w:rsidR="00FB1558" w:rsidRDefault="00FB1558" w:rsidP="004F3C6D">
            <w:pPr>
              <w:pStyle w:val="ProductList-Body"/>
            </w:pPr>
            <w:r>
              <w:t>Office Professional Plus</w:t>
            </w:r>
            <w:r>
              <w:rPr>
                <w:vertAlign w:val="superscript"/>
              </w:rPr>
              <w:t>1</w:t>
            </w:r>
          </w:p>
        </w:tc>
        <w:tc>
          <w:tcPr>
            <w:tcW w:w="6660" w:type="dxa"/>
          </w:tcPr>
          <w:p w14:paraId="4FDCC05D" w14:textId="77778E94" w:rsidR="00FB1558" w:rsidRPr="00C83987" w:rsidRDefault="00FB1558" w:rsidP="00DC38ED">
            <w:pPr>
              <w:pStyle w:val="ProductList-Body"/>
            </w:pPr>
            <w:r>
              <w:t>- Add-On für Office 365 Education E3</w:t>
            </w:r>
            <w:r>
              <w:fldChar w:fldCharType="begin"/>
            </w:r>
            <w:r>
              <w:instrText>XE "Office 365 Education A3"</w:instrText>
            </w:r>
            <w:r>
              <w:fldChar w:fldCharType="end"/>
            </w:r>
            <w:r>
              <w:t xml:space="preserve"> oder E4</w:t>
            </w:r>
          </w:p>
          <w:p w14:paraId="4FDCC05E" w14:textId="519C2963" w:rsidR="00FB1558" w:rsidRPr="00C83987" w:rsidRDefault="00FB1558" w:rsidP="00DC38ED">
            <w:pPr>
              <w:pStyle w:val="ProductList-Body"/>
            </w:pPr>
            <w:r>
              <w:t>- Add-On für Office 365 Midsize Business</w:t>
            </w:r>
            <w:r>
              <w:fldChar w:fldCharType="begin"/>
            </w:r>
            <w:r>
              <w:instrText>XE "Office 365 Midsize Business"</w:instrText>
            </w:r>
            <w:r>
              <w:fldChar w:fldCharType="end"/>
            </w:r>
            <w:r>
              <w:rPr>
                <w:vertAlign w:val="superscript"/>
              </w:rPr>
              <w:t>2,3</w:t>
            </w:r>
          </w:p>
          <w:p w14:paraId="4FDCC05F" w14:textId="41C232D2" w:rsidR="00FB1558" w:rsidRDefault="00FB1558" w:rsidP="002949FD">
            <w:pPr>
              <w:pStyle w:val="ProductList-Body"/>
            </w:pPr>
            <w:r>
              <w:t>- Add-On für Office 365 Enterprise E3</w:t>
            </w:r>
            <w:r>
              <w:fldChar w:fldCharType="begin"/>
            </w:r>
            <w:r>
              <w:instrText>XE "Office 365 Enterprise E3"</w:instrText>
            </w:r>
            <w:r>
              <w:fldChar w:fldCharType="end"/>
            </w:r>
            <w:r>
              <w:rPr>
                <w:vertAlign w:val="superscript"/>
              </w:rPr>
              <w:t>2,3</w:t>
            </w:r>
          </w:p>
        </w:tc>
      </w:tr>
    </w:tbl>
    <w:p w14:paraId="4FDCC062" w14:textId="2E837F10" w:rsidR="0009164C" w:rsidRPr="00C83987" w:rsidRDefault="0009164C" w:rsidP="00125581">
      <w:pPr>
        <w:pStyle w:val="ProductList-Body"/>
        <w:tabs>
          <w:tab w:val="clear" w:pos="158"/>
          <w:tab w:val="left" w:pos="180"/>
        </w:tabs>
        <w:ind w:left="180"/>
      </w:pPr>
      <w:r>
        <w:rPr>
          <w:vertAlign w:val="superscript"/>
        </w:rPr>
        <w:t>1</w:t>
      </w:r>
      <w:r>
        <w:rPr>
          <w:i/>
        </w:rPr>
        <w:t>Mit aktiver SA</w:t>
      </w:r>
    </w:p>
    <w:p w14:paraId="442F9193" w14:textId="34E0EAC7" w:rsidR="00AB64F8" w:rsidRPr="00C83987" w:rsidRDefault="00AB64F8" w:rsidP="00125581">
      <w:pPr>
        <w:pStyle w:val="ProductList-Body"/>
        <w:tabs>
          <w:tab w:val="clear" w:pos="158"/>
          <w:tab w:val="left" w:pos="180"/>
        </w:tabs>
        <w:ind w:left="180"/>
      </w:pPr>
      <w:r>
        <w:rPr>
          <w:vertAlign w:val="superscript"/>
        </w:rPr>
        <w:t>2</w:t>
      </w:r>
      <w:r>
        <w:rPr>
          <w:i/>
        </w:rPr>
        <w:t>Hierbei handelt es sich um die einzigen für Open Value- und Open Value Subscription-Kunden verfügbaren Angebote.</w:t>
      </w:r>
    </w:p>
    <w:p w14:paraId="4FDCC063" w14:textId="23639FDB" w:rsidR="0009164C" w:rsidRPr="00C83987" w:rsidRDefault="00AB64F8" w:rsidP="00125581">
      <w:pPr>
        <w:pStyle w:val="ProductList-Body"/>
        <w:tabs>
          <w:tab w:val="clear" w:pos="158"/>
          <w:tab w:val="left" w:pos="180"/>
        </w:tabs>
        <w:ind w:left="180"/>
      </w:pPr>
      <w:r w:rsidRPr="00A6156E">
        <w:rPr>
          <w:iCs/>
          <w:vertAlign w:val="superscript"/>
        </w:rPr>
        <w:t>3</w:t>
      </w:r>
      <w:r>
        <w:rPr>
          <w:i/>
        </w:rPr>
        <w:t>Ausschließlich für Open Value- (organisationsweit) oder Open Value Subscription-Kunden</w:t>
      </w:r>
    </w:p>
    <w:p w14:paraId="2E4DF4DB" w14:textId="7FB731A6" w:rsidR="009130AF" w:rsidRPr="00C83987" w:rsidRDefault="009130AF" w:rsidP="00125581">
      <w:pPr>
        <w:pStyle w:val="ProductList-Body"/>
        <w:tabs>
          <w:tab w:val="clear" w:pos="158"/>
          <w:tab w:val="left" w:pos="180"/>
        </w:tabs>
        <w:ind w:left="180"/>
      </w:pPr>
      <w:r w:rsidRPr="00A6156E">
        <w:rPr>
          <w:iCs/>
          <w:vertAlign w:val="superscript"/>
        </w:rPr>
        <w:t>4</w:t>
      </w:r>
      <w:r>
        <w:rPr>
          <w:i/>
        </w:rPr>
        <w:t>Nur für Verwaltungseinrichtungen</w:t>
      </w:r>
    </w:p>
    <w:p w14:paraId="097B6E06" w14:textId="77777777" w:rsidR="00E1260A" w:rsidRPr="00C83987" w:rsidRDefault="00E1260A" w:rsidP="00125581">
      <w:pPr>
        <w:pStyle w:val="ProductList-Body"/>
        <w:ind w:left="180"/>
      </w:pPr>
    </w:p>
    <w:p w14:paraId="4FDCC067" w14:textId="355E5378" w:rsidR="0009164C" w:rsidRPr="00C83987" w:rsidRDefault="0009164C" w:rsidP="00125581">
      <w:pPr>
        <w:pStyle w:val="ProductList-Body"/>
        <w:ind w:left="180"/>
      </w:pPr>
      <w:r>
        <w:rPr>
          <w:b/>
          <w:color w:val="00188F"/>
        </w:rPr>
        <w:t>Zuweisung von Lizenzen</w:t>
      </w:r>
    </w:p>
    <w:p w14:paraId="4FDCC068" w14:textId="62EF2EB2" w:rsidR="0009164C" w:rsidRPr="00C83987" w:rsidRDefault="0009164C" w:rsidP="00125581">
      <w:pPr>
        <w:pStyle w:val="ProductList-Body"/>
        <w:ind w:left="180"/>
      </w:pPr>
      <w:r>
        <w:t>Jede Add-On-Nutzer-AL muss einem einzigen Qualifizierten Nutzer (wie jeweils im Konzernbeitritt des Kunden, im Beitritt für Bildungslösungen, im Open Value-Vertrag oder im Open Value Subscription-Vertrag definiert) zugewiesen werden. Add-On-Nutzer-ALs können in Übereinstimmung mit den Allgemeinen Bestimmungen der Nutzungsrechte für Microsoft-Volumenlizenz-Onlinedienste, denen die Neuzuweisung von Lizenzen von Nutzer-ALs unterliegt, an andere Qualifizierte Nutzer neu zugewiesen werden.</w:t>
      </w:r>
    </w:p>
    <w:p w14:paraId="4FDCC069" w14:textId="77777777" w:rsidR="0009164C" w:rsidRPr="00BD689C" w:rsidRDefault="0009164C" w:rsidP="00125581">
      <w:pPr>
        <w:pStyle w:val="ProductList-Body"/>
        <w:ind w:left="180"/>
        <w:rPr>
          <w:sz w:val="16"/>
          <w:szCs w:val="16"/>
        </w:rPr>
      </w:pPr>
    </w:p>
    <w:p w14:paraId="4FDCC06A" w14:textId="77777777" w:rsidR="0009164C" w:rsidRPr="00C83987" w:rsidRDefault="0009164C" w:rsidP="00125581">
      <w:pPr>
        <w:pStyle w:val="ProductList-Body"/>
        <w:ind w:left="180"/>
      </w:pPr>
      <w:r>
        <w:rPr>
          <w:b/>
          <w:color w:val="00188F"/>
        </w:rPr>
        <w:t>Nutzungsrechte</w:t>
      </w:r>
    </w:p>
    <w:p w14:paraId="4FDCC06B" w14:textId="7D3FBE4F" w:rsidR="0009164C" w:rsidRPr="00C83987" w:rsidRDefault="0009164C" w:rsidP="00125581">
      <w:pPr>
        <w:pStyle w:val="ProductList-Body"/>
        <w:ind w:left="180"/>
      </w:pPr>
      <w:r>
        <w:t>Die Nutzungsrechte für die entsprechende volle Nutzer-AL für denselben Dienst finden Anwendung auf den Zugriff unter den Add-Ons und werden in den Allgemeinen Bestimmungen der Nutzungsrechte für Onlinedienste dargelegt. Nutzungsrechte, die über den Erwerb dieser Add-On-Nutzer-ALs erworben werden, laufen zusammen mit dem Ablauf der SA für die qualifizierende(n) Lizenz(en) oder am Ende der Abonnementlaufzeit für die Add-On-Nutzer-AL ab, wobei das frühere Datum maßgeblich ist. Der Erwerb dieser Add-On-Nutzer-ALs hat keine Auswirkungen auf die Nutzungsrechte für die qualifizierende(n) Lizenz(en).</w:t>
      </w:r>
    </w:p>
    <w:p w14:paraId="721E76C1" w14:textId="34791B21" w:rsidR="007440B8" w:rsidRPr="00BD689C" w:rsidRDefault="007440B8" w:rsidP="00125581">
      <w:pPr>
        <w:pStyle w:val="ProductList-Body"/>
        <w:ind w:left="180"/>
        <w:rPr>
          <w:sz w:val="16"/>
          <w:szCs w:val="16"/>
        </w:rPr>
      </w:pPr>
    </w:p>
    <w:p w14:paraId="2A450261" w14:textId="6FF0B8EF" w:rsidR="007440B8" w:rsidRPr="00C83987" w:rsidRDefault="007440B8" w:rsidP="008A4096">
      <w:pPr>
        <w:pStyle w:val="ProductList-Body"/>
        <w:ind w:left="180"/>
      </w:pPr>
      <w:r>
        <w:t>Sie sind berechtigt, einen einzelnen Nutzer, der das Lizenzierte Gerät physisch verwendet, als Lizenzierten Nutzer der Add-On-Nutzer-AL zu bestimmen. Die Zugriffsrechte des Lizenzierten Nutzers der Add-On-Nutzer-AL (mit Ausnahme des Add-Ons für Office 365 Midsize Business) entsprechen der qualifizierenden Lizenz, und der Lizenzierte Nutzer kann von jedem Gerät aus auf Funktionalität der Komponenten der qualifizierenden Lizenz (oder frühere Versionen der Komponenten) zugreifen, mit Ausnahme von Office Professional Plus.</w:t>
      </w:r>
    </w:p>
    <w:p w14:paraId="4FDCC06F" w14:textId="3F1FF1E6" w:rsidR="0009164C" w:rsidRPr="00BD689C" w:rsidRDefault="0009164C" w:rsidP="0009164C">
      <w:pPr>
        <w:pStyle w:val="ProductList-Body"/>
        <w:rPr>
          <w:sz w:val="16"/>
          <w:szCs w:val="16"/>
        </w:rPr>
      </w:pPr>
      <w:r>
        <w:t xml:space="preserve"> </w:t>
      </w:r>
    </w:p>
    <w:p w14:paraId="4FDCC070" w14:textId="77777777" w:rsidR="0009164C" w:rsidRPr="00C83987" w:rsidRDefault="0009164C" w:rsidP="0009164C">
      <w:pPr>
        <w:pStyle w:val="ProductList-Body"/>
      </w:pPr>
      <w:r>
        <w:rPr>
          <w:b/>
          <w:color w:val="00188F"/>
        </w:rPr>
        <w:t>Preise und Zahlungsbestimmungen für Onlinedienste</w:t>
      </w:r>
    </w:p>
    <w:p w14:paraId="4FDCC071" w14:textId="5BD54BE4" w:rsidR="0009164C" w:rsidRPr="00C83987" w:rsidRDefault="0009164C" w:rsidP="0009164C">
      <w:pPr>
        <w:pStyle w:val="ProductList-Body"/>
      </w:pPr>
      <w:r>
        <w:t>Die auf volle Nutzer-ALs anwendbaren Preise und Zahlungsbestimmungen für Onlinedienste gelten auch für die Add-On-Nutzer-ALs.</w:t>
      </w:r>
    </w:p>
    <w:p w14:paraId="4FDCC072" w14:textId="77777777" w:rsidR="0009164C" w:rsidRPr="00BD689C" w:rsidRDefault="0009164C" w:rsidP="0009164C">
      <w:pPr>
        <w:pStyle w:val="ProductList-Body"/>
        <w:rPr>
          <w:sz w:val="16"/>
          <w:szCs w:val="16"/>
        </w:rPr>
      </w:pPr>
    </w:p>
    <w:p w14:paraId="4FDCC073" w14:textId="77777777" w:rsidR="0009164C" w:rsidRPr="00C83987" w:rsidRDefault="0009164C" w:rsidP="0009164C">
      <w:pPr>
        <w:pStyle w:val="ProductList-Body"/>
      </w:pPr>
      <w:r>
        <w:rPr>
          <w:b/>
          <w:color w:val="00188F"/>
        </w:rPr>
        <w:t>Kaufberechtigung</w:t>
      </w:r>
    </w:p>
    <w:p w14:paraId="4FDCC074" w14:textId="25B60318" w:rsidR="0009164C" w:rsidRPr="00C83987" w:rsidRDefault="0009164C" w:rsidP="0009164C">
      <w:pPr>
        <w:pStyle w:val="ProductList-Body"/>
      </w:pPr>
      <w:r>
        <w:t xml:space="preserve">Kunden müssen für die entsprechende(n) qualifizierende(en) Lizenz(en) über eine aktive SA verfügen. Die qualifizierend(en) Lizenz(en) können nutzer- oder gerätebasiert sein. </w:t>
      </w:r>
    </w:p>
    <w:p w14:paraId="4FDCC075" w14:textId="77777777" w:rsidR="0009164C" w:rsidRPr="00BD689C" w:rsidRDefault="0009164C" w:rsidP="0009164C">
      <w:pPr>
        <w:pStyle w:val="ProductList-Body"/>
        <w:rPr>
          <w:sz w:val="16"/>
          <w:szCs w:val="16"/>
        </w:rPr>
      </w:pPr>
    </w:p>
    <w:p w14:paraId="4FDCC076" w14:textId="77777777" w:rsidR="0009164C" w:rsidRPr="00C83987" w:rsidRDefault="0009164C" w:rsidP="0009164C">
      <w:pPr>
        <w:pStyle w:val="ProductList-Body"/>
      </w:pPr>
      <w:r>
        <w:t>Kunden mit einer MBSA-Version, die älter als 2010 ist, müssen die Ergänzende Bestimmungen zu Onlinediensten unterzeichnen.</w:t>
      </w:r>
    </w:p>
    <w:p w14:paraId="4FDCC077" w14:textId="77777777" w:rsidR="0009164C" w:rsidRPr="00BD689C" w:rsidRDefault="0009164C" w:rsidP="0009164C">
      <w:pPr>
        <w:pStyle w:val="ProductList-Body"/>
        <w:rPr>
          <w:sz w:val="16"/>
          <w:szCs w:val="16"/>
        </w:rPr>
      </w:pPr>
    </w:p>
    <w:p w14:paraId="4FDCC078" w14:textId="77777777" w:rsidR="0009164C" w:rsidRPr="00C83987" w:rsidRDefault="0009164C" w:rsidP="0009164C">
      <w:pPr>
        <w:pStyle w:val="ProductList-Body"/>
      </w:pPr>
      <w:r>
        <w:rPr>
          <w:b/>
          <w:color w:val="00188F"/>
        </w:rPr>
        <w:t>Kaufeinschränkungen</w:t>
      </w:r>
    </w:p>
    <w:p w14:paraId="4FDCC079" w14:textId="47F0E5B7" w:rsidR="0009164C" w:rsidRPr="00C83987" w:rsidRDefault="0009164C" w:rsidP="0009164C">
      <w:pPr>
        <w:pStyle w:val="ProductList-Body"/>
      </w:pPr>
      <w:r>
        <w:t>Für jede qualifizierende Lizenz (oder jede Gruppe von qualifizierenden Lizenzen) kann nur eine Add-On-Nutzer-AL erworben werden; davon ausgenommen sind Add-Ons für Office 365 Education E3 oder E4, bei denen die Anzahl der Qualifizierenden Lizenzen überschritten werden kann.</w:t>
      </w:r>
    </w:p>
    <w:p w14:paraId="4FDCC07A" w14:textId="77777777" w:rsidR="0009164C" w:rsidRPr="00BD689C" w:rsidRDefault="0009164C" w:rsidP="0009164C">
      <w:pPr>
        <w:pStyle w:val="ProductList-Body"/>
        <w:rPr>
          <w:sz w:val="16"/>
          <w:szCs w:val="16"/>
        </w:rPr>
      </w:pPr>
    </w:p>
    <w:p w14:paraId="4FDCC07B" w14:textId="2392939E" w:rsidR="0009164C" w:rsidRPr="00C83987" w:rsidRDefault="0009164C" w:rsidP="0009164C">
      <w:pPr>
        <w:pStyle w:val="ProductList-Body"/>
      </w:pPr>
      <w:r>
        <w:t>Kunden können Add-On-Nutzer-ALs für Nutzer oder Nutzer von Geräten, die zwischen True-up-Terminen (d. h. vor dem Erwerb der Qualifizierenden Lizenzen) zur Anzahl der Nutzer oder Geräte des Konzernbeitritts oder zu einem Open Value Subscription-Vertrag hinzugefügt werden, erwerben, wobei auch hier die Beschränkung auf eine Add-On-Nutzer-AL pro qualifizierender Lizenz (oder Gruppe von qualifizierenden Lizenzen) gilt.</w:t>
      </w:r>
    </w:p>
    <w:p w14:paraId="4FDCC07C" w14:textId="77777777" w:rsidR="0009164C" w:rsidRPr="00BD689C" w:rsidRDefault="0009164C" w:rsidP="0009164C">
      <w:pPr>
        <w:pStyle w:val="ProductList-Body"/>
        <w:rPr>
          <w:sz w:val="16"/>
          <w:szCs w:val="16"/>
        </w:rPr>
      </w:pPr>
    </w:p>
    <w:p w14:paraId="4FDCC07D" w14:textId="77777777" w:rsidR="0009164C" w:rsidRPr="00C83987" w:rsidRDefault="0009164C" w:rsidP="0009164C">
      <w:pPr>
        <w:pStyle w:val="ProductList-Body"/>
      </w:pPr>
      <w:r>
        <w:t xml:space="preserve">Kunden mit Campus- und School-Vertrag können so viele Nutzer-Abonnementlizenzen für Office 365 Add-On Plan für ihre Nutzer erwerben, wie sie berechtigte PCs besitzen, solange die Abdeckung für die qualifizierenden Lizenzen beibehalten wird. </w:t>
      </w:r>
    </w:p>
    <w:p w14:paraId="4FDCC07E" w14:textId="77777777" w:rsidR="0009164C" w:rsidRPr="00BD689C" w:rsidRDefault="0009164C" w:rsidP="0009164C">
      <w:pPr>
        <w:pStyle w:val="ProductList-Body"/>
        <w:rPr>
          <w:sz w:val="16"/>
          <w:szCs w:val="16"/>
        </w:rPr>
      </w:pPr>
    </w:p>
    <w:p w14:paraId="4FDCC082" w14:textId="77777777" w:rsidR="0009164C" w:rsidRPr="00C83987" w:rsidRDefault="0009164C" w:rsidP="0009164C">
      <w:pPr>
        <w:pStyle w:val="ProductList-Body"/>
      </w:pPr>
      <w:r>
        <w:rPr>
          <w:b/>
          <w:color w:val="00188F"/>
        </w:rPr>
        <w:t>Bestimmungen des Volumenlizenzprogramms</w:t>
      </w:r>
    </w:p>
    <w:p w14:paraId="4FDCC083" w14:textId="26A07CBD" w:rsidR="0009164C" w:rsidRPr="00C83987" w:rsidRDefault="0009164C" w:rsidP="0009164C">
      <w:pPr>
        <w:pStyle w:val="ProductList-Body"/>
      </w:pPr>
      <w:r>
        <w:t xml:space="preserve">Mit Ausnahme der unter dem Konzernvertrag verfügbaren Übergangsrechte gelten die auf die Nutzer-ALs für Entsprechende Onlinedienste anwendbaren Programmbestimmungen auch für die Add-On-Nutzer-ALs. </w:t>
      </w:r>
    </w:p>
    <w:p w14:paraId="412E9C9C" w14:textId="77777777" w:rsidR="00EE116B" w:rsidRPr="00BD689C" w:rsidRDefault="00EE116B" w:rsidP="0009164C">
      <w:pPr>
        <w:pStyle w:val="ProductList-Body"/>
        <w:rPr>
          <w:sz w:val="16"/>
          <w:szCs w:val="16"/>
        </w:rPr>
      </w:pPr>
    </w:p>
    <w:p w14:paraId="24145391" w14:textId="69206EE8" w:rsidR="005D0C2F" w:rsidRPr="00C83987" w:rsidRDefault="005D0C2F" w:rsidP="005D0C2F">
      <w:pPr>
        <w:pStyle w:val="ProductList-Body"/>
      </w:pPr>
      <w:r>
        <w:rPr>
          <w:b/>
          <w:color w:val="00188F"/>
        </w:rPr>
        <w:t>Berechtigung zum Erwerb von Office 365 von SA (Nutzer-ALs)</w:t>
      </w:r>
    </w:p>
    <w:p w14:paraId="3AD6B9CB" w14:textId="378AC4F1" w:rsidR="005D0C2F" w:rsidRPr="00C83987" w:rsidRDefault="005D0C2F" w:rsidP="005D0C2F">
      <w:pPr>
        <w:pStyle w:val="ProductList-Body"/>
      </w:pPr>
      <w:r>
        <w:rPr>
          <w:i/>
          <w:iCs/>
        </w:rPr>
        <w:t>Von SA</w:t>
      </w:r>
      <w:r>
        <w:t xml:space="preserve"> (Nutzer-ALs) können für einen Übergang von vollständig bezahlten, zeitlich unbeschränkten Lizenzen mit aktiver SA für die Qualifizierenden Produkte in der nachstehenden Tabelle erworben werden. Abonnementlizenzen für die Qualifizierenden Produkte können für den Übergang auch mit einer entsprechenden Nutzer-AL „Von SA“ genutzt werden, sofern die Abonnementlizenz mindestens drei Jahre vor dem Erwerb der Nutzer-AL „Von SA“ erworben wurde.</w:t>
      </w:r>
    </w:p>
    <w:p w14:paraId="0C5BCCC1" w14:textId="77777777" w:rsidR="00535A01" w:rsidRPr="00C83987" w:rsidRDefault="00535A01" w:rsidP="0009164C">
      <w:pPr>
        <w:pStyle w:val="ProductList-Body"/>
      </w:pPr>
    </w:p>
    <w:tbl>
      <w:tblPr>
        <w:tblW w:w="1044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3690"/>
        <w:gridCol w:w="2970"/>
      </w:tblGrid>
      <w:tr w:rsidR="005D0C2F" w:rsidRPr="00717EC0" w14:paraId="45FE2924" w14:textId="77777777" w:rsidTr="007265EF">
        <w:trPr>
          <w:trHeight w:val="60"/>
          <w:tblHeader/>
        </w:trPr>
        <w:tc>
          <w:tcPr>
            <w:tcW w:w="3780" w:type="dxa"/>
            <w:shd w:val="clear" w:color="auto" w:fill="0072C6"/>
            <w:vAlign w:val="center"/>
          </w:tcPr>
          <w:p w14:paraId="43528CFB" w14:textId="66D692DD" w:rsidR="005D0C2F" w:rsidRPr="00717EC0" w:rsidRDefault="005D0C2F" w:rsidP="005D0C2F">
            <w:pPr>
              <w:pStyle w:val="ProductList-Body"/>
              <w:spacing w:before="20" w:after="20"/>
            </w:pPr>
            <w:r>
              <w:rPr>
                <w:color w:val="FFFFFF" w:themeColor="background1"/>
              </w:rPr>
              <w:t>Übergehende qualifizierende Produkte</w:t>
            </w:r>
          </w:p>
        </w:tc>
        <w:tc>
          <w:tcPr>
            <w:tcW w:w="3690" w:type="dxa"/>
            <w:shd w:val="clear" w:color="auto" w:fill="0072C6"/>
            <w:vAlign w:val="center"/>
          </w:tcPr>
          <w:p w14:paraId="50F761DC" w14:textId="4935DFDA" w:rsidR="005D0C2F" w:rsidRPr="00717EC0" w:rsidRDefault="005D0C2F" w:rsidP="00376CFE">
            <w:pPr>
              <w:pStyle w:val="ProductList-Body"/>
              <w:spacing w:before="20" w:after="20"/>
            </w:pPr>
            <w:r>
              <w:rPr>
                <w:color w:val="FFFFFF" w:themeColor="background1"/>
              </w:rPr>
              <w:t>Entsprechend Nutzer-AL von SA</w:t>
            </w:r>
          </w:p>
        </w:tc>
        <w:tc>
          <w:tcPr>
            <w:tcW w:w="2970" w:type="dxa"/>
            <w:shd w:val="clear" w:color="auto" w:fill="0072C6"/>
            <w:vAlign w:val="center"/>
          </w:tcPr>
          <w:p w14:paraId="4AC36B74" w14:textId="3C89E9E4" w:rsidR="005D0C2F" w:rsidRPr="00717EC0" w:rsidRDefault="005D0C2F" w:rsidP="005D0C2F">
            <w:pPr>
              <w:pStyle w:val="ProductList-Body"/>
              <w:spacing w:before="20" w:after="20"/>
            </w:pPr>
            <w:r>
              <w:rPr>
                <w:color w:val="FFFFFF" w:themeColor="background1"/>
              </w:rPr>
              <w:t>Erforderliche CAL Suite Bridge</w:t>
            </w:r>
          </w:p>
        </w:tc>
      </w:tr>
      <w:tr w:rsidR="007265EF" w:rsidRPr="00717EC0" w14:paraId="283733B5" w14:textId="77777777" w:rsidTr="007265EF">
        <w:trPr>
          <w:trHeight w:val="224"/>
        </w:trPr>
        <w:tc>
          <w:tcPr>
            <w:tcW w:w="3780" w:type="dxa"/>
            <w:vAlign w:val="center"/>
          </w:tcPr>
          <w:p w14:paraId="5E4877F3" w14:textId="743C4D6A" w:rsidR="005D0C2F" w:rsidRPr="00717EC0" w:rsidRDefault="005D0C2F" w:rsidP="005D0C2F">
            <w:pPr>
              <w:pStyle w:val="ProductList-Body"/>
              <w:rPr>
                <w:color w:val="000000"/>
              </w:rPr>
            </w:pPr>
            <w:r>
              <w:t>Core CAL Suite</w:t>
            </w:r>
          </w:p>
        </w:tc>
        <w:tc>
          <w:tcPr>
            <w:tcW w:w="3690" w:type="dxa"/>
            <w:vAlign w:val="center"/>
          </w:tcPr>
          <w:p w14:paraId="45D57908" w14:textId="03CE1451" w:rsidR="005D0C2F" w:rsidRPr="00717EC0" w:rsidRDefault="005D0C2F" w:rsidP="00AD2601">
            <w:pPr>
              <w:pStyle w:val="ProductList-Body"/>
              <w:rPr>
                <w:color w:val="000000"/>
              </w:rPr>
            </w:pPr>
            <w:r>
              <w:t>Office 365 (Enterprise E1 und Government E1) von SA</w:t>
            </w:r>
            <w:r>
              <w:rPr>
                <w:vertAlign w:val="superscript"/>
              </w:rPr>
              <w:t>1</w:t>
            </w:r>
            <w:r w:rsidR="0084595C">
              <w:rPr>
                <w:vertAlign w:val="superscript"/>
              </w:rPr>
              <w:t xml:space="preserve"> </w:t>
            </w:r>
          </w:p>
        </w:tc>
        <w:tc>
          <w:tcPr>
            <w:tcW w:w="2970" w:type="dxa"/>
            <w:vAlign w:val="center"/>
          </w:tcPr>
          <w:p w14:paraId="1B29A8A3" w14:textId="63C302D1" w:rsidR="005D0C2F" w:rsidRPr="00717EC0" w:rsidRDefault="005D0C2F" w:rsidP="005D0C2F">
            <w:pPr>
              <w:pStyle w:val="ProductList-Body"/>
              <w:rPr>
                <w:color w:val="000000"/>
              </w:rPr>
            </w:pPr>
            <w:r>
              <w:t>Core CAL Bridge for Office 365</w:t>
            </w:r>
            <w:r>
              <w:rPr>
                <w:vertAlign w:val="superscript"/>
              </w:rPr>
              <w:t>2, 3</w:t>
            </w:r>
          </w:p>
        </w:tc>
      </w:tr>
      <w:tr w:rsidR="005D0C2F" w:rsidRPr="00717EC0" w14:paraId="54E6241B" w14:textId="77777777" w:rsidTr="007265EF">
        <w:trPr>
          <w:trHeight w:val="314"/>
        </w:trPr>
        <w:tc>
          <w:tcPr>
            <w:tcW w:w="3780" w:type="dxa"/>
            <w:vAlign w:val="center"/>
          </w:tcPr>
          <w:p w14:paraId="43666EDC" w14:textId="7769BC62" w:rsidR="005D0C2F" w:rsidRPr="00717EC0" w:rsidRDefault="005D0C2F" w:rsidP="005D0C2F">
            <w:pPr>
              <w:pStyle w:val="ProductList-Body"/>
              <w:rPr>
                <w:color w:val="000000"/>
              </w:rPr>
            </w:pPr>
            <w:r>
              <w:t>Office Professional Plus und Core CAL Suite</w:t>
            </w:r>
          </w:p>
        </w:tc>
        <w:tc>
          <w:tcPr>
            <w:tcW w:w="3690" w:type="dxa"/>
            <w:vAlign w:val="center"/>
          </w:tcPr>
          <w:p w14:paraId="4BB7CD28" w14:textId="6E339911" w:rsidR="005D0C2F" w:rsidRPr="00717EC0" w:rsidRDefault="005D0C2F" w:rsidP="00535A01">
            <w:pPr>
              <w:pStyle w:val="ProductList-Body"/>
              <w:rPr>
                <w:color w:val="000000"/>
              </w:rPr>
            </w:pPr>
            <w:r>
              <w:t>Office 365 (Enterprise E3, E4 und Government E3, E4) von SA</w:t>
            </w:r>
            <w:r>
              <w:rPr>
                <w:vertAlign w:val="superscript"/>
              </w:rPr>
              <w:t xml:space="preserve">1 </w:t>
            </w:r>
          </w:p>
        </w:tc>
        <w:tc>
          <w:tcPr>
            <w:tcW w:w="2970" w:type="dxa"/>
            <w:vAlign w:val="center"/>
          </w:tcPr>
          <w:p w14:paraId="65464C33" w14:textId="29A0DF36" w:rsidR="005D0C2F" w:rsidRPr="00717EC0" w:rsidRDefault="005D0C2F" w:rsidP="005D0C2F">
            <w:pPr>
              <w:pStyle w:val="ProductList-Body"/>
              <w:rPr>
                <w:color w:val="000000"/>
              </w:rPr>
            </w:pPr>
            <w:r>
              <w:t>Core CAL Bridge for Office 365</w:t>
            </w:r>
            <w:r>
              <w:rPr>
                <w:vertAlign w:val="superscript"/>
              </w:rPr>
              <w:t>2, 3</w:t>
            </w:r>
          </w:p>
        </w:tc>
      </w:tr>
      <w:tr w:rsidR="005D0C2F" w:rsidRPr="00717EC0" w14:paraId="69224B19" w14:textId="77777777" w:rsidTr="007265EF">
        <w:trPr>
          <w:trHeight w:val="287"/>
        </w:trPr>
        <w:tc>
          <w:tcPr>
            <w:tcW w:w="3780" w:type="dxa"/>
            <w:vAlign w:val="center"/>
          </w:tcPr>
          <w:p w14:paraId="727BB710" w14:textId="7E69ECFD" w:rsidR="005D0C2F" w:rsidRPr="00717EC0" w:rsidRDefault="005D0C2F" w:rsidP="005D0C2F">
            <w:pPr>
              <w:pStyle w:val="ProductList-Body"/>
              <w:rPr>
                <w:color w:val="000000"/>
              </w:rPr>
            </w:pPr>
            <w:r>
              <w:t>Office Professional Plus und Enterprise CAL Suite</w:t>
            </w:r>
          </w:p>
        </w:tc>
        <w:tc>
          <w:tcPr>
            <w:tcW w:w="3690" w:type="dxa"/>
            <w:vAlign w:val="center"/>
          </w:tcPr>
          <w:p w14:paraId="0F2AC55F" w14:textId="1F09D574" w:rsidR="005D0C2F" w:rsidRPr="00717EC0" w:rsidRDefault="005D0C2F" w:rsidP="00535A01">
            <w:pPr>
              <w:pStyle w:val="ProductList-Body"/>
              <w:rPr>
                <w:color w:val="000000"/>
              </w:rPr>
            </w:pPr>
            <w:r>
              <w:t>Office 365 (Enterprise E3, E4 und Government E3, E4) von SA</w:t>
            </w:r>
            <w:r>
              <w:rPr>
                <w:vertAlign w:val="superscript"/>
              </w:rPr>
              <w:t xml:space="preserve">1 </w:t>
            </w:r>
          </w:p>
        </w:tc>
        <w:tc>
          <w:tcPr>
            <w:tcW w:w="2970" w:type="dxa"/>
            <w:vAlign w:val="center"/>
          </w:tcPr>
          <w:p w14:paraId="76E277FE" w14:textId="698AE11B" w:rsidR="005D0C2F" w:rsidRPr="00717EC0" w:rsidRDefault="005D0C2F" w:rsidP="005D0C2F">
            <w:pPr>
              <w:pStyle w:val="ProductList-Body"/>
              <w:rPr>
                <w:color w:val="000000"/>
              </w:rPr>
            </w:pPr>
            <w:r>
              <w:t>Enterprise CAL Bridge für Office 365</w:t>
            </w:r>
            <w:r>
              <w:rPr>
                <w:vertAlign w:val="superscript"/>
              </w:rPr>
              <w:t>2,3</w:t>
            </w:r>
          </w:p>
        </w:tc>
      </w:tr>
    </w:tbl>
    <w:p w14:paraId="27A642B7" w14:textId="4B62E96D" w:rsidR="005D0C2F" w:rsidRPr="00C83987" w:rsidRDefault="003A43D0" w:rsidP="009857C8">
      <w:pPr>
        <w:pStyle w:val="ProductList-Body"/>
        <w:ind w:left="180"/>
      </w:pPr>
      <w:r>
        <w:rPr>
          <w:vertAlign w:val="superscript"/>
        </w:rPr>
        <w:t>1</w:t>
      </w:r>
      <w:r>
        <w:t>Zum Jahrestag des Beitritts oder zu Beginn einer neuen Laufzeit des Beitritts zum Kauf verfügbar.</w:t>
      </w:r>
    </w:p>
    <w:p w14:paraId="680E5413" w14:textId="14055D05" w:rsidR="009857C8" w:rsidRPr="00C83987" w:rsidRDefault="009857C8" w:rsidP="009857C8">
      <w:pPr>
        <w:pStyle w:val="ProductList-Body"/>
        <w:ind w:left="180"/>
      </w:pPr>
      <w:r>
        <w:rPr>
          <w:vertAlign w:val="superscript"/>
        </w:rPr>
        <w:t>2</w:t>
      </w:r>
      <w:r>
        <w:t>Nur für Erwerb am Jahrestag des Beitritts erforderlich.</w:t>
      </w:r>
    </w:p>
    <w:p w14:paraId="1DCA8F60" w14:textId="2ABFEE12" w:rsidR="00C4629F" w:rsidRPr="00C83987" w:rsidRDefault="00C4629F" w:rsidP="009857C8">
      <w:pPr>
        <w:pStyle w:val="ProductList-Body"/>
        <w:ind w:left="180"/>
      </w:pPr>
      <w:r>
        <w:rPr>
          <w:vertAlign w:val="superscript"/>
        </w:rPr>
        <w:t>3</w:t>
      </w:r>
      <w:r>
        <w:t>Der Kauf ist für Nutzer, die auch eine Lizenz für Enterprise Mobility Suite haben, nicht erforderlich.</w:t>
      </w:r>
    </w:p>
    <w:p w14:paraId="0A4C62E1" w14:textId="77777777" w:rsidR="00883F5D" w:rsidRDefault="00883F5D" w:rsidP="0009164C">
      <w:pPr>
        <w:pStyle w:val="ProductList-Body"/>
      </w:pPr>
    </w:p>
    <w:p w14:paraId="18EFD5C8" w14:textId="647C2929" w:rsidR="00300AFC" w:rsidRPr="00C83987" w:rsidRDefault="00300AFC" w:rsidP="0009164C">
      <w:pPr>
        <w:pStyle w:val="ProductList-Body"/>
      </w:pPr>
      <w:r>
        <w:t>Kunden, die vor dem 1. August 2014 unter einem aktuellen Beitritt Abonnements für die Office 365 Suite lizenziert haben, können bei ihrer nächsten Verlängerung des Beitritts entsprechende Nutzer-ALs von SA erwerben, um alle jeweiligen Office 365-Nutzer zu lizenzieren, einschließlich derer, die während der verbleibenden Laufzeit ihres aktuellen Beitritts hinzugefügt werden.</w:t>
      </w:r>
    </w:p>
    <w:p w14:paraId="4EB6652E" w14:textId="77777777" w:rsidR="00300AFC" w:rsidRPr="00BD689C" w:rsidRDefault="00300AFC" w:rsidP="0009164C">
      <w:pPr>
        <w:pStyle w:val="ProductList-Body"/>
        <w:rPr>
          <w:sz w:val="10"/>
          <w:szCs w:val="10"/>
        </w:rPr>
      </w:pPr>
    </w:p>
    <w:p w14:paraId="602350A6" w14:textId="77777777" w:rsidR="00021DFC" w:rsidRPr="00C83987" w:rsidRDefault="00021DFC" w:rsidP="00021DFC">
      <w:pPr>
        <w:pStyle w:val="ProductList-Body"/>
        <w:tabs>
          <w:tab w:val="clear" w:pos="158"/>
          <w:tab w:val="left" w:pos="360"/>
        </w:tabs>
      </w:pPr>
      <w:r>
        <w:rPr>
          <w:b/>
          <w:color w:val="00188F"/>
        </w:rPr>
        <w:t>Umstellungen auf Nutzer-ALs von SA</w:t>
      </w:r>
    </w:p>
    <w:p w14:paraId="45D9E2B8" w14:textId="3322E3B7" w:rsidR="00021DFC" w:rsidRPr="00C83987" w:rsidRDefault="00D0394E" w:rsidP="00021DFC">
      <w:pPr>
        <w:pStyle w:val="ProductList-Body"/>
      </w:pPr>
      <w:r>
        <w:t>Bei der Umstellung auf Nutzer-ALs „Von SA“ darf nicht mehr als eine Nutzer-AL von SA pro Lizenz für ein Qualifizierendes Gerät erworben werden.</w:t>
      </w:r>
      <w:r w:rsidR="0084595C">
        <w:t xml:space="preserve"> </w:t>
      </w:r>
      <w:r>
        <w:t>Als einmalige Ausnahme für lizenzierte Qualifizierte Geräte, die von mehr als einem Nutzer verwendet werden, kann der Kunde eine Nutzer-AL „Von SA“ für jeden dieser Nutzer erwerben, jedoch nur dann, wenn eine Nutzer-AL „Von SA“ für alle Nutzer aller Qualifizierten Geräte erworben wird.</w:t>
      </w:r>
    </w:p>
    <w:p w14:paraId="6CED8755" w14:textId="77777777" w:rsidR="00021DFC" w:rsidRPr="00BD689C" w:rsidRDefault="00021DFC" w:rsidP="00805ABA">
      <w:pPr>
        <w:pStyle w:val="ProductList-Body"/>
        <w:tabs>
          <w:tab w:val="clear" w:pos="158"/>
          <w:tab w:val="left" w:pos="360"/>
        </w:tabs>
        <w:rPr>
          <w:sz w:val="10"/>
          <w:szCs w:val="10"/>
        </w:rPr>
      </w:pPr>
    </w:p>
    <w:p w14:paraId="642E7D47" w14:textId="06423893" w:rsidR="00805ABA" w:rsidRPr="00C83987" w:rsidRDefault="00805ABA" w:rsidP="00805ABA">
      <w:pPr>
        <w:pStyle w:val="ProductList-Body"/>
        <w:tabs>
          <w:tab w:val="clear" w:pos="158"/>
          <w:tab w:val="left" w:pos="360"/>
        </w:tabs>
      </w:pPr>
      <w:r>
        <w:rPr>
          <w:b/>
          <w:color w:val="00188F"/>
        </w:rPr>
        <w:t>Software Assurance-Vergünstigungen zum Erwerb von Nutzer-ALs von SA für Office 365</w:t>
      </w:r>
    </w:p>
    <w:p w14:paraId="4CB8AF6B" w14:textId="7ADAC853" w:rsidR="00805ABA" w:rsidRPr="00C83987" w:rsidRDefault="00805ABA" w:rsidP="00805ABA">
      <w:pPr>
        <w:pStyle w:val="ProductList-Body"/>
      </w:pPr>
      <w:r>
        <w:t>Nutzer-ALs von SA für Office 365 (Enterprise und Government E1, E3, E4) berechtigen den Kunden zu Software Assurance-Vergünstigungen auf der Grundlage der umgestellten Qualifizierenden Produkte.</w:t>
      </w:r>
    </w:p>
    <w:p w14:paraId="2DC81DBB" w14:textId="77777777" w:rsidR="00805ABA" w:rsidRPr="00BD689C" w:rsidRDefault="00805ABA" w:rsidP="00805ABA">
      <w:pPr>
        <w:pStyle w:val="ProductList-Body"/>
        <w:rPr>
          <w:sz w:val="10"/>
          <w:szCs w:val="10"/>
        </w:rPr>
      </w:pPr>
    </w:p>
    <w:p w14:paraId="4FDCC085" w14:textId="515D0D28" w:rsidR="0009164C" w:rsidRPr="00C83987" w:rsidRDefault="0009164C" w:rsidP="0009164C">
      <w:pPr>
        <w:pStyle w:val="ProductList-Body"/>
      </w:pPr>
      <w:r>
        <w:rPr>
          <w:b/>
          <w:color w:val="00188F"/>
        </w:rPr>
        <w:t>Office 365 Enterprise K1</w:t>
      </w:r>
      <w:r>
        <w:fldChar w:fldCharType="begin"/>
      </w:r>
      <w:r>
        <w:instrText>XE "Office 365 Enterprise K1"</w:instrText>
      </w:r>
      <w:r>
        <w:fldChar w:fldCharType="end"/>
      </w:r>
    </w:p>
    <w:p w14:paraId="4FDCC086" w14:textId="70D4E03F" w:rsidR="0009164C" w:rsidRPr="00C83987" w:rsidRDefault="0009164C" w:rsidP="0009164C">
      <w:pPr>
        <w:pStyle w:val="ProductList-Body"/>
      </w:pPr>
      <w:r>
        <w:t>Office 365 Enterprise K1</w:t>
      </w:r>
      <w:r>
        <w:fldChar w:fldCharType="begin"/>
      </w:r>
      <w:r>
        <w:instrText>XE "Office 365 Enterprise K1"</w:instrText>
      </w:r>
      <w:r>
        <w:fldChar w:fldCharType="end"/>
      </w:r>
      <w:r>
        <w:t xml:space="preserve"> hieß zuvor Business Productivity Online Deskless Suite (BPOS Deskless).</w:t>
      </w:r>
      <w:r w:rsidR="0084595C">
        <w:t xml:space="preserve"> </w:t>
      </w:r>
      <w:r>
        <w:t>Kunden in Brasilien und Chile, die Office 365 Enterprise K1 erwerben, werden für BPOS Deskless freigeschaltet.</w:t>
      </w:r>
      <w:r w:rsidR="0084595C">
        <w:t xml:space="preserve"> </w:t>
      </w:r>
      <w:r>
        <w:t>Diese Kunden sind berechtigt, später auf Office 365 Enterprise K1 zu migrieren.</w:t>
      </w:r>
    </w:p>
    <w:p w14:paraId="2FD05360" w14:textId="77777777" w:rsidR="0001272B" w:rsidRPr="00BD689C" w:rsidRDefault="0001272B" w:rsidP="0009164C">
      <w:pPr>
        <w:pStyle w:val="ProductList-Body"/>
        <w:rPr>
          <w:sz w:val="10"/>
          <w:szCs w:val="10"/>
        </w:rPr>
      </w:pPr>
    </w:p>
    <w:p w14:paraId="5949DF11" w14:textId="6446ADD3" w:rsidR="00F6031E" w:rsidRPr="00C83987" w:rsidRDefault="00F6031E" w:rsidP="00F6031E">
      <w:pPr>
        <w:pStyle w:val="ProductList-Body"/>
      </w:pPr>
      <w:r>
        <w:rPr>
          <w:b/>
          <w:color w:val="00188F"/>
        </w:rPr>
        <w:t xml:space="preserve">Office Multi Language Pack </w:t>
      </w:r>
    </w:p>
    <w:p w14:paraId="01FF8604" w14:textId="246AB498" w:rsidR="00F6031E" w:rsidRPr="00C83987" w:rsidRDefault="00F6031E" w:rsidP="00F6031E">
      <w:pPr>
        <w:pStyle w:val="ProductList-Body"/>
      </w:pPr>
      <w:r>
        <w:t>Kunden mit einer Office 365 ProPlus umfassenden Office 365 Suite haben die Möglichkeit, die neueste Version des Office Multi Language Pack mit Kopien von Desktop-Anwendungssoftware zu verwenden, die sie unter ihrer qualifizierenden Office 365 Suite verwenden dürfen. Wenn der Vertrag eines Kunden zeitlich unbeschränkte Rechte zur Nutzung der Software unter seiner qualifizierenden Lizenz gewährt, verfügt er über ein zeitlich unbeschränktes Recht, das Office Multi Language Pack mit dieser Software zu nutzen.</w:t>
      </w:r>
      <w:r w:rsidR="0084595C">
        <w:t xml:space="preserve"> </w:t>
      </w:r>
      <w:r>
        <w:t xml:space="preserve">Andernfalls läuft das Recht zur Nutzung des Office Multi Language Pack mit Ablauf der Rechte unter der qualifizierenden Office System-Lizenz im Rahmen des Office 365-Abonnements ab. </w:t>
      </w:r>
    </w:p>
    <w:p w14:paraId="7AD6889E" w14:textId="7D7BB223" w:rsidR="00105B4C" w:rsidRPr="00BD689C" w:rsidRDefault="00105B4C" w:rsidP="00F6031E">
      <w:pPr>
        <w:pStyle w:val="ProductList-Body"/>
        <w:rPr>
          <w:sz w:val="10"/>
          <w:szCs w:val="10"/>
        </w:rPr>
      </w:pPr>
    </w:p>
    <w:p w14:paraId="33918D3E" w14:textId="77777777" w:rsidR="00105B4C" w:rsidRPr="00C83987" w:rsidRDefault="00105B4C" w:rsidP="00105B4C">
      <w:pPr>
        <w:pStyle w:val="ProductList-Body"/>
      </w:pPr>
      <w:r>
        <w:rPr>
          <w:b/>
          <w:color w:val="00188F"/>
        </w:rPr>
        <w:t>E-Learning</w:t>
      </w:r>
    </w:p>
    <w:p w14:paraId="71E465AD" w14:textId="35C18C07" w:rsidR="00105B4C" w:rsidRPr="00C83987" w:rsidRDefault="00105B4C" w:rsidP="00105B4C">
      <w:pPr>
        <w:pStyle w:val="ProductList-Body"/>
      </w:pPr>
      <w:r>
        <w:t>Kunden mit Office 365 ProPlus umfassenden Office 365 Suites sind berechtigt, gehostete E-Learning-Kurse für Anwendungen zu verwenden. Berechtigte Kunden erhalten einen Zugriffscode pro qualifizierendem Beitritt/Vertrag.</w:t>
      </w:r>
      <w:r w:rsidR="0084595C">
        <w:t xml:space="preserve"> </w:t>
      </w:r>
      <w:r>
        <w:t>Kunden können außerdem SCORM-kompatible, nur aus Inhalt bestehende E-Learning-Dateien (für Anwendungen) von VLSC herunterladen, um sie in ihr Learning Management System (LMS) zu importieren.</w:t>
      </w:r>
      <w:r w:rsidR="0084595C">
        <w:t xml:space="preserve"> </w:t>
      </w:r>
      <w:r>
        <w:t xml:space="preserve">Zum Herunterladen der Dateien von VLSC ist kein Zugriffscode erforderlich. </w:t>
      </w:r>
    </w:p>
    <w:p w14:paraId="621D9C1A" w14:textId="77777777" w:rsidR="00105B4C" w:rsidRPr="00BD689C" w:rsidRDefault="00105B4C" w:rsidP="00105B4C">
      <w:pPr>
        <w:pStyle w:val="ProductList-Body"/>
        <w:rPr>
          <w:sz w:val="10"/>
          <w:szCs w:val="10"/>
        </w:rPr>
      </w:pPr>
    </w:p>
    <w:p w14:paraId="24FA6DD5" w14:textId="7AC1164B" w:rsidR="00105B4C" w:rsidRPr="00C83987" w:rsidRDefault="00105B4C" w:rsidP="00105B4C">
      <w:pPr>
        <w:pStyle w:val="ProductList-Body"/>
      </w:pPr>
      <w:r>
        <w:t>Die maximale Anzahl von Nutzern, für die der Kunde E-Learning-Schulungen verwenden darf, entspricht der Anzahl von erworbenen Office 365-Abonnements. Kunden müssen für jede qualifizierende Lizenz einen Nutzer benennen.</w:t>
      </w:r>
      <w:r w:rsidR="0084595C">
        <w:t xml:space="preserve"> </w:t>
      </w:r>
      <w:r>
        <w:t>Der Zugriff kann nicht von einem Nutzer auf einen anderen übertragen werden.</w:t>
      </w:r>
      <w:r w:rsidR="0084595C">
        <w:t xml:space="preserve"> </w:t>
      </w:r>
      <w:r>
        <w:t>Beim Start eines einzelnen Kurses hat jeder qualifizierte Nutzer bis zu 12 Monate Zeit, um den Kurs abzuschließen, bevor der Zugriff abläuft, sofern dieser Kurs vor Ablauf der Abonnementlizenz gestartet wird. Berechtigte Kunden können E-Learning-Kits bei einem regionalen Fulfillment-Center erwerben, wenn die Online-Option nicht ausreicht. Die Bereitstellung und Nutzung der E-Learning-Kurse durch Kunden unterliegt den Bestimmungen ihres Lizenzvertrages.</w:t>
      </w:r>
      <w:r w:rsidR="0084595C">
        <w:t xml:space="preserve"> </w:t>
      </w:r>
    </w:p>
    <w:p w14:paraId="36545CCC" w14:textId="77777777" w:rsidR="00105B4C" w:rsidRPr="00BD689C" w:rsidRDefault="00105B4C" w:rsidP="00105B4C">
      <w:pPr>
        <w:pStyle w:val="ProductList-Body"/>
        <w:rPr>
          <w:sz w:val="10"/>
          <w:szCs w:val="10"/>
        </w:rPr>
      </w:pPr>
    </w:p>
    <w:p w14:paraId="42D7C0E2" w14:textId="783F2D54" w:rsidR="00A11413" w:rsidRPr="00C83987" w:rsidRDefault="00105B4C" w:rsidP="00105B4C">
      <w:pPr>
        <w:pStyle w:val="ProductList-Body"/>
      </w:pPr>
      <w:r>
        <w:t>Konzernvertrags- und Select-Kunden sind berechtigt, SCORM-kompatible Inhalte (für Anwendungen) per Download oder DVD zu erwerben, während Open- und Open Value-Kunden SCORM-kompatible Inhalte (für Anwendungen) nur per DVD erwerben dürfen.</w:t>
      </w:r>
    </w:p>
    <w:p w14:paraId="512032FB" w14:textId="77777777" w:rsidR="00EE116B" w:rsidRPr="00BD689C" w:rsidRDefault="00EE116B" w:rsidP="00105B4C">
      <w:pPr>
        <w:pStyle w:val="ProductList-Body"/>
        <w:rPr>
          <w:sz w:val="10"/>
          <w:szCs w:val="10"/>
        </w:rPr>
      </w:pPr>
    </w:p>
    <w:p w14:paraId="70800D98" w14:textId="1F10264D" w:rsidR="00A11413" w:rsidRPr="00C83987" w:rsidRDefault="00A11413" w:rsidP="00105B4C">
      <w:pPr>
        <w:pStyle w:val="ProductList-Body"/>
      </w:pPr>
      <w:r>
        <w:rPr>
          <w:b/>
          <w:color w:val="00188F"/>
        </w:rPr>
        <w:t>Office Online</w:t>
      </w:r>
    </w:p>
    <w:p w14:paraId="0DB8A7C5" w14:textId="64AA3E55" w:rsidR="00A11413" w:rsidRPr="00C83987" w:rsidRDefault="00A11413" w:rsidP="00A11413">
      <w:pPr>
        <w:pStyle w:val="ProductList-Body"/>
        <w:tabs>
          <w:tab w:val="clear" w:pos="158"/>
          <w:tab w:val="left" w:pos="180"/>
        </w:tabs>
      </w:pPr>
      <w:r>
        <w:t>Kunden mit Office 365 Suites, die Office 365 ProPlus umfassen, sind zur Nutzung von Office Online berechtigt.</w:t>
      </w:r>
      <w:r w:rsidR="0084595C">
        <w:t xml:space="preserve"> </w:t>
      </w:r>
      <w:r>
        <w:t xml:space="preserve">Lizenzierte Nutzer dieser Suites können auf Office Online zugreifen, um Dokumente anzuzeigen und zu bearbeiten. Nutzer müssen auch über eine Lizenz für SharePoint Online Plans verfügen, um auf den Office Online-Dienst zugreifen zu können. Die Nutzung von Office Online unterliegt den Lizenzbestimmungen für diesen Dienst in den Nutzungsrechten für Onlinedienste. </w:t>
      </w:r>
    </w:p>
    <w:p w14:paraId="0D770F40" w14:textId="77777777" w:rsidR="00882C43" w:rsidRPr="00BD689C" w:rsidRDefault="00882C43" w:rsidP="00A11413">
      <w:pPr>
        <w:pStyle w:val="ProductList-Body"/>
        <w:tabs>
          <w:tab w:val="clear" w:pos="158"/>
          <w:tab w:val="left" w:pos="180"/>
        </w:tabs>
        <w:rPr>
          <w:sz w:val="10"/>
          <w:szCs w:val="10"/>
        </w:rPr>
      </w:pPr>
    </w:p>
    <w:p w14:paraId="6068FBB9" w14:textId="77777777" w:rsidR="00DB6FDD" w:rsidRDefault="00DB6FDD" w:rsidP="00882C43">
      <w:pPr>
        <w:pStyle w:val="ProductList-Body"/>
        <w:rPr>
          <w:b/>
          <w:color w:val="00188F"/>
        </w:rPr>
      </w:pPr>
    </w:p>
    <w:p w14:paraId="74E4A893" w14:textId="7DE3A27D" w:rsidR="00882C43" w:rsidRPr="00C83987" w:rsidRDefault="00882C43" w:rsidP="00882C43">
      <w:pPr>
        <w:pStyle w:val="ProductList-Body"/>
      </w:pPr>
      <w:r>
        <w:rPr>
          <w:b/>
          <w:color w:val="00188F"/>
        </w:rPr>
        <w:t>Einlösung des Produktschlüssels für Office 365 Midsize Business</w:t>
      </w:r>
    </w:p>
    <w:p w14:paraId="3809EAB8" w14:textId="3E0EDC96" w:rsidR="00882C43" w:rsidRPr="00C83987" w:rsidRDefault="00882C43" w:rsidP="00882C43">
      <w:pPr>
        <w:pStyle w:val="ProductList-Body"/>
        <w:tabs>
          <w:tab w:val="clear" w:pos="158"/>
          <w:tab w:val="left" w:pos="180"/>
        </w:tabs>
      </w:pPr>
      <w:r>
        <w:t>Office 365 Midsize Business ist bis zum 30. September 2015 erhältlich. Danach können nicht eingelöste Abonnements für ein Nachfolgeprodukt genutzt werden.</w:t>
      </w:r>
    </w:p>
    <w:p w14:paraId="4FDCC087" w14:textId="2D4836D7"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01CC1CAD" w14:textId="19AC67BC" w:rsidR="002C2D16" w:rsidRPr="00C83987" w:rsidRDefault="00EE40B5" w:rsidP="002C2D16">
      <w:pPr>
        <w:pStyle w:val="ProductList-Offering2Heading"/>
        <w:outlineLvl w:val="2"/>
      </w:pPr>
      <w:r>
        <w:tab/>
      </w:r>
      <w:bookmarkStart w:id="1299" w:name="_Toc420053768"/>
      <w:bookmarkStart w:id="1300" w:name="_Toc379797371"/>
      <w:bookmarkStart w:id="1301" w:name="_Toc380513403"/>
      <w:bookmarkStart w:id="1302" w:name="_Toc380655453"/>
      <w:bookmarkStart w:id="1303" w:name="_Toc378147667"/>
      <w:bookmarkStart w:id="1304" w:name="_Toc378151564"/>
      <w:r>
        <w:t>OneDrive for Business</w:t>
      </w:r>
      <w:bookmarkEnd w:id="1299"/>
      <w:r>
        <w:fldChar w:fldCharType="begin"/>
      </w:r>
      <w:r>
        <w:instrText>XE "OneDrive for Business”"</w:instrText>
      </w:r>
      <w:r>
        <w:fldChar w:fldCharType="end"/>
      </w:r>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591"/>
        <w:gridCol w:w="514"/>
        <w:gridCol w:w="739"/>
        <w:gridCol w:w="739"/>
        <w:gridCol w:w="739"/>
        <w:gridCol w:w="739"/>
        <w:gridCol w:w="738"/>
        <w:gridCol w:w="739"/>
        <w:gridCol w:w="739"/>
        <w:gridCol w:w="739"/>
        <w:gridCol w:w="739"/>
      </w:tblGrid>
      <w:tr w:rsidR="009503A0" w14:paraId="4DF71D18" w14:textId="77777777" w:rsidTr="00BB1043">
        <w:trPr>
          <w:cantSplit/>
          <w:tblHeader/>
        </w:trPr>
        <w:tc>
          <w:tcPr>
            <w:tcW w:w="3591" w:type="dxa"/>
            <w:tcBorders>
              <w:bottom w:val="nil"/>
            </w:tcBorders>
            <w:shd w:val="clear" w:color="auto" w:fill="00188F"/>
          </w:tcPr>
          <w:p w14:paraId="0E74D1F2" w14:textId="77777777" w:rsidR="009503A0" w:rsidRPr="00EE0836" w:rsidRDefault="009503A0" w:rsidP="00AA69BE">
            <w:pPr>
              <w:pStyle w:val="ProductList-OfferingBody"/>
              <w:ind w:left="-28"/>
              <w:rPr>
                <w:color w:val="FFFFFF" w:themeColor="background1"/>
              </w:rPr>
            </w:pPr>
            <w:r>
              <w:rPr>
                <w:color w:val="FFFFFF" w:themeColor="background1"/>
              </w:rPr>
              <w:t>Produkte</w:t>
            </w:r>
          </w:p>
        </w:tc>
        <w:tc>
          <w:tcPr>
            <w:tcW w:w="514" w:type="dxa"/>
            <w:tcBorders>
              <w:bottom w:val="nil"/>
            </w:tcBorders>
            <w:shd w:val="clear" w:color="auto" w:fill="00188F"/>
            <w:vAlign w:val="center"/>
          </w:tcPr>
          <w:p w14:paraId="32A6F421" w14:textId="77777777" w:rsidR="009503A0" w:rsidRPr="00EE0836" w:rsidRDefault="009503A0" w:rsidP="00AA69BE">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9F05DD8" w14:textId="14A9C158" w:rsidR="009503A0" w:rsidRPr="00EE0836" w:rsidRDefault="009503A0" w:rsidP="00AA69BE">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254D08BA" w14:textId="5B1617E1" w:rsidR="009503A0" w:rsidRPr="00EE0836" w:rsidRDefault="009503A0" w:rsidP="00AA69B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17549892" w14:textId="6561A7D6" w:rsidR="009503A0" w:rsidRPr="00EE0836" w:rsidRDefault="009503A0" w:rsidP="00AA69B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236DDA14" w14:textId="710B5B43" w:rsidR="009503A0" w:rsidRPr="00EE0836" w:rsidRDefault="009503A0" w:rsidP="00AA69B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853FE38" w14:textId="668041F7" w:rsidR="009503A0" w:rsidRPr="00EE0836" w:rsidRDefault="009503A0" w:rsidP="00AA69B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594C72B9" w14:textId="111672AA" w:rsidR="009503A0" w:rsidRPr="00EE0836" w:rsidRDefault="009503A0" w:rsidP="00AA69B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64DA0EE1" w14:textId="2FCFEEEC" w:rsidR="009503A0" w:rsidRPr="00EE0836" w:rsidRDefault="009503A0" w:rsidP="00AA69B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1C79A841" w14:textId="4366CAF6" w:rsidR="009503A0" w:rsidRPr="00EE0836" w:rsidRDefault="009503A0" w:rsidP="00AA69B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02388947" w14:textId="629AB29F" w:rsidR="009503A0" w:rsidRPr="00EE0836" w:rsidRDefault="009503A0" w:rsidP="00AA69BE">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1840CE" w14:paraId="08AFD6BF" w14:textId="77777777" w:rsidTr="00BB1043">
        <w:trPr>
          <w:cantSplit/>
          <w:tblHeader/>
        </w:trPr>
        <w:tc>
          <w:tcPr>
            <w:tcW w:w="3591" w:type="dxa"/>
            <w:tcBorders>
              <w:top w:val="nil"/>
              <w:left w:val="nil"/>
              <w:bottom w:val="dashSmallGap" w:sz="4" w:space="0" w:color="BFBFBF" w:themeColor="background1" w:themeShade="BF"/>
              <w:right w:val="nil"/>
            </w:tcBorders>
          </w:tcPr>
          <w:p w14:paraId="1C23F352" w14:textId="607BF999" w:rsidR="001840CE" w:rsidRDefault="001840CE" w:rsidP="00AA69BE">
            <w:pPr>
              <w:pStyle w:val="ProductList-Offering2"/>
            </w:pPr>
            <w:bookmarkStart w:id="1305" w:name="_Toc420053769"/>
            <w:r>
              <w:t>OneDrive for Business mit Office Online (Nutzer-AL)</w:t>
            </w:r>
            <w:bookmarkEnd w:id="1305"/>
            <w:r>
              <w:fldChar w:fldCharType="begin"/>
            </w:r>
            <w:r>
              <w:instrText>XE "OneDrive for Business mit Office Online (Nutzer-AL)"</w:instrText>
            </w:r>
            <w:r>
              <w:fldChar w:fldCharType="end"/>
            </w:r>
          </w:p>
        </w:tc>
        <w:tc>
          <w:tcPr>
            <w:tcW w:w="514" w:type="dxa"/>
            <w:tcBorders>
              <w:top w:val="nil"/>
              <w:left w:val="nil"/>
              <w:bottom w:val="dashSmallGap" w:sz="4" w:space="0" w:color="BFBFBF" w:themeColor="background1" w:themeShade="BF"/>
              <w:right w:val="nil"/>
            </w:tcBorders>
            <w:shd w:val="clear" w:color="auto" w:fill="auto"/>
            <w:vAlign w:val="center"/>
          </w:tcPr>
          <w:p w14:paraId="2A3A53DA" w14:textId="77777777" w:rsidR="001840CE" w:rsidRDefault="001840CE" w:rsidP="00AA69BE">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1AAF9B7A" w14:textId="77777777" w:rsidR="001840CE" w:rsidRDefault="001840CE" w:rsidP="00AA69BE">
            <w:pPr>
              <w:pStyle w:val="ProductList-OfferingBody"/>
              <w:ind w:left="-113"/>
              <w:jc w:val="center"/>
            </w:pPr>
          </w:p>
        </w:tc>
        <w:tc>
          <w:tcPr>
            <w:tcW w:w="739" w:type="dxa"/>
            <w:shd w:val="clear" w:color="auto" w:fill="70AD47" w:themeFill="accent6"/>
            <w:vAlign w:val="center"/>
          </w:tcPr>
          <w:p w14:paraId="5DEC6385" w14:textId="4C265461" w:rsidR="001840CE" w:rsidRPr="001840CE" w:rsidRDefault="001840CE" w:rsidP="00AA69BE">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50B2DB1A" w14:textId="77777777" w:rsidR="001840CE" w:rsidRDefault="001840CE" w:rsidP="00AA69BE">
            <w:pPr>
              <w:pStyle w:val="ProductList-OfferingBody"/>
              <w:ind w:left="-113"/>
              <w:jc w:val="center"/>
            </w:pPr>
          </w:p>
        </w:tc>
        <w:tc>
          <w:tcPr>
            <w:tcW w:w="739" w:type="dxa"/>
            <w:shd w:val="clear" w:color="auto" w:fill="70AD47" w:themeFill="accent6"/>
            <w:vAlign w:val="center"/>
          </w:tcPr>
          <w:p w14:paraId="788C62F6" w14:textId="77777777" w:rsidR="001840CE" w:rsidRDefault="001840CE" w:rsidP="00AA69BE">
            <w:pPr>
              <w:pStyle w:val="ProductList-OfferingBody"/>
              <w:ind w:left="-113"/>
              <w:jc w:val="center"/>
            </w:pPr>
          </w:p>
        </w:tc>
        <w:tc>
          <w:tcPr>
            <w:tcW w:w="738" w:type="dxa"/>
            <w:shd w:val="clear" w:color="auto" w:fill="70AD47" w:themeFill="accent6"/>
            <w:vAlign w:val="center"/>
          </w:tcPr>
          <w:p w14:paraId="3CBD747F" w14:textId="77777777" w:rsidR="001840CE" w:rsidRDefault="001840CE" w:rsidP="00AA69BE">
            <w:pPr>
              <w:pStyle w:val="ProductList-OfferingBody"/>
              <w:ind w:left="-113"/>
              <w:jc w:val="center"/>
            </w:pPr>
          </w:p>
        </w:tc>
        <w:tc>
          <w:tcPr>
            <w:tcW w:w="739" w:type="dxa"/>
            <w:shd w:val="clear" w:color="auto" w:fill="70AD47" w:themeFill="accent6"/>
            <w:vAlign w:val="center"/>
          </w:tcPr>
          <w:p w14:paraId="4B2B132A" w14:textId="5E3BAE36" w:rsidR="001840CE" w:rsidRPr="00E310A1" w:rsidRDefault="000167CE" w:rsidP="00AA69BE">
            <w:pPr>
              <w:pStyle w:val="ProductList-OfferingBody"/>
              <w:ind w:left="-113"/>
              <w:jc w:val="center"/>
            </w:pPr>
            <w:r w:rsidRPr="00E310A1">
              <w:fldChar w:fldCharType="begin"/>
            </w:r>
            <w:r w:rsidRPr="00E310A1">
              <w:instrText>AutoTextList  \sNotStyle\t "Open-Lizenz und Open Value"</w:instrText>
            </w:r>
            <w:r w:rsidRPr="00E310A1">
              <w:fldChar w:fldCharType="separate"/>
            </w:r>
            <w:r w:rsidRPr="00E310A1">
              <w:t>OF</w:t>
            </w:r>
            <w:r w:rsidRPr="00E310A1">
              <w:fldChar w:fldCharType="end"/>
            </w:r>
          </w:p>
        </w:tc>
        <w:tc>
          <w:tcPr>
            <w:tcW w:w="739" w:type="dxa"/>
            <w:shd w:val="clear" w:color="auto" w:fill="70AD47" w:themeFill="accent6"/>
            <w:vAlign w:val="center"/>
          </w:tcPr>
          <w:p w14:paraId="4E8B02BB" w14:textId="201C089F" w:rsidR="001840CE" w:rsidRPr="00E310A1" w:rsidRDefault="00E310A1" w:rsidP="00AA69BE">
            <w:pPr>
              <w:pStyle w:val="ProductList-OfferingBody"/>
              <w:ind w:left="-113"/>
              <w:jc w:val="center"/>
            </w:pPr>
            <w:r w:rsidRPr="00E310A1">
              <w:fldChar w:fldCharType="begin"/>
            </w:r>
            <w:r w:rsidRPr="00E310A1">
              <w:instrText xml:space="preserve"> AutoTextList  \sNoStyle\t "Nicht organisationsweite Produkte in Open Value"</w:instrText>
            </w:r>
            <w:r w:rsidRPr="00E310A1">
              <w:fldChar w:fldCharType="separate"/>
            </w:r>
            <w:r w:rsidRPr="00E310A1">
              <w:t xml:space="preserve"> P </w:t>
            </w:r>
            <w:r w:rsidRPr="00E310A1">
              <w:fldChar w:fldCharType="end"/>
            </w:r>
          </w:p>
        </w:tc>
        <w:tc>
          <w:tcPr>
            <w:tcW w:w="739" w:type="dxa"/>
            <w:shd w:val="clear" w:color="auto" w:fill="BFBFBF" w:themeFill="background1" w:themeFillShade="BF"/>
            <w:vAlign w:val="center"/>
          </w:tcPr>
          <w:p w14:paraId="45F49CEB" w14:textId="77777777" w:rsidR="001840CE" w:rsidRDefault="001840CE" w:rsidP="00AA69BE">
            <w:pPr>
              <w:pStyle w:val="ProductList-OfferingBody"/>
              <w:ind w:left="-113"/>
              <w:jc w:val="center"/>
            </w:pPr>
          </w:p>
        </w:tc>
        <w:tc>
          <w:tcPr>
            <w:tcW w:w="739" w:type="dxa"/>
            <w:shd w:val="clear" w:color="auto" w:fill="70AD47" w:themeFill="accent6"/>
            <w:vAlign w:val="center"/>
          </w:tcPr>
          <w:p w14:paraId="5434CD2B" w14:textId="32CC4E81" w:rsidR="001840CE" w:rsidRPr="00E310A1" w:rsidRDefault="00E310A1" w:rsidP="00AA69BE">
            <w:pPr>
              <w:pStyle w:val="ProductList-OfferingBody"/>
              <w:ind w:left="-113"/>
              <w:jc w:val="center"/>
            </w:pPr>
            <w:r w:rsidRPr="00E310A1">
              <w:fldChar w:fldCharType="begin"/>
            </w:r>
            <w:r w:rsidRPr="00E310A1">
              <w:instrText xml:space="preserve">AutoTextList  \s NoStyle \t "Zusätzliches Produkt" </w:instrText>
            </w:r>
            <w:r w:rsidRPr="00E310A1">
              <w:fldChar w:fldCharType="separate"/>
            </w:r>
            <w:r w:rsidRPr="00E310A1">
              <w:t xml:space="preserve"> A </w:t>
            </w:r>
            <w:r w:rsidRPr="00E310A1">
              <w:fldChar w:fldCharType="end"/>
            </w:r>
          </w:p>
        </w:tc>
      </w:tr>
      <w:tr w:rsidR="002C2D16" w14:paraId="6A96458D" w14:textId="77777777" w:rsidTr="00BB1043">
        <w:trPr>
          <w:cantSplit/>
          <w:tblHeader/>
        </w:trPr>
        <w:tc>
          <w:tcPr>
            <w:tcW w:w="3591" w:type="dxa"/>
            <w:tcBorders>
              <w:top w:val="dashSmallGap" w:sz="4" w:space="0" w:color="BFBFBF" w:themeColor="background1" w:themeShade="BF"/>
              <w:left w:val="nil"/>
              <w:bottom w:val="nil"/>
              <w:right w:val="nil"/>
            </w:tcBorders>
          </w:tcPr>
          <w:p w14:paraId="5CCE14FB" w14:textId="22AA5E0D" w:rsidR="002C2D16" w:rsidRDefault="002C2D16" w:rsidP="00AA69BE">
            <w:pPr>
              <w:pStyle w:val="ProductList-Offering2"/>
            </w:pPr>
            <w:bookmarkStart w:id="1306" w:name="_Toc420053770"/>
            <w:r>
              <w:t>OneDrive for Business mit Office Online G (Nutzer-AL)</w:t>
            </w:r>
            <w:bookmarkEnd w:id="1306"/>
            <w:r>
              <w:fldChar w:fldCharType="begin"/>
            </w:r>
            <w:r>
              <w:instrText>XE "OneDrive for Business mit Office Online G (Nutzer-AL)"</w:instrText>
            </w:r>
            <w:r>
              <w:fldChar w:fldCharType="end"/>
            </w:r>
          </w:p>
        </w:tc>
        <w:tc>
          <w:tcPr>
            <w:tcW w:w="514" w:type="dxa"/>
            <w:tcBorders>
              <w:top w:val="dashSmallGap" w:sz="4" w:space="0" w:color="BFBFBF" w:themeColor="background1" w:themeShade="BF"/>
              <w:left w:val="nil"/>
              <w:bottom w:val="nil"/>
              <w:right w:val="nil"/>
            </w:tcBorders>
            <w:shd w:val="clear" w:color="auto" w:fill="auto"/>
            <w:vAlign w:val="center"/>
          </w:tcPr>
          <w:p w14:paraId="6907D8D8" w14:textId="77777777" w:rsidR="002C2D16" w:rsidRDefault="002C2D16" w:rsidP="00AA69BE">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6D16B361" w14:textId="77777777" w:rsidR="002C2D16" w:rsidRDefault="002C2D16" w:rsidP="00AA69BE">
            <w:pPr>
              <w:pStyle w:val="ProductList-OfferingBody"/>
              <w:ind w:left="-113"/>
              <w:jc w:val="center"/>
            </w:pPr>
          </w:p>
        </w:tc>
        <w:tc>
          <w:tcPr>
            <w:tcW w:w="739" w:type="dxa"/>
            <w:shd w:val="clear" w:color="auto" w:fill="70AD47" w:themeFill="accent6"/>
            <w:vAlign w:val="center"/>
          </w:tcPr>
          <w:p w14:paraId="1AEC7312" w14:textId="705EED5C" w:rsidR="002C2D16" w:rsidRPr="00A13BF7" w:rsidRDefault="00A13BF7" w:rsidP="00A13BF7">
            <w:pPr>
              <w:pStyle w:val="ProductList-OfferingBody"/>
              <w:ind w:left="-113"/>
              <w:jc w:val="center"/>
            </w:pPr>
            <w:r w:rsidRPr="00A13BF7">
              <w:fldChar w:fldCharType="begin"/>
            </w:r>
            <w:r w:rsidRPr="00A13BF7">
              <w:instrText xml:space="preserve">AutoTextList  \s NoStyle \t "Zusätzliches Produkt" </w:instrText>
            </w:r>
            <w:r w:rsidRPr="00A13BF7">
              <w:fldChar w:fldCharType="separate"/>
            </w:r>
            <w:r w:rsidRPr="00A13BF7">
              <w:t xml:space="preserve"> A,</w:t>
            </w:r>
            <w:r w:rsidRPr="00A13BF7">
              <w:fldChar w:fldCharType="end"/>
            </w:r>
            <w:r w:rsidRPr="00A13BF7">
              <w:fldChar w:fldCharType="begin"/>
            </w:r>
            <w:r w:rsidRPr="00A13BF7">
              <w:instrText xml:space="preserve">AutoTextList  \s NoStyle \t “ United States Government Community Cloud-Dienst ” </w:instrText>
            </w:r>
            <w:r w:rsidRPr="00A13BF7">
              <w:fldChar w:fldCharType="separate"/>
            </w:r>
            <w:r w:rsidRPr="00A13BF7">
              <w:t>UC</w:t>
            </w:r>
            <w:r w:rsidRPr="00A13BF7">
              <w:fldChar w:fldCharType="end"/>
            </w:r>
          </w:p>
        </w:tc>
        <w:tc>
          <w:tcPr>
            <w:tcW w:w="739" w:type="dxa"/>
            <w:shd w:val="clear" w:color="auto" w:fill="BFBFBF" w:themeFill="background1" w:themeFillShade="BF"/>
            <w:vAlign w:val="center"/>
          </w:tcPr>
          <w:p w14:paraId="7C07437D" w14:textId="77777777" w:rsidR="002C2D16" w:rsidRDefault="002C2D16" w:rsidP="00AA69BE">
            <w:pPr>
              <w:pStyle w:val="ProductList-OfferingBody"/>
              <w:ind w:left="-113"/>
              <w:jc w:val="center"/>
            </w:pPr>
          </w:p>
        </w:tc>
        <w:tc>
          <w:tcPr>
            <w:tcW w:w="739" w:type="dxa"/>
            <w:shd w:val="clear" w:color="auto" w:fill="70AD47" w:themeFill="accent6"/>
            <w:vAlign w:val="center"/>
          </w:tcPr>
          <w:p w14:paraId="3DB51D54" w14:textId="5B9DAD7A" w:rsidR="002C2D16" w:rsidRPr="00A13BF7" w:rsidRDefault="00A13BF7" w:rsidP="00AA69BE">
            <w:pPr>
              <w:pStyle w:val="ProductList-OfferingBody"/>
              <w:ind w:left="-113"/>
              <w:jc w:val="center"/>
            </w:pPr>
            <w:r w:rsidRPr="00A13BF7">
              <w:fldChar w:fldCharType="begin"/>
            </w:r>
            <w:r w:rsidRPr="00A13BF7">
              <w:instrText xml:space="preserve">AutoTextList  \s NoStyle \t “ United States Government Community Cloud-Dienst ” </w:instrText>
            </w:r>
            <w:r w:rsidRPr="00A13BF7">
              <w:fldChar w:fldCharType="separate"/>
            </w:r>
            <w:r w:rsidRPr="00A13BF7">
              <w:t>UC</w:t>
            </w:r>
            <w:r w:rsidRPr="00A13BF7">
              <w:fldChar w:fldCharType="end"/>
            </w:r>
          </w:p>
        </w:tc>
        <w:tc>
          <w:tcPr>
            <w:tcW w:w="738" w:type="dxa"/>
            <w:shd w:val="clear" w:color="auto" w:fill="BFBFBF" w:themeFill="background1" w:themeFillShade="BF"/>
            <w:vAlign w:val="center"/>
          </w:tcPr>
          <w:p w14:paraId="6832F05C" w14:textId="77777777" w:rsidR="002C2D16" w:rsidRDefault="002C2D16" w:rsidP="00AA69BE">
            <w:pPr>
              <w:pStyle w:val="ProductList-OfferingBody"/>
              <w:ind w:left="-113"/>
              <w:jc w:val="center"/>
            </w:pPr>
          </w:p>
        </w:tc>
        <w:tc>
          <w:tcPr>
            <w:tcW w:w="739" w:type="dxa"/>
            <w:shd w:val="clear" w:color="auto" w:fill="BFBFBF" w:themeFill="background1" w:themeFillShade="BF"/>
            <w:vAlign w:val="center"/>
          </w:tcPr>
          <w:p w14:paraId="053BF941" w14:textId="77777777" w:rsidR="002C2D16" w:rsidRDefault="002C2D16" w:rsidP="00AA69BE">
            <w:pPr>
              <w:pStyle w:val="ProductList-OfferingBody"/>
              <w:ind w:left="-113"/>
              <w:jc w:val="center"/>
            </w:pPr>
          </w:p>
        </w:tc>
        <w:tc>
          <w:tcPr>
            <w:tcW w:w="739" w:type="dxa"/>
            <w:shd w:val="clear" w:color="auto" w:fill="BFBFBF" w:themeFill="background1" w:themeFillShade="BF"/>
            <w:vAlign w:val="center"/>
          </w:tcPr>
          <w:p w14:paraId="68D5E171" w14:textId="77777777" w:rsidR="002C2D16" w:rsidRDefault="002C2D16" w:rsidP="00AA69BE">
            <w:pPr>
              <w:pStyle w:val="ProductList-OfferingBody"/>
              <w:ind w:left="-113"/>
              <w:jc w:val="center"/>
            </w:pPr>
          </w:p>
        </w:tc>
        <w:tc>
          <w:tcPr>
            <w:tcW w:w="739" w:type="dxa"/>
            <w:shd w:val="clear" w:color="auto" w:fill="BFBFBF" w:themeFill="background1" w:themeFillShade="BF"/>
            <w:vAlign w:val="center"/>
          </w:tcPr>
          <w:p w14:paraId="70369A0B" w14:textId="77777777" w:rsidR="002C2D16" w:rsidRDefault="002C2D16" w:rsidP="00AA69BE">
            <w:pPr>
              <w:pStyle w:val="ProductList-OfferingBody"/>
              <w:ind w:left="-113"/>
              <w:jc w:val="center"/>
            </w:pPr>
          </w:p>
        </w:tc>
        <w:tc>
          <w:tcPr>
            <w:tcW w:w="739" w:type="dxa"/>
            <w:shd w:val="clear" w:color="auto" w:fill="BFBFBF" w:themeFill="background1" w:themeFillShade="BF"/>
            <w:vAlign w:val="center"/>
          </w:tcPr>
          <w:p w14:paraId="79C08AB5" w14:textId="77777777" w:rsidR="002C2D16" w:rsidRDefault="002C2D16" w:rsidP="00AA69BE">
            <w:pPr>
              <w:pStyle w:val="ProductList-OfferingBody"/>
              <w:ind w:left="-113"/>
              <w:jc w:val="center"/>
            </w:pPr>
          </w:p>
        </w:tc>
      </w:tr>
    </w:tbl>
    <w:p w14:paraId="21F71F8C" w14:textId="77777777" w:rsidR="002C2D16" w:rsidRPr="00BD689C" w:rsidRDefault="002C2D16" w:rsidP="002C2D16">
      <w:pPr>
        <w:pStyle w:val="ProductList-Body"/>
        <w:rPr>
          <w:sz w:val="10"/>
          <w:szCs w:val="10"/>
        </w:rPr>
      </w:pPr>
    </w:p>
    <w:tbl>
      <w:tblPr>
        <w:tblStyle w:val="TableGrid"/>
        <w:tblW w:w="11247"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4054"/>
        <w:gridCol w:w="3597"/>
      </w:tblGrid>
      <w:tr w:rsidR="002C2D16" w14:paraId="3C235DF8" w14:textId="77777777" w:rsidTr="00725B5D">
        <w:tc>
          <w:tcPr>
            <w:tcW w:w="3596" w:type="dxa"/>
          </w:tcPr>
          <w:p w14:paraId="2081F1DD" w14:textId="77777777" w:rsidR="002C2D16" w:rsidRPr="00C83987" w:rsidRDefault="002C2D16" w:rsidP="00AA69BE">
            <w:pPr>
              <w:pStyle w:val="ProductList-Body"/>
              <w:spacing w:before="20" w:after="20"/>
            </w:pPr>
            <w:r>
              <w:t>Zur Verringerung berechtigt:</w:t>
            </w:r>
            <w:r>
              <w:rPr>
                <w:b/>
              </w:rPr>
              <w:t xml:space="preserve"> Alle</w:t>
            </w:r>
          </w:p>
          <w:p w14:paraId="34286103" w14:textId="77777777" w:rsidR="002C2D16" w:rsidRDefault="002C2D16" w:rsidP="00AA69BE">
            <w:pPr>
              <w:pStyle w:val="ProductList-Body"/>
              <w:spacing w:before="20" w:after="20"/>
            </w:pPr>
            <w:r>
              <w:t xml:space="preserve">True-up-berechtigt: </w:t>
            </w:r>
            <w:r>
              <w:rPr>
                <w:b/>
              </w:rPr>
              <w:t>Alle</w:t>
            </w:r>
          </w:p>
        </w:tc>
        <w:tc>
          <w:tcPr>
            <w:tcW w:w="4054" w:type="dxa"/>
          </w:tcPr>
          <w:p w14:paraId="0C1E6CA3" w14:textId="77777777" w:rsidR="002C2D16" w:rsidRPr="00C83987" w:rsidRDefault="002C2D16" w:rsidP="00AA69BE">
            <w:pPr>
              <w:pStyle w:val="ProductList-Body"/>
              <w:spacing w:before="20" w:after="20"/>
            </w:pPr>
            <w:r>
              <w:t xml:space="preserve">Produkt-Pool: </w:t>
            </w:r>
            <w:r>
              <w:rPr>
                <w:b/>
              </w:rPr>
              <w:t>Server</w:t>
            </w:r>
          </w:p>
          <w:p w14:paraId="063A53B4" w14:textId="77777777" w:rsidR="002C2D16" w:rsidRPr="0067772C" w:rsidRDefault="002C2D16" w:rsidP="00AA69BE">
            <w:pPr>
              <w:pStyle w:val="ProductList-Body"/>
              <w:spacing w:before="20" w:after="20"/>
              <w:rPr>
                <w:b/>
                <w:sz w:val="22"/>
              </w:rPr>
            </w:pPr>
            <w:r>
              <w:t xml:space="preserve">Berechtigung zur Dienstverlängerung: </w:t>
            </w:r>
            <w:r>
              <w:rPr>
                <w:b/>
              </w:rPr>
              <w:t>Alle</w:t>
            </w:r>
          </w:p>
        </w:tc>
        <w:tc>
          <w:tcPr>
            <w:tcW w:w="3597" w:type="dxa"/>
          </w:tcPr>
          <w:p w14:paraId="06A9D37F" w14:textId="77777777" w:rsidR="002C2D16" w:rsidRPr="001C3EDC" w:rsidRDefault="002C2D16" w:rsidP="00AA69BE">
            <w:pPr>
              <w:pStyle w:val="ProductList-Body"/>
              <w:spacing w:before="20" w:after="20"/>
              <w:rPr>
                <w:b/>
              </w:rPr>
            </w:pPr>
          </w:p>
        </w:tc>
      </w:tr>
    </w:tbl>
    <w:p w14:paraId="53F48FDF" w14:textId="51143AB1" w:rsidR="002C2D16" w:rsidRPr="00C83987" w:rsidRDefault="00C8654F" w:rsidP="002C2D16">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C088" w14:textId="190FE1E1" w:rsidR="00EE40B5" w:rsidRPr="00C83987" w:rsidRDefault="006E3B3F" w:rsidP="00680B4D">
      <w:pPr>
        <w:pStyle w:val="ProductList-Offering2Heading"/>
        <w:outlineLvl w:val="2"/>
      </w:pPr>
      <w:bookmarkStart w:id="1307" w:name="_Toc379797374"/>
      <w:bookmarkStart w:id="1308" w:name="_Toc380513406"/>
      <w:bookmarkStart w:id="1309" w:name="_Toc380655456"/>
      <w:bookmarkEnd w:id="1300"/>
      <w:bookmarkEnd w:id="1301"/>
      <w:bookmarkEnd w:id="1302"/>
      <w:r>
        <w:tab/>
      </w:r>
      <w:bookmarkStart w:id="1310" w:name="_Toc420053771"/>
      <w:r>
        <w:t>Project Online</w:t>
      </w:r>
      <w:bookmarkEnd w:id="1303"/>
      <w:bookmarkEnd w:id="1304"/>
      <w:bookmarkEnd w:id="1307"/>
      <w:bookmarkEnd w:id="1308"/>
      <w:bookmarkEnd w:id="1309"/>
      <w:bookmarkEnd w:id="1310"/>
      <w:r>
        <w:fldChar w:fldCharType="begin"/>
      </w:r>
      <w:r>
        <w:instrText>XE "Project Online"</w:instrText>
      </w:r>
      <w:r>
        <w:fldChar w:fldCharType="end"/>
      </w:r>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4FDCC094" w14:textId="77777777" w:rsidTr="00725B5D">
        <w:trPr>
          <w:cantSplit/>
          <w:tblHeader/>
        </w:trPr>
        <w:tc>
          <w:tcPr>
            <w:tcW w:w="3367" w:type="dxa"/>
            <w:tcBorders>
              <w:bottom w:val="nil"/>
            </w:tcBorders>
            <w:shd w:val="clear" w:color="auto" w:fill="00188F"/>
          </w:tcPr>
          <w:p w14:paraId="4FDCC089"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FDCC08A" w14:textId="3F6A58E6"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C08B" w14:textId="61A54B99"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C08C" w14:textId="734DDB0B"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C08D" w14:textId="03595D06"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C08E" w14:textId="709A0478"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C08F" w14:textId="2733E66E"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C090" w14:textId="01EAE20E"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C091" w14:textId="2891A53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C092" w14:textId="667509BD"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C093" w14:textId="2B1C940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F1CFA" w14:paraId="4FDCC0A0" w14:textId="77777777" w:rsidTr="00725B5D">
        <w:trPr>
          <w:cantSplit/>
          <w:tblHeader/>
        </w:trPr>
        <w:tc>
          <w:tcPr>
            <w:tcW w:w="3367" w:type="dxa"/>
            <w:tcBorders>
              <w:top w:val="nil"/>
              <w:left w:val="nil"/>
              <w:bottom w:val="dashSmallGap" w:sz="4" w:space="0" w:color="BFBFBF" w:themeColor="background1" w:themeShade="BF"/>
              <w:right w:val="nil"/>
            </w:tcBorders>
          </w:tcPr>
          <w:p w14:paraId="4FDCC095" w14:textId="1B473983" w:rsidR="002F1CFA" w:rsidRDefault="002F1CFA" w:rsidP="002F0E74">
            <w:pPr>
              <w:pStyle w:val="ProductList-Offering2"/>
            </w:pPr>
            <w:bookmarkStart w:id="1311" w:name="_Toc379797375"/>
            <w:bookmarkStart w:id="1312" w:name="_Toc380513407"/>
            <w:bookmarkStart w:id="1313" w:name="_Toc380655457"/>
            <w:bookmarkStart w:id="1314" w:name="_Toc420053772"/>
            <w:r>
              <w:t>Project Online</w:t>
            </w:r>
            <w:bookmarkEnd w:id="1311"/>
            <w:bookmarkEnd w:id="1312"/>
            <w:bookmarkEnd w:id="1313"/>
            <w:bookmarkEnd w:id="1314"/>
            <w:r>
              <w:fldChar w:fldCharType="begin"/>
            </w:r>
            <w:r>
              <w:instrText>XE "Project Online"</w:instrText>
            </w:r>
            <w:r>
              <w:fldChar w:fldCharType="end"/>
            </w:r>
          </w:p>
        </w:tc>
        <w:tc>
          <w:tcPr>
            <w:tcW w:w="738" w:type="dxa"/>
            <w:tcBorders>
              <w:top w:val="nil"/>
              <w:left w:val="nil"/>
              <w:bottom w:val="dashSmallGap" w:sz="4" w:space="0" w:color="BFBFBF" w:themeColor="background1" w:themeShade="BF"/>
              <w:right w:val="nil"/>
            </w:tcBorders>
            <w:shd w:val="clear" w:color="auto" w:fill="auto"/>
            <w:vAlign w:val="center"/>
          </w:tcPr>
          <w:p w14:paraId="4FDCC096" w14:textId="77777777" w:rsidR="002F1CFA" w:rsidRDefault="002F1CFA" w:rsidP="00C4636F">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097" w14:textId="48932DDA" w:rsidR="002F1CFA" w:rsidRDefault="002F1CFA" w:rsidP="00C4636F">
            <w:pPr>
              <w:pStyle w:val="ProductList-OfferingBody"/>
              <w:ind w:left="-113"/>
              <w:jc w:val="center"/>
            </w:pPr>
          </w:p>
        </w:tc>
        <w:tc>
          <w:tcPr>
            <w:tcW w:w="739" w:type="dxa"/>
            <w:shd w:val="clear" w:color="auto" w:fill="70AD47" w:themeFill="accent6"/>
            <w:vAlign w:val="center"/>
          </w:tcPr>
          <w:p w14:paraId="4FDCC098" w14:textId="71857CAD" w:rsidR="002F1CFA" w:rsidRDefault="002F1CFA" w:rsidP="00C4636F">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4FDCC099" w14:textId="77777777" w:rsidR="002F1CFA" w:rsidRDefault="002F1CFA" w:rsidP="00C4636F">
            <w:pPr>
              <w:pStyle w:val="ProductList-OfferingBody"/>
              <w:ind w:left="-113"/>
              <w:jc w:val="center"/>
            </w:pPr>
          </w:p>
        </w:tc>
        <w:tc>
          <w:tcPr>
            <w:tcW w:w="739" w:type="dxa"/>
            <w:shd w:val="clear" w:color="auto" w:fill="70AD47" w:themeFill="accent6"/>
            <w:vAlign w:val="center"/>
          </w:tcPr>
          <w:p w14:paraId="4FDCC09A" w14:textId="77777777" w:rsidR="002F1CFA" w:rsidRDefault="002F1CFA" w:rsidP="00C4636F">
            <w:pPr>
              <w:pStyle w:val="ProductList-OfferingBody"/>
              <w:ind w:left="-113"/>
              <w:jc w:val="center"/>
            </w:pPr>
          </w:p>
        </w:tc>
        <w:tc>
          <w:tcPr>
            <w:tcW w:w="738" w:type="dxa"/>
            <w:shd w:val="clear" w:color="auto" w:fill="70AD47" w:themeFill="accent6"/>
            <w:vAlign w:val="center"/>
          </w:tcPr>
          <w:p w14:paraId="4FDCC09B" w14:textId="77777777" w:rsidR="002F1CFA" w:rsidRDefault="002F1CFA" w:rsidP="00C4636F">
            <w:pPr>
              <w:pStyle w:val="ProductList-OfferingBody"/>
              <w:ind w:left="-113"/>
              <w:jc w:val="center"/>
            </w:pPr>
          </w:p>
        </w:tc>
        <w:tc>
          <w:tcPr>
            <w:tcW w:w="739" w:type="dxa"/>
            <w:shd w:val="clear" w:color="auto" w:fill="70AD47" w:themeFill="accent6"/>
            <w:vAlign w:val="center"/>
          </w:tcPr>
          <w:p w14:paraId="4FDCC09C" w14:textId="1D4518FD" w:rsidR="002F1CFA" w:rsidRPr="00734034" w:rsidRDefault="002F1CFA" w:rsidP="00C4636F">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09D" w14:textId="121202B7" w:rsidR="002F1CFA" w:rsidRDefault="002F1CFA" w:rsidP="00C4636F">
            <w:pPr>
              <w:pStyle w:val="ProductList-OfferingBody"/>
              <w:ind w:left="-113"/>
              <w:jc w:val="center"/>
            </w:pPr>
            <w:r w:rsidRPr="00E310A1">
              <w:fldChar w:fldCharType="begin"/>
            </w:r>
            <w:r w:rsidRPr="00E310A1">
              <w:instrText xml:space="preserve"> AutoTextList  \sNoStyle\t "Nicht organisationsweite Produkte in Open Value"</w:instrText>
            </w:r>
            <w:r w:rsidRPr="00E310A1">
              <w:fldChar w:fldCharType="separate"/>
            </w:r>
            <w:r w:rsidRPr="00E310A1">
              <w:t xml:space="preserve"> P </w:t>
            </w:r>
            <w:r w:rsidRPr="00E310A1">
              <w:fldChar w:fldCharType="end"/>
            </w:r>
          </w:p>
        </w:tc>
        <w:tc>
          <w:tcPr>
            <w:tcW w:w="739" w:type="dxa"/>
            <w:shd w:val="clear" w:color="auto" w:fill="BFBFBF" w:themeFill="background1" w:themeFillShade="BF"/>
            <w:vAlign w:val="center"/>
          </w:tcPr>
          <w:p w14:paraId="4FDCC09E" w14:textId="77777777" w:rsidR="002F1CFA" w:rsidRDefault="002F1CFA" w:rsidP="00C4636F">
            <w:pPr>
              <w:pStyle w:val="ProductList-OfferingBody"/>
              <w:ind w:left="-113"/>
              <w:jc w:val="center"/>
            </w:pPr>
          </w:p>
        </w:tc>
        <w:tc>
          <w:tcPr>
            <w:tcW w:w="739" w:type="dxa"/>
            <w:shd w:val="clear" w:color="auto" w:fill="70AD47" w:themeFill="accent6"/>
            <w:vAlign w:val="center"/>
          </w:tcPr>
          <w:p w14:paraId="4FDCC09F" w14:textId="4D7100F6" w:rsidR="002F1CFA" w:rsidRDefault="002F1CFA" w:rsidP="00C4636F">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r>
      <w:tr w:rsidR="002F1CFA" w14:paraId="2E343CA5" w14:textId="77777777" w:rsidTr="00725B5D">
        <w:trPr>
          <w:cantSplit/>
          <w:tblHeader/>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03DEF15E" w14:textId="4AD2ECCB" w:rsidR="002F1CFA" w:rsidRDefault="002F1CFA" w:rsidP="00BF374B">
            <w:pPr>
              <w:pStyle w:val="ProductList-Offering2"/>
            </w:pPr>
            <w:bookmarkStart w:id="1315" w:name="_Toc420053773"/>
            <w:r>
              <w:t>Project Online G</w:t>
            </w:r>
            <w:bookmarkEnd w:id="1315"/>
            <w:r>
              <w:fldChar w:fldCharType="begin"/>
            </w:r>
            <w:r>
              <w:instrText>XE "Project Online G"</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1ADE6217" w14:textId="77777777" w:rsidR="002F1CFA" w:rsidRDefault="002F1CFA" w:rsidP="00BF374B">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6065D602" w14:textId="77777777" w:rsidR="002F1CFA" w:rsidRDefault="002F1CFA" w:rsidP="00BF374B">
            <w:pPr>
              <w:pStyle w:val="ProductList-OfferingBody"/>
              <w:ind w:left="-113"/>
              <w:jc w:val="center"/>
            </w:pPr>
          </w:p>
        </w:tc>
        <w:tc>
          <w:tcPr>
            <w:tcW w:w="739" w:type="dxa"/>
            <w:shd w:val="clear" w:color="auto" w:fill="70AD47" w:themeFill="accent6"/>
            <w:vAlign w:val="center"/>
          </w:tcPr>
          <w:p w14:paraId="3DCFF9C5" w14:textId="6D8829D6" w:rsidR="002F1CFA" w:rsidRDefault="002F1CFA" w:rsidP="00BF374B">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6EADDBBF"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1ED41EC8" w14:textId="77777777" w:rsidR="002F1CFA" w:rsidRDefault="002F1CFA" w:rsidP="00BF374B">
            <w:pPr>
              <w:pStyle w:val="ProductList-OfferingBody"/>
              <w:ind w:left="-113"/>
              <w:jc w:val="center"/>
            </w:pPr>
          </w:p>
        </w:tc>
        <w:tc>
          <w:tcPr>
            <w:tcW w:w="738" w:type="dxa"/>
            <w:shd w:val="clear" w:color="auto" w:fill="BFBFBF" w:themeFill="background1" w:themeFillShade="BF"/>
            <w:vAlign w:val="center"/>
          </w:tcPr>
          <w:p w14:paraId="4AADA3D1"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02725582"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774701C3"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7A1B961E"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0F5AEC9F" w14:textId="77777777" w:rsidR="002F1CFA" w:rsidRPr="005A0966" w:rsidRDefault="002F1CFA" w:rsidP="00BF374B">
            <w:pPr>
              <w:pStyle w:val="ProductList-OfferingBody"/>
              <w:ind w:left="-113"/>
              <w:jc w:val="center"/>
            </w:pPr>
          </w:p>
        </w:tc>
      </w:tr>
      <w:tr w:rsidR="002F1CFA" w14:paraId="4FDCC0AC" w14:textId="77777777" w:rsidTr="00725B5D">
        <w:trPr>
          <w:cantSplit/>
          <w:tblHeader/>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0A1" w14:textId="28B9EEAC" w:rsidR="002F1CFA" w:rsidRDefault="002F1CFA" w:rsidP="00BF374B">
            <w:pPr>
              <w:pStyle w:val="ProductList-Offering2"/>
            </w:pPr>
            <w:bookmarkStart w:id="1316" w:name="_Toc379797376"/>
            <w:bookmarkStart w:id="1317" w:name="_Toc380513408"/>
            <w:bookmarkStart w:id="1318" w:name="_Toc380655458"/>
            <w:bookmarkStart w:id="1319" w:name="_Toc420053774"/>
            <w:r>
              <w:t>Project Online</w:t>
            </w:r>
            <w:r>
              <w:fldChar w:fldCharType="begin"/>
            </w:r>
            <w:r>
              <w:instrText>XE "Project Online"</w:instrText>
            </w:r>
            <w:r>
              <w:fldChar w:fldCharType="end"/>
            </w:r>
            <w:r>
              <w:t xml:space="preserve"> A</w:t>
            </w:r>
            <w:bookmarkEnd w:id="1316"/>
            <w:bookmarkEnd w:id="1317"/>
            <w:bookmarkEnd w:id="1318"/>
            <w:bookmarkEnd w:id="1319"/>
            <w:r>
              <w:fldChar w:fldCharType="begin"/>
            </w:r>
            <w:r>
              <w:instrText>XE "Project Online A"</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C0A2" w14:textId="77777777" w:rsidR="002F1CFA" w:rsidRDefault="002F1CFA" w:rsidP="00BF374B">
            <w:pPr>
              <w:pStyle w:val="ProductList-OfferingBody"/>
              <w:ind w:left="-113"/>
              <w:jc w:val="center"/>
            </w:pPr>
            <w:r>
              <w:t>1</w:t>
            </w:r>
          </w:p>
        </w:tc>
        <w:tc>
          <w:tcPr>
            <w:tcW w:w="739" w:type="dxa"/>
            <w:tcBorders>
              <w:left w:val="single" w:sz="12" w:space="0" w:color="FFFFFF" w:themeColor="background1"/>
            </w:tcBorders>
            <w:shd w:val="clear" w:color="auto" w:fill="70AD47" w:themeFill="accent6"/>
            <w:vAlign w:val="center"/>
          </w:tcPr>
          <w:p w14:paraId="4FDCC0A3" w14:textId="77777777" w:rsidR="002F1CFA" w:rsidRDefault="002F1CFA" w:rsidP="00BF374B">
            <w:pPr>
              <w:pStyle w:val="ProductList-OfferingBody"/>
              <w:ind w:left="-113"/>
              <w:jc w:val="center"/>
            </w:pPr>
            <w:r>
              <w:t>1</w:t>
            </w:r>
          </w:p>
        </w:tc>
        <w:tc>
          <w:tcPr>
            <w:tcW w:w="739" w:type="dxa"/>
            <w:shd w:val="clear" w:color="auto" w:fill="70AD47" w:themeFill="accent6"/>
            <w:vAlign w:val="center"/>
          </w:tcPr>
          <w:p w14:paraId="4FDCC0A4" w14:textId="092AB22A" w:rsidR="002F1CFA" w:rsidRDefault="002F1CFA" w:rsidP="00BF374B">
            <w:pPr>
              <w:pStyle w:val="ProductList-OfferingBody"/>
              <w:ind w:left="-113"/>
              <w:jc w:val="center"/>
            </w:pPr>
          </w:p>
        </w:tc>
        <w:tc>
          <w:tcPr>
            <w:tcW w:w="739" w:type="dxa"/>
            <w:shd w:val="clear" w:color="auto" w:fill="70AD47" w:themeFill="accent6"/>
            <w:vAlign w:val="center"/>
          </w:tcPr>
          <w:p w14:paraId="4FDCC0A5" w14:textId="39F8052E" w:rsidR="002F1CFA" w:rsidRPr="00734034" w:rsidRDefault="002F1CFA" w:rsidP="00BF374B">
            <w:pPr>
              <w:pStyle w:val="ProductList-OfferingBody"/>
              <w:ind w:left="-113"/>
              <w:jc w:val="center"/>
            </w:pPr>
            <w:r w:rsidRPr="00734034">
              <w:fldChar w:fldCharType="begin"/>
            </w:r>
            <w:r w:rsidRPr="00734034">
              <w:instrText xml:space="preserve"> AutoTextList  \sNoStyle\t “Zusätzliches Produkt (nur OVS-ES)”</w:instrText>
            </w:r>
            <w:r w:rsidRPr="00734034">
              <w:fldChar w:fldCharType="separate"/>
            </w:r>
            <w:r w:rsidRPr="00734034">
              <w:t>AV</w:t>
            </w:r>
            <w:r w:rsidRPr="00734034">
              <w:fldChar w:fldCharType="end"/>
            </w:r>
            <w:r w:rsidRPr="00734034">
              <w:t>,</w:t>
            </w:r>
            <w:r w:rsidRPr="00734034">
              <w:fldChar w:fldCharType="begin"/>
            </w:r>
            <w:r w:rsidRPr="00734034">
              <w:instrText xml:space="preserve"> AutoTextList  \sNoStyle\t “Studentenangebot (nur EES)”</w:instrText>
            </w:r>
            <w:r w:rsidRPr="00734034">
              <w:fldChar w:fldCharType="separate"/>
            </w:r>
            <w:r w:rsidRPr="00734034">
              <w:t>SE</w:t>
            </w:r>
            <w:r w:rsidRPr="00734034">
              <w:fldChar w:fldCharType="end"/>
            </w:r>
          </w:p>
        </w:tc>
        <w:tc>
          <w:tcPr>
            <w:tcW w:w="739" w:type="dxa"/>
            <w:shd w:val="clear" w:color="auto" w:fill="BFBFBF" w:themeFill="background1" w:themeFillShade="BF"/>
            <w:vAlign w:val="center"/>
          </w:tcPr>
          <w:p w14:paraId="4FDCC0A6" w14:textId="77777777" w:rsidR="002F1CFA" w:rsidRDefault="002F1CFA" w:rsidP="00BF374B">
            <w:pPr>
              <w:pStyle w:val="ProductList-OfferingBody"/>
              <w:ind w:left="-113"/>
              <w:jc w:val="center"/>
            </w:pPr>
          </w:p>
        </w:tc>
        <w:tc>
          <w:tcPr>
            <w:tcW w:w="738" w:type="dxa"/>
            <w:shd w:val="clear" w:color="auto" w:fill="70AD47" w:themeFill="accent6"/>
            <w:vAlign w:val="center"/>
          </w:tcPr>
          <w:p w14:paraId="4FDCC0A7" w14:textId="77777777" w:rsidR="002F1CFA" w:rsidRDefault="002F1CFA" w:rsidP="00BF374B">
            <w:pPr>
              <w:pStyle w:val="ProductList-OfferingBody"/>
              <w:ind w:left="-113"/>
              <w:jc w:val="center"/>
            </w:pPr>
          </w:p>
        </w:tc>
        <w:tc>
          <w:tcPr>
            <w:tcW w:w="739" w:type="dxa"/>
            <w:shd w:val="clear" w:color="auto" w:fill="70AD47" w:themeFill="accent6"/>
            <w:vAlign w:val="center"/>
          </w:tcPr>
          <w:p w14:paraId="4FDCC0A8" w14:textId="57E285A3" w:rsidR="002F1CFA" w:rsidRDefault="002F1CFA" w:rsidP="00BF374B">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0A9" w14:textId="77C7A769" w:rsidR="002F1CFA" w:rsidRDefault="002F1CFA" w:rsidP="00BF374B">
            <w:pPr>
              <w:pStyle w:val="ProductList-OfferingBody"/>
              <w:ind w:left="-113"/>
              <w:jc w:val="center"/>
            </w:pPr>
            <w:r w:rsidRPr="00E310A1">
              <w:fldChar w:fldCharType="begin"/>
            </w:r>
            <w:r w:rsidRPr="00E310A1">
              <w:instrText xml:space="preserve"> AutoTextList  \sNoStyle\t "Nicht organisationsweite Produkte in Open Value"</w:instrText>
            </w:r>
            <w:r w:rsidRPr="00E310A1">
              <w:fldChar w:fldCharType="separate"/>
            </w:r>
            <w:r w:rsidRPr="00E310A1">
              <w:t xml:space="preserve"> P </w:t>
            </w:r>
            <w:r w:rsidRPr="00E310A1">
              <w:fldChar w:fldCharType="end"/>
            </w:r>
          </w:p>
        </w:tc>
        <w:tc>
          <w:tcPr>
            <w:tcW w:w="739" w:type="dxa"/>
            <w:shd w:val="clear" w:color="auto" w:fill="BFBFBF" w:themeFill="background1" w:themeFillShade="BF"/>
            <w:vAlign w:val="center"/>
          </w:tcPr>
          <w:p w14:paraId="4FDCC0AA" w14:textId="77777777" w:rsidR="002F1CFA" w:rsidRDefault="002F1CFA" w:rsidP="00BF374B">
            <w:pPr>
              <w:pStyle w:val="ProductList-OfferingBody"/>
              <w:ind w:left="-113"/>
              <w:jc w:val="center"/>
            </w:pPr>
          </w:p>
        </w:tc>
        <w:tc>
          <w:tcPr>
            <w:tcW w:w="739" w:type="dxa"/>
            <w:shd w:val="clear" w:color="auto" w:fill="70AD47" w:themeFill="accent6"/>
            <w:vAlign w:val="center"/>
          </w:tcPr>
          <w:p w14:paraId="4FDCC0AB" w14:textId="3D2A0D8F" w:rsidR="002F1CFA" w:rsidRDefault="002F1CFA" w:rsidP="00BF374B">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r>
      <w:tr w:rsidR="002F1CFA" w14:paraId="0C4B2A87" w14:textId="77777777" w:rsidTr="00725B5D">
        <w:trPr>
          <w:cantSplit/>
          <w:tblHeader/>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1D2458E1" w14:textId="7BA4E553" w:rsidR="002F1CFA" w:rsidRDefault="002F1CFA" w:rsidP="00BF374B">
            <w:pPr>
              <w:pStyle w:val="ProductList-Offering2"/>
            </w:pPr>
            <w:bookmarkStart w:id="1320" w:name="_Toc420053775"/>
            <w:r>
              <w:t>Project Lite</w:t>
            </w:r>
            <w:bookmarkEnd w:id="1320"/>
            <w:r>
              <w:fldChar w:fldCharType="begin"/>
            </w:r>
            <w:r>
              <w:instrText>XE "Project Lite"</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16727101" w14:textId="62899EF6" w:rsidR="002F1CFA" w:rsidRDefault="002F1CFA" w:rsidP="00BF374B">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3F65EEDB" w14:textId="77777777" w:rsidR="002F1CFA" w:rsidRDefault="002F1CFA" w:rsidP="00BF374B">
            <w:pPr>
              <w:pStyle w:val="ProductList-OfferingBody"/>
              <w:ind w:left="-113"/>
              <w:jc w:val="center"/>
            </w:pPr>
          </w:p>
        </w:tc>
        <w:tc>
          <w:tcPr>
            <w:tcW w:w="739" w:type="dxa"/>
            <w:shd w:val="clear" w:color="auto" w:fill="70AD47" w:themeFill="accent6"/>
            <w:vAlign w:val="center"/>
          </w:tcPr>
          <w:p w14:paraId="448929F1" w14:textId="2689BD63" w:rsidR="002F1CFA" w:rsidRDefault="002F1CFA" w:rsidP="00BF374B">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5D1AC8FB"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679D3B7E" w14:textId="77777777" w:rsidR="002F1CFA" w:rsidRDefault="002F1CFA" w:rsidP="00BF374B">
            <w:pPr>
              <w:pStyle w:val="ProductList-OfferingBody"/>
              <w:ind w:left="-113"/>
              <w:jc w:val="center"/>
            </w:pPr>
          </w:p>
        </w:tc>
        <w:tc>
          <w:tcPr>
            <w:tcW w:w="738" w:type="dxa"/>
            <w:shd w:val="clear" w:color="auto" w:fill="70AD47" w:themeFill="accent6"/>
            <w:vAlign w:val="center"/>
          </w:tcPr>
          <w:p w14:paraId="160049B6" w14:textId="77777777" w:rsidR="002F1CFA" w:rsidRDefault="002F1CFA" w:rsidP="00BF374B">
            <w:pPr>
              <w:pStyle w:val="ProductList-OfferingBody"/>
              <w:ind w:left="-113"/>
              <w:jc w:val="center"/>
            </w:pPr>
          </w:p>
        </w:tc>
        <w:tc>
          <w:tcPr>
            <w:tcW w:w="739" w:type="dxa"/>
            <w:shd w:val="clear" w:color="auto" w:fill="70AD47" w:themeFill="accent6"/>
            <w:vAlign w:val="center"/>
          </w:tcPr>
          <w:p w14:paraId="2418850A" w14:textId="42AADCA6" w:rsidR="002F1CFA" w:rsidRDefault="002F1CFA" w:rsidP="00BF374B">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5BB493C4" w14:textId="32A5033A" w:rsidR="002F1CFA" w:rsidRDefault="002F1CFA" w:rsidP="00BF374B">
            <w:pPr>
              <w:pStyle w:val="ProductList-OfferingBody"/>
              <w:ind w:left="-113"/>
              <w:jc w:val="center"/>
            </w:pPr>
            <w:r w:rsidRPr="00E310A1">
              <w:fldChar w:fldCharType="begin"/>
            </w:r>
            <w:r w:rsidRPr="00E310A1">
              <w:instrText xml:space="preserve"> AutoTextList  \sNoStyle\t "Nicht organisationsweite Produkte in Open Value"</w:instrText>
            </w:r>
            <w:r w:rsidRPr="00E310A1">
              <w:fldChar w:fldCharType="separate"/>
            </w:r>
            <w:r w:rsidRPr="00E310A1">
              <w:t xml:space="preserve"> P </w:t>
            </w:r>
            <w:r w:rsidRPr="00E310A1">
              <w:fldChar w:fldCharType="end"/>
            </w:r>
          </w:p>
        </w:tc>
        <w:tc>
          <w:tcPr>
            <w:tcW w:w="739" w:type="dxa"/>
            <w:shd w:val="clear" w:color="auto" w:fill="BFBFBF" w:themeFill="background1" w:themeFillShade="BF"/>
            <w:vAlign w:val="center"/>
          </w:tcPr>
          <w:p w14:paraId="3995BCD1"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40796602" w14:textId="77777777" w:rsidR="002F1CFA" w:rsidRPr="005A0966" w:rsidRDefault="002F1CFA" w:rsidP="00BF374B">
            <w:pPr>
              <w:pStyle w:val="ProductList-OfferingBody"/>
              <w:ind w:left="-113"/>
              <w:jc w:val="center"/>
            </w:pPr>
          </w:p>
        </w:tc>
      </w:tr>
      <w:tr w:rsidR="002F1CFA" w14:paraId="1CD8A63B" w14:textId="77777777" w:rsidTr="00725B5D">
        <w:trPr>
          <w:cantSplit/>
          <w:tblHeader/>
        </w:trPr>
        <w:tc>
          <w:tcPr>
            <w:tcW w:w="3367" w:type="dxa"/>
            <w:tcBorders>
              <w:top w:val="dashSmallGap" w:sz="4" w:space="0" w:color="BFBFBF" w:themeColor="background1" w:themeShade="BF"/>
              <w:left w:val="nil"/>
              <w:bottom w:val="nil"/>
              <w:right w:val="nil"/>
            </w:tcBorders>
          </w:tcPr>
          <w:p w14:paraId="512A7374" w14:textId="508C6D8E" w:rsidR="002F1CFA" w:rsidRDefault="002F1CFA" w:rsidP="00BF374B">
            <w:pPr>
              <w:pStyle w:val="ProductList-Offering2"/>
            </w:pPr>
            <w:bookmarkStart w:id="1321" w:name="_Toc420053776"/>
            <w:r>
              <w:t>Project Lite G</w:t>
            </w:r>
            <w:bookmarkEnd w:id="1321"/>
            <w:r>
              <w:fldChar w:fldCharType="begin"/>
            </w:r>
            <w:r>
              <w:instrText>XE "Project Lite G"</w:instrText>
            </w:r>
            <w:r>
              <w:fldChar w:fldCharType="end"/>
            </w:r>
          </w:p>
        </w:tc>
        <w:tc>
          <w:tcPr>
            <w:tcW w:w="738" w:type="dxa"/>
            <w:tcBorders>
              <w:top w:val="dashSmallGap" w:sz="4" w:space="0" w:color="BFBFBF" w:themeColor="background1" w:themeShade="BF"/>
              <w:left w:val="nil"/>
              <w:bottom w:val="nil"/>
              <w:right w:val="nil"/>
            </w:tcBorders>
            <w:shd w:val="clear" w:color="auto" w:fill="auto"/>
            <w:vAlign w:val="center"/>
          </w:tcPr>
          <w:p w14:paraId="649C1629" w14:textId="77777777" w:rsidR="002F1CFA" w:rsidRDefault="002F1CFA" w:rsidP="00BF374B">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530B07BF" w14:textId="77777777" w:rsidR="002F1CFA" w:rsidRDefault="002F1CFA" w:rsidP="00BF374B">
            <w:pPr>
              <w:pStyle w:val="ProductList-OfferingBody"/>
              <w:ind w:left="-113"/>
              <w:jc w:val="center"/>
            </w:pPr>
          </w:p>
        </w:tc>
        <w:tc>
          <w:tcPr>
            <w:tcW w:w="739" w:type="dxa"/>
            <w:shd w:val="clear" w:color="auto" w:fill="70AD47" w:themeFill="accent6"/>
            <w:vAlign w:val="center"/>
          </w:tcPr>
          <w:p w14:paraId="693516F5" w14:textId="04E5B3E4" w:rsidR="002F1CFA" w:rsidRPr="005A0966" w:rsidRDefault="002F1CFA" w:rsidP="00BF374B">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34BE9669"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0E9D1915" w14:textId="77777777" w:rsidR="002F1CFA" w:rsidRDefault="002F1CFA" w:rsidP="00BF374B">
            <w:pPr>
              <w:pStyle w:val="ProductList-OfferingBody"/>
              <w:ind w:left="-113"/>
              <w:jc w:val="center"/>
            </w:pPr>
          </w:p>
        </w:tc>
        <w:tc>
          <w:tcPr>
            <w:tcW w:w="738" w:type="dxa"/>
            <w:shd w:val="clear" w:color="auto" w:fill="BFBFBF" w:themeFill="background1" w:themeFillShade="BF"/>
            <w:vAlign w:val="center"/>
          </w:tcPr>
          <w:p w14:paraId="3BD7F36D"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66A26A4C"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7FD4CD4E"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21D53887" w14:textId="77777777" w:rsidR="002F1CFA" w:rsidRDefault="002F1CFA" w:rsidP="00BF374B">
            <w:pPr>
              <w:pStyle w:val="ProductList-OfferingBody"/>
              <w:ind w:left="-113"/>
              <w:jc w:val="center"/>
            </w:pPr>
          </w:p>
        </w:tc>
        <w:tc>
          <w:tcPr>
            <w:tcW w:w="739" w:type="dxa"/>
            <w:shd w:val="clear" w:color="auto" w:fill="BFBFBF" w:themeFill="background1" w:themeFillShade="BF"/>
            <w:vAlign w:val="center"/>
          </w:tcPr>
          <w:p w14:paraId="0BE64B05" w14:textId="77777777" w:rsidR="002F1CFA" w:rsidRPr="005A0966" w:rsidRDefault="002F1CFA" w:rsidP="00BF374B">
            <w:pPr>
              <w:pStyle w:val="ProductList-OfferingBody"/>
              <w:ind w:left="-113"/>
              <w:jc w:val="center"/>
            </w:pPr>
          </w:p>
        </w:tc>
      </w:tr>
    </w:tbl>
    <w:p w14:paraId="4FDCC0AD" w14:textId="77777777" w:rsidR="00EE40B5" w:rsidRPr="00C83987" w:rsidRDefault="00EE40B5" w:rsidP="004F3C6D">
      <w:pPr>
        <w:pStyle w:val="ProductList-Body"/>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3566"/>
        <w:gridCol w:w="3564"/>
      </w:tblGrid>
      <w:tr w:rsidR="00782C7B" w14:paraId="4FDCC0B1" w14:textId="77777777" w:rsidTr="00725B5D">
        <w:tc>
          <w:tcPr>
            <w:tcW w:w="3596" w:type="dxa"/>
          </w:tcPr>
          <w:p w14:paraId="4FDCC0AE" w14:textId="38812FE9" w:rsidR="00782C7B" w:rsidRDefault="001C3EDC" w:rsidP="001C3EDC">
            <w:pPr>
              <w:pStyle w:val="ProductList-Body"/>
              <w:spacing w:before="20" w:after="20"/>
            </w:pPr>
            <w:r>
              <w:t xml:space="preserve">Zur Verringerung berechtigt: </w:t>
            </w:r>
            <w:r>
              <w:rPr>
                <w:b/>
              </w:rPr>
              <w:t>Alle</w:t>
            </w:r>
            <w:r>
              <w:fldChar w:fldCharType="begin"/>
            </w:r>
            <w:r>
              <w:instrText>XE "Project Online"</w:instrText>
            </w:r>
            <w:r>
              <w:fldChar w:fldCharType="end"/>
            </w:r>
          </w:p>
        </w:tc>
        <w:tc>
          <w:tcPr>
            <w:tcW w:w="3597" w:type="dxa"/>
          </w:tcPr>
          <w:p w14:paraId="4FDCC0AF" w14:textId="77777777" w:rsidR="00782C7B" w:rsidRPr="001C3EDC" w:rsidRDefault="001C3EDC" w:rsidP="001C3EDC">
            <w:pPr>
              <w:pStyle w:val="ProductList-Body"/>
              <w:spacing w:before="20" w:after="20"/>
              <w:rPr>
                <w:b/>
              </w:rPr>
            </w:pPr>
            <w:r>
              <w:t xml:space="preserve">Produkt-Pool: </w:t>
            </w:r>
            <w:r>
              <w:rPr>
                <w:b/>
              </w:rPr>
              <w:t>Server</w:t>
            </w:r>
          </w:p>
        </w:tc>
        <w:tc>
          <w:tcPr>
            <w:tcW w:w="3597" w:type="dxa"/>
          </w:tcPr>
          <w:p w14:paraId="4FDCC0B0" w14:textId="4F17D709" w:rsidR="00782C7B" w:rsidRPr="001C3EDC" w:rsidRDefault="001C3EDC" w:rsidP="001C3EDC">
            <w:pPr>
              <w:pStyle w:val="ProductList-Body"/>
              <w:spacing w:before="20" w:after="20"/>
              <w:rPr>
                <w:b/>
              </w:rPr>
            </w:pPr>
            <w:r>
              <w:t xml:space="preserve">Berechtigung zur Dienstverlängerung: </w:t>
            </w:r>
            <w:r>
              <w:rPr>
                <w:b/>
              </w:rPr>
              <w:t>Alle</w:t>
            </w:r>
            <w:r>
              <w:fldChar w:fldCharType="begin"/>
            </w:r>
            <w:r>
              <w:instrText>XE "Project Online"</w:instrText>
            </w:r>
            <w:r>
              <w:fldChar w:fldCharType="end"/>
            </w:r>
          </w:p>
        </w:tc>
      </w:tr>
      <w:tr w:rsidR="00782C7B" w14:paraId="4FDCC0B5" w14:textId="77777777" w:rsidTr="00725B5D">
        <w:tc>
          <w:tcPr>
            <w:tcW w:w="3596" w:type="dxa"/>
          </w:tcPr>
          <w:p w14:paraId="4FDCC0B2" w14:textId="60A1427E" w:rsidR="00782C7B" w:rsidRDefault="001C3EDC" w:rsidP="001C3EDC">
            <w:pPr>
              <w:pStyle w:val="ProductList-Body"/>
              <w:spacing w:before="20" w:after="20"/>
            </w:pPr>
            <w:r>
              <w:t xml:space="preserve">True-up-berechtigt: </w:t>
            </w:r>
            <w:r>
              <w:rPr>
                <w:b/>
              </w:rPr>
              <w:t>Alle</w:t>
            </w:r>
            <w:r>
              <w:fldChar w:fldCharType="begin"/>
            </w:r>
            <w:r>
              <w:instrText>XE "Project Online"</w:instrText>
            </w:r>
            <w:r>
              <w:fldChar w:fldCharType="end"/>
            </w:r>
          </w:p>
        </w:tc>
        <w:tc>
          <w:tcPr>
            <w:tcW w:w="3597" w:type="dxa"/>
          </w:tcPr>
          <w:p w14:paraId="4FDCC0B3" w14:textId="2580CDE4" w:rsidR="00782C7B" w:rsidRPr="001C3EDC" w:rsidRDefault="001C3EDC" w:rsidP="001C3EDC">
            <w:pPr>
              <w:pStyle w:val="ProductList-Body"/>
              <w:spacing w:before="20" w:after="20"/>
              <w:rPr>
                <w:b/>
              </w:rPr>
            </w:pPr>
            <w:r>
              <w:t xml:space="preserve">Übergangsberechtigt: </w:t>
            </w:r>
            <w:r>
              <w:rPr>
                <w:b/>
              </w:rPr>
              <w:t>Alle</w:t>
            </w:r>
            <w:r>
              <w:fldChar w:fldCharType="begin"/>
            </w:r>
            <w:r>
              <w:instrText>XE "Project Online"</w:instrText>
            </w:r>
            <w:r>
              <w:fldChar w:fldCharType="end"/>
            </w:r>
          </w:p>
        </w:tc>
        <w:tc>
          <w:tcPr>
            <w:tcW w:w="3597" w:type="dxa"/>
          </w:tcPr>
          <w:p w14:paraId="4FDCC0B4" w14:textId="77777777" w:rsidR="00782C7B" w:rsidRDefault="00782C7B" w:rsidP="001C3EDC">
            <w:pPr>
              <w:pStyle w:val="ProductList-Body"/>
              <w:spacing w:before="20" w:after="20"/>
            </w:pPr>
          </w:p>
        </w:tc>
      </w:tr>
    </w:tbl>
    <w:p w14:paraId="4FDCC0B6" w14:textId="2E7BDEF1"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4F1B2A">
          <w:rPr>
            <w:rStyle w:val="Hyperlink"/>
            <w:sz w:val="16"/>
            <w:szCs w:val="16"/>
          </w:rPr>
          <w:t>Inhaltsverzeichnis</w:t>
        </w:r>
      </w:hyperlink>
      <w:r w:rsidR="004F1B2A">
        <w:rPr>
          <w:sz w:val="16"/>
          <w:szCs w:val="16"/>
        </w:rPr>
        <w:t>/</w:t>
      </w:r>
      <w:hyperlink w:anchor="ChartKey" w:history="1">
        <w:r w:rsidR="004F1B2A">
          <w:rPr>
            <w:rStyle w:val="Hyperlink"/>
            <w:sz w:val="16"/>
            <w:szCs w:val="16"/>
          </w:rPr>
          <w:t>Tabellenlegende</w:t>
        </w:r>
      </w:hyperlink>
      <w:r w:rsidR="004F1B2A">
        <w:rPr>
          <w:sz w:val="16"/>
          <w:szCs w:val="16"/>
        </w:rPr>
        <w:t>/</w:t>
      </w:r>
      <w:hyperlink w:anchor="Index" w:history="1">
        <w:r w:rsidR="004F1B2A">
          <w:rPr>
            <w:rStyle w:val="Hyperlink"/>
            <w:sz w:val="16"/>
            <w:szCs w:val="16"/>
          </w:rPr>
          <w:t>Index</w:t>
        </w:r>
      </w:hyperlink>
    </w:p>
    <w:p w14:paraId="4FDCC0B7" w14:textId="18E6B103" w:rsidR="00EE40B5" w:rsidRPr="00C83987" w:rsidRDefault="00FA00BF" w:rsidP="00680B4D">
      <w:pPr>
        <w:pStyle w:val="ProductList-Offering2Heading"/>
        <w:outlineLvl w:val="2"/>
      </w:pPr>
      <w:r>
        <w:tab/>
      </w:r>
      <w:bookmarkStart w:id="1322" w:name="_Toc378147668"/>
      <w:bookmarkStart w:id="1323" w:name="_Toc378151565"/>
      <w:bookmarkStart w:id="1324" w:name="_Toc379797377"/>
      <w:bookmarkStart w:id="1325" w:name="_Toc380513409"/>
      <w:bookmarkStart w:id="1326" w:name="_Toc380655459"/>
      <w:bookmarkStart w:id="1327" w:name="SharePointOnline"/>
      <w:bookmarkStart w:id="1328" w:name="_Toc420053777"/>
      <w:r>
        <w:t>SharePoint Online</w:t>
      </w:r>
      <w:bookmarkEnd w:id="1322"/>
      <w:bookmarkEnd w:id="1323"/>
      <w:bookmarkEnd w:id="1324"/>
      <w:bookmarkEnd w:id="1325"/>
      <w:bookmarkEnd w:id="1326"/>
      <w:bookmarkEnd w:id="1327"/>
      <w:bookmarkEnd w:id="1328"/>
    </w:p>
    <w:tbl>
      <w:tblPr>
        <w:tblStyle w:val="TableGrid"/>
        <w:tblW w:w="1072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37"/>
        <w:gridCol w:w="738"/>
        <w:gridCol w:w="739"/>
        <w:gridCol w:w="739"/>
        <w:gridCol w:w="739"/>
        <w:gridCol w:w="739"/>
        <w:gridCol w:w="738"/>
        <w:gridCol w:w="739"/>
        <w:gridCol w:w="739"/>
        <w:gridCol w:w="739"/>
        <w:gridCol w:w="739"/>
      </w:tblGrid>
      <w:tr w:rsidR="009503A0" w14:paraId="4FDCC0C3" w14:textId="77777777" w:rsidTr="00725B5D">
        <w:trPr>
          <w:cantSplit/>
          <w:tblHeader/>
        </w:trPr>
        <w:tc>
          <w:tcPr>
            <w:tcW w:w="3337" w:type="dxa"/>
            <w:tcBorders>
              <w:bottom w:val="nil"/>
            </w:tcBorders>
            <w:shd w:val="clear" w:color="auto" w:fill="00188F"/>
          </w:tcPr>
          <w:p w14:paraId="4FDCC0B8"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FDCC0B9" w14:textId="22ED920F"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C0BA" w14:textId="30C0895A"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C0BB" w14:textId="7F14F075"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C0BC" w14:textId="480A60C7"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C0BD" w14:textId="2B084488"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C0BE" w14:textId="7FD0ACC7"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C0BF" w14:textId="11DE393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C0C0" w14:textId="1483D76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C0C1" w14:textId="54E6EAAF"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C0C2" w14:textId="7FF0EC8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8615A8" w14:paraId="4FDCC0CF" w14:textId="77777777" w:rsidTr="00725B5D">
        <w:trPr>
          <w:cantSplit/>
          <w:tblHeader/>
        </w:trPr>
        <w:tc>
          <w:tcPr>
            <w:tcW w:w="3337" w:type="dxa"/>
            <w:tcBorders>
              <w:top w:val="nil"/>
              <w:left w:val="nil"/>
              <w:bottom w:val="dashSmallGap" w:sz="4" w:space="0" w:color="BFBFBF" w:themeColor="background1" w:themeShade="BF"/>
              <w:right w:val="nil"/>
            </w:tcBorders>
          </w:tcPr>
          <w:p w14:paraId="4FDCC0C4" w14:textId="70F063F6" w:rsidR="008615A8" w:rsidRPr="0021292E" w:rsidRDefault="008615A8" w:rsidP="00E366FD">
            <w:pPr>
              <w:pStyle w:val="ProductList-Offering2"/>
            </w:pPr>
            <w:bookmarkStart w:id="1329" w:name="_Toc379797378"/>
            <w:bookmarkStart w:id="1330" w:name="_Toc380513410"/>
            <w:bookmarkStart w:id="1331" w:name="_Toc380655460"/>
            <w:bookmarkStart w:id="1332" w:name="_Toc420053778"/>
            <w:r>
              <w:t>Office 365 Extra File Storage 1 GB</w:t>
            </w:r>
            <w:r>
              <w:fldChar w:fldCharType="begin"/>
            </w:r>
            <w:r>
              <w:instrText>XE "SharePoint Online Extra Storage 1 GB"</w:instrText>
            </w:r>
            <w:r>
              <w:fldChar w:fldCharType="end"/>
            </w:r>
            <w:r>
              <w:t xml:space="preserve"> (Add-On-AL)</w:t>
            </w:r>
            <w:bookmarkEnd w:id="1329"/>
            <w:bookmarkEnd w:id="1330"/>
            <w:bookmarkEnd w:id="1331"/>
            <w:bookmarkEnd w:id="1332"/>
          </w:p>
        </w:tc>
        <w:tc>
          <w:tcPr>
            <w:tcW w:w="738" w:type="dxa"/>
            <w:tcBorders>
              <w:top w:val="nil"/>
              <w:left w:val="nil"/>
              <w:bottom w:val="dashSmallGap" w:sz="4" w:space="0" w:color="BFBFBF" w:themeColor="background1" w:themeShade="BF"/>
              <w:right w:val="nil"/>
            </w:tcBorders>
            <w:vAlign w:val="center"/>
          </w:tcPr>
          <w:p w14:paraId="4FDCC0C5" w14:textId="2E22C962" w:rsidR="008615A8" w:rsidRDefault="008615A8" w:rsidP="001C3EDC">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0C6" w14:textId="77777777" w:rsidR="008615A8" w:rsidRDefault="008615A8" w:rsidP="001C3EDC">
            <w:pPr>
              <w:pStyle w:val="ProductList-OfferingBody"/>
              <w:ind w:left="-113"/>
              <w:jc w:val="center"/>
            </w:pPr>
          </w:p>
        </w:tc>
        <w:tc>
          <w:tcPr>
            <w:tcW w:w="739" w:type="dxa"/>
            <w:shd w:val="clear" w:color="auto" w:fill="70AD47" w:themeFill="accent6"/>
            <w:vAlign w:val="center"/>
          </w:tcPr>
          <w:p w14:paraId="4FDCC0C7" w14:textId="7E032554" w:rsidR="008615A8" w:rsidRDefault="008615A8" w:rsidP="001C3EDC">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4FDCC0C8" w14:textId="77777777" w:rsidR="008615A8" w:rsidRDefault="008615A8" w:rsidP="001C3EDC">
            <w:pPr>
              <w:pStyle w:val="ProductList-OfferingBody"/>
              <w:ind w:left="-113"/>
              <w:jc w:val="center"/>
            </w:pPr>
          </w:p>
        </w:tc>
        <w:tc>
          <w:tcPr>
            <w:tcW w:w="739" w:type="dxa"/>
            <w:shd w:val="clear" w:color="auto" w:fill="70AD47" w:themeFill="accent6"/>
            <w:vAlign w:val="center"/>
          </w:tcPr>
          <w:p w14:paraId="4FDCC0C9" w14:textId="77777777" w:rsidR="008615A8" w:rsidRDefault="008615A8" w:rsidP="001C3EDC">
            <w:pPr>
              <w:pStyle w:val="ProductList-OfferingBody"/>
              <w:ind w:left="-113"/>
              <w:jc w:val="center"/>
            </w:pPr>
          </w:p>
        </w:tc>
        <w:tc>
          <w:tcPr>
            <w:tcW w:w="738" w:type="dxa"/>
            <w:shd w:val="clear" w:color="auto" w:fill="BFBFBF" w:themeFill="background1" w:themeFillShade="BF"/>
            <w:vAlign w:val="center"/>
          </w:tcPr>
          <w:p w14:paraId="4FDCC0CA" w14:textId="77777777" w:rsidR="008615A8" w:rsidRDefault="008615A8" w:rsidP="001C3EDC">
            <w:pPr>
              <w:pStyle w:val="ProductList-OfferingBody"/>
              <w:ind w:left="-113"/>
              <w:jc w:val="center"/>
            </w:pPr>
          </w:p>
        </w:tc>
        <w:tc>
          <w:tcPr>
            <w:tcW w:w="739" w:type="dxa"/>
            <w:shd w:val="clear" w:color="auto" w:fill="BFBFBF" w:themeFill="background1" w:themeFillShade="BF"/>
            <w:vAlign w:val="center"/>
          </w:tcPr>
          <w:p w14:paraId="4FDCC0CB" w14:textId="77777777" w:rsidR="008615A8" w:rsidRDefault="008615A8" w:rsidP="001C3EDC">
            <w:pPr>
              <w:pStyle w:val="ProductList-OfferingBody"/>
              <w:ind w:left="-113"/>
              <w:jc w:val="center"/>
            </w:pPr>
          </w:p>
        </w:tc>
        <w:tc>
          <w:tcPr>
            <w:tcW w:w="739" w:type="dxa"/>
            <w:shd w:val="clear" w:color="auto" w:fill="BFBFBF" w:themeFill="background1" w:themeFillShade="BF"/>
            <w:vAlign w:val="center"/>
          </w:tcPr>
          <w:p w14:paraId="4FDCC0CC" w14:textId="77777777" w:rsidR="008615A8" w:rsidRDefault="008615A8" w:rsidP="001C3EDC">
            <w:pPr>
              <w:pStyle w:val="ProductList-OfferingBody"/>
              <w:ind w:left="-113"/>
              <w:jc w:val="center"/>
            </w:pPr>
          </w:p>
        </w:tc>
        <w:tc>
          <w:tcPr>
            <w:tcW w:w="739" w:type="dxa"/>
            <w:shd w:val="clear" w:color="auto" w:fill="BFBFBF" w:themeFill="background1" w:themeFillShade="BF"/>
            <w:vAlign w:val="center"/>
          </w:tcPr>
          <w:p w14:paraId="4FDCC0CD" w14:textId="77777777" w:rsidR="008615A8" w:rsidRDefault="008615A8" w:rsidP="001C3EDC">
            <w:pPr>
              <w:pStyle w:val="ProductList-OfferingBody"/>
              <w:ind w:left="-113"/>
              <w:jc w:val="center"/>
            </w:pPr>
          </w:p>
        </w:tc>
        <w:tc>
          <w:tcPr>
            <w:tcW w:w="739" w:type="dxa"/>
            <w:shd w:val="clear" w:color="auto" w:fill="70AD47" w:themeFill="accent6"/>
            <w:vAlign w:val="center"/>
          </w:tcPr>
          <w:p w14:paraId="4FDCC0CE" w14:textId="1EAF8EA7" w:rsidR="008615A8" w:rsidRDefault="008615A8" w:rsidP="006E3B3F">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r>
      <w:tr w:rsidR="001C3EDC" w14:paraId="4FDCC0DB" w14:textId="77777777" w:rsidTr="00725B5D">
        <w:trPr>
          <w:cantSplit/>
          <w:trHeight w:val="44"/>
          <w:tblHeader/>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4FDCC0D0" w14:textId="0A916844" w:rsidR="001C3EDC" w:rsidRPr="0021292E" w:rsidRDefault="00E366FD" w:rsidP="00E366FD">
            <w:pPr>
              <w:pStyle w:val="ProductList-Offering2"/>
            </w:pPr>
            <w:bookmarkStart w:id="1333" w:name="_Toc379797379"/>
            <w:bookmarkStart w:id="1334" w:name="_Toc380513411"/>
            <w:bookmarkStart w:id="1335" w:name="_Toc380655461"/>
            <w:bookmarkStart w:id="1336" w:name="_Toc420053779"/>
            <w:r>
              <w:t>Office 365 Extra File Storage 1 GB</w:t>
            </w:r>
            <w:r>
              <w:fldChar w:fldCharType="begin"/>
            </w:r>
            <w:r>
              <w:instrText>XE "SharePoint Online Extra Storage 1 GB"</w:instrText>
            </w:r>
            <w:r>
              <w:fldChar w:fldCharType="end"/>
            </w:r>
            <w:r>
              <w:t xml:space="preserve"> A</w:t>
            </w:r>
            <w:r>
              <w:fldChar w:fldCharType="begin"/>
            </w:r>
            <w:r>
              <w:instrText>XE "SharePoint Online Extra Storage 1 GB A"</w:instrText>
            </w:r>
            <w:r>
              <w:fldChar w:fldCharType="end"/>
            </w:r>
            <w:r>
              <w:t xml:space="preserve"> (Add-On-AL)</w:t>
            </w:r>
            <w:bookmarkEnd w:id="1333"/>
            <w:bookmarkEnd w:id="1334"/>
            <w:bookmarkEnd w:id="1335"/>
            <w:bookmarkEnd w:id="1336"/>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0D1" w14:textId="77777777" w:rsidR="001C3EDC" w:rsidRDefault="001C3EDC" w:rsidP="001C3EDC">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C0D2" w14:textId="77777777" w:rsidR="001C3EDC" w:rsidRDefault="001C3EDC" w:rsidP="001C3EDC">
            <w:pPr>
              <w:pStyle w:val="ProductList-OfferingBody"/>
              <w:ind w:left="-113"/>
              <w:jc w:val="center"/>
            </w:pPr>
          </w:p>
        </w:tc>
        <w:tc>
          <w:tcPr>
            <w:tcW w:w="739" w:type="dxa"/>
            <w:shd w:val="clear" w:color="auto" w:fill="BFBFBF" w:themeFill="background1" w:themeFillShade="BF"/>
            <w:vAlign w:val="center"/>
          </w:tcPr>
          <w:p w14:paraId="4FDCC0D3" w14:textId="77777777" w:rsidR="001C3EDC" w:rsidRDefault="001C3EDC" w:rsidP="001C3EDC">
            <w:pPr>
              <w:pStyle w:val="ProductList-OfferingBody"/>
              <w:ind w:left="-113"/>
              <w:jc w:val="center"/>
            </w:pPr>
          </w:p>
        </w:tc>
        <w:tc>
          <w:tcPr>
            <w:tcW w:w="739" w:type="dxa"/>
            <w:shd w:val="clear" w:color="auto" w:fill="70AD47" w:themeFill="accent6"/>
            <w:vAlign w:val="center"/>
          </w:tcPr>
          <w:p w14:paraId="4FDCC0D4" w14:textId="313F4B23" w:rsidR="001C3EDC" w:rsidRPr="000F6764" w:rsidRDefault="000F6764" w:rsidP="000F6764">
            <w:pPr>
              <w:pStyle w:val="ProductList-OfferingBody"/>
              <w:ind w:left="-113"/>
              <w:jc w:val="center"/>
            </w:pPr>
            <w:r w:rsidRPr="000F6764">
              <w:fldChar w:fldCharType="begin"/>
            </w:r>
            <w:r w:rsidRPr="000F6764">
              <w:instrText xml:space="preserve">AutoTextList  \s NoStyle \t "Zusätzliches Produkt" </w:instrText>
            </w:r>
            <w:r w:rsidRPr="000F6764">
              <w:fldChar w:fldCharType="separate"/>
            </w:r>
            <w:r w:rsidRPr="000F6764">
              <w:t xml:space="preserve"> A,</w:t>
            </w:r>
            <w:r w:rsidRPr="000F6764">
              <w:fldChar w:fldCharType="end"/>
            </w:r>
            <w:r w:rsidRPr="000F6764">
              <w:fldChar w:fldCharType="begin"/>
            </w:r>
            <w:r w:rsidRPr="000F6764">
              <w:instrText xml:space="preserve"> AutoTextList  \sNoStyle\t “Studentenangebot (nur EES)”</w:instrText>
            </w:r>
            <w:r w:rsidRPr="000F6764">
              <w:fldChar w:fldCharType="separate"/>
            </w:r>
            <w:r w:rsidRPr="000F6764">
              <w:t>SE</w:t>
            </w:r>
            <w:r w:rsidRPr="000F6764">
              <w:fldChar w:fldCharType="end"/>
            </w:r>
          </w:p>
        </w:tc>
        <w:tc>
          <w:tcPr>
            <w:tcW w:w="739" w:type="dxa"/>
            <w:shd w:val="clear" w:color="auto" w:fill="BFBFBF" w:themeFill="background1" w:themeFillShade="BF"/>
            <w:vAlign w:val="center"/>
          </w:tcPr>
          <w:p w14:paraId="4FDCC0D5" w14:textId="77777777" w:rsidR="001C3EDC" w:rsidRDefault="001C3EDC" w:rsidP="001C3EDC">
            <w:pPr>
              <w:pStyle w:val="ProductList-OfferingBody"/>
              <w:ind w:left="-113"/>
              <w:jc w:val="center"/>
            </w:pPr>
          </w:p>
        </w:tc>
        <w:tc>
          <w:tcPr>
            <w:tcW w:w="738" w:type="dxa"/>
            <w:shd w:val="clear" w:color="auto" w:fill="BFBFBF" w:themeFill="background1" w:themeFillShade="BF"/>
            <w:vAlign w:val="center"/>
          </w:tcPr>
          <w:p w14:paraId="4FDCC0D6" w14:textId="77777777" w:rsidR="001C3EDC" w:rsidRDefault="001C3EDC" w:rsidP="001C3EDC">
            <w:pPr>
              <w:pStyle w:val="ProductList-OfferingBody"/>
              <w:ind w:left="-113"/>
              <w:jc w:val="center"/>
            </w:pPr>
          </w:p>
        </w:tc>
        <w:tc>
          <w:tcPr>
            <w:tcW w:w="739" w:type="dxa"/>
            <w:shd w:val="clear" w:color="auto" w:fill="BFBFBF" w:themeFill="background1" w:themeFillShade="BF"/>
            <w:vAlign w:val="center"/>
          </w:tcPr>
          <w:p w14:paraId="4FDCC0D7" w14:textId="77777777" w:rsidR="001C3EDC" w:rsidRDefault="001C3EDC" w:rsidP="001C3EDC">
            <w:pPr>
              <w:pStyle w:val="ProductList-OfferingBody"/>
              <w:ind w:left="-113"/>
              <w:jc w:val="center"/>
            </w:pPr>
          </w:p>
        </w:tc>
        <w:tc>
          <w:tcPr>
            <w:tcW w:w="739" w:type="dxa"/>
            <w:shd w:val="clear" w:color="auto" w:fill="BFBFBF" w:themeFill="background1" w:themeFillShade="BF"/>
            <w:vAlign w:val="center"/>
          </w:tcPr>
          <w:p w14:paraId="4FDCC0D8" w14:textId="79E4D2F1" w:rsidR="001C3EDC" w:rsidRDefault="001C3EDC" w:rsidP="001C3EDC">
            <w:pPr>
              <w:pStyle w:val="ProductList-OfferingBody"/>
              <w:ind w:left="-113"/>
              <w:jc w:val="center"/>
            </w:pPr>
          </w:p>
        </w:tc>
        <w:tc>
          <w:tcPr>
            <w:tcW w:w="739" w:type="dxa"/>
            <w:shd w:val="clear" w:color="auto" w:fill="BFBFBF" w:themeFill="background1" w:themeFillShade="BF"/>
            <w:vAlign w:val="center"/>
          </w:tcPr>
          <w:p w14:paraId="4FDCC0D9" w14:textId="77777777" w:rsidR="001C3EDC" w:rsidRDefault="001C3EDC" w:rsidP="001C3EDC">
            <w:pPr>
              <w:pStyle w:val="ProductList-OfferingBody"/>
              <w:ind w:left="-113"/>
              <w:jc w:val="center"/>
            </w:pPr>
          </w:p>
        </w:tc>
        <w:tc>
          <w:tcPr>
            <w:tcW w:w="739" w:type="dxa"/>
            <w:shd w:val="clear" w:color="auto" w:fill="BFBFBF" w:themeFill="background1" w:themeFillShade="BF"/>
            <w:vAlign w:val="center"/>
          </w:tcPr>
          <w:p w14:paraId="4FDCC0DA" w14:textId="77777777" w:rsidR="001C3EDC" w:rsidRDefault="001C3EDC" w:rsidP="001C3EDC">
            <w:pPr>
              <w:pStyle w:val="ProductList-OfferingBody"/>
              <w:ind w:left="-113"/>
              <w:jc w:val="center"/>
            </w:pPr>
          </w:p>
        </w:tc>
      </w:tr>
      <w:tr w:rsidR="000F6764" w14:paraId="2514AFCF" w14:textId="77777777" w:rsidTr="00725B5D">
        <w:trPr>
          <w:cantSplit/>
          <w:trHeight w:val="44"/>
          <w:tblHeader/>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4F83B63A" w14:textId="24F74B72" w:rsidR="000F6764" w:rsidRPr="0021292E" w:rsidRDefault="000F6764" w:rsidP="001C3EDC">
            <w:pPr>
              <w:pStyle w:val="ProductList-Offering2"/>
            </w:pPr>
            <w:bookmarkStart w:id="1337" w:name="_Toc420053780"/>
            <w:r>
              <w:t>Office 365 Extra File Storage 1 GB G</w:t>
            </w:r>
            <w:r>
              <w:fldChar w:fldCharType="begin"/>
            </w:r>
            <w:r>
              <w:instrText>XE "SharePoint Online Extra Storage 1 GB G"</w:instrText>
            </w:r>
            <w:r>
              <w:fldChar w:fldCharType="end"/>
            </w:r>
            <w:r>
              <w:t xml:space="preserve"> (Add-On-AL)</w:t>
            </w:r>
            <w:bookmarkEnd w:id="1337"/>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0AF2ADDC" w14:textId="77777777" w:rsidR="000F6764" w:rsidRDefault="000F6764" w:rsidP="001C3EDC">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1B047BC9" w14:textId="77777777" w:rsidR="000F6764" w:rsidRDefault="000F6764" w:rsidP="001C3EDC">
            <w:pPr>
              <w:pStyle w:val="ProductList-OfferingBody"/>
              <w:ind w:left="-113"/>
              <w:jc w:val="center"/>
            </w:pPr>
          </w:p>
        </w:tc>
        <w:tc>
          <w:tcPr>
            <w:tcW w:w="739" w:type="dxa"/>
            <w:shd w:val="clear" w:color="auto" w:fill="70AD47" w:themeFill="accent6"/>
            <w:vAlign w:val="center"/>
          </w:tcPr>
          <w:p w14:paraId="160D7D9A" w14:textId="43110AAF" w:rsidR="000F6764" w:rsidRPr="003178C1" w:rsidRDefault="000F6764" w:rsidP="003178C1">
            <w:pPr>
              <w:pStyle w:val="ProductList-OfferingBody"/>
              <w:ind w:left="-113"/>
              <w:jc w:val="center"/>
            </w:pPr>
            <w:r w:rsidRPr="00A13BF7">
              <w:fldChar w:fldCharType="begin"/>
            </w:r>
            <w:r w:rsidRPr="00A13BF7">
              <w:instrText xml:space="preserve">AutoTextList  \s NoStyle \t "Zusätzliches Produkt" </w:instrText>
            </w:r>
            <w:r w:rsidRPr="00A13BF7">
              <w:fldChar w:fldCharType="separate"/>
            </w:r>
            <w:r w:rsidRPr="00A13BF7">
              <w:t xml:space="preserve"> A,</w:t>
            </w:r>
            <w:r w:rsidRPr="00A13BF7">
              <w:fldChar w:fldCharType="end"/>
            </w:r>
            <w:r w:rsidRPr="00A13BF7">
              <w:fldChar w:fldCharType="begin"/>
            </w:r>
            <w:r w:rsidRPr="00A13BF7">
              <w:instrText xml:space="preserve">AutoTextList  \s NoStyle \t “ United States Government Community Cloud-Dienst ” </w:instrText>
            </w:r>
            <w:r w:rsidRPr="00A13BF7">
              <w:fldChar w:fldCharType="separate"/>
            </w:r>
            <w:r w:rsidRPr="00A13BF7">
              <w:t>UC</w:t>
            </w:r>
            <w:r w:rsidRPr="00A13BF7">
              <w:fldChar w:fldCharType="end"/>
            </w:r>
          </w:p>
        </w:tc>
        <w:tc>
          <w:tcPr>
            <w:tcW w:w="739" w:type="dxa"/>
            <w:shd w:val="clear" w:color="auto" w:fill="BFBFBF" w:themeFill="background1" w:themeFillShade="BF"/>
            <w:vAlign w:val="center"/>
          </w:tcPr>
          <w:p w14:paraId="1E983D89"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517D7A46" w14:textId="77777777" w:rsidR="000F6764" w:rsidRDefault="000F6764" w:rsidP="001C3EDC">
            <w:pPr>
              <w:pStyle w:val="ProductList-OfferingBody"/>
              <w:ind w:left="-113"/>
              <w:jc w:val="center"/>
            </w:pPr>
          </w:p>
        </w:tc>
        <w:tc>
          <w:tcPr>
            <w:tcW w:w="738" w:type="dxa"/>
            <w:shd w:val="clear" w:color="auto" w:fill="BFBFBF" w:themeFill="background1" w:themeFillShade="BF"/>
            <w:vAlign w:val="center"/>
          </w:tcPr>
          <w:p w14:paraId="55C8B089"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0F296132"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1828472" w14:textId="77777777" w:rsidR="000F6764" w:rsidRPr="005A0966" w:rsidRDefault="000F6764" w:rsidP="000F0F28">
            <w:pPr>
              <w:pStyle w:val="ProductList-OfferingBody"/>
              <w:ind w:left="-113"/>
              <w:jc w:val="center"/>
            </w:pPr>
          </w:p>
        </w:tc>
        <w:tc>
          <w:tcPr>
            <w:tcW w:w="739" w:type="dxa"/>
            <w:shd w:val="clear" w:color="auto" w:fill="BFBFBF" w:themeFill="background1" w:themeFillShade="BF"/>
            <w:vAlign w:val="center"/>
          </w:tcPr>
          <w:p w14:paraId="471FD59E"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2B52DDD3" w14:textId="77777777" w:rsidR="000F6764" w:rsidRPr="005A0966" w:rsidRDefault="000F6764" w:rsidP="001C3EDC">
            <w:pPr>
              <w:pStyle w:val="ProductList-OfferingBody"/>
              <w:ind w:left="-113"/>
              <w:jc w:val="center"/>
            </w:pPr>
          </w:p>
        </w:tc>
      </w:tr>
      <w:tr w:rsidR="002F1CFA" w14:paraId="4FDCC0E7" w14:textId="77777777" w:rsidTr="00725B5D">
        <w:trPr>
          <w:cantSplit/>
          <w:trHeight w:val="44"/>
          <w:tblHeader/>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4FDCC0DC" w14:textId="6AD55321" w:rsidR="002F1CFA" w:rsidRPr="0021292E" w:rsidRDefault="002F1CFA" w:rsidP="001C3EDC">
            <w:pPr>
              <w:pStyle w:val="ProductList-Offering2"/>
            </w:pPr>
            <w:bookmarkStart w:id="1338" w:name="_Toc379797380"/>
            <w:bookmarkStart w:id="1339" w:name="_Toc380513412"/>
            <w:bookmarkStart w:id="1340" w:name="_Toc380655462"/>
            <w:bookmarkStart w:id="1341" w:name="_Toc420053781"/>
            <w:r>
              <w:t>SharePoint Online Plan 1</w:t>
            </w:r>
            <w:r>
              <w:fldChar w:fldCharType="begin"/>
            </w:r>
            <w:r>
              <w:instrText>XE "SharePoint Online Plan 1"</w:instrText>
            </w:r>
            <w:r>
              <w:fldChar w:fldCharType="end"/>
            </w:r>
            <w:r>
              <w:t xml:space="preserve"> (Nutzer-AL)</w:t>
            </w:r>
            <w:bookmarkEnd w:id="1338"/>
            <w:bookmarkEnd w:id="1339"/>
            <w:bookmarkEnd w:id="1340"/>
            <w:bookmarkEnd w:id="1341"/>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0DD" w14:textId="1E08FAA1" w:rsidR="002F1CFA" w:rsidRDefault="002F1CFA" w:rsidP="001C3EDC">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0DE"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0DF" w14:textId="2D7A6849" w:rsidR="002F1CFA" w:rsidRDefault="002F1CFA" w:rsidP="001C3EDC">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4FDCC0E0"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0E1" w14:textId="77777777" w:rsidR="002F1CFA" w:rsidRDefault="002F1CFA" w:rsidP="001C3EDC">
            <w:pPr>
              <w:pStyle w:val="ProductList-OfferingBody"/>
              <w:ind w:left="-113"/>
              <w:jc w:val="center"/>
            </w:pPr>
          </w:p>
        </w:tc>
        <w:tc>
          <w:tcPr>
            <w:tcW w:w="738" w:type="dxa"/>
            <w:shd w:val="clear" w:color="auto" w:fill="70AD47" w:themeFill="accent6"/>
            <w:vAlign w:val="center"/>
          </w:tcPr>
          <w:p w14:paraId="4FDCC0E2"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0E3" w14:textId="7E265953" w:rsidR="002F1CFA" w:rsidRDefault="002F1CFA" w:rsidP="001C3EDC">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0E4" w14:textId="44CA9E4E" w:rsidR="002F1CFA" w:rsidRPr="000F6764" w:rsidRDefault="002F1CFA" w:rsidP="000F0F28">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BFBFBF" w:themeFill="background1" w:themeFillShade="BF"/>
            <w:vAlign w:val="center"/>
          </w:tcPr>
          <w:p w14:paraId="4FDCC0E5"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0E6" w14:textId="0922F11C" w:rsidR="002F1CFA" w:rsidRDefault="002F1CFA" w:rsidP="001C3EDC">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r>
      <w:tr w:rsidR="002F1CFA" w14:paraId="4FDCC0FF" w14:textId="77777777" w:rsidTr="00725B5D">
        <w:trPr>
          <w:cantSplit/>
          <w:trHeight w:val="44"/>
          <w:tblHeader/>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4FDCC0F4" w14:textId="0D91E9D4" w:rsidR="002F1CFA" w:rsidRPr="0021292E" w:rsidRDefault="002F1CFA" w:rsidP="00167128">
            <w:pPr>
              <w:pStyle w:val="ProductList-Offering2"/>
              <w:tabs>
                <w:tab w:val="right" w:pos="3312"/>
              </w:tabs>
            </w:pPr>
            <w:bookmarkStart w:id="1342" w:name="_Toc379797381"/>
            <w:bookmarkStart w:id="1343" w:name="_Toc380513413"/>
            <w:bookmarkStart w:id="1344" w:name="_Toc380655463"/>
            <w:bookmarkStart w:id="1345" w:name="_Toc420053782"/>
            <w:r>
              <w:t>Add-On</w:t>
            </w:r>
            <w:r>
              <w:fldChar w:fldCharType="begin"/>
            </w:r>
            <w:r>
              <w:instrText>XE "Add-On für SharePoint Online Plan 1"</w:instrText>
            </w:r>
            <w:r>
              <w:fldChar w:fldCharType="end"/>
            </w:r>
            <w:r>
              <w:t xml:space="preserve"> für SharePoint Online Plan 1</w:t>
            </w:r>
            <w:r>
              <w:fldChar w:fldCharType="begin"/>
            </w:r>
            <w:r>
              <w:instrText>XE "SharePoint Online Plan 1"</w:instrText>
            </w:r>
            <w:r>
              <w:fldChar w:fldCharType="end"/>
            </w:r>
            <w:r>
              <w:t xml:space="preserve"> (Nutzer-AL)</w:t>
            </w:r>
            <w:bookmarkEnd w:id="1342"/>
            <w:bookmarkEnd w:id="1343"/>
            <w:bookmarkEnd w:id="1344"/>
            <w:bookmarkEnd w:id="1345"/>
            <w:r>
              <w:tab/>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0F5" w14:textId="77777777" w:rsidR="002F1CFA" w:rsidRDefault="002F1CFA" w:rsidP="001C3EDC">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C0F6"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0F7" w14:textId="26202AC9" w:rsidR="002F1CFA" w:rsidRDefault="002F1CFA" w:rsidP="001C3EDC">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4FDCC0F8" w14:textId="77777777" w:rsidR="002F1CFA" w:rsidRDefault="002F1CFA" w:rsidP="001C3EDC">
            <w:pPr>
              <w:pStyle w:val="ProductList-OfferingBody"/>
              <w:ind w:left="-113"/>
              <w:jc w:val="center"/>
            </w:pPr>
          </w:p>
        </w:tc>
        <w:tc>
          <w:tcPr>
            <w:tcW w:w="739" w:type="dxa"/>
            <w:shd w:val="clear" w:color="auto" w:fill="BFBFBF" w:themeFill="background1" w:themeFillShade="BF"/>
            <w:vAlign w:val="center"/>
          </w:tcPr>
          <w:p w14:paraId="4FDCC0F9" w14:textId="77777777" w:rsidR="002F1CFA" w:rsidRDefault="002F1CFA" w:rsidP="001C3EDC">
            <w:pPr>
              <w:pStyle w:val="ProductList-OfferingBody"/>
              <w:ind w:left="-113"/>
              <w:jc w:val="center"/>
            </w:pPr>
          </w:p>
        </w:tc>
        <w:tc>
          <w:tcPr>
            <w:tcW w:w="738" w:type="dxa"/>
            <w:shd w:val="clear" w:color="auto" w:fill="BFBFBF" w:themeFill="background1" w:themeFillShade="BF"/>
            <w:vAlign w:val="center"/>
          </w:tcPr>
          <w:p w14:paraId="4FDCC0FA" w14:textId="77777777" w:rsidR="002F1CFA" w:rsidRDefault="002F1CFA" w:rsidP="001C3EDC">
            <w:pPr>
              <w:pStyle w:val="ProductList-OfferingBody"/>
              <w:ind w:left="-113"/>
              <w:jc w:val="center"/>
            </w:pPr>
          </w:p>
        </w:tc>
        <w:tc>
          <w:tcPr>
            <w:tcW w:w="739" w:type="dxa"/>
            <w:shd w:val="clear" w:color="auto" w:fill="BFBFBF" w:themeFill="background1" w:themeFillShade="BF"/>
            <w:vAlign w:val="center"/>
          </w:tcPr>
          <w:p w14:paraId="4FDCC0FB" w14:textId="77777777" w:rsidR="002F1CFA" w:rsidRDefault="002F1CFA" w:rsidP="001C3EDC">
            <w:pPr>
              <w:pStyle w:val="ProductList-OfferingBody"/>
              <w:ind w:left="-113"/>
              <w:jc w:val="center"/>
            </w:pPr>
          </w:p>
        </w:tc>
        <w:tc>
          <w:tcPr>
            <w:tcW w:w="739" w:type="dxa"/>
            <w:shd w:val="clear" w:color="auto" w:fill="BFBFBF" w:themeFill="background1" w:themeFillShade="BF"/>
            <w:vAlign w:val="center"/>
          </w:tcPr>
          <w:p w14:paraId="4FDCC0FC" w14:textId="77777777" w:rsidR="002F1CFA" w:rsidRDefault="002F1CFA" w:rsidP="001C3EDC">
            <w:pPr>
              <w:pStyle w:val="ProductList-OfferingBody"/>
              <w:ind w:left="-113"/>
              <w:jc w:val="center"/>
            </w:pPr>
          </w:p>
        </w:tc>
        <w:tc>
          <w:tcPr>
            <w:tcW w:w="739" w:type="dxa"/>
            <w:shd w:val="clear" w:color="auto" w:fill="BFBFBF" w:themeFill="background1" w:themeFillShade="BF"/>
            <w:vAlign w:val="center"/>
          </w:tcPr>
          <w:p w14:paraId="4FDCC0FD"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0FE" w14:textId="398C1D03" w:rsidR="002F1CFA" w:rsidRDefault="002F1CFA" w:rsidP="006E3B3F">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r>
      <w:tr w:rsidR="000F6764" w14:paraId="4FDCC10B" w14:textId="77777777" w:rsidTr="00725B5D">
        <w:trPr>
          <w:cantSplit/>
          <w:trHeight w:val="44"/>
          <w:tblHeader/>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4FDCC100" w14:textId="396EB632" w:rsidR="000F6764" w:rsidRPr="0021292E" w:rsidRDefault="000F6764" w:rsidP="00167128">
            <w:pPr>
              <w:pStyle w:val="ProductList-Offering2"/>
              <w:tabs>
                <w:tab w:val="right" w:pos="3312"/>
              </w:tabs>
            </w:pPr>
            <w:bookmarkStart w:id="1346" w:name="_Toc379797382"/>
            <w:bookmarkStart w:id="1347" w:name="_Toc380513414"/>
            <w:bookmarkStart w:id="1348" w:name="_Toc380655464"/>
            <w:bookmarkStart w:id="1349" w:name="_Toc420053783"/>
            <w:r>
              <w:t>SharePoint Online Plan 1G</w:t>
            </w:r>
            <w:r>
              <w:fldChar w:fldCharType="begin"/>
            </w:r>
            <w:r>
              <w:instrText>XE "SharePoint Online Plan 1G"</w:instrText>
            </w:r>
            <w:r>
              <w:fldChar w:fldCharType="end"/>
            </w:r>
            <w:r>
              <w:t xml:space="preserve"> (Nutzer-AL)</w:t>
            </w:r>
            <w:bookmarkEnd w:id="1346"/>
            <w:bookmarkEnd w:id="1347"/>
            <w:bookmarkEnd w:id="1348"/>
            <w:bookmarkEnd w:id="1349"/>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C101" w14:textId="77777777" w:rsidR="000F6764" w:rsidRDefault="000F6764" w:rsidP="001C3EDC">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C102" w14:textId="77777777" w:rsidR="000F6764" w:rsidRDefault="000F6764" w:rsidP="001C3EDC">
            <w:pPr>
              <w:pStyle w:val="ProductList-OfferingBody"/>
              <w:ind w:left="-113"/>
              <w:jc w:val="center"/>
            </w:pPr>
          </w:p>
        </w:tc>
        <w:tc>
          <w:tcPr>
            <w:tcW w:w="739" w:type="dxa"/>
            <w:shd w:val="clear" w:color="auto" w:fill="70AD47" w:themeFill="accent6"/>
            <w:vAlign w:val="center"/>
          </w:tcPr>
          <w:p w14:paraId="4FDCC103" w14:textId="2081FDAA" w:rsidR="000F6764" w:rsidRPr="005A0966" w:rsidRDefault="000F6764" w:rsidP="009C1749">
            <w:pPr>
              <w:pStyle w:val="ProductList-OfferingBody"/>
              <w:ind w:left="-113"/>
              <w:jc w:val="center"/>
            </w:pPr>
            <w:r w:rsidRPr="00A13BF7">
              <w:fldChar w:fldCharType="begin"/>
            </w:r>
            <w:r w:rsidRPr="00A13BF7">
              <w:instrText xml:space="preserve">AutoTextList  \s NoStyle \t "Zusätzliches Produkt" </w:instrText>
            </w:r>
            <w:r w:rsidRPr="00A13BF7">
              <w:fldChar w:fldCharType="separate"/>
            </w:r>
            <w:r w:rsidRPr="00A13BF7">
              <w:t xml:space="preserve"> A,</w:t>
            </w:r>
            <w:r w:rsidRPr="00A13BF7">
              <w:fldChar w:fldCharType="end"/>
            </w:r>
            <w:r w:rsidRPr="00A13BF7">
              <w:fldChar w:fldCharType="begin"/>
            </w:r>
            <w:r w:rsidRPr="00A13BF7">
              <w:instrText xml:space="preserve">AutoTextList  \s NoStyle \t “ United States Government Community Cloud-Dienst ” </w:instrText>
            </w:r>
            <w:r w:rsidRPr="00A13BF7">
              <w:fldChar w:fldCharType="separate"/>
            </w:r>
            <w:r w:rsidRPr="00A13BF7">
              <w:t>UC</w:t>
            </w:r>
            <w:r w:rsidRPr="00A13BF7">
              <w:fldChar w:fldCharType="end"/>
            </w:r>
          </w:p>
        </w:tc>
        <w:tc>
          <w:tcPr>
            <w:tcW w:w="739" w:type="dxa"/>
            <w:shd w:val="clear" w:color="auto" w:fill="BFBFBF" w:themeFill="background1" w:themeFillShade="BF"/>
            <w:vAlign w:val="center"/>
          </w:tcPr>
          <w:p w14:paraId="4FDCC104" w14:textId="77777777" w:rsidR="000F6764" w:rsidRDefault="000F6764" w:rsidP="001C3EDC">
            <w:pPr>
              <w:pStyle w:val="ProductList-OfferingBody"/>
              <w:ind w:left="-113"/>
              <w:jc w:val="center"/>
            </w:pPr>
          </w:p>
        </w:tc>
        <w:tc>
          <w:tcPr>
            <w:tcW w:w="739" w:type="dxa"/>
            <w:shd w:val="clear" w:color="auto" w:fill="70AD47" w:themeFill="accent6"/>
            <w:vAlign w:val="center"/>
          </w:tcPr>
          <w:p w14:paraId="4FDCC105" w14:textId="0DE54907" w:rsidR="000F6764" w:rsidRPr="000F6764" w:rsidRDefault="000F6764" w:rsidP="001C3EDC">
            <w:pPr>
              <w:pStyle w:val="ProductList-OfferingBody"/>
              <w:ind w:left="-113"/>
              <w:jc w:val="center"/>
            </w:pPr>
            <w:r w:rsidRPr="000F6764">
              <w:fldChar w:fldCharType="begin"/>
            </w:r>
            <w:r w:rsidRPr="000F6764">
              <w:instrText xml:space="preserve">AutoTextList  \s NoStyle \t “ United States Government Community Cloud-Dienst ” </w:instrText>
            </w:r>
            <w:r w:rsidRPr="000F6764">
              <w:fldChar w:fldCharType="separate"/>
            </w:r>
            <w:r w:rsidRPr="000F6764">
              <w:t>UC</w:t>
            </w:r>
            <w:r w:rsidRPr="000F6764">
              <w:fldChar w:fldCharType="end"/>
            </w:r>
          </w:p>
        </w:tc>
        <w:tc>
          <w:tcPr>
            <w:tcW w:w="738" w:type="dxa"/>
            <w:shd w:val="clear" w:color="auto" w:fill="BFBFBF" w:themeFill="background1" w:themeFillShade="BF"/>
            <w:vAlign w:val="center"/>
          </w:tcPr>
          <w:p w14:paraId="4FDCC106"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FDCC107"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FDCC108"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FDCC109"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FDCC10A" w14:textId="77777777" w:rsidR="000F6764" w:rsidRPr="005A0966" w:rsidRDefault="000F6764" w:rsidP="001C3EDC">
            <w:pPr>
              <w:pStyle w:val="ProductList-OfferingBody"/>
              <w:ind w:left="-113"/>
              <w:jc w:val="center"/>
            </w:pPr>
          </w:p>
        </w:tc>
      </w:tr>
      <w:tr w:rsidR="002F1CFA" w14:paraId="4FDCC123" w14:textId="77777777" w:rsidTr="00725B5D">
        <w:trPr>
          <w:cantSplit/>
          <w:tblHeader/>
        </w:trPr>
        <w:tc>
          <w:tcPr>
            <w:tcW w:w="3337" w:type="dxa"/>
            <w:tcBorders>
              <w:top w:val="dashSmallGap" w:sz="4" w:space="0" w:color="BFBFBF" w:themeColor="background1" w:themeShade="BF"/>
              <w:left w:val="nil"/>
              <w:bottom w:val="dashSmallGap" w:sz="4" w:space="0" w:color="BFBFBF" w:themeColor="background1" w:themeShade="BF"/>
              <w:right w:val="nil"/>
            </w:tcBorders>
          </w:tcPr>
          <w:p w14:paraId="4FDCC118" w14:textId="35D21ECC" w:rsidR="002F1CFA" w:rsidRPr="0021292E" w:rsidRDefault="002F1CFA" w:rsidP="001C3EDC">
            <w:pPr>
              <w:pStyle w:val="ProductList-Offering2"/>
            </w:pPr>
            <w:bookmarkStart w:id="1350" w:name="_Toc379797384"/>
            <w:bookmarkStart w:id="1351" w:name="_Toc380513416"/>
            <w:bookmarkStart w:id="1352" w:name="_Toc380655466"/>
            <w:bookmarkStart w:id="1353" w:name="_Toc420053784"/>
            <w:r>
              <w:t>SharePoint Online Plan 2</w:t>
            </w:r>
            <w:r>
              <w:fldChar w:fldCharType="begin"/>
            </w:r>
            <w:r>
              <w:instrText>XE "SharePoint Online Plan 2"</w:instrText>
            </w:r>
            <w:r>
              <w:fldChar w:fldCharType="end"/>
            </w:r>
            <w:r>
              <w:t xml:space="preserve"> (Nutzer-AL)</w:t>
            </w:r>
            <w:bookmarkEnd w:id="1350"/>
            <w:bookmarkEnd w:id="1351"/>
            <w:bookmarkEnd w:id="1352"/>
            <w:bookmarkEnd w:id="1353"/>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C119" w14:textId="737FC135" w:rsidR="002F1CFA" w:rsidRDefault="002F1CFA" w:rsidP="001C3EDC">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11A"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11B" w14:textId="05333643" w:rsidR="002F1CFA" w:rsidRPr="005A0966" w:rsidRDefault="002F1CFA" w:rsidP="001C3EDC">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c>
          <w:tcPr>
            <w:tcW w:w="739" w:type="dxa"/>
            <w:shd w:val="clear" w:color="auto" w:fill="BFBFBF" w:themeFill="background1" w:themeFillShade="BF"/>
            <w:vAlign w:val="center"/>
          </w:tcPr>
          <w:p w14:paraId="4FDCC11C"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11D" w14:textId="77777777" w:rsidR="002F1CFA" w:rsidRDefault="002F1CFA" w:rsidP="001C3EDC">
            <w:pPr>
              <w:pStyle w:val="ProductList-OfferingBody"/>
              <w:ind w:left="-113"/>
              <w:jc w:val="center"/>
            </w:pPr>
          </w:p>
        </w:tc>
        <w:tc>
          <w:tcPr>
            <w:tcW w:w="738" w:type="dxa"/>
            <w:shd w:val="clear" w:color="auto" w:fill="70AD47" w:themeFill="accent6"/>
            <w:vAlign w:val="center"/>
          </w:tcPr>
          <w:p w14:paraId="4FDCC11E"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11F" w14:textId="494887BB" w:rsidR="002F1CFA" w:rsidRDefault="002F1CFA" w:rsidP="001C3EDC">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120" w14:textId="1B8DA22D" w:rsidR="002F1CFA" w:rsidRDefault="002F1CFA" w:rsidP="000F0F28">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BFBFBF" w:themeFill="background1" w:themeFillShade="BF"/>
            <w:vAlign w:val="center"/>
          </w:tcPr>
          <w:p w14:paraId="4FDCC121" w14:textId="77777777" w:rsidR="002F1CFA" w:rsidRDefault="002F1CFA" w:rsidP="001C3EDC">
            <w:pPr>
              <w:pStyle w:val="ProductList-OfferingBody"/>
              <w:ind w:left="-113"/>
              <w:jc w:val="center"/>
            </w:pPr>
          </w:p>
        </w:tc>
        <w:tc>
          <w:tcPr>
            <w:tcW w:w="739" w:type="dxa"/>
            <w:shd w:val="clear" w:color="auto" w:fill="70AD47" w:themeFill="accent6"/>
            <w:vAlign w:val="center"/>
          </w:tcPr>
          <w:p w14:paraId="4FDCC122" w14:textId="5D0567A3" w:rsidR="002F1CFA" w:rsidRPr="005A0966" w:rsidRDefault="002F1CFA" w:rsidP="001C3EDC">
            <w:pPr>
              <w:pStyle w:val="ProductList-OfferingBody"/>
              <w:ind w:left="-113"/>
              <w:jc w:val="center"/>
            </w:pPr>
            <w:r w:rsidRPr="001840CE">
              <w:fldChar w:fldCharType="begin"/>
            </w:r>
            <w:r w:rsidRPr="001840CE">
              <w:instrText xml:space="preserve">AutoTextList  \s NoStyle \t "Zusätzliches Produkt" </w:instrText>
            </w:r>
            <w:r w:rsidRPr="001840CE">
              <w:fldChar w:fldCharType="separate"/>
            </w:r>
            <w:r w:rsidRPr="001840CE">
              <w:t xml:space="preserve"> A </w:t>
            </w:r>
            <w:r w:rsidRPr="001840CE">
              <w:fldChar w:fldCharType="end"/>
            </w:r>
          </w:p>
        </w:tc>
      </w:tr>
      <w:tr w:rsidR="000F6764" w14:paraId="4FDCC13B" w14:textId="77777777" w:rsidTr="00725B5D">
        <w:trPr>
          <w:cantSplit/>
          <w:tblHeader/>
        </w:trPr>
        <w:tc>
          <w:tcPr>
            <w:tcW w:w="3337" w:type="dxa"/>
            <w:tcBorders>
              <w:top w:val="dashSmallGap" w:sz="4" w:space="0" w:color="BFBFBF" w:themeColor="background1" w:themeShade="BF"/>
              <w:left w:val="nil"/>
              <w:bottom w:val="nil"/>
              <w:right w:val="nil"/>
            </w:tcBorders>
          </w:tcPr>
          <w:p w14:paraId="4FDCC130" w14:textId="38F87BDA" w:rsidR="000F6764" w:rsidRPr="0021292E" w:rsidRDefault="000F6764" w:rsidP="001C3EDC">
            <w:pPr>
              <w:pStyle w:val="ProductList-Offering2"/>
            </w:pPr>
            <w:bookmarkStart w:id="1354" w:name="_Toc379797385"/>
            <w:bookmarkStart w:id="1355" w:name="_Toc380513417"/>
            <w:bookmarkStart w:id="1356" w:name="_Toc380655467"/>
            <w:bookmarkStart w:id="1357" w:name="_Toc420053785"/>
            <w:r>
              <w:t>SharePoint Online Plan 2G</w:t>
            </w:r>
            <w:r>
              <w:fldChar w:fldCharType="begin"/>
            </w:r>
            <w:r>
              <w:instrText>XE "SharePoint Online Plan 2G"</w:instrText>
            </w:r>
            <w:r>
              <w:fldChar w:fldCharType="end"/>
            </w:r>
            <w:r>
              <w:t xml:space="preserve"> (Nutzer-AL)</w:t>
            </w:r>
            <w:bookmarkEnd w:id="1354"/>
            <w:bookmarkEnd w:id="1355"/>
            <w:bookmarkEnd w:id="1356"/>
            <w:bookmarkEnd w:id="1357"/>
          </w:p>
        </w:tc>
        <w:tc>
          <w:tcPr>
            <w:tcW w:w="738" w:type="dxa"/>
            <w:tcBorders>
              <w:top w:val="dashSmallGap" w:sz="4" w:space="0" w:color="BFBFBF" w:themeColor="background1" w:themeShade="BF"/>
              <w:left w:val="nil"/>
              <w:bottom w:val="nil"/>
              <w:right w:val="nil"/>
            </w:tcBorders>
            <w:shd w:val="clear" w:color="auto" w:fill="auto"/>
            <w:vAlign w:val="center"/>
          </w:tcPr>
          <w:p w14:paraId="4FDCC131" w14:textId="77777777" w:rsidR="000F6764" w:rsidRDefault="000F6764" w:rsidP="001C3EDC">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C132" w14:textId="77777777" w:rsidR="000F6764" w:rsidRDefault="000F6764" w:rsidP="001C3EDC">
            <w:pPr>
              <w:pStyle w:val="ProductList-OfferingBody"/>
              <w:ind w:left="-113"/>
              <w:jc w:val="center"/>
            </w:pPr>
          </w:p>
        </w:tc>
        <w:tc>
          <w:tcPr>
            <w:tcW w:w="739" w:type="dxa"/>
            <w:shd w:val="clear" w:color="auto" w:fill="70AD47" w:themeFill="accent6"/>
            <w:vAlign w:val="center"/>
          </w:tcPr>
          <w:p w14:paraId="4FDCC133" w14:textId="19A02872" w:rsidR="000F6764" w:rsidRPr="005A0966" w:rsidRDefault="000F6764" w:rsidP="009C1749">
            <w:pPr>
              <w:pStyle w:val="ProductList-OfferingBody"/>
              <w:ind w:left="-113"/>
              <w:jc w:val="center"/>
            </w:pPr>
            <w:r w:rsidRPr="00A13BF7">
              <w:fldChar w:fldCharType="begin"/>
            </w:r>
            <w:r w:rsidRPr="00A13BF7">
              <w:instrText xml:space="preserve">AutoTextList  \s NoStyle \t "Zusätzliches Produkt" </w:instrText>
            </w:r>
            <w:r w:rsidRPr="00A13BF7">
              <w:fldChar w:fldCharType="separate"/>
            </w:r>
            <w:r w:rsidRPr="00A13BF7">
              <w:t xml:space="preserve"> A,</w:t>
            </w:r>
            <w:r w:rsidRPr="00A13BF7">
              <w:fldChar w:fldCharType="end"/>
            </w:r>
            <w:r w:rsidRPr="00A13BF7">
              <w:fldChar w:fldCharType="begin"/>
            </w:r>
            <w:r w:rsidRPr="00A13BF7">
              <w:instrText xml:space="preserve">AutoTextList  \s NoStyle \t “ United States Government Community Cloud-Dienst ” </w:instrText>
            </w:r>
            <w:r w:rsidRPr="00A13BF7">
              <w:fldChar w:fldCharType="separate"/>
            </w:r>
            <w:r w:rsidRPr="00A13BF7">
              <w:t>UC</w:t>
            </w:r>
            <w:r w:rsidRPr="00A13BF7">
              <w:fldChar w:fldCharType="end"/>
            </w:r>
          </w:p>
        </w:tc>
        <w:tc>
          <w:tcPr>
            <w:tcW w:w="739" w:type="dxa"/>
            <w:shd w:val="clear" w:color="auto" w:fill="BFBFBF" w:themeFill="background1" w:themeFillShade="BF"/>
            <w:vAlign w:val="center"/>
          </w:tcPr>
          <w:p w14:paraId="4FDCC134" w14:textId="77777777" w:rsidR="000F6764" w:rsidRDefault="000F6764" w:rsidP="001C3EDC">
            <w:pPr>
              <w:pStyle w:val="ProductList-OfferingBody"/>
              <w:ind w:left="-113"/>
              <w:jc w:val="center"/>
            </w:pPr>
          </w:p>
        </w:tc>
        <w:tc>
          <w:tcPr>
            <w:tcW w:w="739" w:type="dxa"/>
            <w:shd w:val="clear" w:color="auto" w:fill="70AD47" w:themeFill="accent6"/>
            <w:vAlign w:val="center"/>
          </w:tcPr>
          <w:p w14:paraId="4FDCC135" w14:textId="77F65C36" w:rsidR="000F6764" w:rsidRDefault="000F6764" w:rsidP="001C3EDC">
            <w:pPr>
              <w:pStyle w:val="ProductList-OfferingBody"/>
              <w:ind w:left="-113"/>
              <w:jc w:val="center"/>
            </w:pPr>
            <w:r w:rsidRPr="000F6764">
              <w:fldChar w:fldCharType="begin"/>
            </w:r>
            <w:r w:rsidRPr="000F6764">
              <w:instrText xml:space="preserve">AutoTextList  \s NoStyle \t “ United States Government Community Cloud-Dienst ” </w:instrText>
            </w:r>
            <w:r w:rsidRPr="000F6764">
              <w:fldChar w:fldCharType="separate"/>
            </w:r>
            <w:r w:rsidRPr="000F6764">
              <w:t>UC</w:t>
            </w:r>
            <w:r w:rsidRPr="000F6764">
              <w:fldChar w:fldCharType="end"/>
            </w:r>
          </w:p>
        </w:tc>
        <w:tc>
          <w:tcPr>
            <w:tcW w:w="738" w:type="dxa"/>
            <w:shd w:val="clear" w:color="auto" w:fill="BFBFBF" w:themeFill="background1" w:themeFillShade="BF"/>
            <w:vAlign w:val="center"/>
          </w:tcPr>
          <w:p w14:paraId="4FDCC136"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FDCC137"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FDCC138"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FDCC139" w14:textId="77777777" w:rsidR="000F6764" w:rsidRDefault="000F6764" w:rsidP="001C3EDC">
            <w:pPr>
              <w:pStyle w:val="ProductList-OfferingBody"/>
              <w:ind w:left="-113"/>
              <w:jc w:val="center"/>
            </w:pPr>
          </w:p>
        </w:tc>
        <w:tc>
          <w:tcPr>
            <w:tcW w:w="739" w:type="dxa"/>
            <w:shd w:val="clear" w:color="auto" w:fill="BFBFBF" w:themeFill="background1" w:themeFillShade="BF"/>
            <w:vAlign w:val="center"/>
          </w:tcPr>
          <w:p w14:paraId="4FDCC13A" w14:textId="77777777" w:rsidR="000F6764" w:rsidRPr="005A0966" w:rsidRDefault="000F6764" w:rsidP="001C3EDC">
            <w:pPr>
              <w:pStyle w:val="ProductList-OfferingBody"/>
              <w:ind w:left="-113"/>
              <w:jc w:val="center"/>
            </w:pPr>
          </w:p>
        </w:tc>
      </w:tr>
    </w:tbl>
    <w:p w14:paraId="4FDCC13C" w14:textId="77777777" w:rsidR="00EE40B5" w:rsidRPr="00C83987" w:rsidRDefault="00EE40B5" w:rsidP="004F3C6D">
      <w:pPr>
        <w:pStyle w:val="ProductList-Body"/>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6"/>
        <w:gridCol w:w="3569"/>
        <w:gridCol w:w="3558"/>
      </w:tblGrid>
      <w:tr w:rsidR="00782C7B" w14:paraId="4FDCC140" w14:textId="77777777" w:rsidTr="00725B5D">
        <w:tc>
          <w:tcPr>
            <w:tcW w:w="3596" w:type="dxa"/>
          </w:tcPr>
          <w:p w14:paraId="4FDCC13D" w14:textId="5152D87D" w:rsidR="00782C7B" w:rsidRDefault="001C3EDC" w:rsidP="00DE44BF">
            <w:pPr>
              <w:pStyle w:val="ProductList-Body"/>
              <w:spacing w:before="20" w:after="20"/>
            </w:pPr>
            <w:r>
              <w:t xml:space="preserve">Zur Verringerung berechtigt: </w:t>
            </w:r>
            <w:r>
              <w:rPr>
                <w:b/>
              </w:rPr>
              <w:t>Alle</w:t>
            </w:r>
          </w:p>
        </w:tc>
        <w:tc>
          <w:tcPr>
            <w:tcW w:w="3597" w:type="dxa"/>
          </w:tcPr>
          <w:p w14:paraId="4FDCC13E" w14:textId="77777777" w:rsidR="00782C7B" w:rsidRDefault="001C3EDC" w:rsidP="001C3EDC">
            <w:pPr>
              <w:pStyle w:val="ProductList-Body"/>
              <w:spacing w:before="20" w:after="20"/>
            </w:pPr>
            <w:r>
              <w:t xml:space="preserve">Produkt-Pool: </w:t>
            </w:r>
            <w:r>
              <w:rPr>
                <w:b/>
              </w:rPr>
              <w:t>Server</w:t>
            </w:r>
          </w:p>
        </w:tc>
        <w:tc>
          <w:tcPr>
            <w:tcW w:w="3597" w:type="dxa"/>
          </w:tcPr>
          <w:p w14:paraId="4FDCC13F" w14:textId="0B98337D" w:rsidR="00782C7B" w:rsidRDefault="00981B7C" w:rsidP="001C3EDC">
            <w:pPr>
              <w:pStyle w:val="ProductList-Body"/>
              <w:spacing w:before="20" w:after="20"/>
            </w:pPr>
            <w:r>
              <w:t xml:space="preserve">Ausnahme Qualifizierter Nutzer: </w:t>
            </w:r>
            <w:r>
              <w:rPr>
                <w:b/>
              </w:rPr>
              <w:t>nur K</w:t>
            </w:r>
          </w:p>
        </w:tc>
      </w:tr>
      <w:tr w:rsidR="00782C7B" w14:paraId="4FDCC144" w14:textId="77777777" w:rsidTr="00725B5D">
        <w:tc>
          <w:tcPr>
            <w:tcW w:w="3596" w:type="dxa"/>
          </w:tcPr>
          <w:p w14:paraId="4FDCC141" w14:textId="72481A82" w:rsidR="00782C7B" w:rsidRDefault="001C3EDC" w:rsidP="001C3EDC">
            <w:pPr>
              <w:pStyle w:val="ProductList-Body"/>
              <w:spacing w:before="20" w:after="20"/>
            </w:pPr>
            <w:r>
              <w:t xml:space="preserve">True-up-berechtigt: </w:t>
            </w:r>
            <w:r>
              <w:rPr>
                <w:b/>
              </w:rPr>
              <w:t>Alle</w:t>
            </w:r>
          </w:p>
        </w:tc>
        <w:tc>
          <w:tcPr>
            <w:tcW w:w="3597" w:type="dxa"/>
          </w:tcPr>
          <w:p w14:paraId="4FDCC142" w14:textId="62314855" w:rsidR="00782C7B" w:rsidRDefault="001C3EDC" w:rsidP="000F0F28">
            <w:pPr>
              <w:pStyle w:val="ProductList-Body"/>
              <w:spacing w:before="20" w:after="20"/>
              <w:ind w:left="166" w:hanging="166"/>
            </w:pPr>
            <w:r>
              <w:t xml:space="preserve">Berechtigung zur Dienstverlängerung: </w:t>
            </w:r>
            <w:r>
              <w:rPr>
                <w:b/>
              </w:rPr>
              <w:t>Alle</w:t>
            </w:r>
          </w:p>
        </w:tc>
        <w:tc>
          <w:tcPr>
            <w:tcW w:w="3597" w:type="dxa"/>
          </w:tcPr>
          <w:p w14:paraId="4FDCC143" w14:textId="77777777" w:rsidR="00782C7B" w:rsidRDefault="00782C7B" w:rsidP="001C3EDC">
            <w:pPr>
              <w:pStyle w:val="ProductList-Body"/>
              <w:spacing w:before="20" w:after="20"/>
            </w:pPr>
          </w:p>
        </w:tc>
      </w:tr>
    </w:tbl>
    <w:p w14:paraId="4FDCC145"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C146" w14:textId="58BB1D7E" w:rsidR="001D7C37" w:rsidRPr="00C83987" w:rsidRDefault="001D7C37" w:rsidP="001D7C37">
      <w:pPr>
        <w:pStyle w:val="ProductList-Body"/>
      </w:pPr>
      <w:r>
        <w:t>SharePoint Online Plan 1</w:t>
      </w:r>
      <w:r>
        <w:fldChar w:fldCharType="begin"/>
      </w:r>
      <w:r>
        <w:instrText>XE "SharePoint Online Plan 1"</w:instrText>
      </w:r>
      <w:r>
        <w:fldChar w:fldCharType="end"/>
      </w:r>
      <w:r>
        <w:t xml:space="preserve"> hieß zuvor SharePoint Online Standard.</w:t>
      </w:r>
    </w:p>
    <w:p w14:paraId="4FDCC147" w14:textId="77777777" w:rsidR="001D7C37" w:rsidRPr="00C83987" w:rsidRDefault="001D7C37" w:rsidP="001D7C37">
      <w:pPr>
        <w:pStyle w:val="ProductList-Body"/>
      </w:pPr>
    </w:p>
    <w:p w14:paraId="4FDCC148" w14:textId="14DE8106" w:rsidR="00782C7B" w:rsidRPr="00C83987" w:rsidRDefault="001D7C37" w:rsidP="001D7C37">
      <w:pPr>
        <w:pStyle w:val="ProductList-Body"/>
      </w:pPr>
      <w:r>
        <w:t>Kunden in Brasilien oder Chile, die SharePoint Online Plan 1</w:t>
      </w:r>
      <w:r>
        <w:fldChar w:fldCharType="begin"/>
      </w:r>
      <w:r>
        <w:instrText>XE "SharePoint Online Plan 1"</w:instrText>
      </w:r>
      <w:r>
        <w:fldChar w:fldCharType="end"/>
      </w:r>
      <w:r>
        <w:t xml:space="preserve"> erwerben, werden für SharePoint Online Standard freigeschaltet.</w:t>
      </w:r>
      <w:r w:rsidR="0084595C">
        <w:t xml:space="preserve"> </w:t>
      </w:r>
      <w:r>
        <w:t>Diese Kunden sind berechtigt, später auf SharePoint Online Plan 1 zu migrieren.</w:t>
      </w:r>
    </w:p>
    <w:p w14:paraId="3CE42E1C" w14:textId="77777777" w:rsidR="00450EF0" w:rsidRPr="00C83987" w:rsidRDefault="00450EF0" w:rsidP="00450EF0">
      <w:pPr>
        <w:pStyle w:val="ProductList-Body"/>
      </w:pPr>
    </w:p>
    <w:p w14:paraId="31FB211D" w14:textId="44743F3B" w:rsidR="00450EF0" w:rsidRPr="00C83987" w:rsidRDefault="00450EF0" w:rsidP="00450EF0">
      <w:pPr>
        <w:pStyle w:val="ProductList-Body"/>
      </w:pPr>
      <w:r>
        <w:t xml:space="preserve">Unter </w:t>
      </w:r>
      <w:hyperlink w:anchor="AddOn" w:history="1">
        <w:r>
          <w:rPr>
            <w:rStyle w:val="Hyperlink"/>
          </w:rPr>
          <w:t>Add-On-Nutzer-ALs</w:t>
        </w:r>
      </w:hyperlink>
      <w:r>
        <w:t xml:space="preserve"> in Office 365 Suites finden Sie weitere Informationen zu Add-Ons.</w:t>
      </w:r>
    </w:p>
    <w:p w14:paraId="06F4FB62" w14:textId="77777777" w:rsidR="00AB66E8" w:rsidRPr="00C83987" w:rsidRDefault="00AB66E8" w:rsidP="00450EF0">
      <w:pPr>
        <w:pStyle w:val="ProductList-Body"/>
      </w:pPr>
    </w:p>
    <w:p w14:paraId="368DCA70" w14:textId="77777777" w:rsidR="00DB6FDD" w:rsidRDefault="00DB6FDD" w:rsidP="00AB66E8">
      <w:pPr>
        <w:pStyle w:val="ProductList-Body"/>
        <w:rPr>
          <w:b/>
          <w:bCs/>
          <w:color w:val="00188F"/>
        </w:rPr>
      </w:pPr>
    </w:p>
    <w:p w14:paraId="1686C532" w14:textId="77777777" w:rsidR="00AB66E8" w:rsidRPr="00C83987" w:rsidRDefault="00AB66E8" w:rsidP="00AB66E8">
      <w:pPr>
        <w:pStyle w:val="ProductList-Body"/>
      </w:pPr>
      <w:r>
        <w:rPr>
          <w:b/>
          <w:bCs/>
          <w:color w:val="00188F"/>
        </w:rPr>
        <w:t>SharePoint Online Plan 1 mit Yammer und SharePoint Online Plan 2 mit Einlösung des Produktschlüssels für Yammer</w:t>
      </w:r>
    </w:p>
    <w:p w14:paraId="4B47DA77" w14:textId="77777777" w:rsidR="00AB66E8" w:rsidRPr="00C83987" w:rsidRDefault="00AB66E8" w:rsidP="00AB66E8">
      <w:pPr>
        <w:pStyle w:val="ProductList-Body"/>
      </w:pPr>
      <w:r>
        <w:t>SharePoint Online Plan 1 mit Yammer oder SharePoint Online Plan 2 mit Yammer-Abonnements, die über Open-, Open Value- oder Open Value Subscription-Verträge lizenziert werden, können bis zum 31. Oktober 2015 eingelöst werden. Nach diesem Datum können nicht eingelöste Abonnements für ein Produkt genutzt werden, das diese Dienste umfasst.</w:t>
      </w:r>
    </w:p>
    <w:bookmarkStart w:id="1358" w:name="_Toc378147669"/>
    <w:bookmarkStart w:id="1359" w:name="_Toc378151566"/>
    <w:p w14:paraId="4FDCC149" w14:textId="5993B906" w:rsidR="00585A48" w:rsidRPr="00C83987" w:rsidRDefault="002351BF" w:rsidP="00585A48">
      <w:pPr>
        <w:pStyle w:val="ProductList-Body"/>
        <w:shd w:val="clear" w:color="auto" w:fill="A6A6A6" w:themeFill="background1" w:themeFillShade="A6"/>
        <w:spacing w:before="120" w:after="240"/>
        <w:jc w:val="right"/>
      </w:pPr>
      <w:r>
        <w:fldChar w:fldCharType="begin"/>
      </w:r>
      <w:r>
        <w:instrText>HYPERLINK \l "Inhaltsverzeichnis"</w:instrText>
      </w:r>
      <w:r>
        <w:fldChar w:fldCharType="separate"/>
      </w:r>
      <w:r>
        <w:rPr>
          <w:rStyle w:val="Hyperlink"/>
          <w:sz w:val="16"/>
          <w:szCs w:val="16"/>
        </w:rPr>
        <w:t>Inhaltsverzeichnis</w:t>
      </w:r>
      <w:r>
        <w:fldChar w:fldCharType="end"/>
      </w:r>
      <w:r>
        <w:rPr>
          <w:sz w:val="16"/>
          <w:szCs w:val="16"/>
        </w:rPr>
        <w:t>/</w:t>
      </w:r>
      <w:hyperlink w:anchor="ChartKey" w:history="1">
        <w:r>
          <w:rPr>
            <w:rStyle w:val="Hyperlink"/>
            <w:sz w:val="16"/>
            <w:szCs w:val="16"/>
          </w:rPr>
          <w:t>Tabellenlegende</w:t>
        </w:r>
      </w:hyperlink>
      <w:r>
        <w:rPr>
          <w:sz w:val="16"/>
          <w:szCs w:val="16"/>
        </w:rPr>
        <w:t>/</w:t>
      </w:r>
      <w:hyperlink w:anchor="Index" w:history="1">
        <w:r>
          <w:rPr>
            <w:rStyle w:val="Hyperlink"/>
            <w:sz w:val="16"/>
            <w:szCs w:val="16"/>
          </w:rPr>
          <w:t>Index</w:t>
        </w:r>
      </w:hyperlink>
    </w:p>
    <w:p w14:paraId="2BC89538" w14:textId="77777777" w:rsidR="00BC5E21" w:rsidRPr="00C83987" w:rsidRDefault="00BC5E21" w:rsidP="00BC5E21">
      <w:pPr>
        <w:pStyle w:val="ProductList-Offering2Heading"/>
        <w:outlineLvl w:val="2"/>
      </w:pPr>
      <w:bookmarkStart w:id="1360" w:name="_Toc378147671"/>
      <w:bookmarkStart w:id="1361" w:name="_Toc378151568"/>
      <w:bookmarkStart w:id="1362" w:name="_Toc379797395"/>
      <w:bookmarkStart w:id="1363" w:name="_Toc380513427"/>
      <w:bookmarkStart w:id="1364" w:name="_Toc380655477"/>
      <w:bookmarkEnd w:id="1358"/>
      <w:bookmarkEnd w:id="1359"/>
      <w:r>
        <w:tab/>
      </w:r>
      <w:bookmarkStart w:id="1365" w:name="_Toc420053786"/>
      <w:r>
        <w:t>Skype for Business Online</w:t>
      </w:r>
      <w:bookmarkEnd w:id="1365"/>
    </w:p>
    <w:tbl>
      <w:tblPr>
        <w:tblStyle w:val="TableGrid"/>
        <w:tblW w:w="1074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52"/>
        <w:gridCol w:w="738"/>
        <w:gridCol w:w="739"/>
        <w:gridCol w:w="739"/>
        <w:gridCol w:w="739"/>
        <w:gridCol w:w="739"/>
        <w:gridCol w:w="738"/>
        <w:gridCol w:w="739"/>
        <w:gridCol w:w="739"/>
        <w:gridCol w:w="739"/>
        <w:gridCol w:w="739"/>
      </w:tblGrid>
      <w:tr w:rsidR="009503A0" w14:paraId="6E3E3BC3" w14:textId="77777777" w:rsidTr="00725B5D">
        <w:trPr>
          <w:cantSplit/>
          <w:tblHeader/>
        </w:trPr>
        <w:tc>
          <w:tcPr>
            <w:tcW w:w="3352" w:type="dxa"/>
            <w:tcBorders>
              <w:bottom w:val="nil"/>
            </w:tcBorders>
            <w:shd w:val="clear" w:color="auto" w:fill="00188F"/>
          </w:tcPr>
          <w:p w14:paraId="49114615" w14:textId="77777777" w:rsidR="009503A0" w:rsidRPr="00EE0836" w:rsidRDefault="009503A0" w:rsidP="00467D29">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36BA6B12" w14:textId="77777777" w:rsidR="009503A0" w:rsidRPr="00EE0836" w:rsidRDefault="009503A0" w:rsidP="00467D29">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28AA6A68" w14:textId="0BE5E6F4" w:rsidR="009503A0" w:rsidRPr="00EE0836" w:rsidRDefault="009503A0" w:rsidP="00467D2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2CC0DB98" w14:textId="78223D48" w:rsidR="009503A0" w:rsidRPr="00EE0836" w:rsidRDefault="009503A0" w:rsidP="00467D2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7DB51874" w14:textId="190D31EE" w:rsidR="009503A0" w:rsidRPr="00EE0836" w:rsidRDefault="009503A0" w:rsidP="00467D2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277809DC" w14:textId="245205BF" w:rsidR="009503A0" w:rsidRPr="00EE0836" w:rsidRDefault="009503A0" w:rsidP="00467D2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31F102B" w14:textId="695C7C7B" w:rsidR="009503A0" w:rsidRPr="00EE0836" w:rsidRDefault="009503A0" w:rsidP="00467D2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19BC13E5" w14:textId="2100D737" w:rsidR="009503A0" w:rsidRPr="00EE0836" w:rsidRDefault="009503A0" w:rsidP="00467D2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5F53FC99" w14:textId="7F67F039" w:rsidR="009503A0" w:rsidRPr="00EE0836" w:rsidRDefault="009503A0" w:rsidP="00467D2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340E7391" w14:textId="798F4B49" w:rsidR="009503A0" w:rsidRPr="00EE0836" w:rsidRDefault="009503A0" w:rsidP="00467D2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2974506D" w14:textId="2F02D8E9" w:rsidR="009503A0" w:rsidRPr="00EE0836" w:rsidRDefault="009503A0" w:rsidP="00467D2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8615A8" w14:paraId="6ADE2ADA" w14:textId="77777777" w:rsidTr="00725B5D">
        <w:trPr>
          <w:cantSplit/>
          <w:tblHeader/>
        </w:trPr>
        <w:tc>
          <w:tcPr>
            <w:tcW w:w="3352" w:type="dxa"/>
            <w:tcBorders>
              <w:top w:val="nil"/>
              <w:left w:val="nil"/>
              <w:bottom w:val="dashSmallGap" w:sz="4" w:space="0" w:color="BFBFBF" w:themeColor="background1" w:themeShade="BF"/>
              <w:right w:val="nil"/>
            </w:tcBorders>
          </w:tcPr>
          <w:p w14:paraId="6487A3B2" w14:textId="77777777" w:rsidR="008615A8" w:rsidRDefault="008615A8" w:rsidP="00467D29">
            <w:pPr>
              <w:pStyle w:val="ProductList-Offering2"/>
            </w:pPr>
            <w:bookmarkStart w:id="1366" w:name="_Toc420053787"/>
            <w:r>
              <w:t>Skype for Business Online Plan 1</w:t>
            </w:r>
            <w:r>
              <w:fldChar w:fldCharType="begin"/>
            </w:r>
            <w:r>
              <w:instrText>XE " Skype for Business Online Plan 1"</w:instrText>
            </w:r>
            <w:r>
              <w:fldChar w:fldCharType="end"/>
            </w:r>
            <w:r>
              <w:t xml:space="preserve"> (Nutzer-AL)</w:t>
            </w:r>
            <w:bookmarkEnd w:id="1366"/>
          </w:p>
        </w:tc>
        <w:tc>
          <w:tcPr>
            <w:tcW w:w="738" w:type="dxa"/>
            <w:tcBorders>
              <w:top w:val="nil"/>
              <w:left w:val="nil"/>
              <w:bottom w:val="dashSmallGap" w:sz="4" w:space="0" w:color="BFBFBF" w:themeColor="background1" w:themeShade="BF"/>
              <w:right w:val="nil"/>
            </w:tcBorders>
            <w:vAlign w:val="center"/>
          </w:tcPr>
          <w:p w14:paraId="429FC73E" w14:textId="77777777" w:rsidR="008615A8" w:rsidRDefault="008615A8" w:rsidP="00467D2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06AB7EBA" w14:textId="77777777" w:rsidR="008615A8" w:rsidRDefault="008615A8" w:rsidP="00467D29">
            <w:pPr>
              <w:pStyle w:val="ProductList-OfferingBody"/>
              <w:ind w:left="-113"/>
              <w:jc w:val="center"/>
            </w:pPr>
          </w:p>
        </w:tc>
        <w:tc>
          <w:tcPr>
            <w:tcW w:w="739" w:type="dxa"/>
            <w:shd w:val="clear" w:color="auto" w:fill="70AD47" w:themeFill="accent6"/>
            <w:vAlign w:val="center"/>
          </w:tcPr>
          <w:p w14:paraId="7C2959F1" w14:textId="3527FFDE" w:rsidR="008615A8" w:rsidRPr="008615A8" w:rsidRDefault="008615A8" w:rsidP="00467D2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596C717A" w14:textId="77777777" w:rsidR="008615A8" w:rsidRDefault="008615A8" w:rsidP="00467D29">
            <w:pPr>
              <w:pStyle w:val="ProductList-OfferingBody"/>
              <w:ind w:left="-113"/>
              <w:jc w:val="center"/>
            </w:pPr>
          </w:p>
        </w:tc>
        <w:tc>
          <w:tcPr>
            <w:tcW w:w="739" w:type="dxa"/>
            <w:shd w:val="clear" w:color="auto" w:fill="70AD47" w:themeFill="accent6"/>
            <w:vAlign w:val="center"/>
          </w:tcPr>
          <w:p w14:paraId="304A4A23" w14:textId="77777777" w:rsidR="008615A8" w:rsidRDefault="008615A8" w:rsidP="00467D29">
            <w:pPr>
              <w:pStyle w:val="ProductList-OfferingBody"/>
              <w:ind w:left="-113"/>
              <w:jc w:val="center"/>
            </w:pPr>
          </w:p>
        </w:tc>
        <w:tc>
          <w:tcPr>
            <w:tcW w:w="738" w:type="dxa"/>
            <w:shd w:val="clear" w:color="auto" w:fill="70AD47" w:themeFill="accent6"/>
            <w:vAlign w:val="center"/>
          </w:tcPr>
          <w:p w14:paraId="2D0ADB03" w14:textId="77777777" w:rsidR="008615A8" w:rsidRDefault="008615A8" w:rsidP="00467D29">
            <w:pPr>
              <w:pStyle w:val="ProductList-OfferingBody"/>
              <w:ind w:left="-113"/>
              <w:jc w:val="center"/>
            </w:pPr>
          </w:p>
        </w:tc>
        <w:tc>
          <w:tcPr>
            <w:tcW w:w="739" w:type="dxa"/>
            <w:shd w:val="clear" w:color="auto" w:fill="70AD47" w:themeFill="accent6"/>
            <w:vAlign w:val="center"/>
          </w:tcPr>
          <w:p w14:paraId="1480C1B5" w14:textId="3EA7E610" w:rsidR="008615A8" w:rsidRDefault="008615A8" w:rsidP="00467D2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2A93F866" w14:textId="0D958D4A" w:rsidR="008615A8" w:rsidRDefault="008615A8" w:rsidP="00467D2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BFBFBF" w:themeFill="background1" w:themeFillShade="BF"/>
            <w:vAlign w:val="center"/>
          </w:tcPr>
          <w:p w14:paraId="09AD2B03" w14:textId="77777777" w:rsidR="008615A8" w:rsidRDefault="008615A8" w:rsidP="00467D29">
            <w:pPr>
              <w:pStyle w:val="ProductList-OfferingBody"/>
              <w:ind w:left="-113"/>
              <w:jc w:val="center"/>
            </w:pPr>
          </w:p>
        </w:tc>
        <w:tc>
          <w:tcPr>
            <w:tcW w:w="739" w:type="dxa"/>
            <w:shd w:val="clear" w:color="auto" w:fill="70AD47" w:themeFill="accent6"/>
            <w:vAlign w:val="center"/>
          </w:tcPr>
          <w:p w14:paraId="5357D048" w14:textId="7E072A62" w:rsidR="008615A8" w:rsidRDefault="008615A8" w:rsidP="00467D2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8615A8" w14:paraId="5457E97E" w14:textId="77777777" w:rsidTr="00725B5D">
        <w:trPr>
          <w:cantSplit/>
          <w:trHeight w:val="44"/>
          <w:tblHeader/>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681EDF16" w14:textId="77777777" w:rsidR="008615A8" w:rsidRDefault="008615A8" w:rsidP="00467D29">
            <w:pPr>
              <w:pStyle w:val="ProductList-Offering2"/>
            </w:pPr>
            <w:bookmarkStart w:id="1367" w:name="_Toc420053788"/>
            <w:r>
              <w:t>Add-On für Skype for Business Online Plan 1</w:t>
            </w:r>
            <w:r>
              <w:fldChar w:fldCharType="begin"/>
            </w:r>
            <w:r>
              <w:instrText>XE " Skype for Business Online Plan 1"</w:instrText>
            </w:r>
            <w:r>
              <w:fldChar w:fldCharType="end"/>
            </w:r>
            <w:r>
              <w:t xml:space="preserve"> </w:t>
            </w:r>
            <w:r>
              <w:fldChar w:fldCharType="begin"/>
            </w:r>
            <w:r>
              <w:instrText>XE "Add-On für Lync Online Plan 1"</w:instrText>
            </w:r>
            <w:r>
              <w:fldChar w:fldCharType="end"/>
            </w:r>
            <w:r>
              <w:t>(Nutzer-AL)</w:t>
            </w:r>
            <w:bookmarkEnd w:id="1367"/>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03612C6F" w14:textId="77777777" w:rsidR="008615A8" w:rsidRDefault="008615A8" w:rsidP="00467D2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1F23ED8" w14:textId="77777777" w:rsidR="008615A8" w:rsidRDefault="008615A8" w:rsidP="00467D29">
            <w:pPr>
              <w:pStyle w:val="ProductList-OfferingBody"/>
              <w:ind w:left="-113"/>
              <w:jc w:val="center"/>
            </w:pPr>
          </w:p>
        </w:tc>
        <w:tc>
          <w:tcPr>
            <w:tcW w:w="739" w:type="dxa"/>
            <w:shd w:val="clear" w:color="auto" w:fill="70AD47" w:themeFill="accent6"/>
            <w:vAlign w:val="center"/>
          </w:tcPr>
          <w:p w14:paraId="0561B7DE" w14:textId="149922E0" w:rsidR="008615A8" w:rsidRDefault="008615A8" w:rsidP="00467D2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10D7797F"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355CB94E" w14:textId="77777777" w:rsidR="008615A8" w:rsidRDefault="008615A8" w:rsidP="00467D29">
            <w:pPr>
              <w:pStyle w:val="ProductList-OfferingBody"/>
              <w:ind w:left="-113"/>
              <w:jc w:val="center"/>
            </w:pPr>
          </w:p>
        </w:tc>
        <w:tc>
          <w:tcPr>
            <w:tcW w:w="738" w:type="dxa"/>
            <w:shd w:val="clear" w:color="auto" w:fill="BFBFBF" w:themeFill="background1" w:themeFillShade="BF"/>
            <w:vAlign w:val="center"/>
          </w:tcPr>
          <w:p w14:paraId="413DB9B5"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780A1C75"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36F2AE30"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171140AE" w14:textId="77777777" w:rsidR="008615A8" w:rsidRDefault="008615A8" w:rsidP="00467D29">
            <w:pPr>
              <w:pStyle w:val="ProductList-OfferingBody"/>
              <w:ind w:left="-113"/>
              <w:jc w:val="center"/>
            </w:pPr>
          </w:p>
        </w:tc>
        <w:tc>
          <w:tcPr>
            <w:tcW w:w="739" w:type="dxa"/>
            <w:shd w:val="clear" w:color="auto" w:fill="70AD47" w:themeFill="accent6"/>
            <w:vAlign w:val="center"/>
          </w:tcPr>
          <w:p w14:paraId="0BEB1381" w14:textId="59C8F5C8" w:rsidR="008615A8" w:rsidRDefault="008615A8" w:rsidP="00467D2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8615A8" w14:paraId="180A929E" w14:textId="77777777" w:rsidTr="00725B5D">
        <w:trPr>
          <w:cantSplit/>
          <w:trHeight w:val="44"/>
          <w:tblHeader/>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4BA5785D" w14:textId="77777777" w:rsidR="008615A8" w:rsidRDefault="008615A8" w:rsidP="00467D29">
            <w:pPr>
              <w:pStyle w:val="ProductList-Offering2"/>
            </w:pPr>
            <w:bookmarkStart w:id="1368" w:name="_Toc420053789"/>
            <w:r>
              <w:t>Skype for Business Online Plan 1G</w:t>
            </w:r>
            <w:r>
              <w:fldChar w:fldCharType="begin"/>
            </w:r>
            <w:r>
              <w:instrText>XE " Skype for Business Online Plan 1G"</w:instrText>
            </w:r>
            <w:r>
              <w:fldChar w:fldCharType="end"/>
            </w:r>
            <w:r>
              <w:t xml:space="preserve"> (Nutzer-AL)</w:t>
            </w:r>
            <w:bookmarkEnd w:id="1368"/>
          </w:p>
        </w:tc>
        <w:tc>
          <w:tcPr>
            <w:tcW w:w="738"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26076FB6" w14:textId="77777777" w:rsidR="008615A8" w:rsidRDefault="008615A8" w:rsidP="00467D2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0655707D" w14:textId="77777777" w:rsidR="008615A8" w:rsidRDefault="008615A8" w:rsidP="00467D29">
            <w:pPr>
              <w:pStyle w:val="ProductList-OfferingBody"/>
              <w:ind w:left="-113"/>
              <w:jc w:val="center"/>
            </w:pPr>
          </w:p>
        </w:tc>
        <w:tc>
          <w:tcPr>
            <w:tcW w:w="739" w:type="dxa"/>
            <w:shd w:val="clear" w:color="auto" w:fill="70AD47" w:themeFill="accent6"/>
            <w:vAlign w:val="center"/>
          </w:tcPr>
          <w:p w14:paraId="16C916F2" w14:textId="1E7F6CD9" w:rsidR="008615A8" w:rsidRPr="005A0966" w:rsidRDefault="008615A8" w:rsidP="00467D29">
            <w:pPr>
              <w:pStyle w:val="ProductList-OfferingBody"/>
              <w:ind w:left="-113"/>
              <w:jc w:val="center"/>
            </w:pPr>
            <w:r w:rsidRPr="00A13BF7">
              <w:fldChar w:fldCharType="begin"/>
            </w:r>
            <w:r w:rsidRPr="00A13BF7">
              <w:instrText xml:space="preserve">AutoTextList  \s NoStyle \t "Zusätzliches Produkt" </w:instrText>
            </w:r>
            <w:r w:rsidRPr="00A13BF7">
              <w:fldChar w:fldCharType="separate"/>
            </w:r>
            <w:r w:rsidRPr="00A13BF7">
              <w:t xml:space="preserve"> A,</w:t>
            </w:r>
            <w:r w:rsidRPr="00A13BF7">
              <w:fldChar w:fldCharType="end"/>
            </w:r>
            <w:r w:rsidRPr="00A13BF7">
              <w:fldChar w:fldCharType="begin"/>
            </w:r>
            <w:r w:rsidRPr="00A13BF7">
              <w:instrText xml:space="preserve">AutoTextList  \s NoStyle \t “ United States Government Community Cloud-Dienst ” </w:instrText>
            </w:r>
            <w:r w:rsidRPr="00A13BF7">
              <w:fldChar w:fldCharType="separate"/>
            </w:r>
            <w:r w:rsidRPr="00A13BF7">
              <w:t>UC</w:t>
            </w:r>
            <w:r w:rsidRPr="00A13BF7">
              <w:fldChar w:fldCharType="end"/>
            </w:r>
          </w:p>
        </w:tc>
        <w:tc>
          <w:tcPr>
            <w:tcW w:w="739" w:type="dxa"/>
            <w:shd w:val="clear" w:color="auto" w:fill="BFBFBF" w:themeFill="background1" w:themeFillShade="BF"/>
            <w:vAlign w:val="center"/>
          </w:tcPr>
          <w:p w14:paraId="3B8209D9" w14:textId="77777777" w:rsidR="008615A8" w:rsidRDefault="008615A8" w:rsidP="00467D29">
            <w:pPr>
              <w:pStyle w:val="ProductList-OfferingBody"/>
              <w:ind w:left="-113"/>
              <w:jc w:val="center"/>
            </w:pPr>
          </w:p>
        </w:tc>
        <w:tc>
          <w:tcPr>
            <w:tcW w:w="739" w:type="dxa"/>
            <w:shd w:val="clear" w:color="auto" w:fill="70AD47" w:themeFill="accent6"/>
            <w:vAlign w:val="center"/>
          </w:tcPr>
          <w:p w14:paraId="06C08BB3" w14:textId="3CD743FE" w:rsidR="008615A8" w:rsidRDefault="008615A8" w:rsidP="00467D29">
            <w:pPr>
              <w:pStyle w:val="ProductList-OfferingBody"/>
              <w:ind w:left="-113"/>
              <w:jc w:val="center"/>
            </w:pPr>
            <w:r w:rsidRPr="000F6764">
              <w:fldChar w:fldCharType="begin"/>
            </w:r>
            <w:r w:rsidRPr="000F6764">
              <w:instrText xml:space="preserve">AutoTextList  \s NoStyle \t “ United States Government Community Cloud-Dienst ” </w:instrText>
            </w:r>
            <w:r w:rsidRPr="000F6764">
              <w:fldChar w:fldCharType="separate"/>
            </w:r>
            <w:r w:rsidRPr="000F6764">
              <w:t>UC</w:t>
            </w:r>
            <w:r w:rsidRPr="000F6764">
              <w:fldChar w:fldCharType="end"/>
            </w:r>
          </w:p>
        </w:tc>
        <w:tc>
          <w:tcPr>
            <w:tcW w:w="738" w:type="dxa"/>
            <w:shd w:val="clear" w:color="auto" w:fill="BFBFBF" w:themeFill="background1" w:themeFillShade="BF"/>
            <w:vAlign w:val="center"/>
          </w:tcPr>
          <w:p w14:paraId="23BBF88B"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7D3AADE8"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4F2E8D13"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47E6EC0A"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00FA292F" w14:textId="77777777" w:rsidR="008615A8" w:rsidRPr="005A0966" w:rsidRDefault="008615A8" w:rsidP="00467D29">
            <w:pPr>
              <w:pStyle w:val="ProductList-OfferingBody"/>
              <w:ind w:left="-113"/>
              <w:jc w:val="center"/>
            </w:pPr>
          </w:p>
        </w:tc>
      </w:tr>
      <w:tr w:rsidR="008615A8" w14:paraId="3AF190E3" w14:textId="77777777" w:rsidTr="00725B5D">
        <w:trPr>
          <w:cantSplit/>
          <w:tblHeader/>
        </w:trPr>
        <w:tc>
          <w:tcPr>
            <w:tcW w:w="3352" w:type="dxa"/>
            <w:tcBorders>
              <w:top w:val="dashSmallGap" w:sz="4" w:space="0" w:color="BFBFBF" w:themeColor="background1" w:themeShade="BF"/>
              <w:left w:val="nil"/>
              <w:bottom w:val="dashSmallGap" w:sz="4" w:space="0" w:color="BFBFBF" w:themeColor="background1" w:themeShade="BF"/>
              <w:right w:val="nil"/>
            </w:tcBorders>
          </w:tcPr>
          <w:p w14:paraId="68A7871F" w14:textId="77777777" w:rsidR="008615A8" w:rsidRDefault="008615A8" w:rsidP="00467D29">
            <w:pPr>
              <w:pStyle w:val="ProductList-Offering2"/>
            </w:pPr>
            <w:bookmarkStart w:id="1369" w:name="_Toc420053790"/>
            <w:r>
              <w:t>Skype for Business Online Plan 2</w:t>
            </w:r>
            <w:r>
              <w:fldChar w:fldCharType="begin"/>
            </w:r>
            <w:r>
              <w:instrText>XE " Skype for Business Online Plan 2"</w:instrText>
            </w:r>
            <w:r>
              <w:fldChar w:fldCharType="end"/>
            </w:r>
            <w:r>
              <w:t xml:space="preserve"> (Nutzer-AL)</w:t>
            </w:r>
            <w:bookmarkEnd w:id="1369"/>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7DF79FCA" w14:textId="77777777" w:rsidR="008615A8" w:rsidRDefault="008615A8" w:rsidP="00467D2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1FBA03B8" w14:textId="77777777" w:rsidR="008615A8" w:rsidRDefault="008615A8" w:rsidP="00467D29">
            <w:pPr>
              <w:pStyle w:val="ProductList-OfferingBody"/>
              <w:ind w:left="-113"/>
              <w:jc w:val="center"/>
            </w:pPr>
          </w:p>
        </w:tc>
        <w:tc>
          <w:tcPr>
            <w:tcW w:w="739" w:type="dxa"/>
            <w:shd w:val="clear" w:color="auto" w:fill="70AD47" w:themeFill="accent6"/>
            <w:vAlign w:val="center"/>
          </w:tcPr>
          <w:p w14:paraId="3E2D5CB8" w14:textId="47710034" w:rsidR="008615A8" w:rsidRDefault="008615A8" w:rsidP="00467D2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6D4AE57E" w14:textId="77777777" w:rsidR="008615A8" w:rsidRDefault="008615A8" w:rsidP="00467D29">
            <w:pPr>
              <w:pStyle w:val="ProductList-OfferingBody"/>
              <w:ind w:left="-113"/>
              <w:jc w:val="center"/>
            </w:pPr>
          </w:p>
        </w:tc>
        <w:tc>
          <w:tcPr>
            <w:tcW w:w="739" w:type="dxa"/>
            <w:shd w:val="clear" w:color="auto" w:fill="70AD47" w:themeFill="accent6"/>
            <w:vAlign w:val="center"/>
          </w:tcPr>
          <w:p w14:paraId="6D530D21" w14:textId="77777777" w:rsidR="008615A8" w:rsidRDefault="008615A8" w:rsidP="00467D29">
            <w:pPr>
              <w:pStyle w:val="ProductList-OfferingBody"/>
              <w:ind w:left="-113"/>
              <w:jc w:val="center"/>
            </w:pPr>
          </w:p>
        </w:tc>
        <w:tc>
          <w:tcPr>
            <w:tcW w:w="738" w:type="dxa"/>
            <w:shd w:val="clear" w:color="auto" w:fill="70AD47" w:themeFill="accent6"/>
            <w:vAlign w:val="center"/>
          </w:tcPr>
          <w:p w14:paraId="262B9CA8" w14:textId="77777777" w:rsidR="008615A8" w:rsidRDefault="008615A8" w:rsidP="00467D29">
            <w:pPr>
              <w:pStyle w:val="ProductList-OfferingBody"/>
              <w:ind w:left="-113"/>
              <w:jc w:val="center"/>
            </w:pPr>
          </w:p>
        </w:tc>
        <w:tc>
          <w:tcPr>
            <w:tcW w:w="739" w:type="dxa"/>
            <w:shd w:val="clear" w:color="auto" w:fill="70AD47" w:themeFill="accent6"/>
            <w:vAlign w:val="center"/>
          </w:tcPr>
          <w:p w14:paraId="7225A1A2" w14:textId="67D00443" w:rsidR="008615A8" w:rsidRDefault="008615A8" w:rsidP="00467D2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28B6C46E" w14:textId="0F09B833" w:rsidR="008615A8" w:rsidRDefault="008615A8" w:rsidP="00467D2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BFBFBF" w:themeFill="background1" w:themeFillShade="BF"/>
            <w:vAlign w:val="center"/>
          </w:tcPr>
          <w:p w14:paraId="069A7E1D" w14:textId="77777777" w:rsidR="008615A8" w:rsidRDefault="008615A8" w:rsidP="00467D29">
            <w:pPr>
              <w:pStyle w:val="ProductList-OfferingBody"/>
              <w:ind w:left="-113"/>
              <w:jc w:val="center"/>
            </w:pPr>
          </w:p>
        </w:tc>
        <w:tc>
          <w:tcPr>
            <w:tcW w:w="739" w:type="dxa"/>
            <w:shd w:val="clear" w:color="auto" w:fill="70AD47" w:themeFill="accent6"/>
            <w:vAlign w:val="center"/>
          </w:tcPr>
          <w:p w14:paraId="6FE4E351" w14:textId="6AE986F4" w:rsidR="008615A8" w:rsidRDefault="008615A8" w:rsidP="00467D2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8615A8" w14:paraId="419A6F6F" w14:textId="77777777" w:rsidTr="00725B5D">
        <w:trPr>
          <w:cantSplit/>
          <w:tblHeader/>
        </w:trPr>
        <w:tc>
          <w:tcPr>
            <w:tcW w:w="3352" w:type="dxa"/>
            <w:tcBorders>
              <w:top w:val="dashSmallGap" w:sz="4" w:space="0" w:color="BFBFBF" w:themeColor="background1" w:themeShade="BF"/>
              <w:left w:val="nil"/>
              <w:bottom w:val="nil"/>
              <w:right w:val="nil"/>
            </w:tcBorders>
          </w:tcPr>
          <w:p w14:paraId="6050350C" w14:textId="77777777" w:rsidR="008615A8" w:rsidRDefault="008615A8" w:rsidP="00467D29">
            <w:pPr>
              <w:pStyle w:val="ProductList-Offering2"/>
            </w:pPr>
            <w:bookmarkStart w:id="1370" w:name="_Toc420053791"/>
            <w:r>
              <w:t>Skype for Business Online Plan 2G</w:t>
            </w:r>
            <w:r>
              <w:fldChar w:fldCharType="begin"/>
            </w:r>
            <w:r>
              <w:instrText>XE " Skype for Business Online Plan 2G"</w:instrText>
            </w:r>
            <w:r>
              <w:fldChar w:fldCharType="end"/>
            </w:r>
            <w:r>
              <w:t xml:space="preserve"> (Nutzer-AL)</w:t>
            </w:r>
            <w:bookmarkEnd w:id="1370"/>
          </w:p>
        </w:tc>
        <w:tc>
          <w:tcPr>
            <w:tcW w:w="738" w:type="dxa"/>
            <w:tcBorders>
              <w:top w:val="dashSmallGap" w:sz="4" w:space="0" w:color="BFBFBF" w:themeColor="background1" w:themeShade="BF"/>
              <w:left w:val="nil"/>
              <w:bottom w:val="nil"/>
              <w:right w:val="nil"/>
            </w:tcBorders>
            <w:shd w:val="clear" w:color="auto" w:fill="auto"/>
            <w:vAlign w:val="center"/>
          </w:tcPr>
          <w:p w14:paraId="000FEC5F" w14:textId="77777777" w:rsidR="008615A8" w:rsidRDefault="008615A8" w:rsidP="00467D29">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7DEBB846" w14:textId="77777777" w:rsidR="008615A8" w:rsidRDefault="008615A8" w:rsidP="00467D29">
            <w:pPr>
              <w:pStyle w:val="ProductList-OfferingBody"/>
              <w:ind w:left="-113"/>
              <w:jc w:val="center"/>
            </w:pPr>
          </w:p>
        </w:tc>
        <w:tc>
          <w:tcPr>
            <w:tcW w:w="739" w:type="dxa"/>
            <w:shd w:val="clear" w:color="auto" w:fill="70AD47" w:themeFill="accent6"/>
            <w:vAlign w:val="center"/>
          </w:tcPr>
          <w:p w14:paraId="5709455F" w14:textId="2D46A34B" w:rsidR="008615A8" w:rsidRPr="005A0966" w:rsidRDefault="008615A8" w:rsidP="00467D29">
            <w:pPr>
              <w:pStyle w:val="ProductList-OfferingBody"/>
              <w:ind w:left="-113"/>
              <w:jc w:val="center"/>
            </w:pPr>
            <w:r w:rsidRPr="00A13BF7">
              <w:fldChar w:fldCharType="begin"/>
            </w:r>
            <w:r w:rsidRPr="00A13BF7">
              <w:instrText xml:space="preserve">AutoTextList  \s NoStyle \t "Zusätzliches Produkt" </w:instrText>
            </w:r>
            <w:r w:rsidRPr="00A13BF7">
              <w:fldChar w:fldCharType="separate"/>
            </w:r>
            <w:r w:rsidRPr="00A13BF7">
              <w:t xml:space="preserve"> A,</w:t>
            </w:r>
            <w:r w:rsidRPr="00A13BF7">
              <w:fldChar w:fldCharType="end"/>
            </w:r>
            <w:r w:rsidRPr="00A13BF7">
              <w:fldChar w:fldCharType="begin"/>
            </w:r>
            <w:r w:rsidRPr="00A13BF7">
              <w:instrText xml:space="preserve">AutoTextList  \s NoStyle \t “ United States Government Community Cloud-Dienst ” </w:instrText>
            </w:r>
            <w:r w:rsidRPr="00A13BF7">
              <w:fldChar w:fldCharType="separate"/>
            </w:r>
            <w:r w:rsidRPr="00A13BF7">
              <w:t>UC</w:t>
            </w:r>
            <w:r w:rsidRPr="00A13BF7">
              <w:fldChar w:fldCharType="end"/>
            </w:r>
          </w:p>
        </w:tc>
        <w:tc>
          <w:tcPr>
            <w:tcW w:w="739" w:type="dxa"/>
            <w:shd w:val="clear" w:color="auto" w:fill="BFBFBF" w:themeFill="background1" w:themeFillShade="BF"/>
            <w:vAlign w:val="center"/>
          </w:tcPr>
          <w:p w14:paraId="19B74360" w14:textId="77777777" w:rsidR="008615A8" w:rsidRDefault="008615A8" w:rsidP="00467D29">
            <w:pPr>
              <w:pStyle w:val="ProductList-OfferingBody"/>
              <w:ind w:left="-113"/>
              <w:jc w:val="center"/>
            </w:pPr>
          </w:p>
        </w:tc>
        <w:tc>
          <w:tcPr>
            <w:tcW w:w="739" w:type="dxa"/>
            <w:shd w:val="clear" w:color="auto" w:fill="70AD47" w:themeFill="accent6"/>
            <w:vAlign w:val="center"/>
          </w:tcPr>
          <w:p w14:paraId="26A08900" w14:textId="28241A0F" w:rsidR="008615A8" w:rsidRDefault="008615A8" w:rsidP="00467D29">
            <w:pPr>
              <w:pStyle w:val="ProductList-OfferingBody"/>
              <w:ind w:left="-113"/>
              <w:jc w:val="center"/>
            </w:pPr>
            <w:r w:rsidRPr="000F6764">
              <w:fldChar w:fldCharType="begin"/>
            </w:r>
            <w:r w:rsidRPr="000F6764">
              <w:instrText xml:space="preserve">AutoTextList  \s NoStyle \t “ United States Government Community Cloud-Dienst ” </w:instrText>
            </w:r>
            <w:r w:rsidRPr="000F6764">
              <w:fldChar w:fldCharType="separate"/>
            </w:r>
            <w:r w:rsidRPr="000F6764">
              <w:t>UC</w:t>
            </w:r>
            <w:r w:rsidRPr="000F6764">
              <w:fldChar w:fldCharType="end"/>
            </w:r>
          </w:p>
        </w:tc>
        <w:tc>
          <w:tcPr>
            <w:tcW w:w="738" w:type="dxa"/>
            <w:shd w:val="clear" w:color="auto" w:fill="BFBFBF" w:themeFill="background1" w:themeFillShade="BF"/>
            <w:vAlign w:val="center"/>
          </w:tcPr>
          <w:p w14:paraId="77B497A5"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662A7C31"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06EB4955"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0B68FA14" w14:textId="77777777" w:rsidR="008615A8" w:rsidRDefault="008615A8" w:rsidP="00467D29">
            <w:pPr>
              <w:pStyle w:val="ProductList-OfferingBody"/>
              <w:ind w:left="-113"/>
              <w:jc w:val="center"/>
            </w:pPr>
          </w:p>
        </w:tc>
        <w:tc>
          <w:tcPr>
            <w:tcW w:w="739" w:type="dxa"/>
            <w:shd w:val="clear" w:color="auto" w:fill="BFBFBF" w:themeFill="background1" w:themeFillShade="BF"/>
            <w:vAlign w:val="center"/>
          </w:tcPr>
          <w:p w14:paraId="554E8D95" w14:textId="77777777" w:rsidR="008615A8" w:rsidRPr="005A0966" w:rsidRDefault="008615A8" w:rsidP="00467D29">
            <w:pPr>
              <w:pStyle w:val="ProductList-OfferingBody"/>
              <w:ind w:left="-113"/>
              <w:jc w:val="center"/>
            </w:pPr>
          </w:p>
        </w:tc>
      </w:tr>
    </w:tbl>
    <w:p w14:paraId="5CB1DB26" w14:textId="77777777" w:rsidR="00BC5E21" w:rsidRPr="00C83987" w:rsidRDefault="00BC5E21" w:rsidP="00BC5E21">
      <w:pPr>
        <w:pStyle w:val="ProductList-Body"/>
      </w:pPr>
    </w:p>
    <w:tbl>
      <w:tblPr>
        <w:tblStyle w:val="TableGrid"/>
        <w:tblW w:w="10790" w:type="dxa"/>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BC5E21" w14:paraId="669EF106" w14:textId="77777777" w:rsidTr="00725B5D">
        <w:tc>
          <w:tcPr>
            <w:tcW w:w="3596" w:type="dxa"/>
          </w:tcPr>
          <w:p w14:paraId="2E313B3D" w14:textId="77777777" w:rsidR="00BC5E21" w:rsidRPr="00F73609" w:rsidRDefault="00BC5E21" w:rsidP="00467D29">
            <w:pPr>
              <w:pStyle w:val="ProductList-Body"/>
              <w:rPr>
                <w:b/>
              </w:rPr>
            </w:pPr>
            <w:r>
              <w:t xml:space="preserve">Zur Verringerung berechtigt: </w:t>
            </w:r>
            <w:r>
              <w:rPr>
                <w:b/>
              </w:rPr>
              <w:t>Alle</w:t>
            </w:r>
          </w:p>
        </w:tc>
        <w:tc>
          <w:tcPr>
            <w:tcW w:w="3597" w:type="dxa"/>
          </w:tcPr>
          <w:p w14:paraId="31BA655C" w14:textId="77777777" w:rsidR="00BC5E21" w:rsidRDefault="00BC5E21" w:rsidP="00467D29">
            <w:pPr>
              <w:pStyle w:val="ProductList-Body"/>
              <w:spacing w:before="20" w:after="20"/>
            </w:pPr>
            <w:r>
              <w:t xml:space="preserve">Produkt-Pool: </w:t>
            </w:r>
            <w:r>
              <w:rPr>
                <w:b/>
              </w:rPr>
              <w:t>Server</w:t>
            </w:r>
          </w:p>
        </w:tc>
        <w:tc>
          <w:tcPr>
            <w:tcW w:w="3597" w:type="dxa"/>
          </w:tcPr>
          <w:p w14:paraId="56CF37DD" w14:textId="77777777" w:rsidR="00BC5E21" w:rsidRDefault="00BC5E21" w:rsidP="00467D29">
            <w:pPr>
              <w:pStyle w:val="ProductList-Body"/>
            </w:pPr>
          </w:p>
        </w:tc>
      </w:tr>
      <w:tr w:rsidR="00BC5E21" w14:paraId="1655FD5D" w14:textId="77777777" w:rsidTr="00725B5D">
        <w:tc>
          <w:tcPr>
            <w:tcW w:w="3596" w:type="dxa"/>
          </w:tcPr>
          <w:p w14:paraId="7A9167EA" w14:textId="77777777" w:rsidR="00BC5E21" w:rsidRPr="00F73609" w:rsidRDefault="00BC5E21" w:rsidP="00467D29">
            <w:pPr>
              <w:pStyle w:val="ProductList-Body"/>
              <w:rPr>
                <w:b/>
              </w:rPr>
            </w:pPr>
            <w:r>
              <w:t xml:space="preserve">True-up-berechtigt: </w:t>
            </w:r>
            <w:r>
              <w:rPr>
                <w:b/>
              </w:rPr>
              <w:t>Alle</w:t>
            </w:r>
          </w:p>
        </w:tc>
        <w:tc>
          <w:tcPr>
            <w:tcW w:w="3597" w:type="dxa"/>
          </w:tcPr>
          <w:p w14:paraId="374C7C10" w14:textId="77777777" w:rsidR="00BC5E21" w:rsidRDefault="00BC5E21" w:rsidP="00467D29">
            <w:pPr>
              <w:pStyle w:val="ProductList-Body"/>
              <w:spacing w:before="20" w:after="20"/>
            </w:pPr>
            <w:r>
              <w:t xml:space="preserve">Berechtigung zur Laufzeitverlängerung: </w:t>
            </w:r>
            <w:r>
              <w:rPr>
                <w:b/>
              </w:rPr>
              <w:t>Alle</w:t>
            </w:r>
          </w:p>
        </w:tc>
        <w:tc>
          <w:tcPr>
            <w:tcW w:w="3597" w:type="dxa"/>
          </w:tcPr>
          <w:p w14:paraId="0C4035A0" w14:textId="77777777" w:rsidR="00BC5E21" w:rsidRDefault="00BC5E21" w:rsidP="00467D29">
            <w:pPr>
              <w:pStyle w:val="ProductList-Body"/>
            </w:pPr>
          </w:p>
        </w:tc>
      </w:tr>
    </w:tbl>
    <w:p w14:paraId="7BE5A223" w14:textId="77777777" w:rsidR="00BC5E21" w:rsidRPr="00C83987" w:rsidRDefault="00BC5E21" w:rsidP="00BC5E21">
      <w:pPr>
        <w:pStyle w:val="ProductList-Body"/>
        <w:shd w:val="clear" w:color="auto" w:fill="D9D9D9" w:themeFill="background1" w:themeFillShade="D9"/>
        <w:spacing w:before="120" w:after="120"/>
      </w:pPr>
      <w:r>
        <w:rPr>
          <w:b/>
        </w:rPr>
        <w:t>Zusätzliche Informationen</w:t>
      </w:r>
    </w:p>
    <w:p w14:paraId="338A1240" w14:textId="59E82646" w:rsidR="00BC5E21" w:rsidRPr="00C83987" w:rsidRDefault="00BC5E21" w:rsidP="00BC5E21">
      <w:pPr>
        <w:pStyle w:val="ProductList-Body"/>
      </w:pPr>
      <w:r>
        <w:t>Für Skype for Business Online Plan 1 und Plan 2 muss Skype for Business 2015</w:t>
      </w:r>
      <w:r>
        <w:fldChar w:fldCharType="begin"/>
      </w:r>
      <w:r>
        <w:instrText>XE "Skype for Business 2015"</w:instrText>
      </w:r>
      <w:r>
        <w:fldChar w:fldCharType="end"/>
      </w:r>
      <w:r>
        <w:t xml:space="preserve"> (oder Lync für Mac 2011</w:t>
      </w:r>
      <w:r>
        <w:fldChar w:fldCharType="begin"/>
      </w:r>
      <w:r>
        <w:instrText>XE "Lync für Mac 2011"</w:instrText>
      </w:r>
      <w:r>
        <w:fldChar w:fldCharType="end"/>
      </w:r>
      <w:r>
        <w:t>) separat erworben und installiert werden, damit alle Features von Skype for Business Online Plan 1 und Plan 2 zur Verfügung stehen. Als zeitlich beschränktes Angebot erhalten Kunden, die für Skype for Business Online lizenziert sind, mit jeder Testversion oder kostenpflichtigen Abonnementlizenz für Skype for Business Online kostenlos eine lizenzierte Kopie von Lync für Max 2011. Die Software darf nur mit Skype for Business Online genutzt werden, und alle Rechte zur Nutzung der Software enden bei Ablauf der zugrunde liegende Abonnementlizenz oder bei Migration auf die nächste Hauptversion von Skype for Business Online, je nachdem, welches Ereignis zuerst eintritt.</w:t>
      </w:r>
      <w:r w:rsidR="0084595C">
        <w:t xml:space="preserve"> </w:t>
      </w:r>
      <w:r>
        <w:t>Kunden sind berechtigt, den kostenlosen Skype for Business Basic 2015-Client für ihre Windows-basierten Endbenutzer zu nutzen.</w:t>
      </w:r>
    </w:p>
    <w:p w14:paraId="52EAECB4" w14:textId="77777777" w:rsidR="00BC5E21" w:rsidRPr="00C83987" w:rsidRDefault="00BC5E21" w:rsidP="00BC5E21">
      <w:pPr>
        <w:pStyle w:val="ProductList-Body"/>
      </w:pPr>
    </w:p>
    <w:p w14:paraId="19878BDC" w14:textId="77777777" w:rsidR="00BC5E21" w:rsidRPr="00C83987" w:rsidRDefault="00BC5E21" w:rsidP="00BC5E21">
      <w:pPr>
        <w:pStyle w:val="ProductList-Body"/>
      </w:pPr>
      <w:r>
        <w:t xml:space="preserve">Unter </w:t>
      </w:r>
      <w:hyperlink w:anchor="AddOn" w:history="1">
        <w:r>
          <w:rPr>
            <w:rStyle w:val="Hyperlink"/>
          </w:rPr>
          <w:t>Add-On-Nutzer-ALs</w:t>
        </w:r>
      </w:hyperlink>
      <w:r>
        <w:t xml:space="preserve"> in Office 365 Suites finden Sie weitere Informationen zu Add-Ons.</w:t>
      </w:r>
    </w:p>
    <w:p w14:paraId="000D41EE" w14:textId="645A1B48" w:rsidR="00BC5E21" w:rsidRPr="00C83987" w:rsidRDefault="00C8654F" w:rsidP="00BC5E21">
      <w:pPr>
        <w:pStyle w:val="ProductList-Body"/>
        <w:shd w:val="clear" w:color="auto" w:fill="A6A6A6" w:themeFill="background1" w:themeFillShade="A6"/>
        <w:spacing w:before="120" w:after="240"/>
        <w:jc w:val="right"/>
      </w:pPr>
      <w:hyperlink w:anchor="Inhaltsverzeichnis" w:history="1">
        <w:r w:rsidR="002351BF">
          <w:rPr>
            <w:rStyle w:val="Hyperlink"/>
            <w:sz w:val="16"/>
            <w:szCs w:val="16"/>
          </w:rPr>
          <w:t>Inhaltsverzeichnis</w:t>
        </w:r>
      </w:hyperlink>
      <w:r w:rsidR="002351BF">
        <w:rPr>
          <w:sz w:val="16"/>
          <w:szCs w:val="16"/>
        </w:rPr>
        <w:t>/</w:t>
      </w:r>
      <w:hyperlink w:anchor="ChartKey" w:history="1">
        <w:r w:rsidR="002351BF">
          <w:rPr>
            <w:rStyle w:val="Hyperlink"/>
            <w:sz w:val="16"/>
            <w:szCs w:val="16"/>
          </w:rPr>
          <w:t>Tabellenlegende</w:t>
        </w:r>
      </w:hyperlink>
      <w:r w:rsidR="002351BF">
        <w:rPr>
          <w:sz w:val="16"/>
          <w:szCs w:val="16"/>
        </w:rPr>
        <w:t>/</w:t>
      </w:r>
      <w:hyperlink w:anchor="Index" w:history="1">
        <w:r w:rsidR="002351BF">
          <w:rPr>
            <w:rStyle w:val="Hyperlink"/>
            <w:sz w:val="16"/>
            <w:szCs w:val="16"/>
          </w:rPr>
          <w:t>Index</w:t>
        </w:r>
      </w:hyperlink>
    </w:p>
    <w:p w14:paraId="4FDCC1ED" w14:textId="1C3B1E0A" w:rsidR="00EE40B5" w:rsidRPr="00C83987" w:rsidRDefault="00FA00BF" w:rsidP="00680B4D">
      <w:pPr>
        <w:pStyle w:val="ProductList-OfferingGroupHeading"/>
        <w:outlineLvl w:val="1"/>
      </w:pPr>
      <w:bookmarkStart w:id="1371" w:name="_Toc420053792"/>
      <w:r>
        <w:t>Sonstige Onlinedienste</w:t>
      </w:r>
      <w:bookmarkEnd w:id="1360"/>
      <w:bookmarkEnd w:id="1361"/>
      <w:bookmarkEnd w:id="1362"/>
      <w:bookmarkEnd w:id="1363"/>
      <w:bookmarkEnd w:id="1364"/>
      <w:bookmarkEnd w:id="1371"/>
    </w:p>
    <w:p w14:paraId="4FDCC229" w14:textId="77777777" w:rsidR="00EE40B5" w:rsidRPr="00C83987" w:rsidRDefault="00FA00BF" w:rsidP="00930D5E">
      <w:pPr>
        <w:pStyle w:val="ProductList-Offering2Heading"/>
        <w:outlineLvl w:val="2"/>
      </w:pPr>
      <w:r>
        <w:tab/>
      </w:r>
      <w:bookmarkStart w:id="1372" w:name="_Toc378147673"/>
      <w:bookmarkStart w:id="1373" w:name="_Toc378151570"/>
      <w:bookmarkStart w:id="1374" w:name="_Toc379797400"/>
      <w:bookmarkStart w:id="1375" w:name="_Toc380513432"/>
      <w:bookmarkStart w:id="1376" w:name="_Toc380655482"/>
      <w:bookmarkStart w:id="1377" w:name="_Toc420053793"/>
      <w:r>
        <w:t>Bing Maps</w:t>
      </w:r>
      <w:bookmarkEnd w:id="1372"/>
      <w:bookmarkEnd w:id="1373"/>
      <w:bookmarkEnd w:id="1374"/>
      <w:bookmarkEnd w:id="1375"/>
      <w:bookmarkEnd w:id="1376"/>
      <w:bookmarkEnd w:id="1377"/>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4FDCC235" w14:textId="77777777" w:rsidTr="00DB6FDD">
        <w:trPr>
          <w:cantSplit/>
          <w:tblHeader/>
        </w:trPr>
        <w:tc>
          <w:tcPr>
            <w:tcW w:w="3367" w:type="dxa"/>
            <w:tcBorders>
              <w:bottom w:val="nil"/>
            </w:tcBorders>
            <w:shd w:val="clear" w:color="auto" w:fill="00188F"/>
          </w:tcPr>
          <w:p w14:paraId="4FDCC22A"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FDCC22B" w14:textId="1CA28B94"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C22C" w14:textId="194A18A9"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C22D" w14:textId="13658715"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C22E" w14:textId="3619871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C22F" w14:textId="3D558AA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C230" w14:textId="4271AF5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C231" w14:textId="4E93C766"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C232" w14:textId="6693B9CB"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C233" w14:textId="08374C52"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C234" w14:textId="24310C8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2C4BCD" w14:paraId="4FDCC241" w14:textId="77777777" w:rsidTr="00DB6FDD">
        <w:trPr>
          <w:cantSplit/>
        </w:trPr>
        <w:tc>
          <w:tcPr>
            <w:tcW w:w="3367" w:type="dxa"/>
            <w:tcBorders>
              <w:top w:val="nil"/>
              <w:left w:val="nil"/>
              <w:bottom w:val="dashSmallGap" w:sz="4" w:space="0" w:color="BFBFBF" w:themeColor="background1" w:themeShade="BF"/>
              <w:right w:val="nil"/>
            </w:tcBorders>
          </w:tcPr>
          <w:p w14:paraId="4FDCC236" w14:textId="42D084CC" w:rsidR="002C4BCD" w:rsidRPr="00C2472D" w:rsidRDefault="002C4BCD" w:rsidP="00C2472D">
            <w:pPr>
              <w:pStyle w:val="ProductList-Offering2"/>
            </w:pPr>
            <w:bookmarkStart w:id="1378" w:name="_Toc379797401"/>
            <w:bookmarkStart w:id="1379" w:name="_Toc380513433"/>
            <w:bookmarkStart w:id="1380" w:name="_Toc380655483"/>
            <w:bookmarkStart w:id="1381" w:name="_Toc420053794"/>
            <w:r>
              <w:t>Bing Maps Consumer Tracked Per Asset Monthly Subscription</w:t>
            </w:r>
            <w:bookmarkEnd w:id="1378"/>
            <w:bookmarkEnd w:id="1379"/>
            <w:bookmarkEnd w:id="1380"/>
            <w:bookmarkEnd w:id="1381"/>
            <w:r>
              <w:fldChar w:fldCharType="begin"/>
            </w:r>
            <w:r>
              <w:instrText>XE "Bing Maps Consumer Tracked Per Asset Monthly Subscription"</w:instrText>
            </w:r>
            <w:r>
              <w:fldChar w:fldCharType="end"/>
            </w:r>
          </w:p>
        </w:tc>
        <w:tc>
          <w:tcPr>
            <w:tcW w:w="738" w:type="dxa"/>
            <w:tcBorders>
              <w:top w:val="nil"/>
              <w:left w:val="nil"/>
              <w:bottom w:val="dashSmallGap" w:sz="4" w:space="0" w:color="BFBFBF" w:themeColor="background1" w:themeShade="BF"/>
              <w:right w:val="nil"/>
            </w:tcBorders>
            <w:vAlign w:val="center"/>
          </w:tcPr>
          <w:p w14:paraId="4FDCC237" w14:textId="77777777" w:rsidR="002C4BCD" w:rsidRDefault="002C4BCD" w:rsidP="008F244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238"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39" w14:textId="1C5344DE"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3A"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3B"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3C"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3D" w14:textId="41934901"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3E" w14:textId="0A3211C7"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3F"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40" w14:textId="7098BCD7"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4D"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42" w14:textId="433CCE13" w:rsidR="002C4BCD" w:rsidRPr="00C2472D" w:rsidRDefault="002C4BCD" w:rsidP="00C2472D">
            <w:pPr>
              <w:pStyle w:val="ProductList-Offering2"/>
            </w:pPr>
            <w:bookmarkStart w:id="1382" w:name="_Toc379797402"/>
            <w:bookmarkStart w:id="1383" w:name="_Toc380513434"/>
            <w:bookmarkStart w:id="1384" w:name="_Toc380655484"/>
            <w:bookmarkStart w:id="1385" w:name="_Toc420053795"/>
            <w:r>
              <w:t>Bing Maps Enterprise Fee Monthly Subscription</w:t>
            </w:r>
            <w:bookmarkEnd w:id="1382"/>
            <w:bookmarkEnd w:id="1383"/>
            <w:bookmarkEnd w:id="1384"/>
            <w:bookmarkEnd w:id="1385"/>
            <w:r>
              <w:fldChar w:fldCharType="begin"/>
            </w:r>
            <w:r>
              <w:instrText>XE "Bing Maps Enterprise Fee Monthly Subscription"</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43" w14:textId="77777777" w:rsidR="002C4BCD" w:rsidRDefault="002C4BCD" w:rsidP="008F2449">
            <w:pPr>
              <w:pStyle w:val="ProductList-OfferingBody"/>
              <w:ind w:left="-113"/>
              <w:jc w:val="center"/>
            </w:pPr>
            <w:r>
              <w:t>25</w:t>
            </w:r>
          </w:p>
        </w:tc>
        <w:tc>
          <w:tcPr>
            <w:tcW w:w="739" w:type="dxa"/>
            <w:tcBorders>
              <w:left w:val="single" w:sz="12" w:space="0" w:color="FFFFFF" w:themeColor="background1"/>
            </w:tcBorders>
            <w:shd w:val="clear" w:color="auto" w:fill="BFBFBF" w:themeFill="background1" w:themeFillShade="BF"/>
            <w:vAlign w:val="center"/>
          </w:tcPr>
          <w:p w14:paraId="4FDCC244"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45" w14:textId="1BBC486B"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46"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47"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48"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49" w14:textId="3C6B6E18"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4A" w14:textId="32BF7152"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4B"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4C" w14:textId="2C778AB0"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59"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4E" w14:textId="183B7957" w:rsidR="002C4BCD" w:rsidRPr="00C2472D" w:rsidRDefault="002C4BCD" w:rsidP="00C2472D">
            <w:pPr>
              <w:pStyle w:val="ProductList-Offering2"/>
            </w:pPr>
            <w:bookmarkStart w:id="1386" w:name="_Toc379797403"/>
            <w:bookmarkStart w:id="1387" w:name="_Toc380513435"/>
            <w:bookmarkStart w:id="1388" w:name="_Toc380655485"/>
            <w:bookmarkStart w:id="1389" w:name="_Toc420053796"/>
            <w:r>
              <w:t>Bing Maps Internal Website Usage</w:t>
            </w:r>
            <w:r>
              <w:fldChar w:fldCharType="begin"/>
            </w:r>
            <w:r>
              <w:instrText>XE "Bing Maps Internal Website Usage"</w:instrText>
            </w:r>
            <w:r>
              <w:fldChar w:fldCharType="end"/>
            </w:r>
            <w:r>
              <w:t xml:space="preserve"> 100k Transactions Monthly Subscription</w:t>
            </w:r>
            <w:bookmarkEnd w:id="1386"/>
            <w:bookmarkEnd w:id="1387"/>
            <w:bookmarkEnd w:id="1388"/>
            <w:bookmarkEnd w:id="1389"/>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4F" w14:textId="77777777" w:rsidR="002C4BCD" w:rsidRDefault="002C4BCD" w:rsidP="008F2449">
            <w:pPr>
              <w:pStyle w:val="ProductList-OfferingBody"/>
              <w:ind w:left="-113"/>
              <w:jc w:val="center"/>
            </w:pPr>
            <w:r>
              <w:t>125</w:t>
            </w:r>
          </w:p>
        </w:tc>
        <w:tc>
          <w:tcPr>
            <w:tcW w:w="739" w:type="dxa"/>
            <w:tcBorders>
              <w:left w:val="single" w:sz="12" w:space="0" w:color="FFFFFF" w:themeColor="background1"/>
            </w:tcBorders>
            <w:shd w:val="clear" w:color="auto" w:fill="BFBFBF" w:themeFill="background1" w:themeFillShade="BF"/>
            <w:vAlign w:val="center"/>
          </w:tcPr>
          <w:p w14:paraId="4FDCC250"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51" w14:textId="6B0839B0"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52"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53"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54"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55" w14:textId="70B73F68"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56" w14:textId="7878C25E"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57"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58" w14:textId="760BB52F"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65"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5A" w14:textId="5B0CC84C" w:rsidR="002C4BCD" w:rsidRPr="00C2472D" w:rsidRDefault="002C4BCD" w:rsidP="00C2472D">
            <w:pPr>
              <w:pStyle w:val="ProductList-Offering2"/>
            </w:pPr>
            <w:bookmarkStart w:id="1390" w:name="_Toc379797404"/>
            <w:bookmarkStart w:id="1391" w:name="_Toc380513436"/>
            <w:bookmarkStart w:id="1392" w:name="_Toc380655486"/>
            <w:bookmarkStart w:id="1393" w:name="_Toc420053797"/>
            <w:r>
              <w:t>Bing Maps Internal Website Usage</w:t>
            </w:r>
            <w:r>
              <w:fldChar w:fldCharType="begin"/>
            </w:r>
            <w:r>
              <w:instrText>XE "Bing Maps Internal Website Usage"</w:instrText>
            </w:r>
            <w:r>
              <w:fldChar w:fldCharType="end"/>
            </w:r>
            <w:r>
              <w:t xml:space="preserve"> 250K (und höher) Transactions Monthly Subscription</w:t>
            </w:r>
            <w:bookmarkEnd w:id="1390"/>
            <w:bookmarkEnd w:id="1391"/>
            <w:bookmarkEnd w:id="1392"/>
            <w:bookmarkEnd w:id="1393"/>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5B" w14:textId="77777777" w:rsidR="002C4BCD" w:rsidRDefault="002C4BCD" w:rsidP="008F2449">
            <w:pPr>
              <w:pStyle w:val="ProductList-OfferingBody"/>
              <w:ind w:left="-113"/>
              <w:jc w:val="center"/>
            </w:pPr>
            <w:r>
              <w:t>200</w:t>
            </w:r>
          </w:p>
        </w:tc>
        <w:tc>
          <w:tcPr>
            <w:tcW w:w="739" w:type="dxa"/>
            <w:tcBorders>
              <w:left w:val="single" w:sz="12" w:space="0" w:color="FFFFFF" w:themeColor="background1"/>
            </w:tcBorders>
            <w:shd w:val="clear" w:color="auto" w:fill="BFBFBF" w:themeFill="background1" w:themeFillShade="BF"/>
            <w:vAlign w:val="center"/>
          </w:tcPr>
          <w:p w14:paraId="4FDCC25C"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5D" w14:textId="46279BC1"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5E"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5F"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60"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61" w14:textId="24CD3EAF"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62" w14:textId="710CA032"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63"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64" w14:textId="71EB46A6"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71"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66" w14:textId="42BBA58E" w:rsidR="002C4BCD" w:rsidRPr="00C2472D" w:rsidRDefault="002C4BCD" w:rsidP="00C2472D">
            <w:pPr>
              <w:pStyle w:val="ProductList-Offering2"/>
            </w:pPr>
            <w:bookmarkStart w:id="1394" w:name="_Toc379797405"/>
            <w:bookmarkStart w:id="1395" w:name="_Toc380513437"/>
            <w:bookmarkStart w:id="1396" w:name="_Toc380655487"/>
            <w:bookmarkStart w:id="1397" w:name="_Toc420053798"/>
            <w:r>
              <w:t>Bing Maps Known Per User Monthly Subscription</w:t>
            </w:r>
            <w:bookmarkEnd w:id="1394"/>
            <w:bookmarkEnd w:id="1395"/>
            <w:bookmarkEnd w:id="1396"/>
            <w:bookmarkEnd w:id="1397"/>
            <w:r>
              <w:fldChar w:fldCharType="begin"/>
            </w:r>
            <w:r>
              <w:instrText>XE "Bing Maps Known Per User Monthly Subscription"</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67" w14:textId="77777777" w:rsidR="002C4BCD" w:rsidRDefault="002C4BCD" w:rsidP="008F244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268"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69" w14:textId="766DB8AE"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6A"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6B"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6C"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6D" w14:textId="07411429"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6E" w14:textId="6910C0F6"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6F"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70" w14:textId="7F3118FE"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7D"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72" w14:textId="1D09243B" w:rsidR="002C4BCD" w:rsidRPr="00C2472D" w:rsidRDefault="002C4BCD" w:rsidP="00C2472D">
            <w:pPr>
              <w:pStyle w:val="ProductList-Offering2"/>
            </w:pPr>
            <w:bookmarkStart w:id="1398" w:name="_Toc379797406"/>
            <w:bookmarkStart w:id="1399" w:name="_Toc380513438"/>
            <w:bookmarkStart w:id="1400" w:name="_Toc380655488"/>
            <w:bookmarkStart w:id="1401" w:name="_Toc420053799"/>
            <w:r>
              <w:t>Bing Maps Known 5K User Monthly Subscription</w:t>
            </w:r>
            <w:bookmarkEnd w:id="1398"/>
            <w:bookmarkEnd w:id="1399"/>
            <w:bookmarkEnd w:id="1400"/>
            <w:bookmarkEnd w:id="1401"/>
            <w:r>
              <w:fldChar w:fldCharType="begin"/>
            </w:r>
            <w:r>
              <w:instrText>XE "Bing Maps Known 5K User Monthly Subscription"</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73" w14:textId="77777777" w:rsidR="002C4BCD" w:rsidRDefault="002C4BCD" w:rsidP="008F2449">
            <w:pPr>
              <w:pStyle w:val="ProductList-OfferingBody"/>
              <w:ind w:left="-113"/>
              <w:jc w:val="center"/>
            </w:pPr>
            <w:r>
              <w:t>200</w:t>
            </w:r>
          </w:p>
        </w:tc>
        <w:tc>
          <w:tcPr>
            <w:tcW w:w="739" w:type="dxa"/>
            <w:tcBorders>
              <w:left w:val="single" w:sz="12" w:space="0" w:color="FFFFFF" w:themeColor="background1"/>
            </w:tcBorders>
            <w:shd w:val="clear" w:color="auto" w:fill="BFBFBF" w:themeFill="background1" w:themeFillShade="BF"/>
            <w:vAlign w:val="center"/>
          </w:tcPr>
          <w:p w14:paraId="4FDCC274"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75" w14:textId="13C5F3B6"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76"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77"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78"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79" w14:textId="637F8A34"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7A" w14:textId="413957C5"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7B"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7C" w14:textId="34F2BAF3"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89"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7E" w14:textId="36CE0080" w:rsidR="002C4BCD" w:rsidRPr="00C2472D" w:rsidRDefault="002C4BCD" w:rsidP="00C2472D">
            <w:pPr>
              <w:pStyle w:val="ProductList-Offering2"/>
            </w:pPr>
            <w:bookmarkStart w:id="1402" w:name="_Toc379797407"/>
            <w:bookmarkStart w:id="1403" w:name="_Toc380513439"/>
            <w:bookmarkStart w:id="1404" w:name="_Toc380655489"/>
            <w:bookmarkStart w:id="1405" w:name="_Toc420053800"/>
            <w:r>
              <w:t>Bing Maps Light Known Per User Monthly Subscription</w:t>
            </w:r>
            <w:bookmarkEnd w:id="1402"/>
            <w:bookmarkEnd w:id="1403"/>
            <w:bookmarkEnd w:id="1404"/>
            <w:bookmarkEnd w:id="1405"/>
            <w:r>
              <w:fldChar w:fldCharType="begin"/>
            </w:r>
            <w:r>
              <w:instrText>XE "Bing Maps Light Known Per User Monthly Subscription"</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7F" w14:textId="77777777" w:rsidR="002C4BCD" w:rsidRDefault="002C4BCD" w:rsidP="008F244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280"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81" w14:textId="56DE3B1D"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82"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83"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84"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85" w14:textId="4B2A7684"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86" w14:textId="3876DCDB"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87"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88" w14:textId="78A67A53"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95"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8A" w14:textId="003ADB8C" w:rsidR="002C4BCD" w:rsidRPr="00C2472D" w:rsidRDefault="002C4BCD" w:rsidP="00C2472D">
            <w:pPr>
              <w:pStyle w:val="ProductList-Offering2"/>
            </w:pPr>
            <w:bookmarkStart w:id="1406" w:name="_Toc379797408"/>
            <w:bookmarkStart w:id="1407" w:name="_Toc380513440"/>
            <w:bookmarkStart w:id="1408" w:name="_Toc380655490"/>
            <w:bookmarkStart w:id="1409" w:name="_Toc420053801"/>
            <w:r>
              <w:t>Bing Maps Light Known 5K User Monthly Subscription</w:t>
            </w:r>
            <w:bookmarkEnd w:id="1406"/>
            <w:bookmarkEnd w:id="1407"/>
            <w:bookmarkEnd w:id="1408"/>
            <w:bookmarkEnd w:id="1409"/>
            <w:r>
              <w:fldChar w:fldCharType="begin"/>
            </w:r>
            <w:r>
              <w:instrText>XE "Bing Maps Light Known 5K User Monthly Subscription"</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8B" w14:textId="77777777" w:rsidR="002C4BCD" w:rsidRDefault="002C4BCD" w:rsidP="008F2449">
            <w:pPr>
              <w:pStyle w:val="ProductList-OfferingBody"/>
              <w:ind w:left="-113"/>
              <w:jc w:val="center"/>
            </w:pPr>
            <w:r>
              <w:t>125</w:t>
            </w:r>
          </w:p>
        </w:tc>
        <w:tc>
          <w:tcPr>
            <w:tcW w:w="739" w:type="dxa"/>
            <w:tcBorders>
              <w:left w:val="single" w:sz="12" w:space="0" w:color="FFFFFF" w:themeColor="background1"/>
            </w:tcBorders>
            <w:shd w:val="clear" w:color="auto" w:fill="BFBFBF" w:themeFill="background1" w:themeFillShade="BF"/>
            <w:vAlign w:val="center"/>
          </w:tcPr>
          <w:p w14:paraId="4FDCC28C"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8D" w14:textId="5F3C3735"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8E"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8F"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90"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91" w14:textId="4F260FE9"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92" w14:textId="039FE98A"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93"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94" w14:textId="28AADDF0"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A1"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96" w14:textId="252B526E" w:rsidR="002C4BCD" w:rsidRPr="00C2472D" w:rsidRDefault="002C4BCD" w:rsidP="00F9064F">
            <w:pPr>
              <w:pStyle w:val="ProductList-Offering2"/>
            </w:pPr>
            <w:bookmarkStart w:id="1410" w:name="_Toc420053802"/>
            <w:bookmarkStart w:id="1411" w:name="_Toc379797409"/>
            <w:bookmarkStart w:id="1412" w:name="_Toc380513441"/>
            <w:bookmarkStart w:id="1413" w:name="_Toc380655491"/>
            <w:r>
              <w:t>Bing Maps Asset Management for Windows Europe oder North America</w:t>
            </w:r>
            <w:bookmarkEnd w:id="1410"/>
            <w:r>
              <w:fldChar w:fldCharType="begin"/>
            </w:r>
            <w:r>
              <w:instrText>XE "Bing Maps Mobile Asset Management Europe"</w:instrText>
            </w:r>
            <w:r>
              <w:fldChar w:fldCharType="end"/>
            </w:r>
            <w:bookmarkEnd w:id="1411"/>
            <w:bookmarkEnd w:id="1412"/>
            <w:bookmarkEnd w:id="1413"/>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97" w14:textId="77777777" w:rsidR="002C4BCD" w:rsidRDefault="002C4BCD" w:rsidP="008F244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298"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99" w14:textId="314E4E26"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9A"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9B"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9C"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9D" w14:textId="656238FB"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9E" w14:textId="60745FFD"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9F"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A0" w14:textId="0BDA47C1"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D1"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C6" w14:textId="3569424B" w:rsidR="002C4BCD" w:rsidRPr="00C2472D" w:rsidRDefault="002C4BCD" w:rsidP="00F9064F">
            <w:pPr>
              <w:pStyle w:val="ProductList-Offering2"/>
            </w:pPr>
            <w:bookmarkStart w:id="1414" w:name="_Toc379797413"/>
            <w:bookmarkStart w:id="1415" w:name="_Toc380513445"/>
            <w:bookmarkStart w:id="1416" w:name="_Toc380655495"/>
            <w:bookmarkStart w:id="1417" w:name="_Toc420053803"/>
            <w:r>
              <w:t>Bing Maps Asset Management for Windows Platform Fee Monthly Subscription</w:t>
            </w:r>
            <w:bookmarkEnd w:id="1414"/>
            <w:bookmarkEnd w:id="1415"/>
            <w:bookmarkEnd w:id="1416"/>
            <w:bookmarkEnd w:id="1417"/>
            <w:r>
              <w:fldChar w:fldCharType="begin"/>
            </w:r>
            <w:r>
              <w:instrText>XE "Bing Maps Mobile Asset Management Platform Fee Monthly Subscription"</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C7" w14:textId="77777777" w:rsidR="002C4BCD" w:rsidRDefault="002C4BCD" w:rsidP="008F2449">
            <w:pPr>
              <w:pStyle w:val="ProductList-OfferingBody"/>
              <w:ind w:left="-113"/>
              <w:jc w:val="center"/>
            </w:pPr>
            <w:r>
              <w:t>25</w:t>
            </w:r>
          </w:p>
        </w:tc>
        <w:tc>
          <w:tcPr>
            <w:tcW w:w="739" w:type="dxa"/>
            <w:tcBorders>
              <w:left w:val="single" w:sz="12" w:space="0" w:color="FFFFFF" w:themeColor="background1"/>
            </w:tcBorders>
            <w:shd w:val="clear" w:color="auto" w:fill="BFBFBF" w:themeFill="background1" w:themeFillShade="BF"/>
            <w:vAlign w:val="center"/>
          </w:tcPr>
          <w:p w14:paraId="4FDCC2C8"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C9" w14:textId="1435F9B4"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CA"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CB"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CC"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CD" w14:textId="5BF8C070"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CE" w14:textId="78C01289"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CF"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D0" w14:textId="7BD57FF1"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DD" w14:textId="77777777" w:rsidTr="00DB6FDD">
        <w:trPr>
          <w:cantSplit/>
          <w:trHeight w:val="44"/>
        </w:trPr>
        <w:tc>
          <w:tcPr>
            <w:tcW w:w="3367" w:type="dxa"/>
            <w:tcBorders>
              <w:top w:val="dashSmallGap" w:sz="4" w:space="0" w:color="BFBFBF" w:themeColor="background1" w:themeShade="BF"/>
              <w:left w:val="nil"/>
              <w:bottom w:val="dashSmallGap" w:sz="4" w:space="0" w:color="BFBFBF" w:themeColor="background1" w:themeShade="BF"/>
              <w:right w:val="nil"/>
            </w:tcBorders>
          </w:tcPr>
          <w:p w14:paraId="4FDCC2D2" w14:textId="792C0B01" w:rsidR="002C4BCD" w:rsidRPr="00C2472D" w:rsidRDefault="002C4BCD" w:rsidP="00C2472D">
            <w:pPr>
              <w:pStyle w:val="ProductList-Offering2"/>
            </w:pPr>
            <w:bookmarkStart w:id="1418" w:name="_Toc379797414"/>
            <w:bookmarkStart w:id="1419" w:name="_Toc380513446"/>
            <w:bookmarkStart w:id="1420" w:name="_Toc380655496"/>
            <w:bookmarkStart w:id="1421" w:name="_Toc420053804"/>
            <w:r>
              <w:t>Bing Maps Public Website Usage 100K Transactions Monthly Subscription</w:t>
            </w:r>
            <w:bookmarkEnd w:id="1418"/>
            <w:bookmarkEnd w:id="1419"/>
            <w:bookmarkEnd w:id="1420"/>
            <w:bookmarkEnd w:id="1421"/>
            <w:r>
              <w:fldChar w:fldCharType="begin"/>
            </w:r>
            <w:r>
              <w:instrText>XE "Bing Maps Public Website Usage 100K Transactions Monthly Subscription"</w:instrText>
            </w:r>
            <w:r>
              <w:fldChar w:fldCharType="end"/>
            </w:r>
          </w:p>
        </w:tc>
        <w:tc>
          <w:tcPr>
            <w:tcW w:w="738" w:type="dxa"/>
            <w:tcBorders>
              <w:top w:val="dashSmallGap" w:sz="4" w:space="0" w:color="BFBFBF" w:themeColor="background1" w:themeShade="BF"/>
              <w:left w:val="nil"/>
              <w:bottom w:val="dashSmallGap" w:sz="4" w:space="0" w:color="BFBFBF" w:themeColor="background1" w:themeShade="BF"/>
              <w:right w:val="nil"/>
            </w:tcBorders>
            <w:vAlign w:val="center"/>
          </w:tcPr>
          <w:p w14:paraId="4FDCC2D3" w14:textId="77777777" w:rsidR="002C4BCD" w:rsidRDefault="002C4BCD" w:rsidP="008F2449">
            <w:pPr>
              <w:pStyle w:val="ProductList-OfferingBody"/>
              <w:ind w:left="-113"/>
              <w:jc w:val="center"/>
            </w:pPr>
            <w:r>
              <w:t>50</w:t>
            </w:r>
          </w:p>
        </w:tc>
        <w:tc>
          <w:tcPr>
            <w:tcW w:w="739" w:type="dxa"/>
            <w:tcBorders>
              <w:left w:val="single" w:sz="12" w:space="0" w:color="FFFFFF" w:themeColor="background1"/>
            </w:tcBorders>
            <w:shd w:val="clear" w:color="auto" w:fill="BFBFBF" w:themeFill="background1" w:themeFillShade="BF"/>
            <w:vAlign w:val="center"/>
          </w:tcPr>
          <w:p w14:paraId="4FDCC2D4"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D5" w14:textId="5DCD5F3A"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D6"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D7"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D8"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D9" w14:textId="4A37DCF2"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DA" w14:textId="6F770D2F"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DB"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DC" w14:textId="075B863C"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2C4BCD" w14:paraId="4FDCC2E9" w14:textId="77777777" w:rsidTr="00DB6FDD">
        <w:trPr>
          <w:cantSplit/>
        </w:trPr>
        <w:tc>
          <w:tcPr>
            <w:tcW w:w="3367" w:type="dxa"/>
            <w:tcBorders>
              <w:top w:val="dashSmallGap" w:sz="4" w:space="0" w:color="BFBFBF" w:themeColor="background1" w:themeShade="BF"/>
              <w:left w:val="nil"/>
              <w:bottom w:val="nil"/>
              <w:right w:val="nil"/>
            </w:tcBorders>
          </w:tcPr>
          <w:p w14:paraId="4FDCC2DE" w14:textId="0D0561D6" w:rsidR="002C4BCD" w:rsidRPr="00C2472D" w:rsidRDefault="002C4BCD" w:rsidP="00C2472D">
            <w:pPr>
              <w:pStyle w:val="ProductList-Offering2"/>
            </w:pPr>
            <w:bookmarkStart w:id="1422" w:name="_Toc379797415"/>
            <w:bookmarkStart w:id="1423" w:name="_Toc380513447"/>
            <w:bookmarkStart w:id="1424" w:name="_Toc380655497"/>
            <w:bookmarkStart w:id="1425" w:name="_Toc420053805"/>
            <w:r>
              <w:t>Bing Maps Public Website Usage 420K (und höher) Transactions Monthly Subscription</w:t>
            </w:r>
            <w:bookmarkEnd w:id="1422"/>
            <w:bookmarkEnd w:id="1423"/>
            <w:bookmarkEnd w:id="1424"/>
            <w:bookmarkEnd w:id="1425"/>
            <w:r>
              <w:fldChar w:fldCharType="begin"/>
            </w:r>
            <w:r>
              <w:instrText>XE "Bing Maps Public Website Usage 420K (und höher) Transactions Monthly Subscription"</w:instrText>
            </w:r>
            <w:r>
              <w:fldChar w:fldCharType="end"/>
            </w:r>
          </w:p>
        </w:tc>
        <w:tc>
          <w:tcPr>
            <w:tcW w:w="738" w:type="dxa"/>
            <w:tcBorders>
              <w:top w:val="dashSmallGap" w:sz="4" w:space="0" w:color="BFBFBF" w:themeColor="background1" w:themeShade="BF"/>
              <w:left w:val="nil"/>
              <w:bottom w:val="nil"/>
              <w:right w:val="nil"/>
            </w:tcBorders>
            <w:vAlign w:val="center"/>
          </w:tcPr>
          <w:p w14:paraId="4FDCC2DF" w14:textId="77777777" w:rsidR="002C4BCD" w:rsidRDefault="002C4BCD" w:rsidP="008F2449">
            <w:pPr>
              <w:pStyle w:val="ProductList-OfferingBody"/>
              <w:ind w:left="-113"/>
              <w:jc w:val="center"/>
            </w:pPr>
            <w:r>
              <w:t>200</w:t>
            </w:r>
          </w:p>
        </w:tc>
        <w:tc>
          <w:tcPr>
            <w:tcW w:w="739" w:type="dxa"/>
            <w:tcBorders>
              <w:left w:val="single" w:sz="12" w:space="0" w:color="FFFFFF" w:themeColor="background1"/>
            </w:tcBorders>
            <w:shd w:val="clear" w:color="auto" w:fill="BFBFBF" w:themeFill="background1" w:themeFillShade="BF"/>
            <w:vAlign w:val="center"/>
          </w:tcPr>
          <w:p w14:paraId="4FDCC2E0"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E1" w14:textId="7EC65E0D"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2E2"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E3" w14:textId="77777777" w:rsidR="002C4BCD" w:rsidRDefault="002C4BCD" w:rsidP="008F2449">
            <w:pPr>
              <w:pStyle w:val="ProductList-OfferingBody"/>
              <w:ind w:left="-113"/>
              <w:jc w:val="center"/>
            </w:pPr>
          </w:p>
        </w:tc>
        <w:tc>
          <w:tcPr>
            <w:tcW w:w="738" w:type="dxa"/>
            <w:shd w:val="clear" w:color="auto" w:fill="70AD47" w:themeFill="accent6"/>
            <w:vAlign w:val="center"/>
          </w:tcPr>
          <w:p w14:paraId="4FDCC2E4"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E5" w14:textId="48A15765" w:rsidR="002C4BCD" w:rsidRDefault="002C4BCD" w:rsidP="008F2449">
            <w:pPr>
              <w:pStyle w:val="ProductList-OfferingBody"/>
              <w:ind w:left="-113"/>
              <w:jc w:val="center"/>
            </w:pPr>
            <w:r w:rsidRPr="00734034">
              <w:fldChar w:fldCharType="begin"/>
            </w:r>
            <w:r w:rsidRPr="00734034">
              <w:instrText>AutoTextList  \sNotStyle\t "Open-Lizenz und Open Value"</w:instrText>
            </w:r>
            <w:r w:rsidRPr="00734034">
              <w:fldChar w:fldCharType="separate"/>
            </w:r>
            <w:r w:rsidRPr="00734034">
              <w:t>OF</w:t>
            </w:r>
            <w:r w:rsidRPr="00734034">
              <w:fldChar w:fldCharType="end"/>
            </w:r>
          </w:p>
        </w:tc>
        <w:tc>
          <w:tcPr>
            <w:tcW w:w="739" w:type="dxa"/>
            <w:shd w:val="clear" w:color="auto" w:fill="70AD47" w:themeFill="accent6"/>
            <w:vAlign w:val="center"/>
          </w:tcPr>
          <w:p w14:paraId="4FDCC2E6" w14:textId="2AEF134F" w:rsidR="002C4BCD" w:rsidRDefault="002C4BCD" w:rsidP="008F2449">
            <w:pPr>
              <w:pStyle w:val="ProductList-OfferingBody"/>
              <w:ind w:left="-113"/>
              <w:jc w:val="center"/>
            </w:pPr>
            <w:r w:rsidRPr="000F6764">
              <w:fldChar w:fldCharType="begin"/>
            </w:r>
            <w:r w:rsidRPr="000F6764">
              <w:instrText xml:space="preserve"> AutoTextList  \sNoStyle\t "Nicht organisationsweite Produkte in Open Value"</w:instrText>
            </w:r>
            <w:r w:rsidRPr="000F6764">
              <w:fldChar w:fldCharType="separate"/>
            </w:r>
            <w:r w:rsidRPr="000F6764">
              <w:t xml:space="preserve"> P </w:t>
            </w:r>
            <w:r w:rsidRPr="000F6764">
              <w:fldChar w:fldCharType="end"/>
            </w:r>
          </w:p>
        </w:tc>
        <w:tc>
          <w:tcPr>
            <w:tcW w:w="739" w:type="dxa"/>
            <w:shd w:val="clear" w:color="auto" w:fill="70AD47" w:themeFill="accent6"/>
            <w:vAlign w:val="center"/>
          </w:tcPr>
          <w:p w14:paraId="4FDCC2E7" w14:textId="77777777" w:rsidR="002C4BCD" w:rsidRDefault="002C4BCD" w:rsidP="008F2449">
            <w:pPr>
              <w:pStyle w:val="ProductList-OfferingBody"/>
              <w:ind w:left="-113"/>
              <w:jc w:val="center"/>
            </w:pPr>
          </w:p>
        </w:tc>
        <w:tc>
          <w:tcPr>
            <w:tcW w:w="739" w:type="dxa"/>
            <w:shd w:val="clear" w:color="auto" w:fill="70AD47" w:themeFill="accent6"/>
            <w:vAlign w:val="center"/>
          </w:tcPr>
          <w:p w14:paraId="4FDCC2E8" w14:textId="7F8C2B19" w:rsidR="002C4BCD" w:rsidRDefault="002C4BCD" w:rsidP="008F244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bl>
    <w:p w14:paraId="4FDCC2EA" w14:textId="77777777" w:rsidR="00EE40B5" w:rsidRPr="00C83987" w:rsidRDefault="00EE40B5" w:rsidP="004F3C6D">
      <w:pPr>
        <w:pStyle w:val="ProductList-Body"/>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3566"/>
        <w:gridCol w:w="3559"/>
      </w:tblGrid>
      <w:tr w:rsidR="00782C7B" w14:paraId="4FDCC2EE" w14:textId="77777777" w:rsidTr="00725B5D">
        <w:tc>
          <w:tcPr>
            <w:tcW w:w="3596" w:type="dxa"/>
          </w:tcPr>
          <w:p w14:paraId="4FDCC2EB" w14:textId="77777777" w:rsidR="00782C7B" w:rsidRDefault="00782C7B" w:rsidP="008F2449">
            <w:pPr>
              <w:pStyle w:val="ProductList-Body"/>
              <w:spacing w:before="20" w:after="20"/>
            </w:pPr>
          </w:p>
        </w:tc>
        <w:tc>
          <w:tcPr>
            <w:tcW w:w="3597" w:type="dxa"/>
          </w:tcPr>
          <w:p w14:paraId="4FDCC2EC" w14:textId="77777777" w:rsidR="00782C7B" w:rsidRPr="008F2449" w:rsidRDefault="008F2449" w:rsidP="008F2449">
            <w:pPr>
              <w:pStyle w:val="ProductList-Body"/>
              <w:spacing w:before="20" w:after="20"/>
              <w:rPr>
                <w:b/>
              </w:rPr>
            </w:pPr>
            <w:r>
              <w:t xml:space="preserve">Produkt-Pool: </w:t>
            </w:r>
            <w:r>
              <w:rPr>
                <w:b/>
              </w:rPr>
              <w:t>Server</w:t>
            </w:r>
          </w:p>
        </w:tc>
        <w:tc>
          <w:tcPr>
            <w:tcW w:w="3597" w:type="dxa"/>
          </w:tcPr>
          <w:p w14:paraId="4FDCC2ED" w14:textId="77777777" w:rsidR="00782C7B" w:rsidRDefault="00782C7B" w:rsidP="008F2449">
            <w:pPr>
              <w:pStyle w:val="ProductList-Body"/>
              <w:spacing w:before="20" w:after="20"/>
            </w:pPr>
          </w:p>
        </w:tc>
      </w:tr>
    </w:tbl>
    <w:p w14:paraId="4FDCC2EF"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C2F2" w14:textId="03B7C4E2" w:rsidR="00C2472D" w:rsidRPr="00C83987" w:rsidRDefault="00F9064F" w:rsidP="00C2472D">
      <w:pPr>
        <w:pStyle w:val="ProductList-Body"/>
      </w:pPr>
      <w:r>
        <w:t>Jedes Angebot für eine Add-On-AL für Bing Maps Public Website Usage</w:t>
      </w:r>
      <w:r>
        <w:fldChar w:fldCharType="begin"/>
      </w:r>
      <w:r>
        <w:instrText>XE "Bing Maps Internal Website Usage"</w:instrText>
      </w:r>
      <w:r>
        <w:fldChar w:fldCharType="end"/>
      </w:r>
      <w:r>
        <w:t xml:space="preserve"> und eine Add-On-AL für Bing Maps Internal Website Usage</w:t>
      </w:r>
      <w:r>
        <w:fldChar w:fldCharType="begin"/>
      </w:r>
      <w:r>
        <w:instrText>XE "Bing Maps Internal Website Usage"</w:instrText>
      </w:r>
      <w:r>
        <w:fldChar w:fldCharType="end"/>
      </w:r>
      <w:r>
        <w:t xml:space="preserve"> berechtigt den Kunden zu einer bestimmten Anzahl an Abrechenbaren Transaktionen. Die Kunden können zusätzliche Abrechenbare Transaktionen erwerben, indem sie während ihres Beitritts mehrere Add-On-ALs für Bing Maps Public Website Usage oder für Bing Maps Internal Website Usage</w:t>
      </w:r>
      <w:r>
        <w:fldChar w:fldCharType="begin"/>
      </w:r>
      <w:r>
        <w:instrText>XE "Bing Maps Internal Website Usage"</w:instrText>
      </w:r>
      <w:r>
        <w:fldChar w:fldCharType="end"/>
      </w:r>
      <w:r>
        <w:t xml:space="preserve"> erwerben.</w:t>
      </w:r>
      <w:r w:rsidR="0084595C">
        <w:t xml:space="preserve"> </w:t>
      </w:r>
      <w:r>
        <w:t>Nicht genutzte monatliche Abrechenbare Transaktionen können bis zum Ablauf des Beitrittsdatums monatlich vorgetragen werden.</w:t>
      </w:r>
      <w:r w:rsidR="0084595C">
        <w:t xml:space="preserve"> </w:t>
      </w:r>
      <w:r>
        <w:t>Am Ablaufdatum des Beitrittsdatums verfallen alle erworbenen und bis dahin nicht genutzten Abrechenbaren Transaktionen.</w:t>
      </w:r>
      <w:r w:rsidR="0084595C">
        <w:t xml:space="preserve"> </w:t>
      </w:r>
      <w:r>
        <w:t>Wenn ein Kunde die Gesamtanzahl an erworbenen Abrechenbaren Transaktionen überschreitet, muss der Kunden innerhalb von 30 Tagen ab der Mitteilung von Microsoft zusätzliche Angebote für eine Add-On-AL für Bing Maps Öffentliche Website-Nutzung oder für eine Add-On-AL für Bing Maps Interne Website-Nutzung erwerben, um die überschrittenen Abrechenbaren Transaktionen sowie die voraussichtlichen zukünftigen Abrechenbaren Transaktionen für den Rest der Laufzeit des Beitritts abzudecken. Andernfalls ist Microsoft berechtigt, den Zugriff des Kunden auf Bing Maps einstellen. Das Angebot für Bing Maps Platinum Add-On-AL, das nur einmal pro Beitritt erworben werden kann, umfasst höchstens 400 Millionen Abrechenbare Transaktionen pro Jahr. Kunden, die diese Deckelung nicht einhalten, müssen wie vorstehend beschrieben zusätzliche Abrechenbare Transaktionen erwerben.</w:t>
      </w:r>
    </w:p>
    <w:p w14:paraId="4FDCC2F3" w14:textId="77777777" w:rsidR="00C2472D" w:rsidRPr="00BD689C" w:rsidRDefault="00C2472D" w:rsidP="00C2472D">
      <w:pPr>
        <w:pStyle w:val="ProductList-Body"/>
        <w:rPr>
          <w:sz w:val="14"/>
          <w:szCs w:val="14"/>
        </w:rPr>
      </w:pPr>
    </w:p>
    <w:p w14:paraId="4FDCC2F7" w14:textId="77777777" w:rsidR="00C2472D" w:rsidRPr="00C83987" w:rsidRDefault="00C2472D" w:rsidP="00C2472D">
      <w:pPr>
        <w:pStyle w:val="ProductList-Body"/>
      </w:pPr>
      <w:r>
        <w:rPr>
          <w:b/>
          <w:color w:val="00188F"/>
        </w:rPr>
        <w:t>Kundensupport für Bing Maps</w:t>
      </w:r>
    </w:p>
    <w:p w14:paraId="07D4DA57" w14:textId="77777777" w:rsidR="00C0042E" w:rsidRPr="00C83987" w:rsidRDefault="00C2472D" w:rsidP="00C0042E">
      <w:pPr>
        <w:pStyle w:val="ProductList-Body"/>
      </w:pPr>
      <w:r>
        <w:t xml:space="preserve">Der Kundensupport steht allen Kunden, die Bing Maps erworben haben, zur Verfügung. Weitere Informationen zum Support finden Sie unter: </w:t>
      </w:r>
    </w:p>
    <w:p w14:paraId="42173051" w14:textId="08684626" w:rsidR="00C0042E" w:rsidRPr="00C83987" w:rsidRDefault="00C8654F" w:rsidP="00C0042E">
      <w:pPr>
        <w:pStyle w:val="ProductList-Body"/>
      </w:pPr>
      <w:hyperlink r:id="rId61" w:history="1">
        <w:r w:rsidR="00951B6A">
          <w:rPr>
            <w:rStyle w:val="Hyperlink"/>
          </w:rPr>
          <w:t>http://az370354.vo.msecnd.net/maps/Bing_Maps_Enterprise_Support_Overview.pdf</w:t>
        </w:r>
      </w:hyperlink>
      <w:r w:rsidR="00951B6A">
        <w:t xml:space="preserve">. </w:t>
      </w:r>
    </w:p>
    <w:p w14:paraId="0EA57E5A" w14:textId="77777777" w:rsidR="00C0042E" w:rsidRPr="00BD689C" w:rsidRDefault="00C0042E" w:rsidP="00C0042E">
      <w:pPr>
        <w:pStyle w:val="ProductList-Body"/>
        <w:rPr>
          <w:sz w:val="14"/>
          <w:szCs w:val="14"/>
        </w:rPr>
      </w:pPr>
    </w:p>
    <w:p w14:paraId="4FDCC2F8" w14:textId="688D8BA2" w:rsidR="00C2472D" w:rsidRPr="00C83987" w:rsidRDefault="00C0042E" w:rsidP="00C0042E">
      <w:pPr>
        <w:pStyle w:val="ProductList-Body"/>
      </w:pPr>
      <w:r>
        <w:t xml:space="preserve">Fragen an den Kundensupport können hier gestellt werden: </w:t>
      </w:r>
      <w:hyperlink r:id="rId62" w:history="1">
        <w:r>
          <w:rPr>
            <w:rStyle w:val="Hyperlink"/>
          </w:rPr>
          <w:t>http://go.microsoft.com/?linkid=9874830</w:t>
        </w:r>
      </w:hyperlink>
      <w:r>
        <w:t>.</w:t>
      </w:r>
    </w:p>
    <w:p w14:paraId="4FDCC2F9" w14:textId="77777777" w:rsidR="00C2472D" w:rsidRPr="00BD689C" w:rsidRDefault="00C2472D" w:rsidP="00C2472D">
      <w:pPr>
        <w:pStyle w:val="ProductList-Body"/>
        <w:rPr>
          <w:sz w:val="14"/>
          <w:szCs w:val="14"/>
        </w:rPr>
      </w:pPr>
    </w:p>
    <w:p w14:paraId="4FDCC2FA" w14:textId="7ED2BC44" w:rsidR="00C2472D" w:rsidRPr="00C83987" w:rsidRDefault="00C2472D" w:rsidP="00C2472D">
      <w:pPr>
        <w:pStyle w:val="ProductList-Body"/>
      </w:pPr>
      <w:r>
        <w:rPr>
          <w:b/>
          <w:color w:val="00188F"/>
        </w:rPr>
        <w:t>So greifen Sie auf den Bing Maps-Dienst zu</w:t>
      </w:r>
    </w:p>
    <w:p w14:paraId="4FDCC2FB" w14:textId="3562E987" w:rsidR="00C2472D" w:rsidRPr="00C83987" w:rsidRDefault="00AB1667" w:rsidP="00C2472D">
      <w:pPr>
        <w:pStyle w:val="ProductList-Body"/>
      </w:pPr>
      <w:r>
        <w:t>Ein Kunde kann seine Bing Maps Account-ID(s) unter seinem Volumenlizenzvertrag mithilfe des Produktionszugriff-Bereitstellungsformulars im Bing Maps Account Center (</w:t>
      </w:r>
      <w:hyperlink r:id="rId63" w:history="1">
        <w:r>
          <w:rPr>
            <w:rStyle w:val="Hyperlink"/>
          </w:rPr>
          <w:t>https://www.bingmapsportal.com</w:t>
        </w:r>
      </w:hyperlink>
      <w:r>
        <w:t>) freischalten.</w:t>
      </w:r>
      <w:r w:rsidR="0084595C">
        <w:t xml:space="preserve"> </w:t>
      </w:r>
      <w:r>
        <w:t>Der Produktionszugriff für die Bing Maps Account-ID(s) wird gewährt, sobald der Kunde die Nummer seiner Volumenlizenzvereinbarung/seines Beitritts bereitgestellt und die mit seiner Erwerbung verbundene Produktfamilie ausgewählt hat.</w:t>
      </w:r>
    </w:p>
    <w:p w14:paraId="4FDCC2FC" w14:textId="77777777" w:rsidR="00C2472D" w:rsidRPr="00BD689C" w:rsidRDefault="00C2472D" w:rsidP="00C2472D">
      <w:pPr>
        <w:pStyle w:val="ProductList-Body"/>
        <w:rPr>
          <w:sz w:val="14"/>
          <w:szCs w:val="14"/>
        </w:rPr>
      </w:pPr>
    </w:p>
    <w:p w14:paraId="4FDCC2FF" w14:textId="5B6D1EF0" w:rsidR="00782C7B" w:rsidRPr="00C83987" w:rsidRDefault="00C2472D" w:rsidP="00C2472D">
      <w:pPr>
        <w:pStyle w:val="ProductList-Body"/>
      </w:pPr>
      <w:r>
        <w:t>Für jedes aus einer anderen Produktfamilie erworbene Angebot ist mindestens eine Bing Maps Account-ID erforderlich. Bei den unterschiedlichen Produktfamilien handelt es sich um Bing Maps Public Website, Bing Maps Internal Website, Bing Maps Known User, Bing Maps Light Known User und Bing Maps Asset Management for Windows. Bei einem Erwerb aus der Asset Management for Windows-Produktfamilie benötigt ein Kunde eine separate Bing Maps Account-ID für jede Region (z. B. Europa vs. Nordamerika).</w:t>
      </w:r>
    </w:p>
    <w:p w14:paraId="4FDCC300" w14:textId="6C589EE8"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2351BF">
          <w:rPr>
            <w:rStyle w:val="Hyperlink"/>
            <w:sz w:val="16"/>
            <w:szCs w:val="16"/>
          </w:rPr>
          <w:t>Inhaltsverzeichnis</w:t>
        </w:r>
      </w:hyperlink>
      <w:r w:rsidR="002351BF">
        <w:rPr>
          <w:sz w:val="16"/>
          <w:szCs w:val="16"/>
        </w:rPr>
        <w:t>/</w:t>
      </w:r>
      <w:hyperlink w:anchor="ChartKey" w:history="1">
        <w:r w:rsidR="002351BF">
          <w:rPr>
            <w:rStyle w:val="Hyperlink"/>
            <w:sz w:val="16"/>
            <w:szCs w:val="16"/>
          </w:rPr>
          <w:t>Tabellenlegende</w:t>
        </w:r>
      </w:hyperlink>
      <w:r w:rsidR="002351BF">
        <w:rPr>
          <w:sz w:val="16"/>
          <w:szCs w:val="16"/>
        </w:rPr>
        <w:t>/</w:t>
      </w:r>
      <w:hyperlink w:anchor="Index" w:history="1">
        <w:r w:rsidR="002351BF">
          <w:rPr>
            <w:rStyle w:val="Hyperlink"/>
            <w:sz w:val="16"/>
            <w:szCs w:val="16"/>
          </w:rPr>
          <w:t>Index</w:t>
        </w:r>
      </w:hyperlink>
    </w:p>
    <w:p w14:paraId="4FDCC301" w14:textId="0E77B60E" w:rsidR="00FA00BF" w:rsidRPr="00C83987" w:rsidRDefault="00FA00BF" w:rsidP="00930D5E">
      <w:pPr>
        <w:pStyle w:val="ProductList-Offering2Heading"/>
        <w:outlineLvl w:val="2"/>
      </w:pPr>
      <w:r>
        <w:tab/>
      </w:r>
      <w:bookmarkStart w:id="1426" w:name="_Toc378147674"/>
      <w:bookmarkStart w:id="1427" w:name="_Toc378151571"/>
      <w:bookmarkStart w:id="1428" w:name="_Toc379797416"/>
      <w:bookmarkStart w:id="1429" w:name="_Toc380513450"/>
      <w:bookmarkStart w:id="1430" w:name="_Toc380655500"/>
      <w:bookmarkStart w:id="1431" w:name="_Toc420053806"/>
      <w:r>
        <w:t>Forefront Online</w:t>
      </w:r>
      <w:bookmarkEnd w:id="1426"/>
      <w:bookmarkEnd w:id="1427"/>
      <w:bookmarkEnd w:id="1428"/>
      <w:bookmarkEnd w:id="1429"/>
      <w:bookmarkEnd w:id="1430"/>
      <w:bookmarkEnd w:id="1431"/>
    </w:p>
    <w:tbl>
      <w:tblPr>
        <w:tblStyle w:val="TableGrid"/>
        <w:tblW w:w="10740"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52"/>
        <w:gridCol w:w="738"/>
        <w:gridCol w:w="739"/>
        <w:gridCol w:w="739"/>
        <w:gridCol w:w="739"/>
        <w:gridCol w:w="739"/>
        <w:gridCol w:w="738"/>
        <w:gridCol w:w="739"/>
        <w:gridCol w:w="739"/>
        <w:gridCol w:w="739"/>
        <w:gridCol w:w="739"/>
      </w:tblGrid>
      <w:tr w:rsidR="009503A0" w14:paraId="4FDCC30D" w14:textId="77777777" w:rsidTr="00725B5D">
        <w:trPr>
          <w:cantSplit/>
          <w:tblHeader/>
        </w:trPr>
        <w:tc>
          <w:tcPr>
            <w:tcW w:w="3352" w:type="dxa"/>
            <w:tcBorders>
              <w:bottom w:val="nil"/>
            </w:tcBorders>
            <w:shd w:val="clear" w:color="auto" w:fill="00188F"/>
          </w:tcPr>
          <w:p w14:paraId="4FDCC302"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FDCC303" w14:textId="7428F791"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C304" w14:textId="2F307987"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C305" w14:textId="788FB9D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C306" w14:textId="53FF5135"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C307" w14:textId="6B3A08E9"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C308" w14:textId="17C9CC04"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C309" w14:textId="4881FFCB"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C30A" w14:textId="0D4B413B"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C30B" w14:textId="21A3520D"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C30C" w14:textId="4C030A52"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1E1B61" w14:paraId="055EBF7D" w14:textId="77777777" w:rsidTr="00725B5D">
        <w:trPr>
          <w:cantSplit/>
          <w:tblHeader/>
        </w:trPr>
        <w:tc>
          <w:tcPr>
            <w:tcW w:w="3352" w:type="dxa"/>
            <w:tcBorders>
              <w:top w:val="dashSmallGap" w:sz="4" w:space="0" w:color="BFBFBF" w:themeColor="background1" w:themeShade="BF"/>
              <w:left w:val="nil"/>
              <w:bottom w:val="nil"/>
              <w:right w:val="nil"/>
            </w:tcBorders>
          </w:tcPr>
          <w:p w14:paraId="7B2795D1" w14:textId="69D5E7F2" w:rsidR="001E1B61" w:rsidRPr="00B01933" w:rsidRDefault="001E1B61" w:rsidP="002F3019">
            <w:pPr>
              <w:pStyle w:val="ProductList-Offering2"/>
            </w:pPr>
            <w:bookmarkStart w:id="1432" w:name="_Toc379797418"/>
            <w:bookmarkStart w:id="1433" w:name="_Toc380513452"/>
            <w:bookmarkStart w:id="1434" w:name="_Toc380655502"/>
            <w:bookmarkStart w:id="1435" w:name="_Toc420053807"/>
            <w:r>
              <w:t>Forefront Protection 2010 for SharePoint</w:t>
            </w:r>
            <w:r>
              <w:fldChar w:fldCharType="begin"/>
            </w:r>
            <w:r>
              <w:instrText>XE "Forefront Protection 2010 for SharePoint"</w:instrText>
            </w:r>
            <w:r>
              <w:fldChar w:fldCharType="end"/>
            </w:r>
            <w:r>
              <w:t xml:space="preserve"> for Internet Sites</w:t>
            </w:r>
            <w:r>
              <w:fldChar w:fldCharType="begin"/>
            </w:r>
            <w:r>
              <w:instrText>XE "Forefront Protection 2010 for SharePoint for Internet Sites"</w:instrText>
            </w:r>
            <w:r>
              <w:fldChar w:fldCharType="end"/>
            </w:r>
            <w:r>
              <w:t xml:space="preserve"> (Add-On-AL)</w:t>
            </w:r>
            <w:bookmarkEnd w:id="1432"/>
            <w:bookmarkEnd w:id="1433"/>
            <w:bookmarkEnd w:id="1434"/>
            <w:bookmarkEnd w:id="1435"/>
          </w:p>
        </w:tc>
        <w:tc>
          <w:tcPr>
            <w:tcW w:w="738" w:type="dxa"/>
            <w:tcBorders>
              <w:top w:val="dashSmallGap" w:sz="4" w:space="0" w:color="BFBFBF" w:themeColor="background1" w:themeShade="BF"/>
              <w:left w:val="nil"/>
              <w:bottom w:val="nil"/>
              <w:right w:val="nil"/>
            </w:tcBorders>
            <w:vAlign w:val="center"/>
          </w:tcPr>
          <w:p w14:paraId="38AB7D2B" w14:textId="68734FB2" w:rsidR="001E1B61" w:rsidRDefault="001E1B61" w:rsidP="002F3019">
            <w:pPr>
              <w:pStyle w:val="ProductList-OfferingBody"/>
              <w:ind w:left="-113"/>
              <w:jc w:val="center"/>
            </w:pPr>
            <w:r>
              <w:t>25</w:t>
            </w:r>
          </w:p>
        </w:tc>
        <w:tc>
          <w:tcPr>
            <w:tcW w:w="739" w:type="dxa"/>
            <w:tcBorders>
              <w:left w:val="single" w:sz="12" w:space="0" w:color="FFFFFF" w:themeColor="background1"/>
            </w:tcBorders>
            <w:shd w:val="clear" w:color="auto" w:fill="70AD47" w:themeFill="accent6"/>
            <w:vAlign w:val="center"/>
          </w:tcPr>
          <w:p w14:paraId="25EDB968" w14:textId="1C1270AC" w:rsidR="001E1B61" w:rsidRDefault="001E1B61" w:rsidP="002F3019">
            <w:pPr>
              <w:pStyle w:val="ProductList-OfferingBody"/>
              <w:ind w:left="-113"/>
              <w:jc w:val="center"/>
            </w:pPr>
            <w:r>
              <w:t>25</w:t>
            </w:r>
          </w:p>
        </w:tc>
        <w:tc>
          <w:tcPr>
            <w:tcW w:w="739" w:type="dxa"/>
            <w:shd w:val="clear" w:color="auto" w:fill="70AD47" w:themeFill="accent6"/>
            <w:vAlign w:val="center"/>
          </w:tcPr>
          <w:p w14:paraId="2BEE9C01" w14:textId="460ACC94" w:rsidR="001E1B61" w:rsidRDefault="001E1B61" w:rsidP="002F301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70AD47" w:themeFill="accent6"/>
            <w:vAlign w:val="center"/>
          </w:tcPr>
          <w:p w14:paraId="7BE3A84D" w14:textId="22DA6BBE" w:rsidR="001E1B61" w:rsidRDefault="001E1B61" w:rsidP="002F301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67BC9F49" w14:textId="77777777" w:rsidR="001E1B61" w:rsidRDefault="001E1B61" w:rsidP="002F3019">
            <w:pPr>
              <w:pStyle w:val="ProductList-OfferingBody"/>
              <w:ind w:left="-113"/>
              <w:jc w:val="center"/>
            </w:pPr>
          </w:p>
        </w:tc>
        <w:tc>
          <w:tcPr>
            <w:tcW w:w="738" w:type="dxa"/>
            <w:shd w:val="clear" w:color="auto" w:fill="BFBFBF" w:themeFill="background1" w:themeFillShade="BF"/>
            <w:vAlign w:val="center"/>
          </w:tcPr>
          <w:p w14:paraId="4A37A389" w14:textId="77777777" w:rsidR="001E1B61" w:rsidRDefault="001E1B61" w:rsidP="002F3019">
            <w:pPr>
              <w:pStyle w:val="ProductList-OfferingBody"/>
              <w:ind w:left="-113"/>
              <w:jc w:val="center"/>
            </w:pPr>
          </w:p>
        </w:tc>
        <w:tc>
          <w:tcPr>
            <w:tcW w:w="739" w:type="dxa"/>
            <w:shd w:val="clear" w:color="auto" w:fill="70AD47" w:themeFill="accent6"/>
            <w:vAlign w:val="center"/>
          </w:tcPr>
          <w:p w14:paraId="5389ADD0" w14:textId="20ABC79E" w:rsidR="001E1B61" w:rsidRPr="001E1B61" w:rsidRDefault="001E1B61" w:rsidP="002F3019">
            <w:pPr>
              <w:pStyle w:val="ProductList-OfferingBody"/>
              <w:ind w:left="-113"/>
              <w:jc w:val="center"/>
            </w:pPr>
            <w:r w:rsidRPr="001E1B61">
              <w:rPr>
                <w:color w:val="000000" w:themeColor="text1"/>
              </w:rPr>
              <w:fldChar w:fldCharType="begin"/>
            </w:r>
            <w:r w:rsidRPr="001E1B61">
              <w:rPr>
                <w:color w:val="000000" w:themeColor="text1"/>
              </w:rPr>
              <w:instrText>AutoTextList  \sNoStyle\t "Open Value"</w:instrText>
            </w:r>
            <w:r w:rsidRPr="001E1B61">
              <w:rPr>
                <w:color w:val="000000" w:themeColor="text1"/>
              </w:rPr>
              <w:fldChar w:fldCharType="separate"/>
            </w:r>
            <w:r w:rsidRPr="001E1B61">
              <w:rPr>
                <w:color w:val="000000" w:themeColor="text1"/>
              </w:rPr>
              <w:t>OV</w:t>
            </w:r>
            <w:r w:rsidRPr="001E1B61">
              <w:fldChar w:fldCharType="end"/>
            </w:r>
          </w:p>
        </w:tc>
        <w:tc>
          <w:tcPr>
            <w:tcW w:w="739" w:type="dxa"/>
            <w:shd w:val="clear" w:color="auto" w:fill="70AD47" w:themeFill="accent6"/>
            <w:vAlign w:val="center"/>
          </w:tcPr>
          <w:p w14:paraId="63DDE5BE" w14:textId="6BDBBD9F" w:rsidR="001E1B61" w:rsidRPr="001E1B61" w:rsidRDefault="001E1B61" w:rsidP="001E1B61">
            <w:pPr>
              <w:pStyle w:val="ProductList-OfferingBody"/>
              <w:ind w:left="-113"/>
              <w:jc w:val="center"/>
            </w:pPr>
            <w:r w:rsidRPr="001E1B61">
              <w:fldChar w:fldCharType="begin"/>
            </w:r>
            <w:r w:rsidRPr="001E1B61">
              <w:instrText xml:space="preserve">AutoTextList  \s NoStyle \t "Zusätzliches Produkt" </w:instrText>
            </w:r>
            <w:r w:rsidRPr="001E1B61">
              <w:fldChar w:fldCharType="separate"/>
            </w:r>
            <w:r w:rsidRPr="001E1B61">
              <w:t xml:space="preserve"> A</w:t>
            </w:r>
            <w:r w:rsidRPr="001E1B61">
              <w:fldChar w:fldCharType="end"/>
            </w:r>
            <w:r w:rsidRPr="001E1B61">
              <w:fldChar w:fldCharType="begin"/>
            </w:r>
            <w:r w:rsidRPr="001E1B61">
              <w:instrText xml:space="preserve"> AutoTextList  \sNoStyle\t "Nicht organisationsweite Produkte in Open Value"</w:instrText>
            </w:r>
            <w:r w:rsidRPr="001E1B61">
              <w:fldChar w:fldCharType="separate"/>
            </w:r>
            <w:r w:rsidRPr="001E1B61">
              <w:t xml:space="preserve">,P </w:t>
            </w:r>
            <w:r w:rsidRPr="001E1B61">
              <w:fldChar w:fldCharType="end"/>
            </w:r>
          </w:p>
        </w:tc>
        <w:tc>
          <w:tcPr>
            <w:tcW w:w="739" w:type="dxa"/>
            <w:shd w:val="clear" w:color="auto" w:fill="70AD47" w:themeFill="accent6"/>
            <w:vAlign w:val="center"/>
          </w:tcPr>
          <w:p w14:paraId="52C39A6A" w14:textId="77777777" w:rsidR="001E1B61" w:rsidRDefault="001E1B61" w:rsidP="002F3019">
            <w:pPr>
              <w:pStyle w:val="ProductList-OfferingBody"/>
              <w:ind w:left="-113"/>
              <w:jc w:val="center"/>
            </w:pPr>
          </w:p>
        </w:tc>
        <w:tc>
          <w:tcPr>
            <w:tcW w:w="739" w:type="dxa"/>
            <w:shd w:val="clear" w:color="auto" w:fill="70AD47" w:themeFill="accent6"/>
            <w:vAlign w:val="center"/>
          </w:tcPr>
          <w:p w14:paraId="3507C008" w14:textId="5FCBEEBB" w:rsidR="001E1B61" w:rsidRDefault="001E1B61" w:rsidP="002F301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bl>
    <w:p w14:paraId="4FDCC31A" w14:textId="77777777" w:rsidR="00FA00BF" w:rsidRPr="00BD689C" w:rsidRDefault="00FA00BF" w:rsidP="004F3C6D">
      <w:pPr>
        <w:pStyle w:val="ProductList-Body"/>
        <w:rPr>
          <w:sz w:val="14"/>
          <w:szCs w:val="14"/>
        </w:rPr>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3566"/>
        <w:gridCol w:w="3559"/>
      </w:tblGrid>
      <w:tr w:rsidR="00C2472D" w14:paraId="4FDCC31E" w14:textId="77777777" w:rsidTr="00725B5D">
        <w:tc>
          <w:tcPr>
            <w:tcW w:w="3596" w:type="dxa"/>
          </w:tcPr>
          <w:p w14:paraId="4FDCC31B" w14:textId="77777777" w:rsidR="00C2472D" w:rsidRDefault="00C2472D" w:rsidP="00DC7CDF">
            <w:pPr>
              <w:pStyle w:val="ProductList-Body"/>
            </w:pPr>
          </w:p>
        </w:tc>
        <w:tc>
          <w:tcPr>
            <w:tcW w:w="3597" w:type="dxa"/>
          </w:tcPr>
          <w:p w14:paraId="4FDCC31C" w14:textId="77777777" w:rsidR="00C2472D" w:rsidRPr="00C2472D" w:rsidRDefault="00C2472D" w:rsidP="00DC7CDF">
            <w:pPr>
              <w:pStyle w:val="ProductList-Body"/>
              <w:rPr>
                <w:b/>
              </w:rPr>
            </w:pPr>
            <w:r>
              <w:t xml:space="preserve">Produkt-Pool: </w:t>
            </w:r>
            <w:r>
              <w:rPr>
                <w:b/>
              </w:rPr>
              <w:t>Server</w:t>
            </w:r>
          </w:p>
        </w:tc>
        <w:tc>
          <w:tcPr>
            <w:tcW w:w="3597" w:type="dxa"/>
          </w:tcPr>
          <w:p w14:paraId="4FDCC31D" w14:textId="77777777" w:rsidR="00C2472D" w:rsidRDefault="00C2472D" w:rsidP="00DC7CDF">
            <w:pPr>
              <w:pStyle w:val="ProductList-Body"/>
            </w:pPr>
          </w:p>
        </w:tc>
      </w:tr>
    </w:tbl>
    <w:p w14:paraId="5C0EE1A8" w14:textId="7213B111" w:rsidR="00A0377F" w:rsidRPr="00C83987" w:rsidRDefault="00C8654F" w:rsidP="00113A89">
      <w:pPr>
        <w:pStyle w:val="ProductList-Body"/>
        <w:shd w:val="clear" w:color="auto" w:fill="A6A6A6" w:themeFill="background1" w:themeFillShade="A6"/>
        <w:spacing w:before="120" w:after="240"/>
        <w:jc w:val="right"/>
      </w:pPr>
      <w:hyperlink w:anchor="Inhaltsverzeichnis" w:history="1">
        <w:r w:rsidR="002351BF">
          <w:rPr>
            <w:rStyle w:val="Hyperlink"/>
            <w:sz w:val="16"/>
            <w:szCs w:val="16"/>
          </w:rPr>
          <w:t>Inhaltsverzeichnis</w:t>
        </w:r>
      </w:hyperlink>
      <w:r w:rsidR="002351BF">
        <w:rPr>
          <w:sz w:val="16"/>
          <w:szCs w:val="16"/>
        </w:rPr>
        <w:t>/</w:t>
      </w:r>
      <w:hyperlink w:anchor="ChartKey" w:history="1">
        <w:r w:rsidR="002351BF">
          <w:rPr>
            <w:rStyle w:val="Hyperlink"/>
            <w:sz w:val="16"/>
            <w:szCs w:val="16"/>
          </w:rPr>
          <w:t>Tabellenlegende</w:t>
        </w:r>
      </w:hyperlink>
      <w:r w:rsidR="002351BF">
        <w:rPr>
          <w:sz w:val="16"/>
          <w:szCs w:val="16"/>
        </w:rPr>
        <w:t>/</w:t>
      </w:r>
      <w:hyperlink w:anchor="Index" w:history="1">
        <w:r w:rsidR="002351BF">
          <w:rPr>
            <w:rStyle w:val="Hyperlink"/>
            <w:sz w:val="16"/>
            <w:szCs w:val="16"/>
          </w:rPr>
          <w:t>Index</w:t>
        </w:r>
      </w:hyperlink>
    </w:p>
    <w:p w14:paraId="4FDCC323" w14:textId="77777777" w:rsidR="00FA00BF" w:rsidRPr="00C83987" w:rsidRDefault="00FA00BF" w:rsidP="00930D5E">
      <w:pPr>
        <w:pStyle w:val="ProductList-Offering2Heading"/>
        <w:outlineLvl w:val="2"/>
      </w:pPr>
      <w:r>
        <w:tab/>
      </w:r>
      <w:bookmarkStart w:id="1436" w:name="_Toc378147675"/>
      <w:bookmarkStart w:id="1437" w:name="_Toc378151572"/>
      <w:bookmarkStart w:id="1438" w:name="_Toc379797419"/>
      <w:bookmarkStart w:id="1439" w:name="_Toc380513453"/>
      <w:bookmarkStart w:id="1440" w:name="_Toc380655503"/>
      <w:bookmarkStart w:id="1441" w:name="_Toc420053808"/>
      <w:r>
        <w:t>Microsoft Learning</w:t>
      </w:r>
      <w:bookmarkEnd w:id="1436"/>
      <w:bookmarkEnd w:id="1437"/>
      <w:bookmarkEnd w:id="1438"/>
      <w:bookmarkEnd w:id="1439"/>
      <w:bookmarkEnd w:id="1440"/>
      <w:bookmarkEnd w:id="1441"/>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141"/>
        <w:gridCol w:w="964"/>
        <w:gridCol w:w="739"/>
        <w:gridCol w:w="739"/>
        <w:gridCol w:w="739"/>
        <w:gridCol w:w="739"/>
        <w:gridCol w:w="738"/>
        <w:gridCol w:w="739"/>
        <w:gridCol w:w="739"/>
        <w:gridCol w:w="739"/>
        <w:gridCol w:w="739"/>
      </w:tblGrid>
      <w:tr w:rsidR="009503A0" w14:paraId="4FDCC32F" w14:textId="77777777" w:rsidTr="00DB6FDD">
        <w:trPr>
          <w:cantSplit/>
          <w:tblHeader/>
        </w:trPr>
        <w:tc>
          <w:tcPr>
            <w:tcW w:w="3141" w:type="dxa"/>
            <w:tcBorders>
              <w:bottom w:val="nil"/>
            </w:tcBorders>
            <w:shd w:val="clear" w:color="auto" w:fill="00188F"/>
          </w:tcPr>
          <w:p w14:paraId="4FDCC324"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964" w:type="dxa"/>
            <w:tcBorders>
              <w:bottom w:val="nil"/>
            </w:tcBorders>
            <w:shd w:val="clear" w:color="auto" w:fill="00188F"/>
            <w:vAlign w:val="center"/>
          </w:tcPr>
          <w:p w14:paraId="4FDCC325" w14:textId="4F9C22BF"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C326" w14:textId="142DDDFD"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C327" w14:textId="19C11591"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C328" w14:textId="0502C5D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C329" w14:textId="0331C375"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C32A" w14:textId="2FA82576"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C32B" w14:textId="23C02937"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C32C" w14:textId="19BB3D98"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C32D" w14:textId="3012BFBD"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C32E" w14:textId="2C9FCFF1"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1E1B61" w14:paraId="4FDCC33B" w14:textId="77777777" w:rsidTr="00DB6FDD">
        <w:trPr>
          <w:cantSplit/>
        </w:trPr>
        <w:tc>
          <w:tcPr>
            <w:tcW w:w="3141" w:type="dxa"/>
            <w:tcBorders>
              <w:top w:val="nil"/>
              <w:left w:val="nil"/>
              <w:bottom w:val="dashSmallGap" w:sz="4" w:space="0" w:color="BFBFBF" w:themeColor="background1" w:themeShade="BF"/>
              <w:right w:val="nil"/>
            </w:tcBorders>
          </w:tcPr>
          <w:p w14:paraId="4FDCC330" w14:textId="19D1D017" w:rsidR="001E1B61" w:rsidRPr="00762CEC" w:rsidRDefault="001E1B61" w:rsidP="00C2472D">
            <w:pPr>
              <w:pStyle w:val="ProductList-Offering2"/>
            </w:pPr>
            <w:bookmarkStart w:id="1442" w:name="_Toc379797420"/>
            <w:bookmarkStart w:id="1443" w:name="_Toc380513454"/>
            <w:bookmarkStart w:id="1444" w:name="_Toc380655504"/>
            <w:bookmarkStart w:id="1445" w:name="_Toc420053809"/>
            <w:r>
              <w:t>Microsoft Learning E-Reference Library</w:t>
            </w:r>
            <w:r>
              <w:fldChar w:fldCharType="begin"/>
            </w:r>
            <w:r>
              <w:instrText>XE "Microsoft Learning E-Reference Library"</w:instrText>
            </w:r>
            <w:r>
              <w:fldChar w:fldCharType="end"/>
            </w:r>
            <w:r>
              <w:t xml:space="preserve"> (Nutzer-AL)</w:t>
            </w:r>
            <w:bookmarkEnd w:id="1442"/>
            <w:bookmarkEnd w:id="1443"/>
            <w:bookmarkEnd w:id="1444"/>
            <w:bookmarkEnd w:id="1445"/>
          </w:p>
        </w:tc>
        <w:tc>
          <w:tcPr>
            <w:tcW w:w="964" w:type="dxa"/>
            <w:tcBorders>
              <w:top w:val="nil"/>
              <w:left w:val="nil"/>
              <w:bottom w:val="dashSmallGap" w:sz="4" w:space="0" w:color="BFBFBF" w:themeColor="background1" w:themeShade="BF"/>
              <w:right w:val="nil"/>
            </w:tcBorders>
            <w:shd w:val="clear" w:color="auto" w:fill="auto"/>
            <w:vAlign w:val="center"/>
          </w:tcPr>
          <w:p w14:paraId="4FDCC331" w14:textId="77777777" w:rsidR="001E1B61" w:rsidRDefault="001E1B61" w:rsidP="00C2472D">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332"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33" w14:textId="5BC0D270" w:rsidR="001E1B61" w:rsidRDefault="001E1B61" w:rsidP="00C2472D">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70AD47" w:themeFill="accent6"/>
            <w:vAlign w:val="center"/>
          </w:tcPr>
          <w:p w14:paraId="4FDCC334" w14:textId="2B375B5C" w:rsidR="001E1B61" w:rsidRDefault="001E1B61" w:rsidP="00C2472D">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70AD47" w:themeFill="accent6"/>
            <w:vAlign w:val="center"/>
          </w:tcPr>
          <w:p w14:paraId="4FDCC335" w14:textId="77777777" w:rsidR="001E1B61" w:rsidRDefault="001E1B61" w:rsidP="00C2472D">
            <w:pPr>
              <w:pStyle w:val="ProductList-OfferingBody"/>
              <w:ind w:left="-113"/>
              <w:jc w:val="center"/>
            </w:pPr>
          </w:p>
        </w:tc>
        <w:tc>
          <w:tcPr>
            <w:tcW w:w="738" w:type="dxa"/>
            <w:shd w:val="clear" w:color="auto" w:fill="BFBFBF" w:themeFill="background1" w:themeFillShade="BF"/>
            <w:vAlign w:val="center"/>
          </w:tcPr>
          <w:p w14:paraId="4FDCC336" w14:textId="77777777" w:rsidR="001E1B61" w:rsidRDefault="001E1B61" w:rsidP="00C2472D">
            <w:pPr>
              <w:pStyle w:val="ProductList-OfferingBody"/>
              <w:ind w:left="-113"/>
              <w:jc w:val="center"/>
            </w:pPr>
          </w:p>
        </w:tc>
        <w:tc>
          <w:tcPr>
            <w:tcW w:w="739" w:type="dxa"/>
            <w:shd w:val="clear" w:color="auto" w:fill="BFBFBF" w:themeFill="background1" w:themeFillShade="BF"/>
            <w:vAlign w:val="center"/>
          </w:tcPr>
          <w:p w14:paraId="4FDCC337" w14:textId="77777777" w:rsidR="001E1B61" w:rsidRDefault="001E1B61" w:rsidP="00C2472D">
            <w:pPr>
              <w:pStyle w:val="ProductList-OfferingBody"/>
              <w:ind w:left="-113"/>
              <w:jc w:val="center"/>
            </w:pPr>
          </w:p>
        </w:tc>
        <w:tc>
          <w:tcPr>
            <w:tcW w:w="739" w:type="dxa"/>
            <w:shd w:val="clear" w:color="auto" w:fill="BFBFBF" w:themeFill="background1" w:themeFillShade="BF"/>
            <w:vAlign w:val="center"/>
          </w:tcPr>
          <w:p w14:paraId="4FDCC338"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39"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3A" w14:textId="2FF09295" w:rsidR="001E1B61" w:rsidRDefault="001E1B61" w:rsidP="00C2472D">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1E1B61" w14:paraId="4FDCC347" w14:textId="77777777" w:rsidTr="00DB6FDD">
        <w:trPr>
          <w:cantSplit/>
          <w:trHeight w:val="44"/>
        </w:trPr>
        <w:tc>
          <w:tcPr>
            <w:tcW w:w="3141" w:type="dxa"/>
            <w:tcBorders>
              <w:top w:val="dashSmallGap" w:sz="4" w:space="0" w:color="BFBFBF" w:themeColor="background1" w:themeShade="BF"/>
              <w:left w:val="nil"/>
              <w:bottom w:val="dashSmallGap" w:sz="4" w:space="0" w:color="BFBFBF" w:themeColor="background1" w:themeShade="BF"/>
              <w:right w:val="nil"/>
            </w:tcBorders>
          </w:tcPr>
          <w:p w14:paraId="4FDCC33C" w14:textId="0C1456DE" w:rsidR="001E1B61" w:rsidRPr="00762CEC" w:rsidRDefault="001E1B61" w:rsidP="00C2472D">
            <w:pPr>
              <w:pStyle w:val="ProductList-Offering2"/>
            </w:pPr>
            <w:bookmarkStart w:id="1446" w:name="_Toc379797421"/>
            <w:bookmarkStart w:id="1447" w:name="_Toc380513455"/>
            <w:bookmarkStart w:id="1448" w:name="_Toc380655505"/>
            <w:bookmarkStart w:id="1449" w:name="_Toc420053810"/>
            <w:r>
              <w:t>Microsoft Learning IT Academy</w:t>
            </w:r>
            <w:r>
              <w:fldChar w:fldCharType="begin"/>
            </w:r>
            <w:r>
              <w:instrText>XE "Microsoft Learning IT Academy"</w:instrText>
            </w:r>
            <w:r>
              <w:fldChar w:fldCharType="end"/>
            </w:r>
            <w:r>
              <w:t xml:space="preserve"> (Nutzer-AL)</w:t>
            </w:r>
            <w:bookmarkEnd w:id="1446"/>
            <w:bookmarkEnd w:id="1447"/>
            <w:bookmarkEnd w:id="1448"/>
            <w:bookmarkEnd w:id="1449"/>
          </w:p>
        </w:tc>
        <w:tc>
          <w:tcPr>
            <w:tcW w:w="964"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C33D" w14:textId="77777777" w:rsidR="001E1B61" w:rsidRDefault="001E1B61" w:rsidP="00C2472D">
            <w:pPr>
              <w:pStyle w:val="ProductList-OfferingBody"/>
              <w:ind w:left="-113"/>
              <w:jc w:val="center"/>
            </w:pPr>
            <w:r>
              <w:t>75</w:t>
            </w:r>
          </w:p>
        </w:tc>
        <w:tc>
          <w:tcPr>
            <w:tcW w:w="739" w:type="dxa"/>
            <w:tcBorders>
              <w:left w:val="single" w:sz="12" w:space="0" w:color="FFFFFF" w:themeColor="background1"/>
            </w:tcBorders>
            <w:shd w:val="clear" w:color="auto" w:fill="70AD47" w:themeFill="accent6"/>
            <w:vAlign w:val="center"/>
          </w:tcPr>
          <w:p w14:paraId="4FDCC33E" w14:textId="77777777" w:rsidR="001E1B61" w:rsidRDefault="001E1B61" w:rsidP="00C2472D">
            <w:pPr>
              <w:pStyle w:val="ProductList-OfferingBody"/>
              <w:ind w:left="-113"/>
              <w:jc w:val="center"/>
            </w:pPr>
            <w:r>
              <w:t>75</w:t>
            </w:r>
          </w:p>
        </w:tc>
        <w:tc>
          <w:tcPr>
            <w:tcW w:w="739" w:type="dxa"/>
            <w:shd w:val="clear" w:color="auto" w:fill="BFBFBF" w:themeFill="background1" w:themeFillShade="BF"/>
            <w:vAlign w:val="center"/>
          </w:tcPr>
          <w:p w14:paraId="4FDCC33F"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40" w14:textId="15E6F0B1" w:rsidR="001E1B61" w:rsidRDefault="001E1B61" w:rsidP="00C2472D">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341" w14:textId="77777777" w:rsidR="001E1B61" w:rsidRDefault="001E1B61" w:rsidP="00C2472D">
            <w:pPr>
              <w:pStyle w:val="ProductList-OfferingBody"/>
              <w:ind w:left="-113"/>
              <w:jc w:val="center"/>
            </w:pPr>
          </w:p>
        </w:tc>
        <w:tc>
          <w:tcPr>
            <w:tcW w:w="738" w:type="dxa"/>
            <w:shd w:val="clear" w:color="auto" w:fill="BFBFBF" w:themeFill="background1" w:themeFillShade="BF"/>
            <w:vAlign w:val="center"/>
          </w:tcPr>
          <w:p w14:paraId="4FDCC342"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43" w14:textId="533DE823" w:rsidR="001E1B61" w:rsidRPr="001E1B61" w:rsidRDefault="001E1B61" w:rsidP="00C2472D">
            <w:pPr>
              <w:pStyle w:val="ProductList-OfferingBody"/>
              <w:ind w:left="-113"/>
              <w:jc w:val="center"/>
            </w:pPr>
            <w:r w:rsidRPr="001E1B61">
              <w:rPr>
                <w:color w:val="000000" w:themeColor="text1"/>
              </w:rPr>
              <w:fldChar w:fldCharType="begin"/>
            </w:r>
            <w:r w:rsidRPr="001E1B61">
              <w:rPr>
                <w:color w:val="000000" w:themeColor="text1"/>
              </w:rPr>
              <w:instrText xml:space="preserve"> AutoTextList  \sNoStyle\t “Open-Lizenz” </w:instrText>
            </w:r>
            <w:r w:rsidRPr="001E1B61">
              <w:rPr>
                <w:color w:val="000000" w:themeColor="text1"/>
              </w:rPr>
              <w:fldChar w:fldCharType="separate"/>
            </w:r>
            <w:r w:rsidRPr="001E1B61">
              <w:rPr>
                <w:color w:val="000000" w:themeColor="text1"/>
              </w:rPr>
              <w:t>OL</w:t>
            </w:r>
            <w:r w:rsidRPr="001E1B61">
              <w:fldChar w:fldCharType="end"/>
            </w:r>
          </w:p>
        </w:tc>
        <w:tc>
          <w:tcPr>
            <w:tcW w:w="739" w:type="dxa"/>
            <w:shd w:val="clear" w:color="auto" w:fill="BFBFBF" w:themeFill="background1" w:themeFillShade="BF"/>
            <w:vAlign w:val="center"/>
          </w:tcPr>
          <w:p w14:paraId="4FDCC344"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45" w14:textId="77777777" w:rsidR="001E1B61" w:rsidRDefault="001E1B61" w:rsidP="00C2472D">
            <w:pPr>
              <w:pStyle w:val="ProductList-OfferingBody"/>
              <w:ind w:left="-113"/>
              <w:jc w:val="center"/>
            </w:pPr>
          </w:p>
        </w:tc>
        <w:tc>
          <w:tcPr>
            <w:tcW w:w="739" w:type="dxa"/>
            <w:shd w:val="clear" w:color="auto" w:fill="BFBFBF" w:themeFill="background1" w:themeFillShade="BF"/>
            <w:vAlign w:val="center"/>
          </w:tcPr>
          <w:p w14:paraId="4FDCC346" w14:textId="77777777" w:rsidR="001E1B61" w:rsidRDefault="001E1B61" w:rsidP="00C2472D">
            <w:pPr>
              <w:pStyle w:val="ProductList-OfferingBody"/>
              <w:ind w:left="-113"/>
              <w:jc w:val="center"/>
            </w:pPr>
          </w:p>
        </w:tc>
      </w:tr>
      <w:tr w:rsidR="001E1B61" w14:paraId="4FDCC353" w14:textId="77777777" w:rsidTr="00DB6FDD">
        <w:trPr>
          <w:cantSplit/>
          <w:trHeight w:val="44"/>
        </w:trPr>
        <w:tc>
          <w:tcPr>
            <w:tcW w:w="3141" w:type="dxa"/>
            <w:tcBorders>
              <w:top w:val="dashSmallGap" w:sz="4" w:space="0" w:color="BFBFBF" w:themeColor="background1" w:themeShade="BF"/>
              <w:left w:val="nil"/>
              <w:bottom w:val="dashSmallGap" w:sz="4" w:space="0" w:color="BFBFBF" w:themeColor="background1" w:themeShade="BF"/>
              <w:right w:val="nil"/>
            </w:tcBorders>
          </w:tcPr>
          <w:p w14:paraId="4FDCC348" w14:textId="1F908A94" w:rsidR="001E1B61" w:rsidRPr="00762CEC" w:rsidRDefault="001E1B61" w:rsidP="00C2472D">
            <w:pPr>
              <w:pStyle w:val="ProductList-Offering2"/>
            </w:pPr>
            <w:bookmarkStart w:id="1450" w:name="_Toc379797422"/>
            <w:bookmarkStart w:id="1451" w:name="_Toc380513456"/>
            <w:bookmarkStart w:id="1452" w:name="_Toc380655506"/>
            <w:bookmarkStart w:id="1453" w:name="_Toc420053811"/>
            <w:r>
              <w:t>Microsoft Learning MCP</w:t>
            </w:r>
            <w:r>
              <w:fldChar w:fldCharType="begin"/>
            </w:r>
            <w:r>
              <w:instrText>XE "Microsoft Learning MCP"</w:instrText>
            </w:r>
            <w:r>
              <w:fldChar w:fldCharType="end"/>
            </w:r>
            <w:r>
              <w:t xml:space="preserve"> 1 Prüfungsgutschein (Dienste-AL)</w:t>
            </w:r>
            <w:bookmarkEnd w:id="1450"/>
            <w:bookmarkEnd w:id="1451"/>
            <w:bookmarkEnd w:id="1452"/>
            <w:bookmarkEnd w:id="1453"/>
          </w:p>
        </w:tc>
        <w:tc>
          <w:tcPr>
            <w:tcW w:w="964"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C349" w14:textId="77777777" w:rsidR="001E1B61" w:rsidRDefault="001E1B61" w:rsidP="00C2472D">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34A"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4B" w14:textId="40F44148" w:rsidR="001E1B61" w:rsidRDefault="001E1B61" w:rsidP="00C2472D">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70AD47" w:themeFill="accent6"/>
            <w:vAlign w:val="center"/>
          </w:tcPr>
          <w:p w14:paraId="4FDCC34C" w14:textId="0EE6AC00" w:rsidR="001E1B61" w:rsidRDefault="001E1B61" w:rsidP="00C2472D">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70AD47" w:themeFill="accent6"/>
            <w:vAlign w:val="center"/>
          </w:tcPr>
          <w:p w14:paraId="4FDCC34D" w14:textId="77777777" w:rsidR="001E1B61" w:rsidRDefault="001E1B61" w:rsidP="00C2472D">
            <w:pPr>
              <w:pStyle w:val="ProductList-OfferingBody"/>
              <w:ind w:left="-113"/>
              <w:jc w:val="center"/>
            </w:pPr>
          </w:p>
        </w:tc>
        <w:tc>
          <w:tcPr>
            <w:tcW w:w="738" w:type="dxa"/>
            <w:shd w:val="clear" w:color="auto" w:fill="BFBFBF" w:themeFill="background1" w:themeFillShade="BF"/>
            <w:vAlign w:val="center"/>
          </w:tcPr>
          <w:p w14:paraId="4FDCC34E" w14:textId="77777777" w:rsidR="001E1B61" w:rsidRDefault="001E1B61" w:rsidP="00C2472D">
            <w:pPr>
              <w:pStyle w:val="ProductList-OfferingBody"/>
              <w:ind w:left="-113"/>
              <w:jc w:val="center"/>
            </w:pPr>
          </w:p>
        </w:tc>
        <w:tc>
          <w:tcPr>
            <w:tcW w:w="739" w:type="dxa"/>
            <w:shd w:val="clear" w:color="auto" w:fill="BFBFBF" w:themeFill="background1" w:themeFillShade="BF"/>
            <w:vAlign w:val="center"/>
          </w:tcPr>
          <w:p w14:paraId="4FDCC34F" w14:textId="77777777" w:rsidR="001E1B61" w:rsidRPr="00A405CB" w:rsidRDefault="001E1B61" w:rsidP="00C2472D">
            <w:pPr>
              <w:pStyle w:val="ProductList-OfferingBody"/>
              <w:ind w:left="-113"/>
              <w:jc w:val="center"/>
            </w:pPr>
          </w:p>
        </w:tc>
        <w:tc>
          <w:tcPr>
            <w:tcW w:w="739" w:type="dxa"/>
            <w:shd w:val="clear" w:color="auto" w:fill="70AD47" w:themeFill="accent6"/>
            <w:vAlign w:val="center"/>
          </w:tcPr>
          <w:p w14:paraId="4FDCC350" w14:textId="50FCC4DE" w:rsidR="001E1B61" w:rsidRPr="00F14084" w:rsidRDefault="00F14084" w:rsidP="00C2472D">
            <w:pPr>
              <w:pStyle w:val="ProductList-OfferingBody"/>
              <w:ind w:left="-113"/>
              <w:jc w:val="center"/>
            </w:pPr>
            <w:r w:rsidRPr="00F14084">
              <w:fldChar w:fldCharType="begin"/>
            </w:r>
            <w:r w:rsidRPr="00F14084">
              <w:instrText xml:space="preserve"> AutoTextList  \sNoStyle\t "Nicht organisationsweite Produkte in Open Value"</w:instrText>
            </w:r>
            <w:r w:rsidRPr="00F14084">
              <w:fldChar w:fldCharType="separate"/>
            </w:r>
            <w:r w:rsidRPr="00F14084">
              <w:t xml:space="preserve"> P </w:t>
            </w:r>
            <w:r w:rsidRPr="00F14084">
              <w:fldChar w:fldCharType="end"/>
            </w:r>
          </w:p>
        </w:tc>
        <w:tc>
          <w:tcPr>
            <w:tcW w:w="739" w:type="dxa"/>
            <w:shd w:val="clear" w:color="auto" w:fill="70AD47" w:themeFill="accent6"/>
            <w:vAlign w:val="center"/>
          </w:tcPr>
          <w:p w14:paraId="4FDCC351"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52" w14:textId="0C1A4C16" w:rsidR="001E1B61" w:rsidRDefault="001E1B61" w:rsidP="00C2472D">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1E1B61" w14:paraId="4FDCC35F" w14:textId="77777777" w:rsidTr="00DB6FDD">
        <w:trPr>
          <w:cantSplit/>
          <w:trHeight w:val="44"/>
        </w:trPr>
        <w:tc>
          <w:tcPr>
            <w:tcW w:w="3141" w:type="dxa"/>
            <w:tcBorders>
              <w:top w:val="dashSmallGap" w:sz="4" w:space="0" w:color="BFBFBF" w:themeColor="background1" w:themeShade="BF"/>
              <w:left w:val="nil"/>
              <w:bottom w:val="dashSmallGap" w:sz="4" w:space="0" w:color="BFBFBF" w:themeColor="background1" w:themeShade="BF"/>
              <w:right w:val="nil"/>
            </w:tcBorders>
          </w:tcPr>
          <w:p w14:paraId="4FDCC354" w14:textId="1472975F" w:rsidR="001E1B61" w:rsidRPr="00762CEC" w:rsidRDefault="001E1B61" w:rsidP="00C2472D">
            <w:pPr>
              <w:pStyle w:val="ProductList-Offering2"/>
            </w:pPr>
            <w:bookmarkStart w:id="1454" w:name="_Toc379797423"/>
            <w:bookmarkStart w:id="1455" w:name="_Toc380513457"/>
            <w:bookmarkStart w:id="1456" w:name="_Toc380655507"/>
            <w:bookmarkStart w:id="1457" w:name="_Toc420053812"/>
            <w:r>
              <w:t>Microsoft Learning MCP</w:t>
            </w:r>
            <w:r>
              <w:fldChar w:fldCharType="begin"/>
            </w:r>
            <w:r>
              <w:instrText>XE "Microsoft Learning MCP"</w:instrText>
            </w:r>
            <w:r>
              <w:fldChar w:fldCharType="end"/>
            </w:r>
            <w:r>
              <w:t xml:space="preserve"> 30 Prüfungsgutscheine (Nutzer-AL)</w:t>
            </w:r>
            <w:bookmarkEnd w:id="1454"/>
            <w:bookmarkEnd w:id="1455"/>
            <w:bookmarkEnd w:id="1456"/>
            <w:bookmarkEnd w:id="1457"/>
          </w:p>
        </w:tc>
        <w:tc>
          <w:tcPr>
            <w:tcW w:w="964"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C355" w14:textId="77777777" w:rsidR="001E1B61" w:rsidRDefault="001E1B61" w:rsidP="00C2472D">
            <w:pPr>
              <w:pStyle w:val="ProductList-OfferingBody"/>
              <w:ind w:left="-113"/>
              <w:jc w:val="center"/>
            </w:pPr>
            <w:r>
              <w:t>75</w:t>
            </w:r>
          </w:p>
        </w:tc>
        <w:tc>
          <w:tcPr>
            <w:tcW w:w="739" w:type="dxa"/>
            <w:tcBorders>
              <w:left w:val="single" w:sz="12" w:space="0" w:color="FFFFFF" w:themeColor="background1"/>
            </w:tcBorders>
            <w:shd w:val="clear" w:color="auto" w:fill="70AD47" w:themeFill="accent6"/>
            <w:vAlign w:val="center"/>
          </w:tcPr>
          <w:p w14:paraId="4FDCC356" w14:textId="77777777" w:rsidR="001E1B61" w:rsidRDefault="001E1B61" w:rsidP="00C2472D">
            <w:pPr>
              <w:pStyle w:val="ProductList-OfferingBody"/>
              <w:ind w:left="-113"/>
              <w:jc w:val="center"/>
            </w:pPr>
            <w:r>
              <w:t>75</w:t>
            </w:r>
          </w:p>
        </w:tc>
        <w:tc>
          <w:tcPr>
            <w:tcW w:w="739" w:type="dxa"/>
            <w:shd w:val="clear" w:color="auto" w:fill="BFBFBF" w:themeFill="background1" w:themeFillShade="BF"/>
            <w:vAlign w:val="center"/>
          </w:tcPr>
          <w:p w14:paraId="4FDCC357" w14:textId="77777777" w:rsidR="001E1B61" w:rsidRDefault="001E1B61" w:rsidP="00C2472D">
            <w:pPr>
              <w:pStyle w:val="ProductList-OfferingBody"/>
              <w:ind w:left="-113"/>
              <w:jc w:val="center"/>
            </w:pPr>
          </w:p>
        </w:tc>
        <w:tc>
          <w:tcPr>
            <w:tcW w:w="739" w:type="dxa"/>
            <w:shd w:val="clear" w:color="auto" w:fill="BFBFBF" w:themeFill="background1" w:themeFillShade="BF"/>
            <w:vAlign w:val="center"/>
          </w:tcPr>
          <w:p w14:paraId="4FDCC358" w14:textId="77777777" w:rsidR="001E1B61" w:rsidRDefault="001E1B61" w:rsidP="00C2472D">
            <w:pPr>
              <w:pStyle w:val="ProductList-OfferingBody"/>
              <w:ind w:left="-113"/>
              <w:jc w:val="center"/>
            </w:pPr>
          </w:p>
        </w:tc>
        <w:tc>
          <w:tcPr>
            <w:tcW w:w="739" w:type="dxa"/>
            <w:shd w:val="clear" w:color="auto" w:fill="BFBFBF" w:themeFill="background1" w:themeFillShade="BF"/>
            <w:vAlign w:val="center"/>
          </w:tcPr>
          <w:p w14:paraId="4FDCC359" w14:textId="77777777" w:rsidR="001E1B61" w:rsidRDefault="001E1B61" w:rsidP="00C2472D">
            <w:pPr>
              <w:pStyle w:val="ProductList-OfferingBody"/>
              <w:ind w:left="-113"/>
              <w:jc w:val="center"/>
            </w:pPr>
          </w:p>
        </w:tc>
        <w:tc>
          <w:tcPr>
            <w:tcW w:w="738" w:type="dxa"/>
            <w:shd w:val="clear" w:color="auto" w:fill="BFBFBF" w:themeFill="background1" w:themeFillShade="BF"/>
            <w:vAlign w:val="center"/>
          </w:tcPr>
          <w:p w14:paraId="4FDCC35A"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5B" w14:textId="010D0328" w:rsidR="001E1B61" w:rsidRPr="00A405CB" w:rsidRDefault="001E1B61" w:rsidP="00C2472D">
            <w:pPr>
              <w:pStyle w:val="ProductList-OfferingBody"/>
              <w:ind w:left="-113"/>
              <w:jc w:val="center"/>
            </w:pPr>
            <w:r w:rsidRPr="001E1B61">
              <w:rPr>
                <w:color w:val="000000" w:themeColor="text1"/>
              </w:rPr>
              <w:fldChar w:fldCharType="begin"/>
            </w:r>
            <w:r w:rsidRPr="001E1B61">
              <w:rPr>
                <w:color w:val="000000" w:themeColor="text1"/>
              </w:rPr>
              <w:instrText xml:space="preserve"> AutoTextList  \sNoStyle\t “Open-Lizenz” </w:instrText>
            </w:r>
            <w:r w:rsidRPr="001E1B61">
              <w:rPr>
                <w:color w:val="000000" w:themeColor="text1"/>
              </w:rPr>
              <w:fldChar w:fldCharType="separate"/>
            </w:r>
            <w:r w:rsidRPr="001E1B61">
              <w:rPr>
                <w:color w:val="000000" w:themeColor="text1"/>
              </w:rPr>
              <w:t>OL</w:t>
            </w:r>
            <w:r w:rsidRPr="001E1B61">
              <w:fldChar w:fldCharType="end"/>
            </w:r>
          </w:p>
        </w:tc>
        <w:tc>
          <w:tcPr>
            <w:tcW w:w="739" w:type="dxa"/>
            <w:shd w:val="clear" w:color="auto" w:fill="BFBFBF" w:themeFill="background1" w:themeFillShade="BF"/>
            <w:vAlign w:val="center"/>
          </w:tcPr>
          <w:p w14:paraId="4FDCC35C" w14:textId="77777777" w:rsidR="001E1B61" w:rsidRDefault="001E1B61" w:rsidP="00C2472D">
            <w:pPr>
              <w:pStyle w:val="ProductList-OfferingBody"/>
              <w:ind w:left="-113"/>
              <w:jc w:val="center"/>
            </w:pPr>
          </w:p>
        </w:tc>
        <w:tc>
          <w:tcPr>
            <w:tcW w:w="739" w:type="dxa"/>
            <w:shd w:val="clear" w:color="auto" w:fill="70AD47" w:themeFill="accent6"/>
            <w:vAlign w:val="center"/>
          </w:tcPr>
          <w:p w14:paraId="4FDCC35D" w14:textId="77777777" w:rsidR="001E1B61" w:rsidRDefault="001E1B61" w:rsidP="00C2472D">
            <w:pPr>
              <w:pStyle w:val="ProductList-OfferingBody"/>
              <w:ind w:left="-113"/>
              <w:jc w:val="center"/>
            </w:pPr>
          </w:p>
        </w:tc>
        <w:tc>
          <w:tcPr>
            <w:tcW w:w="739" w:type="dxa"/>
            <w:shd w:val="clear" w:color="auto" w:fill="BFBFBF" w:themeFill="background1" w:themeFillShade="BF"/>
            <w:vAlign w:val="center"/>
          </w:tcPr>
          <w:p w14:paraId="4FDCC35E" w14:textId="77777777" w:rsidR="001E1B61" w:rsidRDefault="001E1B61" w:rsidP="00C2472D">
            <w:pPr>
              <w:pStyle w:val="ProductList-OfferingBody"/>
              <w:ind w:left="-113"/>
              <w:jc w:val="center"/>
            </w:pPr>
          </w:p>
        </w:tc>
      </w:tr>
      <w:tr w:rsidR="00C2472D" w14:paraId="4FDCC36B" w14:textId="77777777" w:rsidTr="00DB6FDD">
        <w:trPr>
          <w:cantSplit/>
          <w:trHeight w:val="44"/>
        </w:trPr>
        <w:tc>
          <w:tcPr>
            <w:tcW w:w="3141" w:type="dxa"/>
            <w:tcBorders>
              <w:top w:val="dashSmallGap" w:sz="4" w:space="0" w:color="BFBFBF" w:themeColor="background1" w:themeShade="BF"/>
              <w:left w:val="nil"/>
              <w:bottom w:val="dashSmallGap" w:sz="4" w:space="0" w:color="BFBFBF" w:themeColor="background1" w:themeShade="BF"/>
              <w:right w:val="nil"/>
            </w:tcBorders>
          </w:tcPr>
          <w:p w14:paraId="4FDCC360" w14:textId="666F644F" w:rsidR="00C2472D" w:rsidRPr="00762CEC" w:rsidRDefault="00C2472D" w:rsidP="00C2472D">
            <w:pPr>
              <w:pStyle w:val="ProductList-Offering2"/>
            </w:pPr>
            <w:bookmarkStart w:id="1458" w:name="_Toc379797424"/>
            <w:bookmarkStart w:id="1459" w:name="_Toc380513458"/>
            <w:bookmarkStart w:id="1460" w:name="_Toc380655508"/>
            <w:bookmarkStart w:id="1461" w:name="_Toc420053813"/>
            <w:r>
              <w:t>Microsoft Learning MOS</w:t>
            </w:r>
            <w:r>
              <w:fldChar w:fldCharType="begin"/>
            </w:r>
            <w:r>
              <w:instrText>XE "Microsoft Learning MOS"</w:instrText>
            </w:r>
            <w:r>
              <w:fldChar w:fldCharType="end"/>
            </w:r>
            <w:r>
              <w:t xml:space="preserve"> 500 Exam Site License (Dienste-AL)</w:t>
            </w:r>
            <w:bookmarkEnd w:id="1458"/>
            <w:bookmarkEnd w:id="1459"/>
            <w:bookmarkEnd w:id="1460"/>
            <w:bookmarkEnd w:id="1461"/>
          </w:p>
        </w:tc>
        <w:tc>
          <w:tcPr>
            <w:tcW w:w="964" w:type="dxa"/>
            <w:tcBorders>
              <w:top w:val="dashSmallGap" w:sz="4" w:space="0" w:color="BFBFBF" w:themeColor="background1" w:themeShade="BF"/>
              <w:left w:val="nil"/>
              <w:bottom w:val="dashSmallGap" w:sz="4" w:space="0" w:color="BFBFBF" w:themeColor="background1" w:themeShade="BF"/>
              <w:right w:val="nil"/>
            </w:tcBorders>
            <w:shd w:val="clear" w:color="auto" w:fill="auto"/>
            <w:vAlign w:val="center"/>
          </w:tcPr>
          <w:p w14:paraId="4FDCC361" w14:textId="77777777" w:rsidR="00C2472D" w:rsidRDefault="00C2472D" w:rsidP="00C2472D">
            <w:pPr>
              <w:pStyle w:val="ProductList-OfferingBody"/>
              <w:ind w:left="-113"/>
              <w:jc w:val="center"/>
            </w:pPr>
            <w:r>
              <w:t>125</w:t>
            </w:r>
          </w:p>
        </w:tc>
        <w:tc>
          <w:tcPr>
            <w:tcW w:w="739" w:type="dxa"/>
            <w:tcBorders>
              <w:left w:val="single" w:sz="12" w:space="0" w:color="FFFFFF" w:themeColor="background1"/>
            </w:tcBorders>
            <w:shd w:val="clear" w:color="auto" w:fill="70AD47" w:themeFill="accent6"/>
            <w:vAlign w:val="center"/>
          </w:tcPr>
          <w:p w14:paraId="4FDCC362" w14:textId="77777777" w:rsidR="00C2472D" w:rsidRDefault="00C2472D" w:rsidP="00C2472D">
            <w:pPr>
              <w:pStyle w:val="ProductList-OfferingBody"/>
              <w:ind w:left="-113"/>
              <w:jc w:val="center"/>
            </w:pPr>
            <w:r>
              <w:t>125</w:t>
            </w:r>
          </w:p>
        </w:tc>
        <w:tc>
          <w:tcPr>
            <w:tcW w:w="739" w:type="dxa"/>
            <w:shd w:val="clear" w:color="auto" w:fill="BFBFBF" w:themeFill="background1" w:themeFillShade="BF"/>
            <w:vAlign w:val="center"/>
          </w:tcPr>
          <w:p w14:paraId="4FDCC363"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64"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65" w14:textId="77777777" w:rsidR="00C2472D" w:rsidRDefault="00C2472D" w:rsidP="00C2472D">
            <w:pPr>
              <w:pStyle w:val="ProductList-OfferingBody"/>
              <w:ind w:left="-113"/>
              <w:jc w:val="center"/>
            </w:pPr>
          </w:p>
        </w:tc>
        <w:tc>
          <w:tcPr>
            <w:tcW w:w="738" w:type="dxa"/>
            <w:shd w:val="clear" w:color="auto" w:fill="BFBFBF" w:themeFill="background1" w:themeFillShade="BF"/>
            <w:vAlign w:val="center"/>
          </w:tcPr>
          <w:p w14:paraId="4FDCC366"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67"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68" w14:textId="77777777" w:rsidR="00C2472D" w:rsidRDefault="00C2472D" w:rsidP="00C2472D">
            <w:pPr>
              <w:pStyle w:val="ProductList-OfferingBody"/>
              <w:ind w:left="-113"/>
              <w:jc w:val="center"/>
            </w:pPr>
          </w:p>
        </w:tc>
        <w:tc>
          <w:tcPr>
            <w:tcW w:w="739" w:type="dxa"/>
            <w:shd w:val="clear" w:color="auto" w:fill="70AD47" w:themeFill="accent6"/>
            <w:vAlign w:val="center"/>
          </w:tcPr>
          <w:p w14:paraId="4FDCC369"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6A" w14:textId="77777777" w:rsidR="00C2472D" w:rsidRDefault="00C2472D" w:rsidP="00C2472D">
            <w:pPr>
              <w:pStyle w:val="ProductList-OfferingBody"/>
              <w:ind w:left="-113"/>
              <w:jc w:val="center"/>
            </w:pPr>
          </w:p>
        </w:tc>
      </w:tr>
      <w:tr w:rsidR="00C2472D" w14:paraId="4FDCC377" w14:textId="77777777" w:rsidTr="00DB6FDD">
        <w:trPr>
          <w:cantSplit/>
        </w:trPr>
        <w:tc>
          <w:tcPr>
            <w:tcW w:w="3141" w:type="dxa"/>
            <w:tcBorders>
              <w:top w:val="dashSmallGap" w:sz="4" w:space="0" w:color="BFBFBF" w:themeColor="background1" w:themeShade="BF"/>
              <w:left w:val="nil"/>
              <w:bottom w:val="nil"/>
              <w:right w:val="nil"/>
            </w:tcBorders>
          </w:tcPr>
          <w:p w14:paraId="4FDCC36C" w14:textId="57CB0D51" w:rsidR="00C2472D" w:rsidRDefault="00C2472D" w:rsidP="00C2472D">
            <w:pPr>
              <w:pStyle w:val="ProductList-Offering2"/>
            </w:pPr>
            <w:bookmarkStart w:id="1462" w:name="_Toc379797425"/>
            <w:bookmarkStart w:id="1463" w:name="_Toc380513459"/>
            <w:bookmarkStart w:id="1464" w:name="_Toc380655509"/>
            <w:bookmarkStart w:id="1465" w:name="_Toc420053814"/>
            <w:r>
              <w:t>Microsoft Learning MTA</w:t>
            </w:r>
            <w:r>
              <w:fldChar w:fldCharType="begin"/>
            </w:r>
            <w:r>
              <w:instrText>XE "Microsoft Learning MTA"</w:instrText>
            </w:r>
            <w:r>
              <w:fldChar w:fldCharType="end"/>
            </w:r>
            <w:r>
              <w:t xml:space="preserve"> 250 Exam Site License (Dienste-AL)</w:t>
            </w:r>
            <w:bookmarkEnd w:id="1462"/>
            <w:bookmarkEnd w:id="1463"/>
            <w:bookmarkEnd w:id="1464"/>
            <w:bookmarkEnd w:id="1465"/>
          </w:p>
        </w:tc>
        <w:tc>
          <w:tcPr>
            <w:tcW w:w="964" w:type="dxa"/>
            <w:tcBorders>
              <w:top w:val="dashSmallGap" w:sz="4" w:space="0" w:color="BFBFBF" w:themeColor="background1" w:themeShade="BF"/>
              <w:left w:val="nil"/>
              <w:bottom w:val="nil"/>
              <w:right w:val="nil"/>
            </w:tcBorders>
            <w:shd w:val="clear" w:color="auto" w:fill="auto"/>
            <w:vAlign w:val="center"/>
          </w:tcPr>
          <w:p w14:paraId="4FDCC36D" w14:textId="77777777" w:rsidR="00C2472D" w:rsidRDefault="00C2472D" w:rsidP="00C2472D">
            <w:pPr>
              <w:pStyle w:val="ProductList-OfferingBody"/>
              <w:ind w:left="-113"/>
              <w:jc w:val="center"/>
            </w:pPr>
            <w:r>
              <w:t>125</w:t>
            </w:r>
          </w:p>
        </w:tc>
        <w:tc>
          <w:tcPr>
            <w:tcW w:w="739" w:type="dxa"/>
            <w:tcBorders>
              <w:left w:val="single" w:sz="12" w:space="0" w:color="FFFFFF" w:themeColor="background1"/>
            </w:tcBorders>
            <w:shd w:val="clear" w:color="auto" w:fill="70AD47" w:themeFill="accent6"/>
            <w:vAlign w:val="center"/>
          </w:tcPr>
          <w:p w14:paraId="4FDCC36E" w14:textId="77777777" w:rsidR="00C2472D" w:rsidRDefault="00C2472D" w:rsidP="00C2472D">
            <w:pPr>
              <w:pStyle w:val="ProductList-OfferingBody"/>
              <w:ind w:left="-113"/>
              <w:jc w:val="center"/>
            </w:pPr>
            <w:r>
              <w:t>125</w:t>
            </w:r>
          </w:p>
        </w:tc>
        <w:tc>
          <w:tcPr>
            <w:tcW w:w="739" w:type="dxa"/>
            <w:shd w:val="clear" w:color="auto" w:fill="BFBFBF" w:themeFill="background1" w:themeFillShade="BF"/>
            <w:vAlign w:val="center"/>
          </w:tcPr>
          <w:p w14:paraId="4FDCC36F"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70"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71" w14:textId="77777777" w:rsidR="00C2472D" w:rsidRDefault="00C2472D" w:rsidP="00C2472D">
            <w:pPr>
              <w:pStyle w:val="ProductList-OfferingBody"/>
              <w:ind w:left="-113"/>
              <w:jc w:val="center"/>
            </w:pPr>
          </w:p>
        </w:tc>
        <w:tc>
          <w:tcPr>
            <w:tcW w:w="738" w:type="dxa"/>
            <w:shd w:val="clear" w:color="auto" w:fill="BFBFBF" w:themeFill="background1" w:themeFillShade="BF"/>
            <w:vAlign w:val="center"/>
          </w:tcPr>
          <w:p w14:paraId="4FDCC372"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73"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74" w14:textId="77777777" w:rsidR="00C2472D" w:rsidRDefault="00C2472D" w:rsidP="00C2472D">
            <w:pPr>
              <w:pStyle w:val="ProductList-OfferingBody"/>
              <w:ind w:left="-113"/>
              <w:jc w:val="center"/>
            </w:pPr>
          </w:p>
        </w:tc>
        <w:tc>
          <w:tcPr>
            <w:tcW w:w="739" w:type="dxa"/>
            <w:shd w:val="clear" w:color="auto" w:fill="70AD47" w:themeFill="accent6"/>
            <w:vAlign w:val="center"/>
          </w:tcPr>
          <w:p w14:paraId="4FDCC375" w14:textId="77777777" w:rsidR="00C2472D" w:rsidRDefault="00C2472D" w:rsidP="00C2472D">
            <w:pPr>
              <w:pStyle w:val="ProductList-OfferingBody"/>
              <w:ind w:left="-113"/>
              <w:jc w:val="center"/>
            </w:pPr>
          </w:p>
        </w:tc>
        <w:tc>
          <w:tcPr>
            <w:tcW w:w="739" w:type="dxa"/>
            <w:shd w:val="clear" w:color="auto" w:fill="BFBFBF" w:themeFill="background1" w:themeFillShade="BF"/>
            <w:vAlign w:val="center"/>
          </w:tcPr>
          <w:p w14:paraId="4FDCC376" w14:textId="77777777" w:rsidR="00C2472D" w:rsidRDefault="00C2472D" w:rsidP="00C2472D">
            <w:pPr>
              <w:pStyle w:val="ProductList-OfferingBody"/>
              <w:ind w:left="-113"/>
              <w:jc w:val="center"/>
            </w:pPr>
          </w:p>
        </w:tc>
      </w:tr>
    </w:tbl>
    <w:p w14:paraId="4FDCC378" w14:textId="77777777" w:rsidR="00FA00BF" w:rsidRPr="00BD689C" w:rsidRDefault="00FA00BF" w:rsidP="004F3C6D">
      <w:pPr>
        <w:pStyle w:val="ProductList-Body"/>
        <w:rPr>
          <w:sz w:val="14"/>
          <w:szCs w:val="14"/>
        </w:rPr>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3566"/>
        <w:gridCol w:w="3559"/>
      </w:tblGrid>
      <w:tr w:rsidR="00782C7B" w14:paraId="4FDCC37C" w14:textId="77777777" w:rsidTr="00725B5D">
        <w:tc>
          <w:tcPr>
            <w:tcW w:w="3596" w:type="dxa"/>
          </w:tcPr>
          <w:p w14:paraId="4FDCC379" w14:textId="77777777" w:rsidR="00782C7B" w:rsidRDefault="00782C7B" w:rsidP="00C4636F">
            <w:pPr>
              <w:pStyle w:val="ProductList-Body"/>
            </w:pPr>
          </w:p>
        </w:tc>
        <w:tc>
          <w:tcPr>
            <w:tcW w:w="3597" w:type="dxa"/>
          </w:tcPr>
          <w:p w14:paraId="4FDCC37A" w14:textId="77777777" w:rsidR="00782C7B" w:rsidRPr="00C2472D" w:rsidRDefault="00C2472D" w:rsidP="00C4636F">
            <w:pPr>
              <w:pStyle w:val="ProductList-Body"/>
              <w:rPr>
                <w:b/>
              </w:rPr>
            </w:pPr>
            <w:r>
              <w:t xml:space="preserve">Produkt-Pool: </w:t>
            </w:r>
            <w:r>
              <w:rPr>
                <w:b/>
              </w:rPr>
              <w:t>Server</w:t>
            </w:r>
          </w:p>
        </w:tc>
        <w:tc>
          <w:tcPr>
            <w:tcW w:w="3597" w:type="dxa"/>
          </w:tcPr>
          <w:p w14:paraId="4FDCC37B" w14:textId="77777777" w:rsidR="00782C7B" w:rsidRDefault="00782C7B" w:rsidP="00C4636F">
            <w:pPr>
              <w:pStyle w:val="ProductList-Body"/>
            </w:pPr>
          </w:p>
        </w:tc>
      </w:tr>
    </w:tbl>
    <w:p w14:paraId="4FDCC37D"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C37E" w14:textId="77777777" w:rsidR="00C2472D" w:rsidRPr="00C83987" w:rsidRDefault="00C2472D" w:rsidP="00C2472D">
      <w:pPr>
        <w:pStyle w:val="ProductList-Body"/>
      </w:pPr>
      <w:r>
        <w:t xml:space="preserve">Alle Gutscheine werden sofort bereitgestellt und können jederzeit innerhalb von 12 Monaten ab Kaufdatum verwendet werden. </w:t>
      </w:r>
    </w:p>
    <w:p w14:paraId="4FDCC37F" w14:textId="5F31A017" w:rsidR="00C2472D" w:rsidRPr="00BD689C" w:rsidRDefault="00BD689C" w:rsidP="00BD689C">
      <w:pPr>
        <w:pStyle w:val="ProductList-Body"/>
        <w:rPr>
          <w:sz w:val="14"/>
          <w:szCs w:val="14"/>
        </w:rPr>
      </w:pPr>
      <w:r>
        <w:tab/>
      </w:r>
    </w:p>
    <w:p w14:paraId="4FDCC380" w14:textId="77777777" w:rsidR="00C2472D" w:rsidRPr="00C83987" w:rsidRDefault="00C2472D" w:rsidP="00C2472D">
      <w:pPr>
        <w:pStyle w:val="ProductList-Body"/>
      </w:pPr>
      <w:r>
        <w:rPr>
          <w:b/>
          <w:color w:val="00188F"/>
        </w:rPr>
        <w:t>Microsoft Office Specialist (MOS) und Microsoft Technology Associate (MTA) Certification Exam Site License</w:t>
      </w:r>
    </w:p>
    <w:p w14:paraId="4FDCC381" w14:textId="25DBF028" w:rsidR="00782C7B" w:rsidRPr="00C83987" w:rsidRDefault="00AB1667" w:rsidP="00C2472D">
      <w:pPr>
        <w:pStyle w:val="ProductList-Body"/>
      </w:pPr>
      <w:r>
        <w:t>Ein Kunde ist verpflichtet, ein autorisiertes Certiport-Testzentrum zu sein, um die Websitelizenz zu nutzen.</w:t>
      </w:r>
      <w:r w:rsidR="0084595C">
        <w:t xml:space="preserve"> </w:t>
      </w:r>
      <w:r>
        <w:t>Wenn der Kunde kein autorisiertes Certiport-Testzentrum ist, muss er diesen Prozess durchlaufen, um ein Certiport-Testzentrum zu werden, bevor er die Websitelizenz nutzen kann. Die Websitelizenz verliert automatisch nach 12 Monaten nach dem Kaufdatum ihre Gültigkeit. Alle nicht in Anspruch genommenen Zertifizierungsprüfungen verfallen.</w:t>
      </w:r>
    </w:p>
    <w:p w14:paraId="4FDCC382" w14:textId="68EE4CEF"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2351BF">
          <w:rPr>
            <w:rStyle w:val="Hyperlink"/>
            <w:sz w:val="16"/>
            <w:szCs w:val="16"/>
          </w:rPr>
          <w:t>Inhaltsverzeichnis</w:t>
        </w:r>
      </w:hyperlink>
      <w:r w:rsidR="002351BF">
        <w:rPr>
          <w:sz w:val="16"/>
          <w:szCs w:val="16"/>
        </w:rPr>
        <w:t>/</w:t>
      </w:r>
      <w:hyperlink w:anchor="ChartKey" w:history="1">
        <w:r w:rsidR="002351BF">
          <w:rPr>
            <w:rStyle w:val="Hyperlink"/>
            <w:sz w:val="16"/>
            <w:szCs w:val="16"/>
          </w:rPr>
          <w:t>Tabellenlegende</w:t>
        </w:r>
      </w:hyperlink>
      <w:r w:rsidR="002351BF">
        <w:rPr>
          <w:sz w:val="16"/>
          <w:szCs w:val="16"/>
        </w:rPr>
        <w:t>/</w:t>
      </w:r>
      <w:hyperlink w:anchor="Index" w:history="1">
        <w:r w:rsidR="002351BF">
          <w:rPr>
            <w:rStyle w:val="Hyperlink"/>
            <w:sz w:val="16"/>
            <w:szCs w:val="16"/>
          </w:rPr>
          <w:t>Index</w:t>
        </w:r>
      </w:hyperlink>
    </w:p>
    <w:p w14:paraId="4FDCC383" w14:textId="77777777" w:rsidR="00FA00BF" w:rsidRPr="00C83987" w:rsidRDefault="00FA00BF" w:rsidP="00930D5E">
      <w:pPr>
        <w:pStyle w:val="ProductList-Offering2Heading"/>
        <w:outlineLvl w:val="2"/>
      </w:pPr>
      <w:r>
        <w:tab/>
      </w:r>
      <w:bookmarkStart w:id="1466" w:name="_Toc378147676"/>
      <w:bookmarkStart w:id="1467" w:name="_Toc378151573"/>
      <w:bookmarkStart w:id="1468" w:name="_Toc379797426"/>
      <w:bookmarkStart w:id="1469" w:name="_Toc380513460"/>
      <w:bookmarkStart w:id="1470" w:name="_Toc380655510"/>
      <w:bookmarkStart w:id="1471" w:name="_Toc420053815"/>
      <w:r>
        <w:t>Microsoft Translator</w:t>
      </w:r>
      <w:bookmarkEnd w:id="1466"/>
      <w:bookmarkEnd w:id="1467"/>
      <w:bookmarkEnd w:id="1468"/>
      <w:bookmarkEnd w:id="1469"/>
      <w:bookmarkEnd w:id="1470"/>
      <w:bookmarkEnd w:id="1471"/>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4FDCC38F" w14:textId="77777777" w:rsidTr="00725B5D">
        <w:trPr>
          <w:cantSplit/>
          <w:tblHeader/>
        </w:trPr>
        <w:tc>
          <w:tcPr>
            <w:tcW w:w="3367" w:type="dxa"/>
            <w:tcBorders>
              <w:bottom w:val="nil"/>
            </w:tcBorders>
            <w:shd w:val="clear" w:color="auto" w:fill="00188F"/>
          </w:tcPr>
          <w:p w14:paraId="4FDCC384"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FDCC385" w14:textId="3E53E878"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C386" w14:textId="518935DA"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C387" w14:textId="1BE5AE44"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C388" w14:textId="262184B1"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C389" w14:textId="77992676"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C38A" w14:textId="51711BD8"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C38B" w14:textId="47AA5DD9"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C38C" w14:textId="233B9797"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C38D" w14:textId="0C31E1ED"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C38E" w14:textId="69E0B405"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7F4590" w14:paraId="4FDCC39B" w14:textId="77777777" w:rsidTr="00725B5D">
        <w:trPr>
          <w:cantSplit/>
          <w:tblHeader/>
        </w:trPr>
        <w:tc>
          <w:tcPr>
            <w:tcW w:w="3367" w:type="dxa"/>
            <w:tcBorders>
              <w:top w:val="nil"/>
              <w:left w:val="nil"/>
              <w:bottom w:val="nil"/>
              <w:right w:val="nil"/>
            </w:tcBorders>
          </w:tcPr>
          <w:p w14:paraId="4FDCC390" w14:textId="5D01C0C3" w:rsidR="007F4590" w:rsidRDefault="007F4590" w:rsidP="00C2472D">
            <w:pPr>
              <w:pStyle w:val="ProductList-Offering2"/>
            </w:pPr>
            <w:bookmarkStart w:id="1472" w:name="_Toc379797427"/>
            <w:bookmarkStart w:id="1473" w:name="_Toc380513461"/>
            <w:bookmarkStart w:id="1474" w:name="_Toc380655511"/>
            <w:bookmarkStart w:id="1475" w:name="_Toc420053816"/>
            <w:r>
              <w:t>Microsoft Translator API</w:t>
            </w:r>
            <w:bookmarkEnd w:id="1472"/>
            <w:bookmarkEnd w:id="1473"/>
            <w:bookmarkEnd w:id="1474"/>
            <w:bookmarkEnd w:id="1475"/>
            <w:r>
              <w:fldChar w:fldCharType="begin"/>
            </w:r>
            <w:r>
              <w:instrText>XE "Microsoft Translator API"</w:instrText>
            </w:r>
            <w:r>
              <w:fldChar w:fldCharType="end"/>
            </w:r>
          </w:p>
        </w:tc>
        <w:tc>
          <w:tcPr>
            <w:tcW w:w="738" w:type="dxa"/>
            <w:tcBorders>
              <w:top w:val="nil"/>
              <w:left w:val="nil"/>
              <w:bottom w:val="nil"/>
              <w:right w:val="nil"/>
            </w:tcBorders>
            <w:vAlign w:val="center"/>
          </w:tcPr>
          <w:p w14:paraId="4FDCC391" w14:textId="77777777" w:rsidR="007F4590" w:rsidRDefault="007F4590" w:rsidP="00C4636F">
            <w:pPr>
              <w:pStyle w:val="ProductList-OfferingBody"/>
              <w:ind w:left="-113"/>
              <w:jc w:val="center"/>
            </w:pPr>
          </w:p>
        </w:tc>
        <w:tc>
          <w:tcPr>
            <w:tcW w:w="739" w:type="dxa"/>
            <w:tcBorders>
              <w:left w:val="single" w:sz="12" w:space="0" w:color="FFFFFF" w:themeColor="background1"/>
            </w:tcBorders>
            <w:shd w:val="clear" w:color="auto" w:fill="BFBFBF" w:themeFill="background1" w:themeFillShade="BF"/>
            <w:vAlign w:val="center"/>
          </w:tcPr>
          <w:p w14:paraId="4FDCC392" w14:textId="77777777" w:rsidR="007F4590" w:rsidRDefault="007F4590" w:rsidP="00C4636F">
            <w:pPr>
              <w:pStyle w:val="ProductList-OfferingBody"/>
              <w:ind w:left="-113"/>
              <w:jc w:val="center"/>
            </w:pPr>
          </w:p>
        </w:tc>
        <w:tc>
          <w:tcPr>
            <w:tcW w:w="739" w:type="dxa"/>
            <w:shd w:val="clear" w:color="auto" w:fill="70AD47" w:themeFill="accent6"/>
            <w:vAlign w:val="center"/>
          </w:tcPr>
          <w:p w14:paraId="4FDCC393" w14:textId="705D9AF3" w:rsidR="007F4590" w:rsidRDefault="007F4590" w:rsidP="00C4636F">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394" w14:textId="77777777" w:rsidR="007F4590" w:rsidRDefault="007F4590" w:rsidP="00C4636F">
            <w:pPr>
              <w:pStyle w:val="ProductList-OfferingBody"/>
              <w:ind w:left="-113"/>
              <w:jc w:val="center"/>
            </w:pPr>
          </w:p>
        </w:tc>
        <w:tc>
          <w:tcPr>
            <w:tcW w:w="739" w:type="dxa"/>
            <w:shd w:val="clear" w:color="auto" w:fill="BFBFBF" w:themeFill="background1" w:themeFillShade="BF"/>
            <w:vAlign w:val="center"/>
          </w:tcPr>
          <w:p w14:paraId="4FDCC395" w14:textId="77777777" w:rsidR="007F4590" w:rsidRDefault="007F4590" w:rsidP="00C4636F">
            <w:pPr>
              <w:pStyle w:val="ProductList-OfferingBody"/>
              <w:ind w:left="-113"/>
              <w:jc w:val="center"/>
            </w:pPr>
          </w:p>
        </w:tc>
        <w:tc>
          <w:tcPr>
            <w:tcW w:w="738" w:type="dxa"/>
            <w:shd w:val="clear" w:color="auto" w:fill="BFBFBF" w:themeFill="background1" w:themeFillShade="BF"/>
            <w:vAlign w:val="center"/>
          </w:tcPr>
          <w:p w14:paraId="4FDCC396" w14:textId="77777777" w:rsidR="007F4590" w:rsidRDefault="007F4590" w:rsidP="00C4636F">
            <w:pPr>
              <w:pStyle w:val="ProductList-OfferingBody"/>
              <w:ind w:left="-113"/>
              <w:jc w:val="center"/>
            </w:pPr>
          </w:p>
        </w:tc>
        <w:tc>
          <w:tcPr>
            <w:tcW w:w="739" w:type="dxa"/>
            <w:shd w:val="clear" w:color="auto" w:fill="BFBFBF" w:themeFill="background1" w:themeFillShade="BF"/>
            <w:vAlign w:val="center"/>
          </w:tcPr>
          <w:p w14:paraId="4FDCC397" w14:textId="77777777" w:rsidR="007F4590" w:rsidRDefault="007F4590" w:rsidP="00C4636F">
            <w:pPr>
              <w:pStyle w:val="ProductList-OfferingBody"/>
              <w:ind w:left="-113"/>
              <w:jc w:val="center"/>
            </w:pPr>
          </w:p>
        </w:tc>
        <w:tc>
          <w:tcPr>
            <w:tcW w:w="739" w:type="dxa"/>
            <w:shd w:val="clear" w:color="auto" w:fill="BFBFBF" w:themeFill="background1" w:themeFillShade="BF"/>
            <w:vAlign w:val="center"/>
          </w:tcPr>
          <w:p w14:paraId="4FDCC398" w14:textId="77777777" w:rsidR="007F4590" w:rsidRDefault="007F4590" w:rsidP="00C4636F">
            <w:pPr>
              <w:pStyle w:val="ProductList-OfferingBody"/>
              <w:ind w:left="-113"/>
              <w:jc w:val="center"/>
            </w:pPr>
          </w:p>
        </w:tc>
        <w:tc>
          <w:tcPr>
            <w:tcW w:w="739" w:type="dxa"/>
            <w:shd w:val="clear" w:color="auto" w:fill="BFBFBF" w:themeFill="background1" w:themeFillShade="BF"/>
            <w:vAlign w:val="center"/>
          </w:tcPr>
          <w:p w14:paraId="4FDCC399" w14:textId="77777777" w:rsidR="007F4590" w:rsidRDefault="007F4590" w:rsidP="00C4636F">
            <w:pPr>
              <w:pStyle w:val="ProductList-OfferingBody"/>
              <w:ind w:left="-113"/>
              <w:jc w:val="center"/>
            </w:pPr>
          </w:p>
        </w:tc>
        <w:tc>
          <w:tcPr>
            <w:tcW w:w="739" w:type="dxa"/>
            <w:shd w:val="clear" w:color="auto" w:fill="70AD47" w:themeFill="accent6"/>
            <w:vAlign w:val="center"/>
          </w:tcPr>
          <w:p w14:paraId="4FDCC39A" w14:textId="06BD5063" w:rsidR="007F4590" w:rsidRDefault="007F4590" w:rsidP="00C4636F">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bl>
    <w:p w14:paraId="4FDCC39C" w14:textId="77777777" w:rsidR="00FA00BF" w:rsidRPr="00C83987" w:rsidRDefault="00FA00BF" w:rsidP="004F3C6D">
      <w:pPr>
        <w:pStyle w:val="ProductList-Body"/>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3566"/>
        <w:gridCol w:w="3559"/>
      </w:tblGrid>
      <w:tr w:rsidR="00782C7B" w14:paraId="4FDCC3A0" w14:textId="77777777" w:rsidTr="00725B5D">
        <w:tc>
          <w:tcPr>
            <w:tcW w:w="3596" w:type="dxa"/>
          </w:tcPr>
          <w:p w14:paraId="4FDCC39D" w14:textId="77777777" w:rsidR="00782C7B" w:rsidRDefault="00782C7B" w:rsidP="00434703">
            <w:pPr>
              <w:pStyle w:val="ProductList-Body"/>
              <w:spacing w:before="20" w:after="20"/>
            </w:pPr>
          </w:p>
        </w:tc>
        <w:tc>
          <w:tcPr>
            <w:tcW w:w="3597" w:type="dxa"/>
          </w:tcPr>
          <w:p w14:paraId="4FDCC39E" w14:textId="77777777" w:rsidR="00782C7B" w:rsidRPr="00434703" w:rsidRDefault="00434703" w:rsidP="00434703">
            <w:pPr>
              <w:pStyle w:val="ProductList-Body"/>
              <w:spacing w:before="20" w:after="20"/>
              <w:rPr>
                <w:b/>
              </w:rPr>
            </w:pPr>
            <w:r>
              <w:t xml:space="preserve">Produkt-Pool: </w:t>
            </w:r>
            <w:r>
              <w:rPr>
                <w:b/>
              </w:rPr>
              <w:t>Server</w:t>
            </w:r>
          </w:p>
        </w:tc>
        <w:tc>
          <w:tcPr>
            <w:tcW w:w="3597" w:type="dxa"/>
          </w:tcPr>
          <w:p w14:paraId="4FDCC39F" w14:textId="77777777" w:rsidR="00782C7B" w:rsidRDefault="00782C7B" w:rsidP="00434703">
            <w:pPr>
              <w:pStyle w:val="ProductList-Body"/>
              <w:spacing w:before="20" w:after="20"/>
            </w:pPr>
          </w:p>
        </w:tc>
      </w:tr>
    </w:tbl>
    <w:p w14:paraId="4FDCC3A1" w14:textId="3D425708"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2351BF">
          <w:rPr>
            <w:rStyle w:val="Hyperlink"/>
            <w:sz w:val="16"/>
            <w:szCs w:val="16"/>
          </w:rPr>
          <w:t>Inhaltsverzeichnis</w:t>
        </w:r>
      </w:hyperlink>
      <w:r w:rsidR="002351BF">
        <w:rPr>
          <w:sz w:val="16"/>
          <w:szCs w:val="16"/>
        </w:rPr>
        <w:t>/</w:t>
      </w:r>
      <w:hyperlink w:anchor="ChartKey" w:history="1">
        <w:r w:rsidR="002351BF">
          <w:rPr>
            <w:rStyle w:val="Hyperlink"/>
            <w:sz w:val="16"/>
            <w:szCs w:val="16"/>
          </w:rPr>
          <w:t>Tabellenlegende</w:t>
        </w:r>
      </w:hyperlink>
      <w:r w:rsidR="002351BF">
        <w:rPr>
          <w:sz w:val="16"/>
          <w:szCs w:val="16"/>
        </w:rPr>
        <w:t>/</w:t>
      </w:r>
      <w:hyperlink w:anchor="Index" w:history="1">
        <w:r w:rsidR="002351BF">
          <w:rPr>
            <w:rStyle w:val="Hyperlink"/>
            <w:sz w:val="16"/>
            <w:szCs w:val="16"/>
          </w:rPr>
          <w:t>Index</w:t>
        </w:r>
      </w:hyperlink>
    </w:p>
    <w:p w14:paraId="5AB09536" w14:textId="77777777" w:rsidR="00C55E46" w:rsidRPr="00C83987" w:rsidRDefault="00C55E46" w:rsidP="00C55E46">
      <w:pPr>
        <w:pStyle w:val="ProductList-Offering2Heading"/>
        <w:outlineLvl w:val="2"/>
      </w:pPr>
      <w:r>
        <w:tab/>
      </w:r>
      <w:bookmarkStart w:id="1476" w:name="_Toc420053817"/>
      <w:r>
        <w:t>Power BI für Office 365</w:t>
      </w:r>
      <w:bookmarkEnd w:id="1476"/>
      <w:r>
        <w:fldChar w:fldCharType="begin"/>
      </w:r>
      <w:r>
        <w:instrText>XE "Power BI für Office 365"</w:instrText>
      </w:r>
      <w:r>
        <w:fldChar w:fldCharType="end"/>
      </w:r>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2156BEFE" w14:textId="77777777" w:rsidTr="00725B5D">
        <w:trPr>
          <w:cantSplit/>
          <w:tblHeader/>
        </w:trPr>
        <w:tc>
          <w:tcPr>
            <w:tcW w:w="3367" w:type="dxa"/>
            <w:tcBorders>
              <w:bottom w:val="nil"/>
            </w:tcBorders>
            <w:shd w:val="clear" w:color="auto" w:fill="00188F"/>
          </w:tcPr>
          <w:p w14:paraId="43592AF5" w14:textId="77777777" w:rsidR="009503A0" w:rsidRPr="00EE0836" w:rsidRDefault="009503A0" w:rsidP="000137E9">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ED1D9E3" w14:textId="77777777" w:rsidR="009503A0" w:rsidRPr="00EE0836" w:rsidRDefault="009503A0" w:rsidP="000137E9">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63A0ADFB" w14:textId="4B0AE328" w:rsidR="009503A0" w:rsidRPr="00EE0836" w:rsidRDefault="009503A0" w:rsidP="000137E9">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263F7231" w14:textId="0FA25BA0" w:rsidR="009503A0" w:rsidRPr="00EE0836" w:rsidRDefault="009503A0" w:rsidP="000137E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6B0C8CE0" w14:textId="73EF590B" w:rsidR="009503A0" w:rsidRPr="00EE0836" w:rsidRDefault="009503A0" w:rsidP="000137E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5B856DBA" w14:textId="3C3FC136" w:rsidR="009503A0" w:rsidRPr="00EE0836" w:rsidRDefault="009503A0" w:rsidP="000137E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28CF5841" w14:textId="6870B9B0" w:rsidR="009503A0" w:rsidRPr="00EE0836" w:rsidRDefault="009503A0" w:rsidP="000137E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35798DBB" w14:textId="0DAE3AAC" w:rsidR="009503A0" w:rsidRPr="00EE0836" w:rsidRDefault="009503A0" w:rsidP="000137E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133F09CA" w14:textId="52B3AE8E" w:rsidR="009503A0" w:rsidRPr="00EE0836" w:rsidRDefault="009503A0" w:rsidP="000137E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74674F77" w14:textId="7259E697" w:rsidR="009503A0" w:rsidRPr="00EE0836" w:rsidRDefault="009503A0" w:rsidP="000137E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3A607434" w14:textId="024A2433" w:rsidR="009503A0" w:rsidRPr="00EE0836" w:rsidRDefault="009503A0" w:rsidP="000137E9">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7F4590" w14:paraId="72E38CEE" w14:textId="77777777" w:rsidTr="00725B5D">
        <w:trPr>
          <w:cantSplit/>
          <w:tblHeader/>
        </w:trPr>
        <w:tc>
          <w:tcPr>
            <w:tcW w:w="3367" w:type="dxa"/>
            <w:tcBorders>
              <w:top w:val="nil"/>
              <w:left w:val="nil"/>
              <w:bottom w:val="dashSmallGap" w:sz="4" w:space="0" w:color="BFBFBF" w:themeColor="background1" w:themeShade="BF"/>
              <w:right w:val="nil"/>
            </w:tcBorders>
          </w:tcPr>
          <w:p w14:paraId="17E9D06C" w14:textId="77777777" w:rsidR="007F4590" w:rsidRDefault="007F4590" w:rsidP="000137E9">
            <w:pPr>
              <w:pStyle w:val="ProductList-Offering2"/>
            </w:pPr>
            <w:bookmarkStart w:id="1477" w:name="_Toc420053818"/>
            <w:r>
              <w:t>Power BI für Office 365</w:t>
            </w:r>
            <w:bookmarkEnd w:id="1477"/>
            <w:r>
              <w:fldChar w:fldCharType="begin"/>
            </w:r>
            <w:r>
              <w:instrText>XE "Power BI für Office 365"</w:instrText>
            </w:r>
            <w:r>
              <w:fldChar w:fldCharType="end"/>
            </w:r>
          </w:p>
        </w:tc>
        <w:tc>
          <w:tcPr>
            <w:tcW w:w="738" w:type="dxa"/>
            <w:tcBorders>
              <w:top w:val="nil"/>
              <w:left w:val="nil"/>
              <w:bottom w:val="dashSmallGap" w:sz="4" w:space="0" w:color="BFBFBF" w:themeColor="background1" w:themeShade="BF"/>
              <w:right w:val="nil"/>
            </w:tcBorders>
            <w:shd w:val="clear" w:color="auto" w:fill="auto"/>
            <w:vAlign w:val="center"/>
          </w:tcPr>
          <w:p w14:paraId="7FED70E9" w14:textId="77777777" w:rsidR="007F4590" w:rsidRDefault="007F4590" w:rsidP="000137E9">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531184E4" w14:textId="77777777" w:rsidR="007F4590" w:rsidRDefault="007F4590" w:rsidP="000137E9">
            <w:pPr>
              <w:pStyle w:val="ProductList-OfferingBody"/>
              <w:ind w:left="-113"/>
              <w:jc w:val="center"/>
            </w:pPr>
          </w:p>
        </w:tc>
        <w:tc>
          <w:tcPr>
            <w:tcW w:w="739" w:type="dxa"/>
            <w:shd w:val="clear" w:color="auto" w:fill="70AD47" w:themeFill="accent6"/>
            <w:vAlign w:val="center"/>
          </w:tcPr>
          <w:p w14:paraId="62240E8B" w14:textId="66136739" w:rsidR="007F4590" w:rsidRDefault="007F4590" w:rsidP="000137E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1C4EE408" w14:textId="77777777" w:rsidR="007F4590" w:rsidRDefault="007F4590" w:rsidP="000137E9">
            <w:pPr>
              <w:pStyle w:val="ProductList-OfferingBody"/>
              <w:ind w:left="-113"/>
              <w:jc w:val="center"/>
            </w:pPr>
          </w:p>
        </w:tc>
        <w:tc>
          <w:tcPr>
            <w:tcW w:w="739" w:type="dxa"/>
            <w:shd w:val="clear" w:color="auto" w:fill="70AD47" w:themeFill="accent6"/>
            <w:vAlign w:val="center"/>
          </w:tcPr>
          <w:p w14:paraId="198ED236" w14:textId="77777777" w:rsidR="007F4590" w:rsidRDefault="007F4590" w:rsidP="000137E9">
            <w:pPr>
              <w:pStyle w:val="ProductList-OfferingBody"/>
              <w:ind w:left="-113"/>
              <w:jc w:val="center"/>
            </w:pPr>
          </w:p>
        </w:tc>
        <w:tc>
          <w:tcPr>
            <w:tcW w:w="738" w:type="dxa"/>
            <w:shd w:val="clear" w:color="auto" w:fill="70AD47" w:themeFill="accent6"/>
            <w:vAlign w:val="center"/>
          </w:tcPr>
          <w:p w14:paraId="17232A27" w14:textId="77777777" w:rsidR="007F4590" w:rsidRDefault="007F4590" w:rsidP="000137E9">
            <w:pPr>
              <w:pStyle w:val="ProductList-OfferingBody"/>
              <w:ind w:left="-113"/>
              <w:jc w:val="center"/>
            </w:pPr>
          </w:p>
        </w:tc>
        <w:tc>
          <w:tcPr>
            <w:tcW w:w="739" w:type="dxa"/>
            <w:shd w:val="clear" w:color="auto" w:fill="70AD47" w:themeFill="accent6"/>
          </w:tcPr>
          <w:p w14:paraId="3B14C70D" w14:textId="11D0BF67" w:rsidR="007F4590" w:rsidRPr="007F4590" w:rsidRDefault="007F4590" w:rsidP="000137E9">
            <w:pPr>
              <w:pStyle w:val="ProductList-OfferingBody"/>
              <w:ind w:left="-113"/>
              <w:jc w:val="center"/>
            </w:pPr>
            <w:r w:rsidRPr="007F4590">
              <w:fldChar w:fldCharType="begin"/>
            </w:r>
            <w:r w:rsidRPr="007F4590">
              <w:instrText>AutoTextList  \sNotStyle\t "Open-Lizenz und Open Value"</w:instrText>
            </w:r>
            <w:r w:rsidRPr="007F4590">
              <w:fldChar w:fldCharType="separate"/>
            </w:r>
            <w:r w:rsidRPr="007F4590">
              <w:t>OF</w:t>
            </w:r>
            <w:r w:rsidRPr="007F4590">
              <w:fldChar w:fldCharType="end"/>
            </w:r>
          </w:p>
        </w:tc>
        <w:tc>
          <w:tcPr>
            <w:tcW w:w="739" w:type="dxa"/>
            <w:shd w:val="clear" w:color="auto" w:fill="70AD47" w:themeFill="accent6"/>
            <w:vAlign w:val="center"/>
          </w:tcPr>
          <w:p w14:paraId="27250FFF" w14:textId="10A92B80" w:rsidR="007F4590" w:rsidRPr="00501678" w:rsidRDefault="00501678" w:rsidP="000137E9">
            <w:pPr>
              <w:pStyle w:val="ProductList-OfferingBody"/>
              <w:ind w:left="-113"/>
              <w:jc w:val="center"/>
            </w:pPr>
            <w:r w:rsidRPr="00501678">
              <w:fldChar w:fldCharType="begin"/>
            </w:r>
            <w:r w:rsidRPr="00501678">
              <w:instrText xml:space="preserve"> AutoTextList  \sNoStyle\t "Nicht organisationsweite Produkte in Open Value"</w:instrText>
            </w:r>
            <w:r w:rsidRPr="00501678">
              <w:fldChar w:fldCharType="separate"/>
            </w:r>
            <w:r w:rsidRPr="00501678">
              <w:t xml:space="preserve"> P </w:t>
            </w:r>
            <w:r w:rsidRPr="00501678">
              <w:fldChar w:fldCharType="end"/>
            </w:r>
          </w:p>
        </w:tc>
        <w:tc>
          <w:tcPr>
            <w:tcW w:w="739" w:type="dxa"/>
            <w:shd w:val="clear" w:color="auto" w:fill="BFBFBF" w:themeFill="background1" w:themeFillShade="BF"/>
            <w:vAlign w:val="center"/>
          </w:tcPr>
          <w:p w14:paraId="53E36E0C" w14:textId="77777777" w:rsidR="007F4590" w:rsidRDefault="007F4590" w:rsidP="000137E9">
            <w:pPr>
              <w:pStyle w:val="ProductList-OfferingBody"/>
              <w:ind w:left="-113"/>
              <w:jc w:val="center"/>
            </w:pPr>
          </w:p>
        </w:tc>
        <w:tc>
          <w:tcPr>
            <w:tcW w:w="739" w:type="dxa"/>
            <w:shd w:val="clear" w:color="auto" w:fill="70AD47" w:themeFill="accent6"/>
            <w:vAlign w:val="center"/>
          </w:tcPr>
          <w:p w14:paraId="570195FA" w14:textId="445C7C83" w:rsidR="007F4590" w:rsidRDefault="007F4590" w:rsidP="000137E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r w:rsidR="00501678" w14:paraId="47FFD820" w14:textId="77777777" w:rsidTr="00725B5D">
        <w:trPr>
          <w:cantSplit/>
          <w:tblHeader/>
        </w:trPr>
        <w:tc>
          <w:tcPr>
            <w:tcW w:w="3367" w:type="dxa"/>
            <w:tcBorders>
              <w:top w:val="dashSmallGap" w:sz="4" w:space="0" w:color="BFBFBF" w:themeColor="background1" w:themeShade="BF"/>
              <w:left w:val="nil"/>
              <w:bottom w:val="nil"/>
              <w:right w:val="nil"/>
            </w:tcBorders>
          </w:tcPr>
          <w:p w14:paraId="1EA282FE" w14:textId="77777777" w:rsidR="00501678" w:rsidRDefault="00501678" w:rsidP="000137E9">
            <w:pPr>
              <w:pStyle w:val="ProductList-Offering2"/>
            </w:pPr>
            <w:bookmarkStart w:id="1478" w:name="_Toc420053819"/>
            <w:r>
              <w:t>Power BI für Office 365</w:t>
            </w:r>
            <w:r>
              <w:fldChar w:fldCharType="begin"/>
            </w:r>
            <w:r>
              <w:instrText>XE "Power BI für Office 365"</w:instrText>
            </w:r>
            <w:r>
              <w:fldChar w:fldCharType="end"/>
            </w:r>
            <w:r>
              <w:t xml:space="preserve"> A</w:t>
            </w:r>
            <w:bookmarkEnd w:id="1478"/>
            <w:r>
              <w:fldChar w:fldCharType="begin"/>
            </w:r>
            <w:r>
              <w:instrText>XE "Power BI für Office 365 A"</w:instrText>
            </w:r>
            <w:r>
              <w:fldChar w:fldCharType="end"/>
            </w:r>
          </w:p>
        </w:tc>
        <w:tc>
          <w:tcPr>
            <w:tcW w:w="738" w:type="dxa"/>
            <w:tcBorders>
              <w:top w:val="dashSmallGap" w:sz="4" w:space="0" w:color="BFBFBF" w:themeColor="background1" w:themeShade="BF"/>
              <w:left w:val="nil"/>
              <w:bottom w:val="nil"/>
              <w:right w:val="nil"/>
            </w:tcBorders>
            <w:shd w:val="clear" w:color="auto" w:fill="auto"/>
            <w:vAlign w:val="center"/>
          </w:tcPr>
          <w:p w14:paraId="5B881FEA" w14:textId="77777777" w:rsidR="00501678" w:rsidRDefault="00501678" w:rsidP="000137E9">
            <w:pPr>
              <w:pStyle w:val="ProductList-OfferingBody"/>
              <w:ind w:left="-113"/>
              <w:jc w:val="center"/>
            </w:pPr>
            <w:r>
              <w:t>1</w:t>
            </w:r>
          </w:p>
        </w:tc>
        <w:tc>
          <w:tcPr>
            <w:tcW w:w="739" w:type="dxa"/>
            <w:tcBorders>
              <w:left w:val="single" w:sz="12" w:space="0" w:color="FFFFFF" w:themeColor="background1"/>
            </w:tcBorders>
            <w:shd w:val="clear" w:color="auto" w:fill="70AD47" w:themeFill="accent6"/>
            <w:vAlign w:val="center"/>
          </w:tcPr>
          <w:p w14:paraId="103D4574" w14:textId="77777777" w:rsidR="00501678" w:rsidRDefault="00501678" w:rsidP="000137E9">
            <w:pPr>
              <w:pStyle w:val="ProductList-OfferingBody"/>
              <w:ind w:left="-113"/>
              <w:jc w:val="center"/>
            </w:pPr>
            <w:r>
              <w:t>1</w:t>
            </w:r>
          </w:p>
        </w:tc>
        <w:tc>
          <w:tcPr>
            <w:tcW w:w="739" w:type="dxa"/>
            <w:shd w:val="clear" w:color="auto" w:fill="70AD47" w:themeFill="accent6"/>
            <w:vAlign w:val="center"/>
          </w:tcPr>
          <w:p w14:paraId="199E26C5" w14:textId="77777777" w:rsidR="00501678" w:rsidRDefault="00501678" w:rsidP="000137E9">
            <w:pPr>
              <w:pStyle w:val="ProductList-OfferingBody"/>
              <w:ind w:left="-113"/>
              <w:jc w:val="center"/>
            </w:pPr>
          </w:p>
        </w:tc>
        <w:tc>
          <w:tcPr>
            <w:tcW w:w="739" w:type="dxa"/>
            <w:shd w:val="clear" w:color="auto" w:fill="70AD47" w:themeFill="accent6"/>
            <w:vAlign w:val="center"/>
          </w:tcPr>
          <w:p w14:paraId="63420CCF" w14:textId="614352D3" w:rsidR="00501678" w:rsidRPr="007F4590" w:rsidRDefault="00501678" w:rsidP="007F4590">
            <w:pPr>
              <w:pStyle w:val="ProductList-OfferingBody"/>
              <w:ind w:left="-113"/>
              <w:jc w:val="center"/>
            </w:pPr>
            <w:r w:rsidRPr="007F4590">
              <w:fldChar w:fldCharType="begin"/>
            </w:r>
            <w:r w:rsidRPr="007F4590">
              <w:instrText xml:space="preserve"> AutoTextList  \sNoStyle\t “Zusätzliches Produkt (nur OVS-ES)”</w:instrText>
            </w:r>
            <w:r w:rsidRPr="007F4590">
              <w:fldChar w:fldCharType="separate"/>
            </w:r>
            <w:r w:rsidRPr="007F4590">
              <w:t>AV</w:t>
            </w:r>
            <w:r w:rsidRPr="007F4590">
              <w:fldChar w:fldCharType="end"/>
            </w:r>
            <w:r w:rsidRPr="007F4590">
              <w:t>,</w:t>
            </w:r>
            <w:r w:rsidRPr="007F4590">
              <w:fldChar w:fldCharType="begin"/>
            </w:r>
            <w:r w:rsidRPr="007F4590">
              <w:instrText xml:space="preserve"> AutoTextList  \sNoStyle\t “Studentenangebot (nur EES)”</w:instrText>
            </w:r>
            <w:r w:rsidRPr="007F4590">
              <w:fldChar w:fldCharType="separate"/>
            </w:r>
            <w:r w:rsidRPr="007F4590">
              <w:t>SE</w:t>
            </w:r>
            <w:r w:rsidRPr="007F4590">
              <w:fldChar w:fldCharType="end"/>
            </w:r>
          </w:p>
        </w:tc>
        <w:tc>
          <w:tcPr>
            <w:tcW w:w="739" w:type="dxa"/>
            <w:shd w:val="clear" w:color="auto" w:fill="BFBFBF" w:themeFill="background1" w:themeFillShade="BF"/>
            <w:vAlign w:val="center"/>
          </w:tcPr>
          <w:p w14:paraId="77F258B5" w14:textId="77777777" w:rsidR="00501678" w:rsidRDefault="00501678" w:rsidP="000137E9">
            <w:pPr>
              <w:pStyle w:val="ProductList-OfferingBody"/>
              <w:ind w:left="-113"/>
              <w:jc w:val="center"/>
            </w:pPr>
          </w:p>
        </w:tc>
        <w:tc>
          <w:tcPr>
            <w:tcW w:w="738" w:type="dxa"/>
            <w:shd w:val="clear" w:color="auto" w:fill="70AD47" w:themeFill="accent6"/>
            <w:vAlign w:val="center"/>
          </w:tcPr>
          <w:p w14:paraId="27420D18" w14:textId="77777777" w:rsidR="00501678" w:rsidRDefault="00501678" w:rsidP="000137E9">
            <w:pPr>
              <w:pStyle w:val="ProductList-OfferingBody"/>
              <w:ind w:left="-113"/>
              <w:jc w:val="center"/>
            </w:pPr>
          </w:p>
        </w:tc>
        <w:tc>
          <w:tcPr>
            <w:tcW w:w="739" w:type="dxa"/>
            <w:shd w:val="clear" w:color="auto" w:fill="70AD47" w:themeFill="accent6"/>
          </w:tcPr>
          <w:p w14:paraId="2BFD1694" w14:textId="36581619" w:rsidR="00501678" w:rsidRDefault="00501678" w:rsidP="000137E9">
            <w:pPr>
              <w:pStyle w:val="ProductList-OfferingBody"/>
              <w:ind w:left="-113"/>
              <w:jc w:val="center"/>
            </w:pPr>
            <w:r w:rsidRPr="007F4590">
              <w:fldChar w:fldCharType="begin"/>
            </w:r>
            <w:r w:rsidRPr="007F4590">
              <w:instrText>AutoTextList  \sNotStyle\t "Open-Lizenz und Open Value"</w:instrText>
            </w:r>
            <w:r w:rsidRPr="007F4590">
              <w:fldChar w:fldCharType="separate"/>
            </w:r>
            <w:r w:rsidRPr="007F4590">
              <w:t>OF</w:t>
            </w:r>
            <w:r w:rsidRPr="007F4590">
              <w:fldChar w:fldCharType="end"/>
            </w:r>
          </w:p>
        </w:tc>
        <w:tc>
          <w:tcPr>
            <w:tcW w:w="739" w:type="dxa"/>
            <w:shd w:val="clear" w:color="auto" w:fill="70AD47" w:themeFill="accent6"/>
            <w:vAlign w:val="center"/>
          </w:tcPr>
          <w:p w14:paraId="275802D6" w14:textId="4CADB359" w:rsidR="00501678" w:rsidRDefault="00501678" w:rsidP="000137E9">
            <w:pPr>
              <w:pStyle w:val="ProductList-OfferingBody"/>
              <w:ind w:left="-113"/>
              <w:jc w:val="center"/>
            </w:pPr>
            <w:r w:rsidRPr="00501678">
              <w:fldChar w:fldCharType="begin"/>
            </w:r>
            <w:r w:rsidRPr="00501678">
              <w:instrText xml:space="preserve"> AutoTextList  \sNoStyle\t "Nicht organisationsweite Produkte in Open Value"</w:instrText>
            </w:r>
            <w:r w:rsidRPr="00501678">
              <w:fldChar w:fldCharType="separate"/>
            </w:r>
            <w:r w:rsidRPr="00501678">
              <w:t xml:space="preserve"> P </w:t>
            </w:r>
            <w:r w:rsidRPr="00501678">
              <w:fldChar w:fldCharType="end"/>
            </w:r>
          </w:p>
        </w:tc>
        <w:tc>
          <w:tcPr>
            <w:tcW w:w="739" w:type="dxa"/>
            <w:shd w:val="clear" w:color="auto" w:fill="BFBFBF" w:themeFill="background1" w:themeFillShade="BF"/>
            <w:vAlign w:val="center"/>
          </w:tcPr>
          <w:p w14:paraId="767181C3" w14:textId="77777777" w:rsidR="00501678" w:rsidRDefault="00501678" w:rsidP="000137E9">
            <w:pPr>
              <w:pStyle w:val="ProductList-OfferingBody"/>
              <w:ind w:left="-113"/>
              <w:jc w:val="center"/>
            </w:pPr>
          </w:p>
        </w:tc>
        <w:tc>
          <w:tcPr>
            <w:tcW w:w="739" w:type="dxa"/>
            <w:shd w:val="clear" w:color="auto" w:fill="70AD47" w:themeFill="accent6"/>
            <w:vAlign w:val="center"/>
          </w:tcPr>
          <w:p w14:paraId="7B8C149D" w14:textId="3EE28951" w:rsidR="00501678" w:rsidRDefault="00501678" w:rsidP="000137E9">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r>
    </w:tbl>
    <w:p w14:paraId="3D131EAA" w14:textId="77777777" w:rsidR="00C55E46" w:rsidRPr="00C83987" w:rsidRDefault="00C55E46" w:rsidP="00C55E46">
      <w:pPr>
        <w:pStyle w:val="ProductList-Body"/>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5"/>
        <w:gridCol w:w="3563"/>
        <w:gridCol w:w="3555"/>
      </w:tblGrid>
      <w:tr w:rsidR="00C55E46" w14:paraId="35F7CEAD" w14:textId="77777777" w:rsidTr="00725B5D">
        <w:tc>
          <w:tcPr>
            <w:tcW w:w="3596" w:type="dxa"/>
          </w:tcPr>
          <w:p w14:paraId="218C2DD6" w14:textId="77777777" w:rsidR="00C55E46" w:rsidRPr="00C83987" w:rsidRDefault="00C55E46" w:rsidP="000137E9">
            <w:pPr>
              <w:pStyle w:val="ProductList-Body"/>
              <w:spacing w:before="20" w:after="20"/>
            </w:pPr>
            <w:r>
              <w:t>Zur Verringerung berechtigt:</w:t>
            </w:r>
            <w:r>
              <w:rPr>
                <w:b/>
              </w:rPr>
              <w:t xml:space="preserve"> Alle</w:t>
            </w:r>
          </w:p>
          <w:p w14:paraId="19C72890" w14:textId="77777777" w:rsidR="00C55E46" w:rsidRDefault="00C55E46" w:rsidP="000137E9">
            <w:pPr>
              <w:pStyle w:val="ProductList-Body"/>
              <w:spacing w:before="20" w:after="20"/>
            </w:pPr>
            <w:r>
              <w:t xml:space="preserve">True-up-berechtigt: </w:t>
            </w:r>
            <w:r>
              <w:rPr>
                <w:b/>
              </w:rPr>
              <w:t>Alle</w:t>
            </w:r>
          </w:p>
        </w:tc>
        <w:tc>
          <w:tcPr>
            <w:tcW w:w="3597" w:type="dxa"/>
          </w:tcPr>
          <w:p w14:paraId="086BCA2C" w14:textId="77777777" w:rsidR="00C55E46" w:rsidRPr="001C3EDC" w:rsidRDefault="00C55E46" w:rsidP="000137E9">
            <w:pPr>
              <w:pStyle w:val="ProductList-Body"/>
              <w:spacing w:before="20" w:after="20"/>
              <w:rPr>
                <w:b/>
              </w:rPr>
            </w:pPr>
            <w:r>
              <w:t xml:space="preserve">Produkt-Pool: </w:t>
            </w:r>
            <w:r>
              <w:rPr>
                <w:b/>
              </w:rPr>
              <w:t>Server</w:t>
            </w:r>
          </w:p>
        </w:tc>
        <w:tc>
          <w:tcPr>
            <w:tcW w:w="3597" w:type="dxa"/>
          </w:tcPr>
          <w:p w14:paraId="2A37B3C1" w14:textId="77777777" w:rsidR="00C55E46" w:rsidRPr="001C3EDC" w:rsidRDefault="00C55E46" w:rsidP="000137E9">
            <w:pPr>
              <w:pStyle w:val="ProductList-Body"/>
              <w:spacing w:before="20" w:after="20"/>
              <w:rPr>
                <w:b/>
              </w:rPr>
            </w:pPr>
          </w:p>
        </w:tc>
      </w:tr>
    </w:tbl>
    <w:p w14:paraId="7EC09B56" w14:textId="7DFEC2DA" w:rsidR="00C55E46" w:rsidRPr="00C83987" w:rsidRDefault="00C8654F" w:rsidP="00C55E46">
      <w:pPr>
        <w:pStyle w:val="ProductList-Body"/>
        <w:shd w:val="clear" w:color="auto" w:fill="A6A6A6" w:themeFill="background1" w:themeFillShade="A6"/>
        <w:spacing w:before="120" w:after="240"/>
        <w:jc w:val="right"/>
      </w:pPr>
      <w:hyperlink w:anchor="Inhaltsverzeichnis" w:history="1">
        <w:r w:rsidR="002351BF">
          <w:rPr>
            <w:rStyle w:val="Hyperlink"/>
            <w:sz w:val="16"/>
            <w:szCs w:val="16"/>
          </w:rPr>
          <w:t>Inhaltsverzeichnis</w:t>
        </w:r>
      </w:hyperlink>
      <w:r w:rsidR="002351BF">
        <w:rPr>
          <w:sz w:val="16"/>
          <w:szCs w:val="16"/>
        </w:rPr>
        <w:t>/</w:t>
      </w:r>
      <w:hyperlink w:anchor="ChartKey" w:history="1">
        <w:r w:rsidR="002351BF">
          <w:rPr>
            <w:rStyle w:val="Hyperlink"/>
            <w:sz w:val="16"/>
            <w:szCs w:val="16"/>
          </w:rPr>
          <w:t>Tabellenlegende</w:t>
        </w:r>
      </w:hyperlink>
      <w:r w:rsidR="002351BF">
        <w:rPr>
          <w:sz w:val="16"/>
          <w:szCs w:val="16"/>
        </w:rPr>
        <w:t>/</w:t>
      </w:r>
      <w:hyperlink w:anchor="Index" w:history="1">
        <w:r w:rsidR="002351BF">
          <w:rPr>
            <w:rStyle w:val="Hyperlink"/>
            <w:sz w:val="16"/>
            <w:szCs w:val="16"/>
          </w:rPr>
          <w:t>Index</w:t>
        </w:r>
      </w:hyperlink>
    </w:p>
    <w:p w14:paraId="4FDCC3A2" w14:textId="1DB0A1C4" w:rsidR="00FA00BF" w:rsidRPr="00C83987" w:rsidRDefault="005442A2" w:rsidP="00930D5E">
      <w:pPr>
        <w:pStyle w:val="ProductList-Offering2Heading"/>
        <w:outlineLvl w:val="2"/>
      </w:pPr>
      <w:bookmarkStart w:id="1479" w:name="_Toc378147677"/>
      <w:bookmarkStart w:id="1480" w:name="_Toc378151574"/>
      <w:bookmarkStart w:id="1481" w:name="_Toc379797428"/>
      <w:bookmarkStart w:id="1482" w:name="_Toc380513462"/>
      <w:bookmarkStart w:id="1483" w:name="_Toc380655512"/>
      <w:r>
        <w:tab/>
      </w:r>
      <w:bookmarkStart w:id="1484" w:name="_Toc420053820"/>
      <w:r>
        <w:t>System Center Endpoint Protection</w:t>
      </w:r>
      <w:bookmarkEnd w:id="1479"/>
      <w:bookmarkEnd w:id="1480"/>
      <w:bookmarkEnd w:id="1481"/>
      <w:bookmarkEnd w:id="1482"/>
      <w:bookmarkEnd w:id="1483"/>
      <w:bookmarkEnd w:id="1484"/>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4FDCC3AE" w14:textId="77777777" w:rsidTr="00725B5D">
        <w:trPr>
          <w:cantSplit/>
          <w:tblHeader/>
        </w:trPr>
        <w:tc>
          <w:tcPr>
            <w:tcW w:w="3367" w:type="dxa"/>
            <w:tcBorders>
              <w:bottom w:val="nil"/>
            </w:tcBorders>
            <w:shd w:val="clear" w:color="auto" w:fill="00188F"/>
          </w:tcPr>
          <w:p w14:paraId="4FDCC3A3"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FDCC3A4" w14:textId="101C8BAD"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C3A5" w14:textId="705C8BBE"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C3A6" w14:textId="5DE3C32A"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C3A7" w14:textId="283F0F5D"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C3A8" w14:textId="422CA742"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C3A9" w14:textId="5A35704F"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C3AA" w14:textId="76B8AA76"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C3AB" w14:textId="67329FC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C3AC" w14:textId="30C9CC54"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C3AD" w14:textId="33A7230A"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E75532" w14:paraId="4FDCC3BA" w14:textId="77777777" w:rsidTr="00725B5D">
        <w:trPr>
          <w:cantSplit/>
          <w:tblHeader/>
        </w:trPr>
        <w:tc>
          <w:tcPr>
            <w:tcW w:w="3367" w:type="dxa"/>
            <w:tcBorders>
              <w:top w:val="nil"/>
              <w:left w:val="nil"/>
              <w:bottom w:val="nil"/>
              <w:right w:val="nil"/>
            </w:tcBorders>
          </w:tcPr>
          <w:p w14:paraId="4FDCC3AF" w14:textId="1821FB10" w:rsidR="00E75532" w:rsidRDefault="00434703" w:rsidP="00C2472D">
            <w:pPr>
              <w:pStyle w:val="ProductList-Offering2"/>
            </w:pPr>
            <w:bookmarkStart w:id="1485" w:name="_Toc379797429"/>
            <w:bookmarkStart w:id="1486" w:name="_Toc380513463"/>
            <w:bookmarkStart w:id="1487" w:name="_Toc380655513"/>
            <w:bookmarkStart w:id="1488" w:name="_Toc420053821"/>
            <w:r>
              <w:t>System Center 2012 R2 Endpoint Protection</w:t>
            </w:r>
            <w:r>
              <w:fldChar w:fldCharType="begin"/>
            </w:r>
            <w:r>
              <w:instrText>XE "System Center 2012 R2 Endpoint Protection"</w:instrText>
            </w:r>
            <w:r>
              <w:fldChar w:fldCharType="end"/>
            </w:r>
            <w:r>
              <w:t xml:space="preserve"> (Geräte- oder Nutzer-AL)</w:t>
            </w:r>
            <w:bookmarkEnd w:id="1485"/>
            <w:bookmarkEnd w:id="1486"/>
            <w:bookmarkEnd w:id="1487"/>
            <w:bookmarkEnd w:id="1488"/>
          </w:p>
        </w:tc>
        <w:tc>
          <w:tcPr>
            <w:tcW w:w="738" w:type="dxa"/>
            <w:tcBorders>
              <w:top w:val="nil"/>
              <w:left w:val="nil"/>
              <w:bottom w:val="nil"/>
              <w:right w:val="nil"/>
            </w:tcBorders>
            <w:vAlign w:val="center"/>
          </w:tcPr>
          <w:p w14:paraId="4FDCC3B0" w14:textId="77777777" w:rsidR="00E75532" w:rsidRDefault="00434703" w:rsidP="00C4636F">
            <w:pPr>
              <w:pStyle w:val="ProductList-OfferingBody"/>
              <w:ind w:left="-113"/>
              <w:jc w:val="center"/>
            </w:pPr>
            <w:r>
              <w:t>1</w:t>
            </w:r>
          </w:p>
        </w:tc>
        <w:tc>
          <w:tcPr>
            <w:tcW w:w="739" w:type="dxa"/>
            <w:tcBorders>
              <w:left w:val="single" w:sz="12" w:space="0" w:color="FFFFFF" w:themeColor="background1"/>
            </w:tcBorders>
            <w:shd w:val="clear" w:color="auto" w:fill="70AD47" w:themeFill="accent6"/>
            <w:vAlign w:val="center"/>
          </w:tcPr>
          <w:p w14:paraId="4FDCC3B1" w14:textId="77777777" w:rsidR="00E75532" w:rsidRDefault="00434703" w:rsidP="00C4636F">
            <w:pPr>
              <w:pStyle w:val="ProductList-OfferingBody"/>
              <w:ind w:left="-113"/>
              <w:jc w:val="center"/>
            </w:pPr>
            <w:r>
              <w:t>1</w:t>
            </w:r>
          </w:p>
        </w:tc>
        <w:tc>
          <w:tcPr>
            <w:tcW w:w="739" w:type="dxa"/>
            <w:shd w:val="clear" w:color="auto" w:fill="BFBFBF" w:themeFill="background1" w:themeFillShade="BF"/>
            <w:vAlign w:val="center"/>
          </w:tcPr>
          <w:p w14:paraId="4FDCC3B2" w14:textId="58512F52" w:rsidR="00E75532" w:rsidRDefault="00E75532" w:rsidP="00C4636F">
            <w:pPr>
              <w:pStyle w:val="ProductList-OfferingBody"/>
              <w:ind w:left="-113"/>
              <w:jc w:val="center"/>
            </w:pPr>
          </w:p>
        </w:tc>
        <w:tc>
          <w:tcPr>
            <w:tcW w:w="739" w:type="dxa"/>
            <w:shd w:val="clear" w:color="auto" w:fill="70AD47" w:themeFill="accent6"/>
            <w:vAlign w:val="center"/>
          </w:tcPr>
          <w:p w14:paraId="4FDCC3B3" w14:textId="164438C2" w:rsidR="00E75532" w:rsidRPr="003C618B" w:rsidRDefault="003C618B" w:rsidP="00C4636F">
            <w:pPr>
              <w:pStyle w:val="ProductList-OfferingBody"/>
              <w:ind w:left="-113"/>
              <w:jc w:val="center"/>
            </w:pPr>
            <w:r w:rsidRPr="003C618B">
              <w:fldChar w:fldCharType="begin"/>
            </w:r>
            <w:r w:rsidRPr="003C618B">
              <w:instrText xml:space="preserve"> AutoTextList  \sNoStyle\t "Organisationsweites Zusätzliches Produkt" </w:instrText>
            </w:r>
            <w:r w:rsidRPr="003C618B">
              <w:fldChar w:fldCharType="separate"/>
            </w:r>
            <w:r w:rsidRPr="003C618B">
              <w:t>AO</w:t>
            </w:r>
            <w:r w:rsidRPr="003C618B">
              <w:fldChar w:fldCharType="end"/>
            </w:r>
            <w:r w:rsidRPr="003C618B">
              <w:t>,</w:t>
            </w:r>
            <w:r w:rsidRPr="003C618B">
              <w:fldChar w:fldCharType="begin"/>
            </w:r>
            <w:r w:rsidRPr="003C618B">
              <w:instrText xml:space="preserve"> AutoTextList \sNoStyle\t "Studentenangebot"</w:instrText>
            </w:r>
            <w:r w:rsidRPr="003C618B">
              <w:fldChar w:fldCharType="separate"/>
            </w:r>
            <w:r w:rsidRPr="003C618B">
              <w:t>ST</w:t>
            </w:r>
            <w:r w:rsidRPr="003C618B">
              <w:fldChar w:fldCharType="end"/>
            </w:r>
          </w:p>
        </w:tc>
        <w:tc>
          <w:tcPr>
            <w:tcW w:w="739" w:type="dxa"/>
            <w:shd w:val="clear" w:color="auto" w:fill="70AD47" w:themeFill="accent6"/>
            <w:vAlign w:val="center"/>
          </w:tcPr>
          <w:p w14:paraId="4FDCC3B4" w14:textId="77777777" w:rsidR="00E75532" w:rsidRDefault="00E75532" w:rsidP="00C4636F">
            <w:pPr>
              <w:pStyle w:val="ProductList-OfferingBody"/>
              <w:ind w:left="-113"/>
              <w:jc w:val="center"/>
            </w:pPr>
          </w:p>
        </w:tc>
        <w:tc>
          <w:tcPr>
            <w:tcW w:w="738" w:type="dxa"/>
            <w:shd w:val="clear" w:color="auto" w:fill="BFBFBF" w:themeFill="background1" w:themeFillShade="BF"/>
            <w:vAlign w:val="center"/>
          </w:tcPr>
          <w:p w14:paraId="4FDCC3B5" w14:textId="77777777" w:rsidR="00E75532" w:rsidRDefault="00E75532" w:rsidP="00C4636F">
            <w:pPr>
              <w:pStyle w:val="ProductList-OfferingBody"/>
              <w:ind w:left="-113"/>
              <w:jc w:val="center"/>
            </w:pPr>
          </w:p>
        </w:tc>
        <w:tc>
          <w:tcPr>
            <w:tcW w:w="739" w:type="dxa"/>
            <w:shd w:val="clear" w:color="auto" w:fill="BFBFBF" w:themeFill="background1" w:themeFillShade="BF"/>
            <w:vAlign w:val="center"/>
          </w:tcPr>
          <w:p w14:paraId="4FDCC3B6" w14:textId="77777777" w:rsidR="00E75532" w:rsidRDefault="00E75532" w:rsidP="00C4636F">
            <w:pPr>
              <w:pStyle w:val="ProductList-OfferingBody"/>
              <w:ind w:left="-113"/>
              <w:jc w:val="center"/>
            </w:pPr>
          </w:p>
        </w:tc>
        <w:tc>
          <w:tcPr>
            <w:tcW w:w="739" w:type="dxa"/>
            <w:shd w:val="clear" w:color="auto" w:fill="70AD47" w:themeFill="accent6"/>
            <w:vAlign w:val="center"/>
          </w:tcPr>
          <w:p w14:paraId="4FDCC3B7" w14:textId="109B3E5D" w:rsidR="00E75532" w:rsidRPr="003C618B" w:rsidRDefault="003C618B" w:rsidP="00C4636F">
            <w:pPr>
              <w:pStyle w:val="ProductList-OfferingBody"/>
              <w:ind w:left="-113"/>
              <w:jc w:val="center"/>
            </w:pPr>
            <w:r w:rsidRPr="003C618B">
              <w:fldChar w:fldCharType="begin"/>
            </w:r>
            <w:r w:rsidRPr="003C618B">
              <w:instrText xml:space="preserve"> AutoTextList  \sNoStyle\t "Nicht organisationsweite Produkte in Open Value"</w:instrText>
            </w:r>
            <w:r w:rsidRPr="003C618B">
              <w:fldChar w:fldCharType="separate"/>
            </w:r>
            <w:r w:rsidRPr="003C618B">
              <w:t xml:space="preserve"> P </w:t>
            </w:r>
            <w:r w:rsidRPr="003C618B">
              <w:fldChar w:fldCharType="end"/>
            </w:r>
          </w:p>
        </w:tc>
        <w:tc>
          <w:tcPr>
            <w:tcW w:w="739" w:type="dxa"/>
            <w:shd w:val="clear" w:color="auto" w:fill="70AD47" w:themeFill="accent6"/>
            <w:vAlign w:val="center"/>
          </w:tcPr>
          <w:p w14:paraId="4FDCC3B8" w14:textId="77777777" w:rsidR="00E75532" w:rsidRDefault="00E75532" w:rsidP="00C4636F">
            <w:pPr>
              <w:pStyle w:val="ProductList-OfferingBody"/>
              <w:ind w:left="-113"/>
              <w:jc w:val="center"/>
            </w:pPr>
          </w:p>
        </w:tc>
        <w:tc>
          <w:tcPr>
            <w:tcW w:w="739" w:type="dxa"/>
            <w:shd w:val="clear" w:color="auto" w:fill="BFBFBF" w:themeFill="background1" w:themeFillShade="BF"/>
            <w:vAlign w:val="center"/>
          </w:tcPr>
          <w:p w14:paraId="4FDCC3B9" w14:textId="77777777" w:rsidR="00E75532" w:rsidRDefault="00E75532" w:rsidP="00C4636F">
            <w:pPr>
              <w:pStyle w:val="ProductList-OfferingBody"/>
              <w:ind w:left="-113"/>
              <w:jc w:val="center"/>
            </w:pPr>
          </w:p>
        </w:tc>
      </w:tr>
    </w:tbl>
    <w:p w14:paraId="4FDCC3BB" w14:textId="77777777" w:rsidR="00FA00BF" w:rsidRPr="00C83987" w:rsidRDefault="00FA00BF" w:rsidP="004F3C6D">
      <w:pPr>
        <w:pStyle w:val="ProductList-Body"/>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8"/>
        <w:gridCol w:w="3566"/>
        <w:gridCol w:w="3559"/>
      </w:tblGrid>
      <w:tr w:rsidR="00782C7B" w14:paraId="4FDCC3BF" w14:textId="77777777" w:rsidTr="00725B5D">
        <w:tc>
          <w:tcPr>
            <w:tcW w:w="3596" w:type="dxa"/>
          </w:tcPr>
          <w:p w14:paraId="4FDCC3BC" w14:textId="77777777" w:rsidR="00782C7B" w:rsidRDefault="00782C7B" w:rsidP="00434703">
            <w:pPr>
              <w:pStyle w:val="ProductList-Body"/>
              <w:spacing w:before="20" w:after="20"/>
            </w:pPr>
          </w:p>
        </w:tc>
        <w:tc>
          <w:tcPr>
            <w:tcW w:w="3597" w:type="dxa"/>
          </w:tcPr>
          <w:p w14:paraId="4FDCC3BD" w14:textId="77777777" w:rsidR="00782C7B" w:rsidRDefault="00434703" w:rsidP="00434703">
            <w:pPr>
              <w:pStyle w:val="ProductList-Body"/>
              <w:spacing w:before="20" w:after="20"/>
            </w:pPr>
            <w:r>
              <w:t xml:space="preserve">Produkt-Pool: </w:t>
            </w:r>
            <w:r>
              <w:rPr>
                <w:b/>
              </w:rPr>
              <w:t>Server</w:t>
            </w:r>
          </w:p>
        </w:tc>
        <w:tc>
          <w:tcPr>
            <w:tcW w:w="3597" w:type="dxa"/>
          </w:tcPr>
          <w:p w14:paraId="4FDCC3BE" w14:textId="77777777" w:rsidR="00782C7B" w:rsidRDefault="00782C7B" w:rsidP="00434703">
            <w:pPr>
              <w:pStyle w:val="ProductList-Body"/>
              <w:spacing w:before="20" w:after="20"/>
            </w:pPr>
          </w:p>
        </w:tc>
      </w:tr>
    </w:tbl>
    <w:p w14:paraId="4FDCC3C0" w14:textId="77777777" w:rsidR="00782C7B" w:rsidRPr="00C83987" w:rsidRDefault="00782C7B" w:rsidP="00782C7B">
      <w:pPr>
        <w:pStyle w:val="ProductList-Body"/>
        <w:shd w:val="clear" w:color="auto" w:fill="D9D9D9" w:themeFill="background1" w:themeFillShade="D9"/>
        <w:spacing w:before="120" w:after="120"/>
      </w:pPr>
      <w:r>
        <w:rPr>
          <w:b/>
        </w:rPr>
        <w:t>Zusätzliche Informationen</w:t>
      </w:r>
    </w:p>
    <w:p w14:paraId="4FDCC3C1" w14:textId="77777777" w:rsidR="00434703" w:rsidRPr="00C83987" w:rsidRDefault="00434703" w:rsidP="00434703">
      <w:pPr>
        <w:pStyle w:val="ProductList-Body"/>
      </w:pPr>
      <w:r>
        <w:rPr>
          <w:b/>
          <w:color w:val="00188F"/>
        </w:rPr>
        <w:t>Upgrades/Downgrade</w:t>
      </w:r>
    </w:p>
    <w:p w14:paraId="4FDCC3C2" w14:textId="2BFDD709" w:rsidR="00434703" w:rsidRPr="00C83987" w:rsidRDefault="00434703" w:rsidP="00434703">
      <w:pPr>
        <w:pStyle w:val="ProductList-Body"/>
      </w:pPr>
      <w:r>
        <w:t>Mit Wirkung vom 1. April 2012 ist Forefront Endpoint Protection zu System Center 2012 Endpoint Protection</w:t>
      </w:r>
      <w:r>
        <w:fldChar w:fldCharType="begin"/>
      </w:r>
      <w:r>
        <w:instrText>XE "System Center 2012 Endpoint Protection"</w:instrText>
      </w:r>
      <w:r>
        <w:fldChar w:fldCharType="end"/>
      </w:r>
      <w:r>
        <w:t xml:space="preserve"> geworden. System Center 2012 R2 Endpoint Protection</w:t>
      </w:r>
      <w:r>
        <w:fldChar w:fldCharType="begin"/>
      </w:r>
      <w:r>
        <w:instrText>XE "System Center 2012 R2 Endpoint Protection"</w:instrText>
      </w:r>
      <w:r>
        <w:fldChar w:fldCharType="end"/>
      </w:r>
      <w:r>
        <w:t xml:space="preserve"> gewährt als eigenständiges Angebot nur Nutzungsrechte zum Schutz von Clientgeräten. Nutzungsrechte zum Schutz von Servergeräten können nur durch Erwerb von Server-Management-Lizenzen für System Center 2012 R2 Standard oder Datacenter erworben werden.</w:t>
      </w:r>
    </w:p>
    <w:p w14:paraId="4FDCC3C3" w14:textId="77777777" w:rsidR="00434703" w:rsidRPr="00C83987" w:rsidRDefault="00434703" w:rsidP="00434703">
      <w:pPr>
        <w:pStyle w:val="ProductList-Body"/>
      </w:pPr>
    </w:p>
    <w:p w14:paraId="4FDCC3C4" w14:textId="7A76EA1D" w:rsidR="00434703" w:rsidRPr="00C83987" w:rsidRDefault="00434703" w:rsidP="00434703">
      <w:pPr>
        <w:pStyle w:val="ProductList-Body"/>
      </w:pPr>
      <w:r>
        <w:t>Nutzer, die über aktive Forefront Endpoint Protection-Abonnements verfügen und den Dienst zum Schutz von Clientgeräten nutzen, können auf System Center 2012 Endpoint Protection</w:t>
      </w:r>
      <w:r>
        <w:fldChar w:fldCharType="begin"/>
      </w:r>
      <w:r>
        <w:instrText>XE "System Center 2012 Endpoint Protection"</w:instrText>
      </w:r>
      <w:r>
        <w:fldChar w:fldCharType="end"/>
      </w:r>
      <w:r>
        <w:t xml:space="preserve"> für denselben Zweck upgraden und dieses verwenden. Kunden mit System Center 2012 Endpoint Protection-Abonnements sind berechtigt, ein Downgrade auf Forefront Endpoint Protection durchzuführen.</w:t>
      </w:r>
    </w:p>
    <w:p w14:paraId="4FDCC3C5" w14:textId="77777777" w:rsidR="00434703" w:rsidRPr="00C83987" w:rsidRDefault="00434703" w:rsidP="00434703">
      <w:pPr>
        <w:pStyle w:val="ProductList-Body"/>
      </w:pPr>
    </w:p>
    <w:p w14:paraId="4FDCC3C6" w14:textId="0F99E2DB" w:rsidR="00434703" w:rsidRPr="00C83987" w:rsidRDefault="00434703" w:rsidP="00434703">
      <w:pPr>
        <w:pStyle w:val="ProductList-Body"/>
      </w:pPr>
      <w:r>
        <w:t>System Center 2012 R2 Configuration Manager ist die Verwaltungskonsole für System Center 2012 Endpoint Protection</w:t>
      </w:r>
      <w:r>
        <w:fldChar w:fldCharType="begin"/>
      </w:r>
      <w:r>
        <w:instrText>XE "System Center 2012 Endpoint Protection"</w:instrText>
      </w:r>
      <w:r>
        <w:fldChar w:fldCharType="end"/>
      </w:r>
      <w:r>
        <w:t>.</w:t>
      </w:r>
      <w:r w:rsidR="0084595C">
        <w:t xml:space="preserve"> </w:t>
      </w:r>
      <w:r>
        <w:t>Kunden müssen für System Center 2012 R2 Configuration Manager lizenziert sein, um System Center 2012 R2 Endpoint Protection</w:t>
      </w:r>
      <w:r>
        <w:fldChar w:fldCharType="begin"/>
      </w:r>
      <w:r>
        <w:instrText>XE "System Center 2012 R2 Endpoint Protection"</w:instrText>
      </w:r>
      <w:r>
        <w:fldChar w:fldCharType="end"/>
      </w:r>
      <w:r>
        <w:t xml:space="preserve"> verwalten zu können.</w:t>
      </w:r>
      <w:r w:rsidR="0084595C">
        <w:t xml:space="preserve"> </w:t>
      </w:r>
      <w:r>
        <w:t>Alternativ kann System Center 2012 R2 Endpoint Protection unverwaltet verwendet werden, ohne dass System Center 2012 R2 Configuration Manager lizenziert werden muss.</w:t>
      </w:r>
      <w:r w:rsidR="0084595C">
        <w:t xml:space="preserve"> </w:t>
      </w:r>
    </w:p>
    <w:p w14:paraId="4FDCC3CB" w14:textId="0391BD94"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2351BF">
          <w:rPr>
            <w:rStyle w:val="Hyperlink"/>
            <w:sz w:val="16"/>
            <w:szCs w:val="16"/>
          </w:rPr>
          <w:t>Inhaltsverzeichnis</w:t>
        </w:r>
      </w:hyperlink>
      <w:r w:rsidR="002351BF">
        <w:rPr>
          <w:sz w:val="16"/>
          <w:szCs w:val="16"/>
        </w:rPr>
        <w:t>/</w:t>
      </w:r>
      <w:hyperlink w:anchor="ChartKey" w:history="1">
        <w:r w:rsidR="002351BF">
          <w:rPr>
            <w:rStyle w:val="Hyperlink"/>
            <w:sz w:val="16"/>
            <w:szCs w:val="16"/>
          </w:rPr>
          <w:t>Tabellenlegende</w:t>
        </w:r>
      </w:hyperlink>
      <w:r w:rsidR="002351BF">
        <w:rPr>
          <w:sz w:val="16"/>
          <w:szCs w:val="16"/>
        </w:rPr>
        <w:t>/</w:t>
      </w:r>
      <w:hyperlink w:anchor="Index" w:history="1">
        <w:r w:rsidR="002351BF">
          <w:rPr>
            <w:rStyle w:val="Hyperlink"/>
            <w:sz w:val="16"/>
            <w:szCs w:val="16"/>
          </w:rPr>
          <w:t>Index</w:t>
        </w:r>
      </w:hyperlink>
    </w:p>
    <w:p w14:paraId="4FDCC3CC" w14:textId="31BA1CBE" w:rsidR="009A0C93" w:rsidRPr="00C83987" w:rsidRDefault="0014192B" w:rsidP="0014192B">
      <w:pPr>
        <w:pStyle w:val="ProductList-Offering2Heading"/>
        <w:outlineLvl w:val="2"/>
      </w:pPr>
      <w:bookmarkStart w:id="1489" w:name="_Toc378147678"/>
      <w:bookmarkStart w:id="1490" w:name="_Toc378151575"/>
      <w:bookmarkStart w:id="1491" w:name="_Toc379797430"/>
      <w:bookmarkStart w:id="1492" w:name="_Toc380513466"/>
      <w:bookmarkStart w:id="1493" w:name="_Toc380655516"/>
      <w:bookmarkStart w:id="1494" w:name="Yammer"/>
      <w:bookmarkStart w:id="1495" w:name="_Toc420053822"/>
      <w:r>
        <w:t>Yammer</w:t>
      </w:r>
      <w:bookmarkEnd w:id="1489"/>
      <w:bookmarkEnd w:id="1490"/>
      <w:bookmarkEnd w:id="1491"/>
      <w:r>
        <w:t xml:space="preserve"> Enterprise</w:t>
      </w:r>
      <w:bookmarkEnd w:id="1492"/>
      <w:bookmarkEnd w:id="1493"/>
      <w:bookmarkEnd w:id="1494"/>
      <w:bookmarkEnd w:id="1495"/>
    </w:p>
    <w:tbl>
      <w:tblPr>
        <w:tblStyle w:val="TableGrid"/>
        <w:tblW w:w="10755" w:type="dxa"/>
        <w:tblInd w:w="117"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3367"/>
        <w:gridCol w:w="738"/>
        <w:gridCol w:w="739"/>
        <w:gridCol w:w="739"/>
        <w:gridCol w:w="739"/>
        <w:gridCol w:w="739"/>
        <w:gridCol w:w="738"/>
        <w:gridCol w:w="739"/>
        <w:gridCol w:w="739"/>
        <w:gridCol w:w="739"/>
        <w:gridCol w:w="739"/>
      </w:tblGrid>
      <w:tr w:rsidR="009503A0" w14:paraId="4FDCC3D8" w14:textId="77777777" w:rsidTr="00725B5D">
        <w:trPr>
          <w:cantSplit/>
          <w:tblHeader/>
        </w:trPr>
        <w:tc>
          <w:tcPr>
            <w:tcW w:w="3367" w:type="dxa"/>
            <w:tcBorders>
              <w:bottom w:val="nil"/>
            </w:tcBorders>
            <w:shd w:val="clear" w:color="auto" w:fill="00188F"/>
          </w:tcPr>
          <w:p w14:paraId="4FDCC3CD" w14:textId="77777777" w:rsidR="009503A0" w:rsidRPr="00EE0836" w:rsidRDefault="009503A0" w:rsidP="00C4636F">
            <w:pPr>
              <w:pStyle w:val="ProductList-OfferingBody"/>
              <w:ind w:left="-28"/>
              <w:rPr>
                <w:color w:val="FFFFFF" w:themeColor="background1"/>
              </w:rPr>
            </w:pPr>
            <w:r>
              <w:rPr>
                <w:color w:val="FFFFFF" w:themeColor="background1"/>
              </w:rPr>
              <w:t>Produkte</w:t>
            </w:r>
          </w:p>
        </w:tc>
        <w:tc>
          <w:tcPr>
            <w:tcW w:w="738" w:type="dxa"/>
            <w:tcBorders>
              <w:bottom w:val="nil"/>
            </w:tcBorders>
            <w:shd w:val="clear" w:color="auto" w:fill="00188F"/>
            <w:vAlign w:val="center"/>
          </w:tcPr>
          <w:p w14:paraId="4FDCC3CE" w14:textId="197EC885" w:rsidR="009503A0" w:rsidRPr="00EE0836" w:rsidRDefault="009503A0" w:rsidP="00C4636F">
            <w:pPr>
              <w:pStyle w:val="ProductList-OfferingBody"/>
              <w:ind w:left="-113"/>
              <w:jc w:val="center"/>
              <w:rPr>
                <w:color w:val="FFFFFF" w:themeColor="background1"/>
              </w:rPr>
            </w:pPr>
            <w:r>
              <w:rPr>
                <w:color w:val="FFFFFF" w:themeColor="background1"/>
              </w:rPr>
              <w:t>Punkt</w:t>
            </w:r>
          </w:p>
        </w:tc>
        <w:tc>
          <w:tcPr>
            <w:tcW w:w="739" w:type="dxa"/>
            <w:tcBorders>
              <w:left w:val="single" w:sz="12" w:space="0" w:color="FFFFFF" w:themeColor="background1"/>
            </w:tcBorders>
            <w:shd w:val="clear" w:color="auto" w:fill="00188F"/>
            <w:vAlign w:val="center"/>
          </w:tcPr>
          <w:p w14:paraId="4FDCC3CF" w14:textId="7D6A02C8" w:rsidR="009503A0" w:rsidRPr="00EE0836" w:rsidRDefault="009503A0" w:rsidP="00C4636F">
            <w:pPr>
              <w:pStyle w:val="ProductList-OfferingBody"/>
              <w:ind w:left="-113"/>
              <w:jc w:val="center"/>
              <w:rPr>
                <w:color w:val="FFFFFF" w:themeColor="background1"/>
              </w:rPr>
            </w:pPr>
            <w:r w:rsidRPr="00381A18">
              <w:rPr>
                <w:color w:val="FFFFFF" w:themeColor="background1"/>
              </w:rPr>
              <w:fldChar w:fldCharType="begin"/>
            </w:r>
            <w:r w:rsidRPr="00381A18">
              <w:rPr>
                <w:color w:val="FFFFFF" w:themeColor="background1"/>
              </w:rPr>
              <w:instrText xml:space="preserve"> AutoTextList  \sNoStyle\t “Campus- und School-Vertrag”</w:instrText>
            </w:r>
            <w:r w:rsidRPr="00381A18">
              <w:rPr>
                <w:color w:val="FFFFFF" w:themeColor="background1"/>
              </w:rPr>
              <w:fldChar w:fldCharType="separate"/>
            </w:r>
            <w:r w:rsidRPr="00381A18">
              <w:rPr>
                <w:color w:val="FFFFFF" w:themeColor="background1"/>
              </w:rPr>
              <w:t>CA/SA</w:t>
            </w:r>
            <w:r w:rsidRPr="00381A18">
              <w:rPr>
                <w:color w:val="FFFFFF" w:themeColor="background1"/>
              </w:rPr>
              <w:fldChar w:fldCharType="end"/>
            </w:r>
          </w:p>
        </w:tc>
        <w:tc>
          <w:tcPr>
            <w:tcW w:w="739" w:type="dxa"/>
            <w:shd w:val="clear" w:color="auto" w:fill="00188F"/>
            <w:vAlign w:val="center"/>
          </w:tcPr>
          <w:p w14:paraId="4FDCC3D0" w14:textId="11D4302E"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“Konzernvertrag und Konzern-Abonnementvertrag” </w:instrText>
            </w:r>
            <w:r w:rsidRPr="009503A0">
              <w:rPr>
                <w:color w:val="FFFFFF" w:themeColor="background1"/>
              </w:rPr>
              <w:fldChar w:fldCharType="separate"/>
            </w:r>
            <w:r w:rsidRPr="009503A0">
              <w:rPr>
                <w:color w:val="FFFFFF" w:themeColor="background1"/>
              </w:rPr>
              <w:t>EA/EAS</w:t>
            </w:r>
            <w:r w:rsidRPr="009503A0">
              <w:rPr>
                <w:color w:val="FFFFFF" w:themeColor="background1"/>
              </w:rPr>
              <w:fldChar w:fldCharType="end"/>
            </w:r>
          </w:p>
        </w:tc>
        <w:tc>
          <w:tcPr>
            <w:tcW w:w="739" w:type="dxa"/>
            <w:shd w:val="clear" w:color="auto" w:fill="00188F"/>
            <w:vAlign w:val="center"/>
          </w:tcPr>
          <w:p w14:paraId="4FDCC3D1" w14:textId="4F3C5D16"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“Beitritt für Bildungslösungen (EES)” </w:instrText>
            </w:r>
            <w:r w:rsidRPr="009503A0">
              <w:rPr>
                <w:color w:val="FFFFFF" w:themeColor="background1"/>
              </w:rPr>
              <w:fldChar w:fldCharType="separate"/>
            </w:r>
            <w:r w:rsidRPr="009503A0">
              <w:rPr>
                <w:color w:val="FFFFFF" w:themeColor="background1"/>
              </w:rPr>
              <w:t>EES</w:t>
            </w:r>
            <w:r w:rsidRPr="009503A0">
              <w:rPr>
                <w:color w:val="FFFFFF" w:themeColor="background1"/>
              </w:rPr>
              <w:fldChar w:fldCharType="end"/>
            </w:r>
          </w:p>
        </w:tc>
        <w:tc>
          <w:tcPr>
            <w:tcW w:w="739" w:type="dxa"/>
            <w:shd w:val="clear" w:color="auto" w:fill="00188F"/>
            <w:vAlign w:val="center"/>
          </w:tcPr>
          <w:p w14:paraId="4FDCC3D2" w14:textId="7F205859"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 Microsoft Produkt- und Servicevertrag” </w:instrText>
            </w:r>
            <w:r w:rsidRPr="009503A0">
              <w:rPr>
                <w:color w:val="FFFFFF" w:themeColor="background1"/>
              </w:rPr>
              <w:fldChar w:fldCharType="separate"/>
            </w:r>
            <w:r w:rsidRPr="009503A0">
              <w:rPr>
                <w:color w:val="FFFFFF" w:themeColor="background1"/>
              </w:rPr>
              <w:t>MPSA</w:t>
            </w:r>
            <w:r w:rsidRPr="009503A0">
              <w:rPr>
                <w:color w:val="FFFFFF" w:themeColor="background1"/>
              </w:rPr>
              <w:fldChar w:fldCharType="end"/>
            </w:r>
          </w:p>
        </w:tc>
        <w:tc>
          <w:tcPr>
            <w:tcW w:w="738" w:type="dxa"/>
            <w:shd w:val="clear" w:color="auto" w:fill="00188F"/>
            <w:vAlign w:val="center"/>
          </w:tcPr>
          <w:p w14:paraId="4FDCC3D3" w14:textId="38157573"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“Open-Lizenz” </w:instrText>
            </w:r>
            <w:r w:rsidRPr="009503A0">
              <w:rPr>
                <w:color w:val="FFFFFF" w:themeColor="background1"/>
              </w:rPr>
              <w:fldChar w:fldCharType="separate"/>
            </w:r>
            <w:r w:rsidRPr="009503A0">
              <w:rPr>
                <w:color w:val="FFFFFF" w:themeColor="background1"/>
              </w:rPr>
              <w:t>OL</w:t>
            </w:r>
            <w:r w:rsidRPr="009503A0">
              <w:rPr>
                <w:color w:val="FFFFFF" w:themeColor="background1"/>
              </w:rPr>
              <w:fldChar w:fldCharType="end"/>
            </w:r>
          </w:p>
        </w:tc>
        <w:tc>
          <w:tcPr>
            <w:tcW w:w="739" w:type="dxa"/>
            <w:shd w:val="clear" w:color="auto" w:fill="00188F"/>
            <w:vAlign w:val="center"/>
          </w:tcPr>
          <w:p w14:paraId="4FDCC3D4" w14:textId="13F1C509"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“Mindestmenge bei Open-Programmen” </w:instrText>
            </w:r>
            <w:r w:rsidRPr="009503A0">
              <w:rPr>
                <w:color w:val="FFFFFF" w:themeColor="background1"/>
              </w:rPr>
              <w:fldChar w:fldCharType="separate"/>
            </w:r>
            <w:r w:rsidRPr="009503A0">
              <w:rPr>
                <w:color w:val="FFFFFF" w:themeColor="background1"/>
              </w:rPr>
              <w:t>OM</w:t>
            </w:r>
            <w:r w:rsidRPr="009503A0">
              <w:rPr>
                <w:color w:val="FFFFFF" w:themeColor="background1"/>
              </w:rPr>
              <w:fldChar w:fldCharType="end"/>
            </w:r>
          </w:p>
        </w:tc>
        <w:tc>
          <w:tcPr>
            <w:tcW w:w="739" w:type="dxa"/>
            <w:shd w:val="clear" w:color="auto" w:fill="00188F"/>
            <w:vAlign w:val="center"/>
          </w:tcPr>
          <w:p w14:paraId="4FDCC3D5" w14:textId="285BCE08"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“Open Value und Open Value Subscription” </w:instrText>
            </w:r>
            <w:r w:rsidRPr="009503A0">
              <w:rPr>
                <w:color w:val="FFFFFF" w:themeColor="background1"/>
              </w:rPr>
              <w:fldChar w:fldCharType="separate"/>
            </w:r>
            <w:r w:rsidRPr="009503A0">
              <w:rPr>
                <w:color w:val="FFFFFF" w:themeColor="background1"/>
              </w:rPr>
              <w:t>OV/OVS</w:t>
            </w:r>
            <w:r w:rsidRPr="009503A0">
              <w:rPr>
                <w:color w:val="FFFFFF" w:themeColor="background1"/>
              </w:rPr>
              <w:fldChar w:fldCharType="end"/>
            </w:r>
          </w:p>
        </w:tc>
        <w:tc>
          <w:tcPr>
            <w:tcW w:w="739" w:type="dxa"/>
            <w:shd w:val="clear" w:color="auto" w:fill="00188F"/>
            <w:vAlign w:val="center"/>
          </w:tcPr>
          <w:p w14:paraId="4FDCC3D6" w14:textId="2E33AB3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“Select und Select Plus” </w:instrText>
            </w:r>
            <w:r w:rsidRPr="009503A0">
              <w:rPr>
                <w:color w:val="FFFFFF" w:themeColor="background1"/>
              </w:rPr>
              <w:fldChar w:fldCharType="separate"/>
            </w:r>
            <w:r w:rsidRPr="009503A0">
              <w:rPr>
                <w:color w:val="FFFFFF" w:themeColor="background1"/>
              </w:rPr>
              <w:t>S/S+</w:t>
            </w:r>
            <w:r w:rsidRPr="009503A0">
              <w:rPr>
                <w:color w:val="FFFFFF" w:themeColor="background1"/>
              </w:rPr>
              <w:fldChar w:fldCharType="end"/>
            </w:r>
          </w:p>
        </w:tc>
        <w:tc>
          <w:tcPr>
            <w:tcW w:w="739" w:type="dxa"/>
            <w:shd w:val="clear" w:color="auto" w:fill="00188F"/>
            <w:vAlign w:val="center"/>
          </w:tcPr>
          <w:p w14:paraId="4FDCC3D7" w14:textId="6C5E9120" w:rsidR="009503A0" w:rsidRPr="00EE0836" w:rsidRDefault="009503A0" w:rsidP="00C4636F">
            <w:pPr>
              <w:pStyle w:val="ProductList-OfferingBody"/>
              <w:ind w:left="-113"/>
              <w:jc w:val="center"/>
              <w:rPr>
                <w:color w:val="FFFFFF" w:themeColor="background1"/>
              </w:rPr>
            </w:pPr>
            <w:r w:rsidRPr="009503A0">
              <w:rPr>
                <w:color w:val="FFFFFF" w:themeColor="background1"/>
              </w:rPr>
              <w:fldChar w:fldCharType="begin"/>
            </w:r>
            <w:r w:rsidRPr="009503A0">
              <w:rPr>
                <w:color w:val="FFFFFF" w:themeColor="background1"/>
              </w:rPr>
              <w:instrText xml:space="preserve"> AutoTextList  \sNoStyle\t “Server- und Cloud-Beitritt” </w:instrText>
            </w:r>
            <w:r w:rsidRPr="009503A0">
              <w:rPr>
                <w:color w:val="FFFFFF" w:themeColor="background1"/>
              </w:rPr>
              <w:fldChar w:fldCharType="separate"/>
            </w:r>
            <w:r w:rsidRPr="009503A0">
              <w:rPr>
                <w:color w:val="FFFFFF" w:themeColor="background1"/>
              </w:rPr>
              <w:t>SCE</w:t>
            </w:r>
            <w:r w:rsidRPr="009503A0">
              <w:rPr>
                <w:color w:val="FFFFFF" w:themeColor="background1"/>
              </w:rPr>
              <w:fldChar w:fldCharType="end"/>
            </w:r>
          </w:p>
        </w:tc>
      </w:tr>
      <w:tr w:rsidR="003C618B" w14:paraId="4FDCC3E4" w14:textId="77777777" w:rsidTr="00725B5D">
        <w:trPr>
          <w:cantSplit/>
          <w:tblHeader/>
        </w:trPr>
        <w:tc>
          <w:tcPr>
            <w:tcW w:w="3367" w:type="dxa"/>
            <w:tcBorders>
              <w:top w:val="nil"/>
              <w:left w:val="nil"/>
              <w:bottom w:val="nil"/>
              <w:right w:val="nil"/>
            </w:tcBorders>
          </w:tcPr>
          <w:p w14:paraId="4FDCC3D9" w14:textId="08EEE02E" w:rsidR="003C618B" w:rsidRDefault="003C618B" w:rsidP="001D7C37">
            <w:pPr>
              <w:pStyle w:val="ProductList-Offering2"/>
            </w:pPr>
            <w:bookmarkStart w:id="1496" w:name="_Toc379797431"/>
            <w:bookmarkStart w:id="1497" w:name="_Toc380513467"/>
            <w:bookmarkStart w:id="1498" w:name="_Toc380655517"/>
            <w:bookmarkStart w:id="1499" w:name="_Toc420053823"/>
            <w:r>
              <w:t>Yammer Enterprise</w:t>
            </w:r>
            <w:bookmarkEnd w:id="1496"/>
            <w:bookmarkEnd w:id="1497"/>
            <w:bookmarkEnd w:id="1498"/>
            <w:bookmarkEnd w:id="1499"/>
            <w:r>
              <w:fldChar w:fldCharType="begin"/>
            </w:r>
            <w:r>
              <w:instrText>XE "Yammer Enterprise"</w:instrText>
            </w:r>
            <w:r>
              <w:fldChar w:fldCharType="end"/>
            </w:r>
          </w:p>
        </w:tc>
        <w:tc>
          <w:tcPr>
            <w:tcW w:w="738" w:type="dxa"/>
            <w:tcBorders>
              <w:top w:val="nil"/>
              <w:left w:val="nil"/>
              <w:bottom w:val="nil"/>
              <w:right w:val="nil"/>
            </w:tcBorders>
            <w:vAlign w:val="center"/>
          </w:tcPr>
          <w:p w14:paraId="4FDCC3DA" w14:textId="6AE6D8CA" w:rsidR="003C618B" w:rsidRDefault="003C618B" w:rsidP="00C4636F">
            <w:pPr>
              <w:pStyle w:val="ProductList-OfferingBody"/>
              <w:ind w:left="-113"/>
              <w:jc w:val="center"/>
            </w:pPr>
            <w:r>
              <w:t>1</w:t>
            </w:r>
          </w:p>
        </w:tc>
        <w:tc>
          <w:tcPr>
            <w:tcW w:w="739" w:type="dxa"/>
            <w:tcBorders>
              <w:left w:val="single" w:sz="12" w:space="0" w:color="FFFFFF" w:themeColor="background1"/>
            </w:tcBorders>
            <w:shd w:val="clear" w:color="auto" w:fill="BFBFBF" w:themeFill="background1" w:themeFillShade="BF"/>
            <w:vAlign w:val="center"/>
          </w:tcPr>
          <w:p w14:paraId="4FDCC3DB" w14:textId="77777777" w:rsidR="003C618B" w:rsidRDefault="003C618B" w:rsidP="00C4636F">
            <w:pPr>
              <w:pStyle w:val="ProductList-OfferingBody"/>
              <w:ind w:left="-113"/>
              <w:jc w:val="center"/>
            </w:pPr>
          </w:p>
        </w:tc>
        <w:tc>
          <w:tcPr>
            <w:tcW w:w="739" w:type="dxa"/>
            <w:shd w:val="clear" w:color="auto" w:fill="70AD47" w:themeFill="accent6"/>
            <w:vAlign w:val="center"/>
          </w:tcPr>
          <w:p w14:paraId="4FDCC3DC" w14:textId="108D57F3" w:rsidR="003C618B" w:rsidRDefault="003C618B" w:rsidP="00C4636F">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3DD" w14:textId="77777777" w:rsidR="003C618B" w:rsidRDefault="003C618B" w:rsidP="00C4636F">
            <w:pPr>
              <w:pStyle w:val="ProductList-OfferingBody"/>
              <w:ind w:left="-113"/>
              <w:jc w:val="center"/>
            </w:pPr>
          </w:p>
        </w:tc>
        <w:tc>
          <w:tcPr>
            <w:tcW w:w="739" w:type="dxa"/>
            <w:shd w:val="clear" w:color="auto" w:fill="70AD47" w:themeFill="accent6"/>
            <w:vAlign w:val="center"/>
          </w:tcPr>
          <w:p w14:paraId="4FDCC3DE" w14:textId="77777777" w:rsidR="003C618B" w:rsidRDefault="003C618B" w:rsidP="00C4636F">
            <w:pPr>
              <w:pStyle w:val="ProductList-OfferingBody"/>
              <w:ind w:left="-113"/>
              <w:jc w:val="center"/>
            </w:pPr>
          </w:p>
        </w:tc>
        <w:tc>
          <w:tcPr>
            <w:tcW w:w="738" w:type="dxa"/>
            <w:shd w:val="clear" w:color="auto" w:fill="70AD47" w:themeFill="accent6"/>
            <w:vAlign w:val="center"/>
          </w:tcPr>
          <w:p w14:paraId="4FDCC3DF" w14:textId="77777777" w:rsidR="003C618B" w:rsidRDefault="003C618B" w:rsidP="00C4636F">
            <w:pPr>
              <w:pStyle w:val="ProductList-OfferingBody"/>
              <w:ind w:left="-113"/>
              <w:jc w:val="center"/>
            </w:pPr>
          </w:p>
        </w:tc>
        <w:tc>
          <w:tcPr>
            <w:tcW w:w="739" w:type="dxa"/>
            <w:shd w:val="clear" w:color="auto" w:fill="70AD47" w:themeFill="accent6"/>
            <w:vAlign w:val="center"/>
          </w:tcPr>
          <w:p w14:paraId="4FDCC3E0" w14:textId="1BCFE469" w:rsidR="003C618B" w:rsidRPr="003C618B" w:rsidRDefault="003C618B" w:rsidP="00C4636F">
            <w:pPr>
              <w:pStyle w:val="ProductList-OfferingBody"/>
              <w:ind w:left="-113"/>
              <w:jc w:val="center"/>
            </w:pPr>
            <w:r w:rsidRPr="003C618B">
              <w:fldChar w:fldCharType="begin"/>
            </w:r>
            <w:r w:rsidRPr="003C618B">
              <w:instrText>AutoTextList  \sNotStyle\t "Open-Lizenz und Open Value"</w:instrText>
            </w:r>
            <w:r w:rsidRPr="003C618B">
              <w:fldChar w:fldCharType="separate"/>
            </w:r>
            <w:r w:rsidRPr="003C618B">
              <w:t>OF</w:t>
            </w:r>
            <w:r w:rsidRPr="003C618B">
              <w:fldChar w:fldCharType="end"/>
            </w:r>
          </w:p>
        </w:tc>
        <w:tc>
          <w:tcPr>
            <w:tcW w:w="739" w:type="dxa"/>
            <w:shd w:val="clear" w:color="auto" w:fill="70AD47" w:themeFill="accent6"/>
            <w:vAlign w:val="center"/>
          </w:tcPr>
          <w:p w14:paraId="4FDCC3E1" w14:textId="5700A4A9" w:rsidR="003C618B" w:rsidRDefault="003C618B" w:rsidP="00C4636F">
            <w:pPr>
              <w:pStyle w:val="ProductList-OfferingBody"/>
              <w:ind w:left="-113"/>
              <w:jc w:val="center"/>
            </w:pPr>
            <w:r w:rsidRPr="008615A8">
              <w:fldChar w:fldCharType="begin"/>
            </w:r>
            <w:r w:rsidRPr="008615A8">
              <w:instrText xml:space="preserve">AutoTextList  \s NoStyle \t "Zusätzliches Produkt" </w:instrText>
            </w:r>
            <w:r w:rsidRPr="008615A8">
              <w:fldChar w:fldCharType="separate"/>
            </w:r>
            <w:r w:rsidRPr="008615A8">
              <w:t xml:space="preserve"> A </w:t>
            </w:r>
            <w:r w:rsidRPr="008615A8">
              <w:fldChar w:fldCharType="end"/>
            </w:r>
          </w:p>
        </w:tc>
        <w:tc>
          <w:tcPr>
            <w:tcW w:w="739" w:type="dxa"/>
            <w:shd w:val="clear" w:color="auto" w:fill="BFBFBF" w:themeFill="background1" w:themeFillShade="BF"/>
            <w:vAlign w:val="center"/>
          </w:tcPr>
          <w:p w14:paraId="4FDCC3E2" w14:textId="77777777" w:rsidR="003C618B" w:rsidRDefault="003C618B" w:rsidP="00C4636F">
            <w:pPr>
              <w:pStyle w:val="ProductList-OfferingBody"/>
              <w:ind w:left="-113"/>
              <w:jc w:val="center"/>
            </w:pPr>
          </w:p>
        </w:tc>
        <w:tc>
          <w:tcPr>
            <w:tcW w:w="739" w:type="dxa"/>
            <w:shd w:val="clear" w:color="auto" w:fill="BFBFBF" w:themeFill="background1" w:themeFillShade="BF"/>
            <w:vAlign w:val="center"/>
          </w:tcPr>
          <w:p w14:paraId="4FDCC3E3" w14:textId="77777777" w:rsidR="003C618B" w:rsidRDefault="003C618B" w:rsidP="00C4636F">
            <w:pPr>
              <w:pStyle w:val="ProductList-OfferingBody"/>
              <w:ind w:left="-113"/>
              <w:jc w:val="center"/>
            </w:pPr>
          </w:p>
        </w:tc>
      </w:tr>
    </w:tbl>
    <w:p w14:paraId="4FDCC3E5" w14:textId="77777777" w:rsidR="00FA00BF" w:rsidRPr="00C83987" w:rsidRDefault="00FA00BF" w:rsidP="0001272B">
      <w:pPr>
        <w:pStyle w:val="ProductList-Body"/>
        <w:jc w:val="right"/>
      </w:pPr>
    </w:p>
    <w:tbl>
      <w:tblPr>
        <w:tblStyle w:val="TableGrid"/>
        <w:tblW w:w="0" w:type="auto"/>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55"/>
        <w:gridCol w:w="3569"/>
      </w:tblGrid>
      <w:tr w:rsidR="00782C7B" w14:paraId="4FDCC3E9" w14:textId="77777777" w:rsidTr="00725B5D">
        <w:tc>
          <w:tcPr>
            <w:tcW w:w="3596" w:type="dxa"/>
          </w:tcPr>
          <w:p w14:paraId="4FDCC3E6" w14:textId="77777777" w:rsidR="00782C7B" w:rsidRPr="001D7C37" w:rsidRDefault="001D7C37" w:rsidP="001D7C37">
            <w:pPr>
              <w:pStyle w:val="ProductList-Body"/>
              <w:spacing w:before="20" w:after="20"/>
              <w:rPr>
                <w:b/>
              </w:rPr>
            </w:pPr>
            <w:r>
              <w:t xml:space="preserve">Zur Verringerung berechtigt: </w:t>
            </w:r>
            <w:r>
              <w:rPr>
                <w:b/>
              </w:rPr>
              <w:t>Alle</w:t>
            </w:r>
          </w:p>
        </w:tc>
        <w:tc>
          <w:tcPr>
            <w:tcW w:w="3597" w:type="dxa"/>
          </w:tcPr>
          <w:p w14:paraId="4FDCC3E7" w14:textId="77777777" w:rsidR="00782C7B" w:rsidRPr="001D7C37" w:rsidRDefault="001D7C37" w:rsidP="001D7C37">
            <w:pPr>
              <w:pStyle w:val="ProductList-Body"/>
              <w:spacing w:before="20" w:after="20"/>
              <w:rPr>
                <w:b/>
              </w:rPr>
            </w:pPr>
            <w:r>
              <w:t xml:space="preserve">Produkt-Pool: </w:t>
            </w:r>
            <w:r>
              <w:rPr>
                <w:b/>
              </w:rPr>
              <w:t>Server</w:t>
            </w:r>
          </w:p>
        </w:tc>
        <w:tc>
          <w:tcPr>
            <w:tcW w:w="3597" w:type="dxa"/>
          </w:tcPr>
          <w:p w14:paraId="4FDCC3E8" w14:textId="77777777" w:rsidR="00782C7B" w:rsidRPr="001D7C37" w:rsidRDefault="001D7C37" w:rsidP="001D7C37">
            <w:pPr>
              <w:pStyle w:val="ProductList-Body"/>
              <w:spacing w:before="20" w:after="20"/>
              <w:rPr>
                <w:b/>
              </w:rPr>
            </w:pPr>
            <w:r>
              <w:t xml:space="preserve">Berechtigung zur Laufzeitverlängerung: </w:t>
            </w:r>
            <w:r>
              <w:rPr>
                <w:b/>
              </w:rPr>
              <w:t>Alle</w:t>
            </w:r>
          </w:p>
        </w:tc>
      </w:tr>
      <w:tr w:rsidR="00782C7B" w14:paraId="4FDCC3ED" w14:textId="77777777" w:rsidTr="00725B5D">
        <w:tc>
          <w:tcPr>
            <w:tcW w:w="3596" w:type="dxa"/>
          </w:tcPr>
          <w:p w14:paraId="4FDCC3EA" w14:textId="77777777" w:rsidR="00782C7B" w:rsidRPr="001D7C37" w:rsidRDefault="001D7C37" w:rsidP="001D7C37">
            <w:pPr>
              <w:pStyle w:val="ProductList-Body"/>
              <w:spacing w:before="20" w:after="20"/>
              <w:rPr>
                <w:b/>
              </w:rPr>
            </w:pPr>
            <w:r>
              <w:t xml:space="preserve">True-up-berechtigt: </w:t>
            </w:r>
            <w:r>
              <w:rPr>
                <w:b/>
              </w:rPr>
              <w:t>Alle</w:t>
            </w:r>
          </w:p>
        </w:tc>
        <w:tc>
          <w:tcPr>
            <w:tcW w:w="3597" w:type="dxa"/>
          </w:tcPr>
          <w:p w14:paraId="4FDCC3EB" w14:textId="77777777" w:rsidR="00782C7B" w:rsidRDefault="00782C7B" w:rsidP="001D7C37">
            <w:pPr>
              <w:pStyle w:val="ProductList-Body"/>
              <w:spacing w:before="20" w:after="20"/>
            </w:pPr>
          </w:p>
        </w:tc>
        <w:tc>
          <w:tcPr>
            <w:tcW w:w="3597" w:type="dxa"/>
          </w:tcPr>
          <w:p w14:paraId="4FDCC3EC" w14:textId="77777777" w:rsidR="00782C7B" w:rsidRDefault="00782C7B" w:rsidP="001D7C37">
            <w:pPr>
              <w:pStyle w:val="ProductList-Body"/>
              <w:spacing w:before="20" w:after="20"/>
            </w:pPr>
          </w:p>
        </w:tc>
      </w:tr>
    </w:tbl>
    <w:p w14:paraId="4FDCC3EE" w14:textId="0F2686CA" w:rsidR="00585A48" w:rsidRPr="00C83987" w:rsidRDefault="00C8654F" w:rsidP="00585A48">
      <w:pPr>
        <w:pStyle w:val="ProductList-Body"/>
        <w:shd w:val="clear" w:color="auto" w:fill="A6A6A6" w:themeFill="background1" w:themeFillShade="A6"/>
        <w:spacing w:before="120" w:after="240"/>
        <w:jc w:val="right"/>
      </w:pPr>
      <w:hyperlink w:anchor="Inhaltsverzeichnis" w:history="1">
        <w:r w:rsidR="002351BF">
          <w:rPr>
            <w:rStyle w:val="Hyperlink"/>
            <w:sz w:val="16"/>
            <w:szCs w:val="16"/>
          </w:rPr>
          <w:t>Inhaltsverzeichnis</w:t>
        </w:r>
      </w:hyperlink>
      <w:r w:rsidR="002351BF">
        <w:rPr>
          <w:sz w:val="16"/>
          <w:szCs w:val="16"/>
        </w:rPr>
        <w:t>/</w:t>
      </w:r>
      <w:hyperlink w:anchor="ChartKey" w:history="1">
        <w:r w:rsidR="002351BF">
          <w:rPr>
            <w:rStyle w:val="Hyperlink"/>
            <w:sz w:val="16"/>
            <w:szCs w:val="16"/>
          </w:rPr>
          <w:t>Tabellenlegende</w:t>
        </w:r>
      </w:hyperlink>
      <w:r w:rsidR="002351BF">
        <w:rPr>
          <w:sz w:val="16"/>
          <w:szCs w:val="16"/>
        </w:rPr>
        <w:t>/</w:t>
      </w:r>
      <w:hyperlink w:anchor="Index" w:history="1">
        <w:r w:rsidR="002351BF">
          <w:rPr>
            <w:rStyle w:val="Hyperlink"/>
            <w:sz w:val="16"/>
            <w:szCs w:val="16"/>
          </w:rPr>
          <w:t>Index</w:t>
        </w:r>
      </w:hyperlink>
    </w:p>
    <w:p w14:paraId="4FDCC3EF" w14:textId="77777777" w:rsidR="009A0C93" w:rsidRPr="00C83987" w:rsidRDefault="009A0C93" w:rsidP="004F3C6D">
      <w:pPr>
        <w:pStyle w:val="ProductList-Body"/>
      </w:pPr>
    </w:p>
    <w:p w14:paraId="4FDCC3F0" w14:textId="77777777" w:rsidR="006B2591" w:rsidRDefault="006B2591" w:rsidP="004F3C6D">
      <w:pPr>
        <w:pStyle w:val="ProductList-Body"/>
        <w:sectPr w:rsidR="006B2591" w:rsidSect="00F20AFE">
          <w:footerReference w:type="default" r:id="rId64"/>
          <w:pgSz w:w="12240" w:h="15840"/>
          <w:pgMar w:top="1440" w:right="720" w:bottom="1440" w:left="720" w:header="720" w:footer="720" w:gutter="0"/>
          <w:cols w:space="720"/>
          <w:docGrid w:linePitch="360"/>
        </w:sectPr>
      </w:pPr>
    </w:p>
    <w:p w14:paraId="4FDCC3F1" w14:textId="77777777" w:rsidR="009A0C93" w:rsidRPr="00C83987" w:rsidRDefault="006B2591" w:rsidP="00661180">
      <w:pPr>
        <w:pStyle w:val="ProductList-SectionHeading"/>
        <w:outlineLvl w:val="0"/>
      </w:pPr>
      <w:bookmarkStart w:id="1500" w:name="SoftwareAssurance"/>
      <w:bookmarkStart w:id="1501" w:name="_Toc378147679"/>
      <w:bookmarkStart w:id="1502" w:name="_Toc378151576"/>
      <w:bookmarkStart w:id="1503" w:name="_Toc379797432"/>
      <w:bookmarkStart w:id="1504" w:name="_Toc380513468"/>
      <w:bookmarkStart w:id="1505" w:name="_Toc380655518"/>
      <w:bookmarkStart w:id="1506" w:name="_Toc420053824"/>
      <w:r>
        <w:t>Software Assurance</w:t>
      </w:r>
      <w:bookmarkEnd w:id="1500"/>
      <w:bookmarkEnd w:id="1501"/>
      <w:bookmarkEnd w:id="1502"/>
      <w:bookmarkEnd w:id="1503"/>
      <w:bookmarkEnd w:id="1504"/>
      <w:bookmarkEnd w:id="1505"/>
      <w:bookmarkEnd w:id="1506"/>
    </w:p>
    <w:p w14:paraId="78CECC5E" w14:textId="1EEF9EE3" w:rsidR="00AA0B21" w:rsidRPr="00C83987" w:rsidRDefault="00AA0B21" w:rsidP="00692F0C">
      <w:pPr>
        <w:pStyle w:val="ProductList-Body"/>
      </w:pPr>
      <w:bookmarkStart w:id="1507" w:name="_Toc379797433"/>
      <w:bookmarkStart w:id="1508" w:name="_Toc380513469"/>
      <w:bookmarkStart w:id="1509" w:name="_Toc380655519"/>
      <w:bookmarkStart w:id="1510" w:name="_Toc378147680"/>
      <w:bookmarkStart w:id="1511" w:name="_Toc378151577"/>
      <w:r>
        <w:t>Bei Microsoft Software Assurance für Volumenlizenzierung (SA) handelt es sich um eine Reihe von Tools und Ressourcen, die die Bereitstellung und Verwaltung von Microsoft-Produkten vereinfachen sollen.</w:t>
      </w:r>
      <w:bookmarkEnd w:id="1507"/>
      <w:bookmarkEnd w:id="1508"/>
      <w:bookmarkEnd w:id="1509"/>
    </w:p>
    <w:p w14:paraId="4FDCC3F2" w14:textId="77777777" w:rsidR="009A0C93" w:rsidRPr="00C83987" w:rsidRDefault="00FA00BF" w:rsidP="002E202B">
      <w:pPr>
        <w:pStyle w:val="ProductList-Offering1Heading"/>
        <w:outlineLvl w:val="1"/>
      </w:pPr>
      <w:bookmarkStart w:id="1512" w:name="_Toc379797434"/>
      <w:bookmarkStart w:id="1513" w:name="_Toc380513470"/>
      <w:bookmarkStart w:id="1514" w:name="_Toc380655520"/>
      <w:bookmarkStart w:id="1515" w:name="_Toc420053825"/>
      <w:r>
        <w:t>Erwerb von Software Assurance</w:t>
      </w:r>
      <w:bookmarkEnd w:id="1510"/>
      <w:bookmarkEnd w:id="1511"/>
      <w:bookmarkEnd w:id="1512"/>
      <w:bookmarkEnd w:id="1513"/>
      <w:bookmarkEnd w:id="1514"/>
      <w:bookmarkEnd w:id="1515"/>
    </w:p>
    <w:p w14:paraId="38029F81" w14:textId="397D05DA" w:rsidR="00AA0B21" w:rsidRPr="00C83987" w:rsidRDefault="00AA0B21" w:rsidP="00AA0B21">
      <w:pPr>
        <w:pStyle w:val="ProductList-Body"/>
      </w:pPr>
      <w:r>
        <w:t>Es gibt drei verschiedene Abnahmestufen, die ein Kunde beim Erwerb von Software Assurance auswählen kann. Diese können nach Programm variieren.</w:t>
      </w:r>
      <w:r w:rsidR="0084595C">
        <w:t xml:space="preserve"> </w:t>
      </w:r>
      <w:r>
        <w:t xml:space="preserve">Ein Kunde kann: </w:t>
      </w:r>
    </w:p>
    <w:p w14:paraId="4FDCC3F3" w14:textId="65637DA2" w:rsidR="00362758" w:rsidRPr="00C83987" w:rsidRDefault="00362758" w:rsidP="00D73C40">
      <w:pPr>
        <w:pStyle w:val="ProductList-Body"/>
        <w:numPr>
          <w:ilvl w:val="0"/>
          <w:numId w:val="77"/>
        </w:numPr>
        <w:ind w:left="450" w:hanging="270"/>
      </w:pPr>
      <w:r>
        <w:t>sich verpflichten, Software Assurance für alle Plattformprodukte zu erwerben.</w:t>
      </w:r>
      <w:r w:rsidR="0084595C">
        <w:t xml:space="preserve"> </w:t>
      </w:r>
    </w:p>
    <w:p w14:paraId="4FDCC3F4" w14:textId="47622BD4" w:rsidR="00362758" w:rsidRPr="00C83987" w:rsidRDefault="00362758" w:rsidP="00D73C40">
      <w:pPr>
        <w:pStyle w:val="ProductList-Body"/>
        <w:numPr>
          <w:ilvl w:val="0"/>
          <w:numId w:val="77"/>
        </w:numPr>
        <w:ind w:left="450" w:hanging="270"/>
      </w:pPr>
      <w:r>
        <w:t xml:space="preserve">sich verpflichten, Software Assurance für alle Erwerbe unter einem bestimmten Produkt-Pool (Anwendungen, Systeme oder Server) zu erwerben. Dies wird als Mitgliedschaft bei Software Assurance (Software Assurance Membership, SAM) bezeichnet. Eine unternehmensweite Abnahmeverpflichtung für Software Assurance ist hierfür nicht erforderlich. </w:t>
      </w:r>
    </w:p>
    <w:p w14:paraId="4FDCC3F5" w14:textId="0A2DC929" w:rsidR="00362758" w:rsidRPr="00C83987" w:rsidRDefault="00362758" w:rsidP="00D73C40">
      <w:pPr>
        <w:pStyle w:val="ProductList-Body"/>
        <w:numPr>
          <w:ilvl w:val="0"/>
          <w:numId w:val="77"/>
        </w:numPr>
        <w:ind w:left="450" w:hanging="270"/>
      </w:pPr>
      <w:r>
        <w:t>Software Assurance für einzelne Produkte erwerben, ohne sich zur Ausweitung von Software Assurance auf andere Produkte zu verpflichten.</w:t>
      </w:r>
    </w:p>
    <w:p w14:paraId="4FDCC3F6" w14:textId="77777777" w:rsidR="00362758" w:rsidRPr="00C83987" w:rsidRDefault="00362758" w:rsidP="00362758">
      <w:pPr>
        <w:pStyle w:val="ProductList-Body"/>
      </w:pPr>
    </w:p>
    <w:p w14:paraId="4FDCC3F7" w14:textId="4CCCD155" w:rsidR="00362758" w:rsidRPr="00C83987" w:rsidRDefault="00ED080D" w:rsidP="00362758">
      <w:pPr>
        <w:pStyle w:val="ProductList-Body"/>
      </w:pPr>
      <w:r>
        <w:t>SA muss zeitgleich mit der Lizenz oder bei Verlängerung einer bestehenden SA-Laufzeit erworben werden.</w:t>
      </w:r>
      <w:r w:rsidR="0084595C">
        <w:t xml:space="preserve"> </w:t>
      </w:r>
      <w:r>
        <w:t>Sofern nicht anders angegeben, sind nur Lizenzen für die neueste Version eines Produkts für SA berechtigt. EAP-Kunden, die zuvor Lizenz-SKUs zurückgestellt haben (SA prior L), müssen ein Buy-Out ihrer Lizenzen durchführen, bevor sie Software Assurance verlängern können.</w:t>
      </w:r>
    </w:p>
    <w:p w14:paraId="4FDCC3F8" w14:textId="77777777" w:rsidR="00362758" w:rsidRPr="00C83987" w:rsidRDefault="00362758" w:rsidP="00362758">
      <w:pPr>
        <w:pStyle w:val="ProductList-Body"/>
      </w:pPr>
    </w:p>
    <w:p w14:paraId="4FDCC3F9" w14:textId="33AC664F" w:rsidR="00362758" w:rsidRPr="00C83987" w:rsidRDefault="00362758" w:rsidP="00362758">
      <w:pPr>
        <w:pStyle w:val="ProductList-Body"/>
      </w:pPr>
      <w:r>
        <w:t>Bei einer Übertragung von zeitlich unbeschränkten Lizenzen ist der Übertragungsempfänger berechtigt, innerhalb von 30 Tagen ab dem Übertragungsdatum Software Assurance für diese übertragenen Lizenzen zu erwerben, sofern der Übertragende für die Lizenzen bis zum Übertragungsdatum aktive Software Assurance aufrechterhalten hat.</w:t>
      </w:r>
      <w:r w:rsidR="0084595C">
        <w:t xml:space="preserve"> </w:t>
      </w:r>
    </w:p>
    <w:p w14:paraId="4FDCC3FA" w14:textId="77777777" w:rsidR="00362758" w:rsidRPr="00C83987" w:rsidRDefault="00362758" w:rsidP="00362758">
      <w:pPr>
        <w:pStyle w:val="ProductList-Body"/>
      </w:pPr>
    </w:p>
    <w:p w14:paraId="4FDCC3FB" w14:textId="415BD302" w:rsidR="009A0C93" w:rsidRPr="00C83987" w:rsidRDefault="00ED080D" w:rsidP="00362758">
      <w:pPr>
        <w:pStyle w:val="ProductList-Body"/>
      </w:pPr>
      <w:r>
        <w:t>Als Ausnahme von der allgemeinen Regel haben Kunden möglicherweise die Option, SA für bestimmte Lizenzen zu erwerben, die über den Einzelhandel (Full Packaged Product) oder von einem Original Equipment Manufacturer (OEM) wie in der untenstehenden Tabelle beschrieben erworben wurden.</w:t>
      </w:r>
      <w:r w:rsidR="0084595C">
        <w:t xml:space="preserve"> </w:t>
      </w:r>
      <w:r>
        <w:t>Unter dem Open Value-Programm gilt diese Option nur für nicht organisationsweite/unternehmensweite Produkte.</w:t>
      </w:r>
      <w:r w:rsidR="0084595C">
        <w:t xml:space="preserve"> </w:t>
      </w:r>
      <w:r>
        <w:t>Unter Konzernverträgen gilt sie nur für Zusätzliche Produkte innerhalb von 90 Tagen ab dem Kaufdatum.</w:t>
      </w:r>
      <w:r w:rsidR="0084595C">
        <w:t xml:space="preserve"> </w:t>
      </w:r>
      <w:r>
        <w:t>Kunden, die Software Assurance für OEM- oder Einzelhandelslizenzen erwerben, haben die Möglichkeit, die Volumenlizenzsoftware für die aktuelle Version jederzeit zu installieren und zu verwenden.</w:t>
      </w:r>
    </w:p>
    <w:p w14:paraId="4FDCC3FC" w14:textId="77777777" w:rsidR="009A0C93" w:rsidRPr="00C83987" w:rsidRDefault="009A0C93" w:rsidP="004F3C6D">
      <w:pPr>
        <w:pStyle w:val="ProductList-Body"/>
      </w:pPr>
    </w:p>
    <w:tbl>
      <w:tblPr>
        <w:tblStyle w:val="TableGrid"/>
        <w:tblW w:w="0" w:type="auto"/>
        <w:tblInd w:w="117" w:type="dxa"/>
        <w:tblLook w:val="04A0" w:firstRow="1" w:lastRow="0" w:firstColumn="1" w:lastColumn="0" w:noHBand="0" w:noVBand="1"/>
      </w:tblPr>
      <w:tblGrid>
        <w:gridCol w:w="1699"/>
        <w:gridCol w:w="1957"/>
        <w:gridCol w:w="1962"/>
        <w:gridCol w:w="5055"/>
      </w:tblGrid>
      <w:tr w:rsidR="00362758" w:rsidRPr="00362758" w14:paraId="4FDCC401" w14:textId="77777777" w:rsidTr="00725B5D">
        <w:trPr>
          <w:trHeight w:val="242"/>
          <w:tblHeader/>
        </w:trPr>
        <w:tc>
          <w:tcPr>
            <w:tcW w:w="1710" w:type="dxa"/>
            <w:shd w:val="clear" w:color="auto" w:fill="0072C6"/>
          </w:tcPr>
          <w:p w14:paraId="4FDCC3FD" w14:textId="77777777" w:rsidR="00362758" w:rsidRPr="00362758" w:rsidRDefault="00362758" w:rsidP="00362758">
            <w:pPr>
              <w:pStyle w:val="ProductList-Body"/>
              <w:spacing w:before="20" w:after="20"/>
              <w:rPr>
                <w:color w:val="FFFFFF" w:themeColor="background1"/>
              </w:rPr>
            </w:pPr>
          </w:p>
        </w:tc>
        <w:tc>
          <w:tcPr>
            <w:tcW w:w="1980" w:type="dxa"/>
            <w:shd w:val="clear" w:color="auto" w:fill="0072C6"/>
          </w:tcPr>
          <w:p w14:paraId="4FDCC3FE" w14:textId="77777777" w:rsidR="00362758" w:rsidRPr="00362758" w:rsidRDefault="00362758" w:rsidP="00362758">
            <w:pPr>
              <w:pStyle w:val="ProductList-Body"/>
              <w:spacing w:before="20" w:after="20"/>
              <w:rPr>
                <w:color w:val="FFFFFF" w:themeColor="background1"/>
              </w:rPr>
            </w:pPr>
            <w:r>
              <w:rPr>
                <w:color w:val="FFFFFF" w:themeColor="background1"/>
              </w:rPr>
              <w:t>Full Packaged Products</w:t>
            </w:r>
          </w:p>
        </w:tc>
        <w:tc>
          <w:tcPr>
            <w:tcW w:w="1980" w:type="dxa"/>
            <w:shd w:val="clear" w:color="auto" w:fill="0072C6"/>
          </w:tcPr>
          <w:p w14:paraId="4FDCC3FF" w14:textId="77777777" w:rsidR="00362758" w:rsidRPr="00362758" w:rsidRDefault="00362758" w:rsidP="00362758">
            <w:pPr>
              <w:pStyle w:val="ProductList-Body"/>
              <w:spacing w:before="20" w:after="20"/>
              <w:rPr>
                <w:color w:val="FFFFFF" w:themeColor="background1"/>
              </w:rPr>
            </w:pPr>
            <w:r>
              <w:rPr>
                <w:color w:val="FFFFFF" w:themeColor="background1"/>
              </w:rPr>
              <w:t>OEM</w:t>
            </w:r>
          </w:p>
        </w:tc>
        <w:tc>
          <w:tcPr>
            <w:tcW w:w="5125" w:type="dxa"/>
            <w:shd w:val="clear" w:color="auto" w:fill="0072C6"/>
          </w:tcPr>
          <w:p w14:paraId="4FDCC400" w14:textId="77777777" w:rsidR="00362758" w:rsidRPr="00362758" w:rsidRDefault="00362758" w:rsidP="00362758">
            <w:pPr>
              <w:pStyle w:val="ProductList-Body"/>
              <w:spacing w:before="20" w:after="20"/>
              <w:rPr>
                <w:color w:val="FFFFFF" w:themeColor="background1"/>
              </w:rPr>
            </w:pPr>
            <w:r>
              <w:rPr>
                <w:color w:val="FFFFFF" w:themeColor="background1"/>
              </w:rPr>
              <w:t>Programme</w:t>
            </w:r>
          </w:p>
        </w:tc>
      </w:tr>
      <w:tr w:rsidR="00362758" w14:paraId="4FDCC406" w14:textId="77777777" w:rsidTr="00725B5D">
        <w:tc>
          <w:tcPr>
            <w:tcW w:w="1710" w:type="dxa"/>
          </w:tcPr>
          <w:p w14:paraId="4FDCC402" w14:textId="77777777" w:rsidR="00362758" w:rsidRPr="00362758" w:rsidRDefault="00362758" w:rsidP="00362758">
            <w:pPr>
              <w:pStyle w:val="ProductList-Body"/>
              <w:rPr>
                <w:b/>
              </w:rPr>
            </w:pPr>
            <w:r>
              <w:rPr>
                <w:b/>
              </w:rPr>
              <w:t>Anwendungs-Pool</w:t>
            </w:r>
          </w:p>
        </w:tc>
        <w:tc>
          <w:tcPr>
            <w:tcW w:w="1980" w:type="dxa"/>
          </w:tcPr>
          <w:p w14:paraId="4FDCC403" w14:textId="77777777" w:rsidR="00362758" w:rsidRDefault="00362758" w:rsidP="004F3C6D">
            <w:pPr>
              <w:pStyle w:val="ProductList-Body"/>
            </w:pPr>
            <w:r>
              <w:t>n. z.</w:t>
            </w:r>
          </w:p>
        </w:tc>
        <w:tc>
          <w:tcPr>
            <w:tcW w:w="1980" w:type="dxa"/>
          </w:tcPr>
          <w:p w14:paraId="4FDCC404" w14:textId="77777777" w:rsidR="00362758" w:rsidRDefault="00362758" w:rsidP="004F3C6D">
            <w:pPr>
              <w:pStyle w:val="ProductList-Body"/>
            </w:pPr>
            <w:r>
              <w:t>SA nur wie nachstehend aufgeführt verfügbar</w:t>
            </w:r>
          </w:p>
        </w:tc>
        <w:tc>
          <w:tcPr>
            <w:tcW w:w="5125" w:type="dxa"/>
            <w:vMerge w:val="restart"/>
          </w:tcPr>
          <w:p w14:paraId="4FDCC405" w14:textId="5E11D8B2" w:rsidR="00362758" w:rsidRDefault="00362758" w:rsidP="00692548">
            <w:pPr>
              <w:pStyle w:val="ProductList-Body"/>
            </w:pPr>
            <w:r>
              <w:t xml:space="preserve">Gilt für Open-Lizenz, Select, Select Plus und die nicht organisationsweite Option unter Open Value-Verträgen sowie Zusätzliche Produkte unter Konzernverträgen. Gilt nicht für Konzernprodukte unter Open Value- und Konzernverträgen. Konsultieren Sie für den Microsoft Produkt- und Servicevertrag (MPSA) das </w:t>
            </w:r>
            <w:hyperlink r:id="rId65" w:history="1">
              <w:r>
                <w:rPr>
                  <w:rStyle w:val="Hyperlink"/>
                </w:rPr>
                <w:t>MPSA-Lizenzierungshandbuch</w:t>
              </w:r>
            </w:hyperlink>
            <w:r>
              <w:t>.</w:t>
            </w:r>
          </w:p>
        </w:tc>
      </w:tr>
      <w:tr w:rsidR="00362758" w14:paraId="4FDCC40B" w14:textId="77777777" w:rsidTr="00725B5D">
        <w:tc>
          <w:tcPr>
            <w:tcW w:w="1710" w:type="dxa"/>
          </w:tcPr>
          <w:p w14:paraId="4FDCC407" w14:textId="77777777" w:rsidR="00362758" w:rsidRPr="00362758" w:rsidRDefault="00362758" w:rsidP="00362758">
            <w:pPr>
              <w:pStyle w:val="ProductList-Body"/>
              <w:rPr>
                <w:b/>
              </w:rPr>
            </w:pPr>
            <w:r>
              <w:rPr>
                <w:b/>
              </w:rPr>
              <w:t>System-Pool</w:t>
            </w:r>
          </w:p>
        </w:tc>
        <w:tc>
          <w:tcPr>
            <w:tcW w:w="1980" w:type="dxa"/>
          </w:tcPr>
          <w:p w14:paraId="4FDCC408" w14:textId="757B50DF" w:rsidR="00362758" w:rsidRDefault="00362758" w:rsidP="004F3C6D">
            <w:pPr>
              <w:pStyle w:val="ProductList-Body"/>
            </w:pPr>
            <w:r>
              <w:t>SA verfügbar</w:t>
            </w:r>
          </w:p>
        </w:tc>
        <w:tc>
          <w:tcPr>
            <w:tcW w:w="1980" w:type="dxa"/>
          </w:tcPr>
          <w:p w14:paraId="4FDCC409" w14:textId="28F7387C" w:rsidR="00362758" w:rsidRDefault="00362758" w:rsidP="00D8533F">
            <w:pPr>
              <w:pStyle w:val="ProductList-Body"/>
            </w:pPr>
            <w:r>
              <w:t>SA verfügbar</w:t>
            </w:r>
          </w:p>
        </w:tc>
        <w:tc>
          <w:tcPr>
            <w:tcW w:w="5125" w:type="dxa"/>
            <w:vMerge/>
          </w:tcPr>
          <w:p w14:paraId="4FDCC40A" w14:textId="77777777" w:rsidR="00362758" w:rsidRDefault="00362758" w:rsidP="004F3C6D">
            <w:pPr>
              <w:pStyle w:val="ProductList-Body"/>
            </w:pPr>
          </w:p>
        </w:tc>
      </w:tr>
      <w:tr w:rsidR="00362758" w14:paraId="4FDCC410" w14:textId="77777777" w:rsidTr="00725B5D">
        <w:tc>
          <w:tcPr>
            <w:tcW w:w="1710" w:type="dxa"/>
          </w:tcPr>
          <w:p w14:paraId="4FDCC40C" w14:textId="77777777" w:rsidR="00362758" w:rsidRPr="00362758" w:rsidRDefault="00362758" w:rsidP="004F3C6D">
            <w:pPr>
              <w:pStyle w:val="ProductList-Body"/>
              <w:rPr>
                <w:b/>
              </w:rPr>
            </w:pPr>
            <w:r>
              <w:rPr>
                <w:b/>
              </w:rPr>
              <w:t>Server-Pool</w:t>
            </w:r>
          </w:p>
        </w:tc>
        <w:tc>
          <w:tcPr>
            <w:tcW w:w="1980" w:type="dxa"/>
          </w:tcPr>
          <w:p w14:paraId="4FDCC40D" w14:textId="77777777" w:rsidR="00362758" w:rsidRDefault="00362758" w:rsidP="004F3C6D">
            <w:pPr>
              <w:pStyle w:val="ProductList-Body"/>
            </w:pPr>
            <w:r>
              <w:t>SA verfügbar</w:t>
            </w:r>
          </w:p>
        </w:tc>
        <w:tc>
          <w:tcPr>
            <w:tcW w:w="1980" w:type="dxa"/>
          </w:tcPr>
          <w:p w14:paraId="4FDCC40E" w14:textId="77777777" w:rsidR="00362758" w:rsidRDefault="00362758" w:rsidP="004F3C6D">
            <w:pPr>
              <w:pStyle w:val="ProductList-Body"/>
            </w:pPr>
            <w:r>
              <w:t>SA verfügbar</w:t>
            </w:r>
          </w:p>
        </w:tc>
        <w:tc>
          <w:tcPr>
            <w:tcW w:w="5125" w:type="dxa"/>
            <w:vMerge/>
          </w:tcPr>
          <w:p w14:paraId="4FDCC40F" w14:textId="77777777" w:rsidR="00362758" w:rsidRDefault="00362758" w:rsidP="004F3C6D">
            <w:pPr>
              <w:pStyle w:val="ProductList-Body"/>
            </w:pPr>
          </w:p>
        </w:tc>
      </w:tr>
    </w:tbl>
    <w:p w14:paraId="4FDCC411" w14:textId="77777777" w:rsidR="00362758" w:rsidRPr="00C83987" w:rsidRDefault="00362758" w:rsidP="004F3C6D">
      <w:pPr>
        <w:pStyle w:val="ProductList-Body"/>
      </w:pPr>
    </w:p>
    <w:p w14:paraId="4FDCC412" w14:textId="71DBA417" w:rsidR="00362758" w:rsidRPr="00C83987" w:rsidRDefault="00362758" w:rsidP="004F3C6D">
      <w:pPr>
        <w:pStyle w:val="ProductList-Body"/>
      </w:pPr>
      <w:r>
        <w:t>Kunden, die Microsoft Office Professional 2013 von einem OEM erwerben, können Software Assurance für Microsoft Office Standard 2013</w:t>
      </w:r>
      <w:r>
        <w:fldChar w:fldCharType="begin"/>
      </w:r>
      <w:r>
        <w:instrText>XE "Office Standard 2013"</w:instrText>
      </w:r>
      <w:r>
        <w:fldChar w:fldCharType="end"/>
      </w:r>
      <w:r>
        <w:t xml:space="preserve"> in den Open-Lizenzprogrammen, Select- und Select Plus-Programmen und der nicht unternehmensweiten Option unter Open Value innerhalb von 90 Tagen ab dem Datum des OEM-Kaufs erwerben. Office Product Key Cards (PKC) gelten als Full Packaged Product-Angebot (Einzelhandel) und sind nicht für die Option zum Erwerb von Software Assurance berechtigt.</w:t>
      </w:r>
    </w:p>
    <w:p w14:paraId="2B9C2721" w14:textId="034CE5A7" w:rsidR="00BE318B" w:rsidRPr="00C83987" w:rsidRDefault="00BE318B" w:rsidP="004F3C6D">
      <w:pPr>
        <w:pStyle w:val="ProductList-Body"/>
      </w:pPr>
    </w:p>
    <w:p w14:paraId="3BB3FF10" w14:textId="0609F42A" w:rsidR="00BE318B" w:rsidRPr="00C83987" w:rsidRDefault="00BE318B" w:rsidP="004F3C6D">
      <w:pPr>
        <w:pStyle w:val="ProductList-Body"/>
      </w:pPr>
      <w:r>
        <w:t xml:space="preserve">Kunden, die einen Kauf unter dem Microsoft Produkt- und Servicevertrag (MPSA) tätigen, müssen dem MPSA- Lizenzierungshandbuch Einzelheiten zum Erwerb von Software Assurance unter dem MPSA entnehmen. Das MPSA-Lizenzierungshandbuch findet sich unter </w:t>
      </w:r>
      <w:hyperlink r:id="rId66" w:history="1">
        <w:r>
          <w:rPr>
            <w:rStyle w:val="Hyperlink"/>
          </w:rPr>
          <w:t>http://www.microsoftvolumelicensing.com/DocumentSearch.aspx?Mode=1&amp;Category=3</w:t>
        </w:r>
      </w:hyperlink>
      <w:r>
        <w:t xml:space="preserve">. </w:t>
      </w:r>
    </w:p>
    <w:p w14:paraId="4FDCC413" w14:textId="77777777" w:rsidR="00362758" w:rsidRPr="00C83987" w:rsidRDefault="00362758" w:rsidP="004F3C6D">
      <w:pPr>
        <w:pStyle w:val="ProductList-Body"/>
      </w:pPr>
    </w:p>
    <w:p w14:paraId="4FDCC414" w14:textId="77777777" w:rsidR="009A0C93" w:rsidRPr="00C83987" w:rsidRDefault="00FA00BF" w:rsidP="002E202B">
      <w:pPr>
        <w:pStyle w:val="ProductList-Offering1Heading"/>
        <w:outlineLvl w:val="1"/>
      </w:pPr>
      <w:bookmarkStart w:id="1516" w:name="_Toc378147681"/>
      <w:bookmarkStart w:id="1517" w:name="_Toc378151578"/>
      <w:bookmarkStart w:id="1518" w:name="_Toc379797435"/>
      <w:bookmarkStart w:id="1519" w:name="_Toc380513471"/>
      <w:bookmarkStart w:id="1520" w:name="_Toc380655521"/>
      <w:bookmarkStart w:id="1521" w:name="_Toc420053826"/>
      <w:r>
        <w:t>Verlängerung von Software Assurance</w:t>
      </w:r>
      <w:bookmarkEnd w:id="1516"/>
      <w:bookmarkEnd w:id="1517"/>
      <w:bookmarkEnd w:id="1518"/>
      <w:bookmarkEnd w:id="1519"/>
      <w:bookmarkEnd w:id="1520"/>
      <w:bookmarkEnd w:id="1521"/>
    </w:p>
    <w:p w14:paraId="4FDCC415" w14:textId="288BA361" w:rsidR="00362758" w:rsidRPr="00C83987" w:rsidRDefault="009C45A3" w:rsidP="00362758">
      <w:pPr>
        <w:pStyle w:val="ProductList-Body"/>
      </w:pPr>
      <w:r>
        <w:rPr>
          <w:b/>
          <w:color w:val="00188F"/>
        </w:rPr>
        <w:t>Verlängerung im Rahmen des gleichen Vertrages</w:t>
      </w:r>
    </w:p>
    <w:p w14:paraId="4FDCC416" w14:textId="3ABE1CE8" w:rsidR="00362758" w:rsidRPr="00C83987" w:rsidRDefault="00362758" w:rsidP="00362758">
      <w:pPr>
        <w:pStyle w:val="ProductList-Body"/>
      </w:pPr>
      <w:r>
        <w:t>Die Bestimmungen für die Verlängerung von Software Assurance unter demselben Programmvertrag, unter dem sie ursprünglich erworben wurde, sind in den jeweiligen Programmverträgen enthalten, unter denen Software Assurance erstmalig erworben wurde. Kunden können Software Assurance verlängern, ohne gleichzeitig eine Lizenz zu bestellen, sofern Software Assurance noch nicht abgelaufen ist. Darüber hinaus gelten die folgenden Bestimmungen für die erwähnten spezifischen Programme:</w:t>
      </w:r>
    </w:p>
    <w:p w14:paraId="4FDCC417" w14:textId="77777777" w:rsidR="00362758" w:rsidRPr="00C83987" w:rsidRDefault="00362758" w:rsidP="00362758">
      <w:pPr>
        <w:pStyle w:val="ProductList-Body"/>
      </w:pPr>
    </w:p>
    <w:p w14:paraId="4FDCC418" w14:textId="5B330420" w:rsidR="00362758" w:rsidRPr="00C83987" w:rsidRDefault="00362758" w:rsidP="00362758">
      <w:pPr>
        <w:pStyle w:val="ProductList-Body"/>
      </w:pPr>
      <w:r>
        <w:rPr>
          <w:b/>
        </w:rPr>
        <w:t>Open-Lizenz</w:t>
      </w:r>
      <w:r w:rsidRPr="00167B03">
        <w:rPr>
          <w:b/>
        </w:rPr>
        <w:t>:</w:t>
      </w:r>
      <w:r>
        <w:t xml:space="preserve"> Software Assurance, die im Rahmen einer Open-Lizenz-Autorisierungsnummer bestellt wird, endet nach Ablauf dieser Nummer. Zur Verlängerung müssen Kunden innerhalb von 90 Tagen nach dem Ablaufdatum der Autorisierungsnummer eine Verlängerungsbestellung für Software Assurance abgeben. Die Laufzeit von neuer Software Assurance beginnt am Wirksamkeitsdatum der neuen Autorisierungsnummer.</w:t>
      </w:r>
    </w:p>
    <w:p w14:paraId="4FDCC419" w14:textId="77777777" w:rsidR="00362758" w:rsidRPr="00C83987" w:rsidRDefault="00362758" w:rsidP="00362758">
      <w:pPr>
        <w:pStyle w:val="ProductList-Body"/>
      </w:pPr>
    </w:p>
    <w:p w14:paraId="4FDCC41A" w14:textId="1235E37D" w:rsidR="00362758" w:rsidRPr="00C83987" w:rsidRDefault="00362758" w:rsidP="00362758">
      <w:pPr>
        <w:pStyle w:val="ProductList-Body"/>
      </w:pPr>
      <w:r>
        <w:rPr>
          <w:b/>
        </w:rPr>
        <w:t>Konzernvertrag</w:t>
      </w:r>
      <w:r w:rsidRPr="00167B03">
        <w:rPr>
          <w:b/>
        </w:rPr>
        <w:t xml:space="preserve">: </w:t>
      </w:r>
      <w:r>
        <w:t>Zur Verlängerung von Software Assurance im Rahmen des gleichen Beitritts unter einem Konzernvertrag müssen Kunden einen neuen Konzernbeitritt oder -vertrag 2011 oder später unterzeichnen (falls noch nicht geschehen) und (sofern anwendbar) für 1) alle Konzernprodukte, Anwendungsplattform-Produkte, Core Infrastructure-Produkte und Zusätzlichen Produkte, die sie verlängern möchten, und 2) Onlinedienste zur Berücksichtigung von Übergängen (sofern anwendbar) eine Verlängerungsbestellung für Software Assurance abgeben.</w:t>
      </w:r>
      <w:r w:rsidR="0084595C">
        <w:t xml:space="preserve"> </w:t>
      </w:r>
    </w:p>
    <w:p w14:paraId="4FDCC41B" w14:textId="77777777" w:rsidR="00362758" w:rsidRPr="00C83987" w:rsidRDefault="00362758" w:rsidP="00362758">
      <w:pPr>
        <w:pStyle w:val="ProductList-Body"/>
      </w:pPr>
    </w:p>
    <w:p w14:paraId="4FDCC41C" w14:textId="77777777" w:rsidR="00362758" w:rsidRPr="00C83987" w:rsidRDefault="00362758" w:rsidP="00362758">
      <w:pPr>
        <w:pStyle w:val="ProductList-Body"/>
      </w:pPr>
      <w:r>
        <w:rPr>
          <w:b/>
        </w:rPr>
        <w:t>Beitritt zur Anwendungsplattform</w:t>
      </w:r>
      <w:r w:rsidRPr="00167B03">
        <w:rPr>
          <w:b/>
        </w:rPr>
        <w:t>:</w:t>
      </w:r>
      <w:r>
        <w:t xml:space="preserve"> EAP-Kunden, die zuvor Lizenzen über SA prior L-SKUs zurückgestellt haben, müssen ein Buy-Out ihrer Lizenzen durchführen, bevor sie Software Assurance verlängern können.</w:t>
      </w:r>
    </w:p>
    <w:p w14:paraId="314B110D" w14:textId="77777777" w:rsidR="00E1260A" w:rsidRPr="00C83987" w:rsidRDefault="00E1260A" w:rsidP="00362758">
      <w:pPr>
        <w:pStyle w:val="ProductList-Body"/>
      </w:pPr>
    </w:p>
    <w:p w14:paraId="4FDCC41E" w14:textId="77777777" w:rsidR="00362758" w:rsidRPr="00C83987" w:rsidRDefault="00362758" w:rsidP="00362758">
      <w:pPr>
        <w:pStyle w:val="ProductList-Body"/>
      </w:pPr>
      <w:r>
        <w:rPr>
          <w:b/>
          <w:color w:val="00188F"/>
        </w:rPr>
        <w:t>Verlängerung im Rahmen eines separaten Vertrages</w:t>
      </w:r>
    </w:p>
    <w:p w14:paraId="4FDCC41F" w14:textId="520A44C1" w:rsidR="00362758" w:rsidRPr="00C83987" w:rsidRDefault="00362758" w:rsidP="00362758">
      <w:pPr>
        <w:pStyle w:val="ProductList-Body"/>
      </w:pPr>
      <w:r>
        <w:t xml:space="preserve">Der Kunde kann Software Assurance für jedes Produkt verlängern, wenn der Kunde eine zeitlich unbeschränkte Lizenz und Software Assurance für das Produkt im Rahmen eines früheren Vertrages erworben hat und 1) der neue Vertrag oder Beitritt des Kunden spätestens am Tag nach Ablauf des früheren Vertrages bzw. Beitritts wirksam wird, und 2) die Software Assurance-Verlängerungsbestellung vor dem Ablauf der früheren Software Assurance abgegeben wird, sofern Software Assurance nicht im Rahmen eines Open-Lizenzvertrages verlängert wird. In diesem Fall haben Kunden 90 Tage ab Ablauf Zeit, um die Bestellung abzugeben. </w:t>
      </w:r>
    </w:p>
    <w:p w14:paraId="4FDCC420" w14:textId="77777777" w:rsidR="00362758" w:rsidRPr="00C83987" w:rsidRDefault="00362758" w:rsidP="00362758">
      <w:pPr>
        <w:pStyle w:val="ProductList-Body"/>
      </w:pPr>
    </w:p>
    <w:p w14:paraId="4FDCC421" w14:textId="77777777" w:rsidR="00362758" w:rsidRPr="00C83987" w:rsidRDefault="00362758" w:rsidP="00362758">
      <w:pPr>
        <w:pStyle w:val="ProductList-Body"/>
      </w:pPr>
      <w:r>
        <w:rPr>
          <w:b/>
          <w:color w:val="00188F"/>
        </w:rPr>
        <w:t>Programmübergreifende Verlängerung</w:t>
      </w:r>
    </w:p>
    <w:p w14:paraId="4FDCC422" w14:textId="157D1CFB" w:rsidR="00362758" w:rsidRPr="00C83987" w:rsidRDefault="00362758" w:rsidP="00362758">
      <w:pPr>
        <w:pStyle w:val="ProductList-Body"/>
      </w:pPr>
      <w:r>
        <w:t>Als Ausnahme von den oben genannten Regeln können Kunden Software Assurance verlängern, indem sie Software Assurance im Rahmen eines bestehenden Open Value-Vertrages, MPSA, eines bestehenden Select-, Select Plus- oder Konzernbeitritts erwerben. Für Kunden, die Software Assurance im Rahmen eines bestehenden Konzernbeitritts verlängern, gilt diese Ausnahme nur für Zusätzliche Produkte und Produkte außerhalb einer Unternehmensweiten Verpflichtung. Für alle Programme mit Ausnahme von MPSA oder Select Plus muss sich die Bestellung auf die Restlaufzeit des bestehenden Vertrages oder Beitritts beziehen (d. h., SA x Anzahl der ab Bestelldatum verbleibenden Jahre der Laufzeit des Beitritts, einschließlich angefangener Jahre). Bei MPSA oder Select Plus umfasst die Bestellung 36 Monate.</w:t>
      </w:r>
      <w:r w:rsidR="0084595C">
        <w:t xml:space="preserve"> </w:t>
      </w:r>
      <w:r>
        <w:t>Für Vertragsversionen bis einschließlich 2008 verfügen Kunden jederzeit zwischen Ablauf der alten Software Assurance-Laufzeit und Beginn der neuen Laufzeit über Software Assurance, sofern der Vertrag innerhalb von 30 Tagen (90 Tagen bei Verlängerung im Rahmen des Open-Lizenzprogramms) verlängert wird.</w:t>
      </w:r>
    </w:p>
    <w:p w14:paraId="4FDCC423" w14:textId="77777777" w:rsidR="00362758" w:rsidRPr="00C83987" w:rsidRDefault="00362758" w:rsidP="00362758">
      <w:pPr>
        <w:pStyle w:val="ProductList-Body"/>
      </w:pPr>
    </w:p>
    <w:p w14:paraId="4FDCC424" w14:textId="77777777" w:rsidR="00362758" w:rsidRPr="00C83987" w:rsidRDefault="00362758" w:rsidP="00362758">
      <w:pPr>
        <w:pStyle w:val="ProductList-Body"/>
      </w:pPr>
      <w:r>
        <w:rPr>
          <w:b/>
          <w:color w:val="00188F"/>
        </w:rPr>
        <w:t>Verlängerung von Software Assurance für Clientzugriffslizenzen (CALs) und Client-Management-Lizenzen (MLs)</w:t>
      </w:r>
    </w:p>
    <w:p w14:paraId="4FDCC425" w14:textId="15063323" w:rsidR="00362758" w:rsidRPr="00C83987" w:rsidRDefault="00362758" w:rsidP="00362758">
      <w:pPr>
        <w:pStyle w:val="ProductList-Body"/>
      </w:pPr>
      <w:r>
        <w:rPr>
          <w:b/>
        </w:rPr>
        <w:t>Wechsel zwischen Nutzer- und Geräte-CALs</w:t>
      </w:r>
      <w:r w:rsidRPr="00787CA9">
        <w:rPr>
          <w:b/>
          <w:bCs/>
        </w:rPr>
        <w:t>:</w:t>
      </w:r>
      <w:r>
        <w:t xml:space="preserve"> Kunden, die SA für CALs verlängern, können zwischen Nutzer und Gerät wechseln.</w:t>
      </w:r>
      <w:r w:rsidR="0084595C">
        <w:t xml:space="preserve"> </w:t>
      </w:r>
      <w:r>
        <w:t xml:space="preserve">Durch diesen Wechsel ändert sich die CAL-Edition (also Standard zu Enterprise) nicht. </w:t>
      </w:r>
    </w:p>
    <w:p w14:paraId="4FDCC426" w14:textId="77777777" w:rsidR="00362758" w:rsidRPr="00C83987" w:rsidRDefault="00362758" w:rsidP="00362758">
      <w:pPr>
        <w:pStyle w:val="ProductList-Body"/>
      </w:pPr>
    </w:p>
    <w:p w14:paraId="4FDCC427" w14:textId="041F9181" w:rsidR="00362758" w:rsidRPr="00C83987" w:rsidRDefault="00362758" w:rsidP="00362758">
      <w:pPr>
        <w:pStyle w:val="ProductList-Body"/>
      </w:pPr>
      <w:r>
        <w:rPr>
          <w:b/>
        </w:rPr>
        <w:t>Wechsel zwischen Nutzer- und OSE-Client-MLs</w:t>
      </w:r>
      <w:r w:rsidRPr="00787CA9">
        <w:rPr>
          <w:b/>
          <w:bCs/>
        </w:rPr>
        <w:t>:</w:t>
      </w:r>
      <w:r>
        <w:t xml:space="preserve"> Kunden, die SA für Client-MLs verlängern, können zwischen Nutzer und Betriebssystemumgebung wechseln.</w:t>
      </w:r>
    </w:p>
    <w:p w14:paraId="4FDCC428" w14:textId="77777777" w:rsidR="00FA00BF" w:rsidRPr="00C83987" w:rsidRDefault="00FA00BF" w:rsidP="004F3C6D">
      <w:pPr>
        <w:pStyle w:val="ProductList-Body"/>
      </w:pPr>
    </w:p>
    <w:p w14:paraId="4FDCC429" w14:textId="77777777" w:rsidR="00FA00BF" w:rsidRPr="00C83987" w:rsidRDefault="00FA00BF" w:rsidP="002E202B">
      <w:pPr>
        <w:pStyle w:val="ProductList-Offering1Heading"/>
        <w:outlineLvl w:val="1"/>
      </w:pPr>
      <w:bookmarkStart w:id="1522" w:name="_Toc378147682"/>
      <w:bookmarkStart w:id="1523" w:name="_Toc378151579"/>
      <w:bookmarkStart w:id="1524" w:name="_Toc379797436"/>
      <w:bookmarkStart w:id="1525" w:name="_Toc380513472"/>
      <w:bookmarkStart w:id="1526" w:name="_Toc380655522"/>
      <w:bookmarkStart w:id="1527" w:name="_Toc420053827"/>
      <w:r>
        <w:t>Migrationslizenzen für Eingestellte Produkte oder Produkte mit Status End-Of-Life (EOL)</w:t>
      </w:r>
      <w:bookmarkEnd w:id="1522"/>
      <w:bookmarkEnd w:id="1523"/>
      <w:bookmarkEnd w:id="1524"/>
      <w:bookmarkEnd w:id="1525"/>
      <w:bookmarkEnd w:id="1526"/>
      <w:bookmarkEnd w:id="1527"/>
    </w:p>
    <w:p w14:paraId="4FDCC42A" w14:textId="6ECE8126" w:rsidR="00362758" w:rsidRPr="00C83987" w:rsidRDefault="00362758" w:rsidP="00362758">
      <w:pPr>
        <w:pStyle w:val="ProductList-Body"/>
      </w:pPr>
      <w:r>
        <w:t>Eine „Qualifizierende Lizenz“ in der hierin verwendeten Bedeutung bezieht sich auf eine Lizenz mit SA zum angegebenen Datum und für das im Produkthinweis, der auf diesen Abschnitt Bezug nimmt, angegebene Produkt.</w:t>
      </w:r>
    </w:p>
    <w:p w14:paraId="4FDCC42B" w14:textId="77777777" w:rsidR="00362758" w:rsidRPr="00C83987" w:rsidRDefault="00362758" w:rsidP="00362758">
      <w:pPr>
        <w:pStyle w:val="ProductList-Body"/>
      </w:pPr>
    </w:p>
    <w:p w14:paraId="4FDCC42C" w14:textId="79FFADE5" w:rsidR="00362758" w:rsidRPr="00C83987" w:rsidRDefault="00362758" w:rsidP="00362758">
      <w:pPr>
        <w:pStyle w:val="ProductList-Body"/>
      </w:pPr>
      <w:r>
        <w:t>Eine „Migrationslizenz“ in der hierin verwendeten Bedeutung bezieht sich auf eine im Produkthinweis, der auf diesen Abschnitt Bezug nimmt, gewährte Lizenz.</w:t>
      </w:r>
    </w:p>
    <w:p w14:paraId="4FDCC42D" w14:textId="77777777" w:rsidR="00362758" w:rsidRPr="00C83987" w:rsidRDefault="00362758" w:rsidP="00362758">
      <w:pPr>
        <w:pStyle w:val="ProductList-Body"/>
      </w:pPr>
    </w:p>
    <w:p w14:paraId="4FDCC42E" w14:textId="77777777" w:rsidR="00362758" w:rsidRPr="00C83987" w:rsidRDefault="00362758" w:rsidP="00362758">
      <w:pPr>
        <w:pStyle w:val="ProductList-Body"/>
      </w:pPr>
      <w:r>
        <w:t>Sofern nichts anderes im Produkthinweis angegeben ist, gilt Folgendes:</w:t>
      </w:r>
    </w:p>
    <w:p w14:paraId="4FDCC42F" w14:textId="411AAFA8" w:rsidR="00362758" w:rsidRPr="00C83987" w:rsidRDefault="00362758" w:rsidP="00D73C40">
      <w:pPr>
        <w:pStyle w:val="ProductList-Body"/>
        <w:numPr>
          <w:ilvl w:val="0"/>
          <w:numId w:val="11"/>
        </w:numPr>
        <w:ind w:left="450" w:hanging="270"/>
      </w:pPr>
      <w:r>
        <w:t>Ein Kunde ist berechtigt, Software anstelle von durch eine Qualifizierende Lizenz abgedeckte Software unter einer Migrationslizenz upzugraden und zu nutzen.</w:t>
      </w:r>
      <w:r w:rsidR="0084595C">
        <w:t xml:space="preserve"> </w:t>
      </w:r>
      <w:r>
        <w:t>Der Kunde ist nicht berechtigt, die Software unter beiden Lizenzen gleichzeitig zu verwenden.</w:t>
      </w:r>
    </w:p>
    <w:p w14:paraId="4FDCC430" w14:textId="77777777" w:rsidR="00362758" w:rsidRPr="00C83987" w:rsidRDefault="00362758" w:rsidP="00D73C40">
      <w:pPr>
        <w:pStyle w:val="ProductList-Body"/>
        <w:numPr>
          <w:ilvl w:val="0"/>
          <w:numId w:val="11"/>
        </w:numPr>
        <w:ind w:left="450" w:hanging="270"/>
      </w:pPr>
      <w:r>
        <w:t>Migrationslizenzen werden eins zu eins für jede Qualifizierende Lizenz des Kunden gewährt.</w:t>
      </w:r>
    </w:p>
    <w:p w14:paraId="4FDCC431" w14:textId="6B67B443" w:rsidR="00362758" w:rsidRPr="00C83987" w:rsidRDefault="00362758" w:rsidP="00D73C40">
      <w:pPr>
        <w:pStyle w:val="ProductList-Body"/>
        <w:numPr>
          <w:ilvl w:val="0"/>
          <w:numId w:val="11"/>
        </w:numPr>
        <w:ind w:left="450" w:hanging="270"/>
      </w:pPr>
      <w:r>
        <w:t>Das Recht zur Nutzung der Software unter einer Migrationslizenz umfasst das Recht zur Nutzung oder zum Zugriff auf spätere Versionen des Produktes, die vor Ablauf der SA auf der Qualifizierenden Lizenz verfügbar gemacht wurden, wie in den Nutzungsrechten zu dieser Produktversion dargelegt. Unter Migrationslizenzen gewährte Client-Zugriffsrechte schließen das Recht zur Ausführung von separat lizenzierter Serversoftware aus.</w:t>
      </w:r>
    </w:p>
    <w:p w14:paraId="4FDCC432" w14:textId="77777777" w:rsidR="00362758" w:rsidRPr="00C83987" w:rsidRDefault="00362758" w:rsidP="00D73C40">
      <w:pPr>
        <w:pStyle w:val="ProductList-Body"/>
        <w:numPr>
          <w:ilvl w:val="0"/>
          <w:numId w:val="11"/>
        </w:numPr>
        <w:ind w:left="450" w:hanging="270"/>
      </w:pPr>
      <w:r>
        <w:t>Wenn ein Kunde zeitlich unbeschränkte Rechte zur Verwendung von Software unter einer Qualifizierenden Lizenz erworben hat, sind die unter der Migrationslizenz erworbenen Rechte zur Nutzung der Software ebenfalls zeitlich unbeschränkt; ansonsten laufen unter einer Migrationslizenz erworbene Lizenzen ab, wenn die zugrunde liegende Qualifizierende Lizenz abläuft.</w:t>
      </w:r>
    </w:p>
    <w:p w14:paraId="4FDCC433" w14:textId="115069E3" w:rsidR="00362758" w:rsidRPr="00C83987" w:rsidRDefault="00362758" w:rsidP="00D73C40">
      <w:pPr>
        <w:pStyle w:val="ProductList-Body"/>
        <w:numPr>
          <w:ilvl w:val="0"/>
          <w:numId w:val="11"/>
        </w:numPr>
        <w:ind w:left="450" w:hanging="270"/>
      </w:pPr>
      <w:r>
        <w:t>Nach Ablauf von SA für die Qualifizierende Lizenz kann ein Kunde SA für die gleiche Version und Edition des von der Migrationslizenz abgedeckten Produkts erwerben, ohne zunächst separat neue Lizenzen erwerben zu müssen. Diese Option gilt nicht für Kunden, die Lizenzen unter Abonnementprogrammen (z. B. Konzern-Abonnementverträgen oder Open Value Subscription-Verträgen) kaufen.</w:t>
      </w:r>
    </w:p>
    <w:p w14:paraId="4FDCC434" w14:textId="77777777" w:rsidR="00362758" w:rsidRPr="00C83987" w:rsidRDefault="00362758" w:rsidP="00D73C40">
      <w:pPr>
        <w:pStyle w:val="ProductList-Body"/>
        <w:numPr>
          <w:ilvl w:val="0"/>
          <w:numId w:val="11"/>
        </w:numPr>
        <w:ind w:left="450" w:hanging="270"/>
      </w:pPr>
      <w:r>
        <w:t>Ein Kunde ist nicht berechtigt, Migrationslizenzen getrennt von Qualifizierenden Lizenzen zu übertragen.</w:t>
      </w:r>
    </w:p>
    <w:p w14:paraId="4FDCC435" w14:textId="16A754C1" w:rsidR="00362758" w:rsidRPr="00C83987" w:rsidRDefault="00362758" w:rsidP="00D73C40">
      <w:pPr>
        <w:pStyle w:val="ProductList-Body"/>
        <w:numPr>
          <w:ilvl w:val="0"/>
          <w:numId w:val="11"/>
        </w:numPr>
        <w:ind w:left="450" w:hanging="270"/>
      </w:pPr>
      <w:r>
        <w:t>Lizenzen für dasselbe eingestellte Produkt, die danach unter derselben Beitrittslaufzeit im Rahmen eines planmäßigen True-up-Prozesses eines Konzern-, Konzern-Abonnement-, Open Value Subscription- oder Beitritt für Bildungslösungen-Kunden erworben werden, sind ebenfalls Qualifizierende Lizenzen im Sinne der Lizenzgewährung. Das Abonnement für Produkte unter Abonnementverträgen muss ununterbrochen aufrechterhalten werden.</w:t>
      </w:r>
    </w:p>
    <w:p w14:paraId="4FDCC436" w14:textId="77777777" w:rsidR="00FA00BF" w:rsidRPr="00C83987" w:rsidRDefault="00362758" w:rsidP="00D73C40">
      <w:pPr>
        <w:pStyle w:val="ProductList-Body"/>
        <w:numPr>
          <w:ilvl w:val="0"/>
          <w:numId w:val="11"/>
        </w:numPr>
        <w:ind w:left="450" w:hanging="270"/>
      </w:pPr>
      <w:r>
        <w:t>Der Produkthinweis, die Volumenlizenzvereinbarung des Kunden und die Belege zu Qualifizierenden Lizenzen stellen Beweise der Rechte des Kunden unter Migrationslizenzen dar.</w:t>
      </w:r>
    </w:p>
    <w:p w14:paraId="4FDCC437" w14:textId="77777777" w:rsidR="00FA00BF" w:rsidRPr="00C83987" w:rsidRDefault="00FA00BF" w:rsidP="004F3C6D">
      <w:pPr>
        <w:pStyle w:val="ProductList-Body"/>
      </w:pPr>
    </w:p>
    <w:p w14:paraId="4FDCC438" w14:textId="77777777" w:rsidR="00FA00BF" w:rsidRPr="00C83987" w:rsidRDefault="00FA00BF" w:rsidP="002E202B">
      <w:pPr>
        <w:pStyle w:val="ProductList-Offering1Heading"/>
        <w:outlineLvl w:val="1"/>
      </w:pPr>
      <w:bookmarkStart w:id="1528" w:name="_Toc378147683"/>
      <w:bookmarkStart w:id="1529" w:name="_Toc378151580"/>
      <w:bookmarkStart w:id="1530" w:name="_Toc379797437"/>
      <w:bookmarkStart w:id="1531" w:name="_Toc380513473"/>
      <w:bookmarkStart w:id="1532" w:name="_Toc380655523"/>
      <w:bookmarkStart w:id="1533" w:name="_Toc420053828"/>
      <w:r>
        <w:t>Software Assurance-Vergünstigungen</w:t>
      </w:r>
      <w:bookmarkEnd w:id="1528"/>
      <w:bookmarkEnd w:id="1529"/>
      <w:bookmarkEnd w:id="1530"/>
      <w:bookmarkEnd w:id="1531"/>
      <w:bookmarkEnd w:id="1532"/>
      <w:bookmarkEnd w:id="1533"/>
    </w:p>
    <w:p w14:paraId="4FDCC43B" w14:textId="1FC8BF94" w:rsidR="00362758" w:rsidRPr="00C83987" w:rsidRDefault="00362758" w:rsidP="00A41808">
      <w:pPr>
        <w:pStyle w:val="ProductList-Body"/>
      </w:pPr>
      <w:r>
        <w:t>Diese Vergünstigungen hängen vom Produkt und Produkt-Pool ab. Der Zugriff des Kunden auf und seine Rechte zur Nutzung seiner Software Assurance-Vergünstigungen laufen im Allgemeinen mit Ablauf seiner Software Assurance ab, sofern im Nachfolgenden nichts anderes festgelegt ist. Die meisten Software Assurance-Vergünstigungen werden zu Beginn der Software Assurance-Laufzeit gewährt.</w:t>
      </w:r>
      <w:r w:rsidR="0084595C">
        <w:t xml:space="preserve"> </w:t>
      </w:r>
      <w:r>
        <w:t>Änderungen während der Software Assurance-Laufzeit (z. B. zusätzliche Käufe, Rückgaben oder Übergänge von Onlinediensten) können zu Änderungen bei der Vergünstigungsberechtigung führen. Ausnahmen von den oben genanten Regeln werden unten in den einzelnen Abschnitten zu den Vergünstigungen aufgeführt.</w:t>
      </w:r>
      <w:r w:rsidR="0084595C">
        <w:t xml:space="preserve"> </w:t>
      </w:r>
      <w:r>
        <w:t>Die Vergünstigungen können jederzeit ohne Ankündigung geändert und eingestellt werden. Die Verfügbarkeit von Vergünstigungen hängt von Programm, Region, Fulfillment-Optionen und Sprache ab. Software Assurance-Vergünstigungen werden unter den verschiedenen Programmen wie im Diagramm unten dargestellt zugewiesen:</w:t>
      </w:r>
    </w:p>
    <w:p w14:paraId="4FDCC43C" w14:textId="77777777" w:rsidR="00FA00BF" w:rsidRPr="00C83987" w:rsidRDefault="00FA00BF" w:rsidP="00A41808">
      <w:pPr>
        <w:pStyle w:val="ProductList-Body"/>
      </w:pPr>
    </w:p>
    <w:tbl>
      <w:tblPr>
        <w:tblStyle w:val="TableGrid"/>
        <w:tblW w:w="0" w:type="auto"/>
        <w:tblInd w:w="117" w:type="dxa"/>
        <w:tblLayout w:type="fixed"/>
        <w:tblLook w:val="04A0" w:firstRow="1" w:lastRow="0" w:firstColumn="1" w:lastColumn="0" w:noHBand="0" w:noVBand="1"/>
      </w:tblPr>
      <w:tblGrid>
        <w:gridCol w:w="2250"/>
        <w:gridCol w:w="1440"/>
        <w:gridCol w:w="1080"/>
        <w:gridCol w:w="1530"/>
        <w:gridCol w:w="2696"/>
        <w:gridCol w:w="1799"/>
      </w:tblGrid>
      <w:tr w:rsidR="00DB5001" w:rsidRPr="00DB5001" w14:paraId="4FDCC443" w14:textId="77777777" w:rsidTr="00725B5D">
        <w:trPr>
          <w:tblHeader/>
        </w:trPr>
        <w:tc>
          <w:tcPr>
            <w:tcW w:w="2250" w:type="dxa"/>
            <w:shd w:val="clear" w:color="auto" w:fill="0072C6"/>
          </w:tcPr>
          <w:p w14:paraId="4FDCC43D" w14:textId="77777777" w:rsidR="00DB5001" w:rsidRPr="00DB5001" w:rsidRDefault="00DB5001" w:rsidP="000F032B">
            <w:pPr>
              <w:pStyle w:val="ProductList-Body"/>
              <w:spacing w:before="20" w:after="20"/>
              <w:rPr>
                <w:color w:val="FFFFFF" w:themeColor="background1"/>
              </w:rPr>
            </w:pPr>
            <w:r>
              <w:rPr>
                <w:color w:val="FFFFFF" w:themeColor="background1"/>
              </w:rPr>
              <w:t>Programme</w:t>
            </w:r>
          </w:p>
        </w:tc>
        <w:tc>
          <w:tcPr>
            <w:tcW w:w="1440" w:type="dxa"/>
            <w:shd w:val="clear" w:color="auto" w:fill="0072C6"/>
          </w:tcPr>
          <w:p w14:paraId="4FDCC43E" w14:textId="77777777" w:rsidR="00DB5001" w:rsidRPr="00DB5001" w:rsidRDefault="00DB5001" w:rsidP="000F032B">
            <w:pPr>
              <w:pStyle w:val="ProductList-Body"/>
              <w:spacing w:before="20" w:after="20"/>
              <w:rPr>
                <w:color w:val="FFFFFF" w:themeColor="background1"/>
              </w:rPr>
            </w:pPr>
            <w:r>
              <w:rPr>
                <w:color w:val="FFFFFF" w:themeColor="background1"/>
              </w:rPr>
              <w:t>Open-Lizenz</w:t>
            </w:r>
          </w:p>
        </w:tc>
        <w:tc>
          <w:tcPr>
            <w:tcW w:w="1080" w:type="dxa"/>
            <w:shd w:val="clear" w:color="auto" w:fill="0072C6"/>
          </w:tcPr>
          <w:p w14:paraId="4FDCC43F" w14:textId="77777777" w:rsidR="00DB5001" w:rsidRPr="00DB5001" w:rsidRDefault="00DB5001" w:rsidP="000F032B">
            <w:pPr>
              <w:pStyle w:val="ProductList-Body"/>
              <w:spacing w:before="20" w:after="20"/>
              <w:rPr>
                <w:color w:val="FFFFFF" w:themeColor="background1"/>
              </w:rPr>
            </w:pPr>
            <w:r>
              <w:rPr>
                <w:color w:val="FFFFFF" w:themeColor="background1"/>
              </w:rPr>
              <w:t>Open Value</w:t>
            </w:r>
          </w:p>
        </w:tc>
        <w:tc>
          <w:tcPr>
            <w:tcW w:w="1530" w:type="dxa"/>
            <w:shd w:val="clear" w:color="auto" w:fill="0072C6"/>
          </w:tcPr>
          <w:p w14:paraId="4FDCC440" w14:textId="77777777" w:rsidR="00DB5001" w:rsidRPr="00DB5001" w:rsidRDefault="00DB5001" w:rsidP="000F032B">
            <w:pPr>
              <w:pStyle w:val="ProductList-Body"/>
              <w:spacing w:before="20" w:after="20"/>
              <w:rPr>
                <w:color w:val="FFFFFF" w:themeColor="background1"/>
              </w:rPr>
            </w:pPr>
            <w:r>
              <w:rPr>
                <w:color w:val="FFFFFF" w:themeColor="background1"/>
              </w:rPr>
              <w:t>Open Value Subscription – Bildungslösungen</w:t>
            </w:r>
          </w:p>
        </w:tc>
        <w:tc>
          <w:tcPr>
            <w:tcW w:w="2696" w:type="dxa"/>
            <w:shd w:val="clear" w:color="auto" w:fill="0072C6"/>
          </w:tcPr>
          <w:p w14:paraId="4FDCC441" w14:textId="77777777" w:rsidR="00DB5001" w:rsidRPr="00DB5001" w:rsidRDefault="00DB5001" w:rsidP="000F032B">
            <w:pPr>
              <w:pStyle w:val="ProductList-Body"/>
              <w:spacing w:before="20" w:after="20"/>
              <w:rPr>
                <w:color w:val="FFFFFF" w:themeColor="background1"/>
              </w:rPr>
            </w:pPr>
            <w:r>
              <w:rPr>
                <w:color w:val="FFFFFF" w:themeColor="background1"/>
              </w:rPr>
              <w:t>Select*</w:t>
            </w:r>
            <w:r>
              <w:rPr>
                <w:color w:val="FFFFFF" w:themeColor="background1"/>
              </w:rPr>
              <w:br/>
              <w:t>Konzernvertrag Beitritt für Bildungslösungen unter dem Campus- und School-Vertrag</w:t>
            </w:r>
          </w:p>
        </w:tc>
        <w:tc>
          <w:tcPr>
            <w:tcW w:w="1799" w:type="dxa"/>
            <w:shd w:val="clear" w:color="auto" w:fill="0072C6"/>
          </w:tcPr>
          <w:p w14:paraId="4FDCC442" w14:textId="77777777" w:rsidR="00DB5001" w:rsidRPr="00DB5001" w:rsidRDefault="00DB5001" w:rsidP="000F032B">
            <w:pPr>
              <w:pStyle w:val="ProductList-Body"/>
              <w:spacing w:before="20" w:after="20"/>
              <w:rPr>
                <w:color w:val="FFFFFF" w:themeColor="background1"/>
              </w:rPr>
            </w:pPr>
            <w:r>
              <w:rPr>
                <w:color w:val="FFFFFF" w:themeColor="background1"/>
              </w:rPr>
              <w:t>Select Plus</w:t>
            </w:r>
          </w:p>
        </w:tc>
      </w:tr>
      <w:tr w:rsidR="00DB5001" w14:paraId="4FDCC44A" w14:textId="77777777" w:rsidTr="00725B5D">
        <w:tc>
          <w:tcPr>
            <w:tcW w:w="2250" w:type="dxa"/>
          </w:tcPr>
          <w:p w14:paraId="4FDCC444" w14:textId="77777777" w:rsidR="00DB5001" w:rsidRDefault="00DB5001" w:rsidP="004F3C6D">
            <w:pPr>
              <w:pStyle w:val="ProductList-Body"/>
            </w:pPr>
            <w:r>
              <w:t>Vergünstigungen sind verfügbar nach:</w:t>
            </w:r>
          </w:p>
        </w:tc>
        <w:tc>
          <w:tcPr>
            <w:tcW w:w="1440" w:type="dxa"/>
          </w:tcPr>
          <w:p w14:paraId="4FDCC445" w14:textId="77777777" w:rsidR="00DB5001" w:rsidRDefault="00DB5001" w:rsidP="00DB5001">
            <w:pPr>
              <w:pStyle w:val="ProductList-Body"/>
            </w:pPr>
            <w:r>
              <w:t>Lizenzanzahl</w:t>
            </w:r>
          </w:p>
        </w:tc>
        <w:tc>
          <w:tcPr>
            <w:tcW w:w="1080" w:type="dxa"/>
          </w:tcPr>
          <w:p w14:paraId="4FDCC446" w14:textId="77777777" w:rsidR="00DB5001" w:rsidRDefault="00DB5001" w:rsidP="004F3C6D">
            <w:pPr>
              <w:pStyle w:val="ProductList-Body"/>
            </w:pPr>
            <w:r>
              <w:t>Vertrag</w:t>
            </w:r>
          </w:p>
        </w:tc>
        <w:tc>
          <w:tcPr>
            <w:tcW w:w="1530" w:type="dxa"/>
          </w:tcPr>
          <w:p w14:paraId="4FDCC447" w14:textId="77777777" w:rsidR="00DB5001" w:rsidRDefault="00DB5001" w:rsidP="004F3C6D">
            <w:pPr>
              <w:pStyle w:val="ProductList-Body"/>
            </w:pPr>
            <w:r>
              <w:t>Vertrag</w:t>
            </w:r>
          </w:p>
        </w:tc>
        <w:tc>
          <w:tcPr>
            <w:tcW w:w="2696" w:type="dxa"/>
          </w:tcPr>
          <w:p w14:paraId="4FDCC448" w14:textId="77777777" w:rsidR="00DB5001" w:rsidRDefault="00DB5001" w:rsidP="004F3C6D">
            <w:pPr>
              <w:pStyle w:val="ProductList-Body"/>
            </w:pPr>
            <w:r>
              <w:t>Beitritt</w:t>
            </w:r>
          </w:p>
        </w:tc>
        <w:tc>
          <w:tcPr>
            <w:tcW w:w="1799" w:type="dxa"/>
          </w:tcPr>
          <w:p w14:paraId="4FDCC449" w14:textId="2287EAE5" w:rsidR="00DB5001" w:rsidRDefault="00DB5001" w:rsidP="004F3C6D">
            <w:pPr>
              <w:pStyle w:val="ProductList-Body"/>
            </w:pPr>
            <w:r>
              <w:t>Registriertes Verbundenes Unternehmen</w:t>
            </w:r>
          </w:p>
        </w:tc>
      </w:tr>
    </w:tbl>
    <w:p w14:paraId="4FDCC44B" w14:textId="534B26A9" w:rsidR="00DB5001" w:rsidRPr="00C83987" w:rsidRDefault="00DB5001" w:rsidP="008E676F">
      <w:pPr>
        <w:pStyle w:val="ProductList-Body"/>
        <w:tabs>
          <w:tab w:val="clear" w:pos="158"/>
          <w:tab w:val="left" w:pos="180"/>
        </w:tabs>
      </w:pPr>
      <w:r>
        <w:rPr>
          <w:i/>
        </w:rPr>
        <w:t>Anmerkung: *Kunden, die Canadian HealthCare-Volumenlizenz-Konzernverträge schließen, erhalten SA-Vergünstigungen, die den Software Assurance-Vergünstigungen für Kunden entsprechen, die Produkte über Microsoft Open Value erwerben.</w:t>
      </w:r>
    </w:p>
    <w:p w14:paraId="4FDCC44C" w14:textId="77777777" w:rsidR="00DB5001" w:rsidRPr="00C83987" w:rsidRDefault="00DB5001" w:rsidP="00DB5001">
      <w:pPr>
        <w:pStyle w:val="ProductList-Body"/>
      </w:pPr>
    </w:p>
    <w:p w14:paraId="4FDCC44D" w14:textId="6D167234" w:rsidR="00DB5001" w:rsidRPr="00C83987" w:rsidRDefault="00DB5001" w:rsidP="00507D7B">
      <w:pPr>
        <w:pStyle w:val="ProductList-Body"/>
      </w:pPr>
      <w:r>
        <w:t>Aktive Software Assurance für ein qualifizierendes Produkt qualifiziert diesen Kunden zu den in der untenstehenden Tabelle aufgeführten Vergünstigungen, unabhängig von der Produktversion, die ein Kunde tatsächlich verwendet.</w:t>
      </w:r>
      <w:r w:rsidR="0084595C">
        <w:t xml:space="preserve"> </w:t>
      </w:r>
      <w:r>
        <w:t>Die qualifizierenden Produkte werden in den einzelnen Produktabschnitten genannt.</w:t>
      </w:r>
      <w:r w:rsidR="0084595C">
        <w:t xml:space="preserve"> </w:t>
      </w:r>
      <w:r>
        <w:t>Einige Vergünstigungen werden auf Grundlage der SA-Ausgaben des Kunden für einen bestimmten Satz qualifizierender Produkte innerhalb eines Pools gewährt.</w:t>
      </w:r>
      <w:r w:rsidR="0084595C">
        <w:t xml:space="preserve"> </w:t>
      </w:r>
      <w:r>
        <w:t>In diesem Sinne sind mit „SA-Ausgaben“ nicht die tatsächlich ausgegebenen Beträge des Kunden gemeint. Vielmehr ist ein Überschlag der Ausgaben eines Kunden für Software Assurance für diese Produkte unter seinem Select- oder Konzernbeitritt, seiner Select Plus-Registrierung oder seinem Open-Vertrag gemeint (zum Beispiel der Erwerb von nur SA und die SA-Komponenten von L&amp;SA-Käufen).</w:t>
      </w:r>
      <w:r w:rsidR="0084595C">
        <w:t xml:space="preserve"> </w:t>
      </w:r>
      <w:r>
        <w:t>Für Kunden unter Abonnementprogrammen handelt es sich um einen Überschlag des Gesamtbetrags, den der Kunde für die Lizenzierung dieser Produkte unter seinem Beitritt bzw. Vertrag ausgegeben hat.</w:t>
      </w:r>
      <w:r w:rsidR="0084595C">
        <w:t xml:space="preserve"> </w:t>
      </w:r>
      <w:r>
        <w:t>Andere Vergünstigungen entsprechen der Mitgliedschaft bei Software Assurance; die Mitgliedschaft bei Software Assurance für den jeweiligen Produkt-Pool qualifiziert den Kunden für diese Vergünstigungen.</w:t>
      </w:r>
    </w:p>
    <w:p w14:paraId="591F8DB3" w14:textId="2F654623" w:rsidR="00500791" w:rsidRPr="00C83987" w:rsidRDefault="00500791" w:rsidP="00507D7B">
      <w:pPr>
        <w:pStyle w:val="ProductList-Body"/>
      </w:pPr>
    </w:p>
    <w:p w14:paraId="649E7E6F" w14:textId="7DFB2FF9" w:rsidR="00500791" w:rsidRPr="00C83987" w:rsidRDefault="00500791" w:rsidP="00507D7B">
      <w:pPr>
        <w:pStyle w:val="ProductList-Body"/>
      </w:pPr>
      <w:r>
        <w:t xml:space="preserve">Kunden, die einen Kauf unter dem Microsoft Produkt- und Servicevertrag (MPSA) tätigen, müssen dem MPSA- Lizenzierungshandbuch Einzelheiten zum Erwerb von Software Assurance unter dem MPSA entnehmen. Das MPSA-Lizenzierungshandbuch findet sich unter </w:t>
      </w:r>
      <w:hyperlink r:id="rId67" w:history="1">
        <w:r>
          <w:rPr>
            <w:rStyle w:val="Hyperlink"/>
          </w:rPr>
          <w:t>http://www.microsoftvolumelicensing.com/DocumentSearch.aspx?Mode=1&amp;Category=3</w:t>
        </w:r>
      </w:hyperlink>
      <w:r>
        <w:t>.</w:t>
      </w:r>
    </w:p>
    <w:p w14:paraId="4FDCC44E" w14:textId="77777777" w:rsidR="00DB5001" w:rsidRPr="00C83987" w:rsidRDefault="00DB5001" w:rsidP="004F3C6D">
      <w:pPr>
        <w:pStyle w:val="ProductList-Body"/>
      </w:pPr>
    </w:p>
    <w:tbl>
      <w:tblPr>
        <w:tblW w:w="10791"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1"/>
        <w:gridCol w:w="1723"/>
        <w:gridCol w:w="1828"/>
        <w:gridCol w:w="1579"/>
      </w:tblGrid>
      <w:tr w:rsidR="003B3EBC" w:rsidRPr="00717EC0" w14:paraId="4FDCC453" w14:textId="77777777" w:rsidTr="008730AC">
        <w:trPr>
          <w:trHeight w:val="187"/>
          <w:tblHeader/>
        </w:trPr>
        <w:tc>
          <w:tcPr>
            <w:tcW w:w="5661" w:type="dxa"/>
            <w:shd w:val="clear" w:color="auto" w:fill="0072C6"/>
            <w:vAlign w:val="center"/>
          </w:tcPr>
          <w:p w14:paraId="4FDCC44F" w14:textId="77777777" w:rsidR="00A41808" w:rsidRPr="003B3EBC" w:rsidRDefault="00A41808" w:rsidP="000F032B">
            <w:pPr>
              <w:pStyle w:val="ProductList-Body"/>
              <w:spacing w:before="20" w:after="20"/>
              <w:rPr>
                <w:color w:val="FFFFFF" w:themeColor="background1"/>
              </w:rPr>
            </w:pPr>
            <w:r>
              <w:rPr>
                <w:color w:val="FFFFFF" w:themeColor="background1"/>
              </w:rPr>
              <w:t>Vergünstigungen</w:t>
            </w:r>
          </w:p>
        </w:tc>
        <w:tc>
          <w:tcPr>
            <w:tcW w:w="1723" w:type="dxa"/>
            <w:shd w:val="clear" w:color="auto" w:fill="0072C6"/>
            <w:vAlign w:val="center"/>
          </w:tcPr>
          <w:p w14:paraId="4FDCC450" w14:textId="77777777" w:rsidR="00A41808" w:rsidRPr="003B3EBC" w:rsidRDefault="00A41808" w:rsidP="003B3EBC">
            <w:pPr>
              <w:pStyle w:val="ProductList-Body"/>
              <w:rPr>
                <w:color w:val="FFFFFF" w:themeColor="background1"/>
              </w:rPr>
            </w:pPr>
            <w:r>
              <w:rPr>
                <w:color w:val="FFFFFF" w:themeColor="background1"/>
              </w:rPr>
              <w:t>Anwendungs-Pool</w:t>
            </w:r>
          </w:p>
        </w:tc>
        <w:tc>
          <w:tcPr>
            <w:tcW w:w="1828" w:type="dxa"/>
            <w:shd w:val="clear" w:color="auto" w:fill="0072C6"/>
            <w:vAlign w:val="center"/>
          </w:tcPr>
          <w:p w14:paraId="4FDCC451" w14:textId="77777777" w:rsidR="00A41808" w:rsidRPr="003B3EBC" w:rsidRDefault="00A41808" w:rsidP="003B3EBC">
            <w:pPr>
              <w:pStyle w:val="ProductList-Body"/>
              <w:rPr>
                <w:color w:val="FFFFFF" w:themeColor="background1"/>
              </w:rPr>
            </w:pPr>
            <w:r>
              <w:rPr>
                <w:color w:val="FFFFFF" w:themeColor="background1"/>
              </w:rPr>
              <w:t>System-Pool</w:t>
            </w:r>
          </w:p>
        </w:tc>
        <w:tc>
          <w:tcPr>
            <w:tcW w:w="1579" w:type="dxa"/>
            <w:shd w:val="clear" w:color="auto" w:fill="0072C6"/>
            <w:vAlign w:val="center"/>
          </w:tcPr>
          <w:p w14:paraId="4FDCC452" w14:textId="77777777" w:rsidR="00A41808" w:rsidRPr="003B3EBC" w:rsidRDefault="00A41808" w:rsidP="003B3EBC">
            <w:pPr>
              <w:pStyle w:val="ProductList-Body"/>
              <w:rPr>
                <w:color w:val="FFFFFF" w:themeColor="background1"/>
              </w:rPr>
            </w:pPr>
            <w:r>
              <w:rPr>
                <w:color w:val="FFFFFF" w:themeColor="background1"/>
              </w:rPr>
              <w:t>Server-Pool</w:t>
            </w:r>
          </w:p>
        </w:tc>
      </w:tr>
      <w:tr w:rsidR="004A3FA6" w:rsidRPr="00717EC0" w14:paraId="4FDCC458" w14:textId="77777777" w:rsidTr="008730AC">
        <w:trPr>
          <w:trHeight w:val="255"/>
        </w:trPr>
        <w:tc>
          <w:tcPr>
            <w:tcW w:w="5661" w:type="dxa"/>
            <w:vAlign w:val="bottom"/>
          </w:tcPr>
          <w:p w14:paraId="4FDCC454" w14:textId="0B8FC152" w:rsidR="004A3FA6" w:rsidRPr="00717EC0" w:rsidRDefault="00C8654F" w:rsidP="004A3FA6">
            <w:pPr>
              <w:pStyle w:val="ProductList-Body"/>
            </w:pPr>
            <w:hyperlink w:anchor="SA_NewVersionRights" w:history="1">
              <w:r w:rsidR="00951B6A">
                <w:rPr>
                  <w:rStyle w:val="Hyperlink"/>
                </w:rPr>
                <w:t>Rechte für neue Versionen</w:t>
              </w:r>
            </w:hyperlink>
          </w:p>
        </w:tc>
        <w:tc>
          <w:tcPr>
            <w:tcW w:w="1723" w:type="dxa"/>
          </w:tcPr>
          <w:p w14:paraId="4FDCC455" w14:textId="5E76585A" w:rsidR="004A3FA6" w:rsidRPr="00717EC0" w:rsidRDefault="004A3FA6" w:rsidP="00197FAD">
            <w:pPr>
              <w:pStyle w:val="ProductList-Body"/>
              <w:jc w:val="center"/>
            </w:pPr>
            <w:r>
              <w:rPr>
                <w:rFonts w:ascii="Wingdings" w:hAnsi="Wingdings" w:cs="Wingdings"/>
                <w:sz w:val="20"/>
                <w:szCs w:val="20"/>
              </w:rPr>
              <w:t></w:t>
            </w:r>
          </w:p>
        </w:tc>
        <w:tc>
          <w:tcPr>
            <w:tcW w:w="1828" w:type="dxa"/>
          </w:tcPr>
          <w:p w14:paraId="4FDCC456" w14:textId="7D285174" w:rsidR="004A3FA6" w:rsidRPr="00717EC0" w:rsidRDefault="004A3FA6" w:rsidP="00197FAD">
            <w:pPr>
              <w:pStyle w:val="ProductList-Body"/>
              <w:jc w:val="center"/>
            </w:pPr>
            <w:r>
              <w:rPr>
                <w:rFonts w:ascii="Wingdings" w:hAnsi="Wingdings" w:cs="Wingdings"/>
                <w:sz w:val="20"/>
                <w:szCs w:val="20"/>
              </w:rPr>
              <w:t></w:t>
            </w:r>
          </w:p>
        </w:tc>
        <w:tc>
          <w:tcPr>
            <w:tcW w:w="1579" w:type="dxa"/>
          </w:tcPr>
          <w:p w14:paraId="4FDCC457" w14:textId="0EC9CA67" w:rsidR="004A3FA6" w:rsidRPr="00717EC0" w:rsidRDefault="004A3FA6" w:rsidP="00197FAD">
            <w:pPr>
              <w:pStyle w:val="ProductList-Body"/>
              <w:jc w:val="center"/>
            </w:pPr>
            <w:r>
              <w:rPr>
                <w:rFonts w:ascii="Wingdings" w:hAnsi="Wingdings" w:cs="Wingdings"/>
                <w:sz w:val="20"/>
                <w:szCs w:val="20"/>
              </w:rPr>
              <w:t></w:t>
            </w:r>
          </w:p>
        </w:tc>
      </w:tr>
      <w:tr w:rsidR="004A3FA6" w:rsidRPr="00717EC0" w14:paraId="4FDCC45D" w14:textId="77777777" w:rsidTr="008730AC">
        <w:trPr>
          <w:trHeight w:val="255"/>
        </w:trPr>
        <w:tc>
          <w:tcPr>
            <w:tcW w:w="5661" w:type="dxa"/>
            <w:vAlign w:val="bottom"/>
          </w:tcPr>
          <w:p w14:paraId="4FDCC459" w14:textId="2E955369" w:rsidR="004A3FA6" w:rsidRPr="00717EC0" w:rsidRDefault="00C8654F" w:rsidP="004A3FA6">
            <w:pPr>
              <w:pStyle w:val="ProductList-Body"/>
            </w:pPr>
            <w:hyperlink w:anchor="SA_OfficeMultiLanguagePack" w:history="1">
              <w:r w:rsidR="00951B6A">
                <w:rPr>
                  <w:rStyle w:val="Hyperlink"/>
                </w:rPr>
                <w:t>Office Multi Language Pack</w:t>
              </w:r>
            </w:hyperlink>
          </w:p>
        </w:tc>
        <w:tc>
          <w:tcPr>
            <w:tcW w:w="1723" w:type="dxa"/>
          </w:tcPr>
          <w:p w14:paraId="4FDCC45A" w14:textId="6E667D40" w:rsidR="004A3FA6" w:rsidRPr="00717EC0" w:rsidRDefault="004A3FA6" w:rsidP="00197FAD">
            <w:pPr>
              <w:pStyle w:val="ProductList-Body"/>
              <w:jc w:val="center"/>
            </w:pPr>
            <w:r>
              <w:rPr>
                <w:rFonts w:ascii="Wingdings" w:hAnsi="Wingdings" w:cs="Wingdings"/>
                <w:sz w:val="20"/>
                <w:szCs w:val="20"/>
              </w:rPr>
              <w:t></w:t>
            </w:r>
          </w:p>
        </w:tc>
        <w:tc>
          <w:tcPr>
            <w:tcW w:w="1828" w:type="dxa"/>
            <w:vAlign w:val="center"/>
          </w:tcPr>
          <w:p w14:paraId="4FDCC45B" w14:textId="77777777" w:rsidR="004A3FA6" w:rsidRPr="00717EC0" w:rsidRDefault="004A3FA6" w:rsidP="00197FAD">
            <w:pPr>
              <w:pStyle w:val="ProductList-Body"/>
              <w:jc w:val="center"/>
            </w:pPr>
          </w:p>
        </w:tc>
        <w:tc>
          <w:tcPr>
            <w:tcW w:w="1579" w:type="dxa"/>
            <w:vAlign w:val="center"/>
          </w:tcPr>
          <w:p w14:paraId="4FDCC45C" w14:textId="77777777" w:rsidR="004A3FA6" w:rsidRPr="00717EC0" w:rsidRDefault="004A3FA6" w:rsidP="00197FAD">
            <w:pPr>
              <w:pStyle w:val="ProductList-Body"/>
              <w:jc w:val="center"/>
              <w:rPr>
                <w:rStyle w:val="CommentReference"/>
                <w:rFonts w:cs="Tahoma"/>
                <w:szCs w:val="18"/>
              </w:rPr>
            </w:pPr>
          </w:p>
        </w:tc>
      </w:tr>
      <w:tr w:rsidR="004A3FA6" w:rsidRPr="00717EC0" w14:paraId="4FDCC462" w14:textId="77777777" w:rsidTr="008730AC">
        <w:trPr>
          <w:trHeight w:val="255"/>
        </w:trPr>
        <w:tc>
          <w:tcPr>
            <w:tcW w:w="5661" w:type="dxa"/>
            <w:vAlign w:val="bottom"/>
          </w:tcPr>
          <w:p w14:paraId="4FDCC45E" w14:textId="6B45A84D" w:rsidR="004A3FA6" w:rsidRPr="00717EC0" w:rsidRDefault="00C8654F" w:rsidP="004A3FA6">
            <w:pPr>
              <w:pStyle w:val="ProductList-Body"/>
            </w:pPr>
            <w:hyperlink w:anchor="SA_OfficeOnline" w:history="1">
              <w:r w:rsidR="00951B6A">
                <w:rPr>
                  <w:rStyle w:val="Hyperlink"/>
                </w:rPr>
                <w:t>Office Online</w:t>
              </w:r>
            </w:hyperlink>
          </w:p>
        </w:tc>
        <w:tc>
          <w:tcPr>
            <w:tcW w:w="1723" w:type="dxa"/>
          </w:tcPr>
          <w:p w14:paraId="4FDCC45F" w14:textId="6CDFE40D" w:rsidR="004A3FA6" w:rsidRPr="00717EC0" w:rsidRDefault="004A3FA6" w:rsidP="00197FAD">
            <w:pPr>
              <w:pStyle w:val="ProductList-Body"/>
              <w:jc w:val="center"/>
            </w:pPr>
            <w:r>
              <w:rPr>
                <w:rFonts w:ascii="Wingdings" w:hAnsi="Wingdings" w:cs="Wingdings"/>
                <w:sz w:val="20"/>
                <w:szCs w:val="20"/>
              </w:rPr>
              <w:t></w:t>
            </w:r>
          </w:p>
        </w:tc>
        <w:tc>
          <w:tcPr>
            <w:tcW w:w="1828" w:type="dxa"/>
            <w:vAlign w:val="center"/>
          </w:tcPr>
          <w:p w14:paraId="4FDCC460" w14:textId="77777777" w:rsidR="004A3FA6" w:rsidRPr="00717EC0" w:rsidRDefault="004A3FA6" w:rsidP="00197FAD">
            <w:pPr>
              <w:pStyle w:val="ProductList-Body"/>
              <w:jc w:val="center"/>
            </w:pPr>
          </w:p>
        </w:tc>
        <w:tc>
          <w:tcPr>
            <w:tcW w:w="1579" w:type="dxa"/>
            <w:vAlign w:val="center"/>
          </w:tcPr>
          <w:p w14:paraId="4FDCC461" w14:textId="77777777" w:rsidR="004A3FA6" w:rsidRPr="00717EC0" w:rsidRDefault="004A3FA6" w:rsidP="00197FAD">
            <w:pPr>
              <w:pStyle w:val="ProductList-Body"/>
              <w:jc w:val="center"/>
              <w:rPr>
                <w:rStyle w:val="CommentReference"/>
                <w:rFonts w:cs="Tahoma"/>
                <w:szCs w:val="18"/>
              </w:rPr>
            </w:pPr>
          </w:p>
        </w:tc>
      </w:tr>
      <w:tr w:rsidR="004A3FA6" w:rsidRPr="00717EC0" w14:paraId="4FDCC467" w14:textId="77777777" w:rsidTr="008730AC">
        <w:trPr>
          <w:trHeight w:val="255"/>
        </w:trPr>
        <w:tc>
          <w:tcPr>
            <w:tcW w:w="5661" w:type="dxa"/>
            <w:vAlign w:val="bottom"/>
          </w:tcPr>
          <w:p w14:paraId="4FDCC463" w14:textId="5D2D738C" w:rsidR="004A3FA6" w:rsidRPr="00717EC0" w:rsidRDefault="00C8654F" w:rsidP="004A3FA6">
            <w:pPr>
              <w:pStyle w:val="ProductList-Body"/>
            </w:pPr>
            <w:hyperlink w:anchor="SA_PlanningServices" w:history="1">
              <w:r w:rsidR="00951B6A">
                <w:rPr>
                  <w:rStyle w:val="Hyperlink"/>
                </w:rPr>
                <w:t>Planning Services</w:t>
              </w:r>
            </w:hyperlink>
          </w:p>
        </w:tc>
        <w:tc>
          <w:tcPr>
            <w:tcW w:w="1723" w:type="dxa"/>
          </w:tcPr>
          <w:p w14:paraId="4FDCC464" w14:textId="643CC4D3" w:rsidR="004A3FA6" w:rsidRPr="00717EC0" w:rsidRDefault="004A3FA6" w:rsidP="00197FAD">
            <w:pPr>
              <w:pStyle w:val="ProductList-Body"/>
              <w:jc w:val="center"/>
            </w:pPr>
            <w:r>
              <w:rPr>
                <w:rFonts w:ascii="Wingdings" w:hAnsi="Wingdings" w:cs="Wingdings"/>
                <w:sz w:val="20"/>
                <w:szCs w:val="20"/>
              </w:rPr>
              <w:t></w:t>
            </w:r>
          </w:p>
        </w:tc>
        <w:tc>
          <w:tcPr>
            <w:tcW w:w="1828" w:type="dxa"/>
            <w:vAlign w:val="center"/>
          </w:tcPr>
          <w:p w14:paraId="4FDCC465" w14:textId="77777777" w:rsidR="004A3FA6" w:rsidRPr="00717EC0" w:rsidRDefault="004A3FA6" w:rsidP="00197FAD">
            <w:pPr>
              <w:pStyle w:val="ProductList-Body"/>
              <w:jc w:val="center"/>
            </w:pPr>
          </w:p>
        </w:tc>
        <w:tc>
          <w:tcPr>
            <w:tcW w:w="1579" w:type="dxa"/>
            <w:vAlign w:val="center"/>
          </w:tcPr>
          <w:p w14:paraId="4FDCC466" w14:textId="0A57C778" w:rsidR="004A3FA6" w:rsidRPr="00717EC0" w:rsidRDefault="004A3FA6" w:rsidP="00197FAD">
            <w:pPr>
              <w:pStyle w:val="ProductList-Body"/>
              <w:jc w:val="center"/>
              <w:rPr>
                <w:rStyle w:val="CommentReference"/>
                <w:rFonts w:cs="Tahoma"/>
                <w:szCs w:val="18"/>
              </w:rPr>
            </w:pPr>
            <w:r>
              <w:rPr>
                <w:rFonts w:ascii="Wingdings" w:hAnsi="Wingdings" w:cs="Wingdings"/>
                <w:sz w:val="20"/>
                <w:szCs w:val="20"/>
              </w:rPr>
              <w:t></w:t>
            </w:r>
          </w:p>
        </w:tc>
      </w:tr>
      <w:tr w:rsidR="00A41808" w:rsidRPr="00717EC0" w14:paraId="4FDCC46C" w14:textId="77777777" w:rsidTr="008730AC">
        <w:trPr>
          <w:trHeight w:val="255"/>
        </w:trPr>
        <w:tc>
          <w:tcPr>
            <w:tcW w:w="5661" w:type="dxa"/>
            <w:vAlign w:val="bottom"/>
          </w:tcPr>
          <w:p w14:paraId="4FDCC468" w14:textId="6DD164AC" w:rsidR="00A41808" w:rsidRPr="000953A4" w:rsidRDefault="00C8654F" w:rsidP="000953A4">
            <w:pPr>
              <w:pStyle w:val="ProductList-Body"/>
            </w:pPr>
            <w:hyperlink w:anchor="SA_EnhancedEditionBenefits" w:history="1">
              <w:r w:rsidR="008730AC">
                <w:rPr>
                  <w:rStyle w:val="Hyperlink"/>
                </w:rPr>
                <w:t xml:space="preserve">Erweiterte Edition-Vergünstigungen – Windows und Windows Embedded </w:t>
              </w:r>
            </w:hyperlink>
          </w:p>
        </w:tc>
        <w:tc>
          <w:tcPr>
            <w:tcW w:w="1723" w:type="dxa"/>
            <w:vAlign w:val="center"/>
          </w:tcPr>
          <w:p w14:paraId="4FDCC469" w14:textId="77777777" w:rsidR="00A41808" w:rsidRPr="00717EC0" w:rsidRDefault="00A41808" w:rsidP="00197FAD">
            <w:pPr>
              <w:pStyle w:val="ProductList-Body"/>
              <w:jc w:val="center"/>
            </w:pPr>
          </w:p>
        </w:tc>
        <w:tc>
          <w:tcPr>
            <w:tcW w:w="1828" w:type="dxa"/>
            <w:vAlign w:val="center"/>
          </w:tcPr>
          <w:p w14:paraId="4FDCC46A" w14:textId="648C00E3" w:rsidR="00A41808" w:rsidRPr="00717EC0" w:rsidRDefault="004A3FA6" w:rsidP="00197FAD">
            <w:pPr>
              <w:pStyle w:val="ProductList-Body"/>
              <w:jc w:val="center"/>
            </w:pPr>
            <w:r>
              <w:rPr>
                <w:rFonts w:ascii="Wingdings" w:hAnsi="Wingdings" w:cs="Wingdings"/>
                <w:sz w:val="20"/>
                <w:szCs w:val="20"/>
              </w:rPr>
              <w:t></w:t>
            </w:r>
            <w:r>
              <w:rPr>
                <w:vertAlign w:val="superscript"/>
              </w:rPr>
              <w:t>1</w:t>
            </w:r>
          </w:p>
        </w:tc>
        <w:tc>
          <w:tcPr>
            <w:tcW w:w="1579" w:type="dxa"/>
            <w:vAlign w:val="center"/>
          </w:tcPr>
          <w:p w14:paraId="4FDCC46B" w14:textId="77777777" w:rsidR="00A41808" w:rsidRPr="00717EC0" w:rsidRDefault="00A41808" w:rsidP="00197FAD">
            <w:pPr>
              <w:pStyle w:val="ProductList-Body"/>
              <w:jc w:val="center"/>
            </w:pPr>
          </w:p>
        </w:tc>
      </w:tr>
      <w:tr w:rsidR="004A3FA6" w:rsidRPr="00717EC0" w14:paraId="026839F7" w14:textId="77777777" w:rsidTr="008730AC">
        <w:trPr>
          <w:trHeight w:val="255"/>
        </w:trPr>
        <w:tc>
          <w:tcPr>
            <w:tcW w:w="5661" w:type="dxa"/>
            <w:vAlign w:val="bottom"/>
          </w:tcPr>
          <w:p w14:paraId="48BF979B" w14:textId="2198A1A4" w:rsidR="004A3FA6" w:rsidRPr="00717EC0" w:rsidRDefault="00C8654F" w:rsidP="004A3FA6">
            <w:pPr>
              <w:pStyle w:val="ProductList-Body"/>
            </w:pPr>
            <w:hyperlink w:anchor="SA_EnterpriseSideloading" w:history="1">
              <w:r w:rsidR="00951B6A">
                <w:rPr>
                  <w:rStyle w:val="Hyperlink"/>
                </w:rPr>
                <w:t>Enterprise Sideloading</w:t>
              </w:r>
            </w:hyperlink>
          </w:p>
        </w:tc>
        <w:tc>
          <w:tcPr>
            <w:tcW w:w="1723" w:type="dxa"/>
            <w:vAlign w:val="center"/>
          </w:tcPr>
          <w:p w14:paraId="7927FC08" w14:textId="77777777" w:rsidR="004A3FA6" w:rsidRPr="00717EC0" w:rsidRDefault="004A3FA6" w:rsidP="00197FAD">
            <w:pPr>
              <w:pStyle w:val="ProductList-Body"/>
              <w:jc w:val="center"/>
            </w:pPr>
          </w:p>
        </w:tc>
        <w:tc>
          <w:tcPr>
            <w:tcW w:w="1828" w:type="dxa"/>
          </w:tcPr>
          <w:p w14:paraId="0DFCC03C" w14:textId="6A0AEA71" w:rsidR="004A3FA6" w:rsidRPr="00717EC0" w:rsidRDefault="004A3FA6" w:rsidP="00197FAD">
            <w:pPr>
              <w:pStyle w:val="ProductList-Body"/>
              <w:jc w:val="center"/>
            </w:pPr>
            <w:r>
              <w:rPr>
                <w:rFonts w:ascii="Wingdings" w:hAnsi="Wingdings" w:cs="Wingdings"/>
                <w:sz w:val="20"/>
                <w:szCs w:val="20"/>
              </w:rPr>
              <w:t></w:t>
            </w:r>
          </w:p>
        </w:tc>
        <w:tc>
          <w:tcPr>
            <w:tcW w:w="1579" w:type="dxa"/>
            <w:vAlign w:val="center"/>
          </w:tcPr>
          <w:p w14:paraId="3467850E" w14:textId="3C49D7DE" w:rsidR="004A3FA6" w:rsidRPr="00717EC0" w:rsidRDefault="004A3FA6" w:rsidP="00197FAD">
            <w:pPr>
              <w:pStyle w:val="ProductList-Body"/>
              <w:jc w:val="center"/>
            </w:pPr>
          </w:p>
        </w:tc>
      </w:tr>
      <w:tr w:rsidR="004A3FA6" w:rsidRPr="00717EC0" w14:paraId="11718730" w14:textId="77777777" w:rsidTr="008730AC">
        <w:trPr>
          <w:trHeight w:val="255"/>
        </w:trPr>
        <w:tc>
          <w:tcPr>
            <w:tcW w:w="5661" w:type="dxa"/>
            <w:vAlign w:val="bottom"/>
          </w:tcPr>
          <w:p w14:paraId="73845DF8" w14:textId="1E26A062" w:rsidR="004A3FA6" w:rsidRPr="00717EC0" w:rsidRDefault="00C8654F" w:rsidP="00765C85">
            <w:pPr>
              <w:pStyle w:val="ProductList-Body"/>
            </w:pPr>
            <w:hyperlink w:anchor="SA_WindowsCompanionSubscription" w:history="1">
              <w:r w:rsidR="00951B6A">
                <w:rPr>
                  <w:rStyle w:val="Hyperlink"/>
                </w:rPr>
                <w:t>Erwerbsrechte für Windows Software Assurance-Add-Ons pro Nutzer</w:t>
              </w:r>
            </w:hyperlink>
          </w:p>
        </w:tc>
        <w:tc>
          <w:tcPr>
            <w:tcW w:w="1723" w:type="dxa"/>
            <w:vAlign w:val="center"/>
          </w:tcPr>
          <w:p w14:paraId="3815D780" w14:textId="77777777" w:rsidR="004A3FA6" w:rsidRPr="00717EC0" w:rsidRDefault="004A3FA6" w:rsidP="00197FAD">
            <w:pPr>
              <w:pStyle w:val="ProductList-Body"/>
              <w:jc w:val="center"/>
            </w:pPr>
          </w:p>
        </w:tc>
        <w:tc>
          <w:tcPr>
            <w:tcW w:w="1828" w:type="dxa"/>
          </w:tcPr>
          <w:p w14:paraId="38F92357" w14:textId="3FD0D30F" w:rsidR="004A3FA6" w:rsidRPr="00717EC0" w:rsidRDefault="004A3FA6" w:rsidP="00197FAD">
            <w:pPr>
              <w:pStyle w:val="ProductList-Body"/>
              <w:jc w:val="center"/>
            </w:pPr>
            <w:r>
              <w:rPr>
                <w:rFonts w:ascii="Wingdings" w:hAnsi="Wingdings" w:cs="Wingdings"/>
                <w:sz w:val="20"/>
                <w:szCs w:val="20"/>
              </w:rPr>
              <w:t></w:t>
            </w:r>
          </w:p>
        </w:tc>
        <w:tc>
          <w:tcPr>
            <w:tcW w:w="1579" w:type="dxa"/>
            <w:vAlign w:val="center"/>
          </w:tcPr>
          <w:p w14:paraId="48CD9247" w14:textId="54B42192" w:rsidR="004A3FA6" w:rsidRPr="00717EC0" w:rsidRDefault="004A3FA6" w:rsidP="00197FAD">
            <w:pPr>
              <w:pStyle w:val="ProductList-Body"/>
              <w:jc w:val="center"/>
            </w:pPr>
          </w:p>
        </w:tc>
      </w:tr>
      <w:tr w:rsidR="004A3FA6" w:rsidRPr="00717EC0" w14:paraId="4FDCC471" w14:textId="77777777" w:rsidTr="008730AC">
        <w:trPr>
          <w:trHeight w:val="255"/>
        </w:trPr>
        <w:tc>
          <w:tcPr>
            <w:tcW w:w="5661" w:type="dxa"/>
            <w:vAlign w:val="bottom"/>
          </w:tcPr>
          <w:p w14:paraId="4FDCC46D" w14:textId="7DAB75F5" w:rsidR="004A3FA6" w:rsidRPr="00717EC0" w:rsidRDefault="00C8654F" w:rsidP="004A3FA6">
            <w:pPr>
              <w:pStyle w:val="ProductList-Body"/>
            </w:pPr>
            <w:hyperlink w:anchor="SA_TrainingVouchers" w:history="1">
              <w:r w:rsidR="00951B6A">
                <w:rPr>
                  <w:rStyle w:val="Hyperlink"/>
                </w:rPr>
                <w:t>Trainingsgutscheine</w:t>
              </w:r>
            </w:hyperlink>
          </w:p>
        </w:tc>
        <w:tc>
          <w:tcPr>
            <w:tcW w:w="1723" w:type="dxa"/>
          </w:tcPr>
          <w:p w14:paraId="4FDCC46E" w14:textId="493DB067" w:rsidR="004A3FA6" w:rsidRPr="00717EC0" w:rsidRDefault="004A3FA6" w:rsidP="00197FAD">
            <w:pPr>
              <w:pStyle w:val="ProductList-Body"/>
              <w:jc w:val="center"/>
            </w:pPr>
            <w:r>
              <w:rPr>
                <w:rFonts w:ascii="Wingdings" w:hAnsi="Wingdings" w:cs="Wingdings"/>
                <w:sz w:val="20"/>
                <w:szCs w:val="20"/>
              </w:rPr>
              <w:t></w:t>
            </w:r>
          </w:p>
        </w:tc>
        <w:tc>
          <w:tcPr>
            <w:tcW w:w="1828" w:type="dxa"/>
          </w:tcPr>
          <w:p w14:paraId="4FDCC46F" w14:textId="5EA543F8" w:rsidR="004A3FA6" w:rsidRPr="00717EC0" w:rsidRDefault="004A3FA6" w:rsidP="00197FAD">
            <w:pPr>
              <w:pStyle w:val="ProductList-Body"/>
              <w:jc w:val="center"/>
            </w:pPr>
            <w:r>
              <w:rPr>
                <w:rFonts w:ascii="Wingdings" w:hAnsi="Wingdings" w:cs="Wingdings"/>
                <w:sz w:val="20"/>
                <w:szCs w:val="20"/>
              </w:rPr>
              <w:t></w:t>
            </w:r>
          </w:p>
        </w:tc>
        <w:tc>
          <w:tcPr>
            <w:tcW w:w="1579" w:type="dxa"/>
            <w:vAlign w:val="center"/>
          </w:tcPr>
          <w:p w14:paraId="4FDCC470" w14:textId="77777777" w:rsidR="004A3FA6" w:rsidRPr="00717EC0" w:rsidRDefault="004A3FA6" w:rsidP="00197FAD">
            <w:pPr>
              <w:pStyle w:val="ProductList-Body"/>
              <w:jc w:val="center"/>
            </w:pPr>
          </w:p>
        </w:tc>
      </w:tr>
      <w:tr w:rsidR="004A3FA6" w:rsidRPr="00717EC0" w14:paraId="4FDCC476" w14:textId="77777777" w:rsidTr="008730AC">
        <w:trPr>
          <w:trHeight w:val="255"/>
        </w:trPr>
        <w:tc>
          <w:tcPr>
            <w:tcW w:w="5661" w:type="dxa"/>
            <w:vAlign w:val="bottom"/>
          </w:tcPr>
          <w:p w14:paraId="4FDCC472" w14:textId="3174A053" w:rsidR="004A3FA6" w:rsidRPr="00717EC0" w:rsidRDefault="00C8654F" w:rsidP="004A3FA6">
            <w:pPr>
              <w:pStyle w:val="ProductList-Body"/>
            </w:pPr>
            <w:hyperlink w:anchor="SA_ELearning" w:history="1">
              <w:r w:rsidR="00951B6A">
                <w:rPr>
                  <w:rStyle w:val="Hyperlink"/>
                </w:rPr>
                <w:t>E-Learning</w:t>
              </w:r>
            </w:hyperlink>
          </w:p>
        </w:tc>
        <w:tc>
          <w:tcPr>
            <w:tcW w:w="1723" w:type="dxa"/>
          </w:tcPr>
          <w:p w14:paraId="4FDCC473" w14:textId="052D7829" w:rsidR="004A3FA6" w:rsidRPr="00717EC0" w:rsidRDefault="004A3FA6" w:rsidP="00197FAD">
            <w:pPr>
              <w:pStyle w:val="ProductList-Body"/>
              <w:jc w:val="center"/>
            </w:pPr>
            <w:r>
              <w:rPr>
                <w:rFonts w:ascii="Wingdings" w:hAnsi="Wingdings" w:cs="Wingdings"/>
                <w:sz w:val="20"/>
                <w:szCs w:val="20"/>
              </w:rPr>
              <w:t></w:t>
            </w:r>
          </w:p>
        </w:tc>
        <w:tc>
          <w:tcPr>
            <w:tcW w:w="1828" w:type="dxa"/>
          </w:tcPr>
          <w:p w14:paraId="4FDCC474" w14:textId="3C67620F" w:rsidR="004A3FA6" w:rsidRPr="00717EC0" w:rsidRDefault="004A3FA6" w:rsidP="00197FAD">
            <w:pPr>
              <w:pStyle w:val="ProductList-Body"/>
              <w:jc w:val="center"/>
            </w:pPr>
            <w:r>
              <w:rPr>
                <w:rFonts w:ascii="Wingdings" w:hAnsi="Wingdings" w:cs="Wingdings"/>
                <w:sz w:val="20"/>
                <w:szCs w:val="20"/>
              </w:rPr>
              <w:t></w:t>
            </w:r>
          </w:p>
        </w:tc>
        <w:tc>
          <w:tcPr>
            <w:tcW w:w="1579" w:type="dxa"/>
            <w:vAlign w:val="center"/>
          </w:tcPr>
          <w:p w14:paraId="4FDCC475" w14:textId="6529B6E2" w:rsidR="004A3FA6" w:rsidRPr="00717EC0" w:rsidRDefault="004A3FA6" w:rsidP="00197FAD">
            <w:pPr>
              <w:pStyle w:val="ProductList-Body"/>
              <w:jc w:val="center"/>
            </w:pPr>
            <w:r>
              <w:rPr>
                <w:rFonts w:ascii="Wingdings" w:hAnsi="Wingdings" w:cs="Wingdings"/>
                <w:sz w:val="20"/>
                <w:szCs w:val="20"/>
              </w:rPr>
              <w:t></w:t>
            </w:r>
          </w:p>
        </w:tc>
      </w:tr>
      <w:tr w:rsidR="004A3FA6" w:rsidRPr="00717EC0" w14:paraId="4FDCC47B" w14:textId="77777777" w:rsidTr="008730AC">
        <w:trPr>
          <w:trHeight w:val="255"/>
        </w:trPr>
        <w:tc>
          <w:tcPr>
            <w:tcW w:w="5661" w:type="dxa"/>
            <w:vAlign w:val="bottom"/>
          </w:tcPr>
          <w:p w14:paraId="4FDCC477" w14:textId="48E10B0C" w:rsidR="004A3FA6" w:rsidRPr="00717EC0" w:rsidRDefault="00C8654F" w:rsidP="004A3FA6">
            <w:pPr>
              <w:pStyle w:val="ProductList-Body"/>
            </w:pPr>
            <w:hyperlink w:anchor="SA_HomeUseProgram" w:history="1">
              <w:r w:rsidR="00951B6A">
                <w:rPr>
                  <w:rStyle w:val="Hyperlink"/>
                </w:rPr>
                <w:t>Home Use Program</w:t>
              </w:r>
            </w:hyperlink>
          </w:p>
        </w:tc>
        <w:tc>
          <w:tcPr>
            <w:tcW w:w="1723" w:type="dxa"/>
          </w:tcPr>
          <w:p w14:paraId="4FDCC478" w14:textId="0C59E95A" w:rsidR="004A3FA6" w:rsidRPr="00717EC0" w:rsidRDefault="004A3FA6" w:rsidP="00197FAD">
            <w:pPr>
              <w:pStyle w:val="ProductList-Body"/>
              <w:jc w:val="center"/>
            </w:pPr>
            <w:r>
              <w:rPr>
                <w:rFonts w:ascii="Wingdings" w:hAnsi="Wingdings" w:cs="Wingdings"/>
                <w:sz w:val="20"/>
                <w:szCs w:val="20"/>
              </w:rPr>
              <w:t></w:t>
            </w:r>
          </w:p>
        </w:tc>
        <w:tc>
          <w:tcPr>
            <w:tcW w:w="1828" w:type="dxa"/>
            <w:vAlign w:val="center"/>
          </w:tcPr>
          <w:p w14:paraId="4FDCC479" w14:textId="77777777" w:rsidR="004A3FA6" w:rsidRPr="00717EC0" w:rsidRDefault="004A3FA6" w:rsidP="00197FAD">
            <w:pPr>
              <w:pStyle w:val="ProductList-Body"/>
              <w:jc w:val="center"/>
            </w:pPr>
          </w:p>
        </w:tc>
        <w:tc>
          <w:tcPr>
            <w:tcW w:w="1579" w:type="dxa"/>
            <w:vAlign w:val="center"/>
          </w:tcPr>
          <w:p w14:paraId="4FDCC47A" w14:textId="77777777" w:rsidR="004A3FA6" w:rsidRPr="00717EC0" w:rsidRDefault="004A3FA6" w:rsidP="00197FAD">
            <w:pPr>
              <w:pStyle w:val="ProductList-Body"/>
              <w:jc w:val="center"/>
            </w:pPr>
          </w:p>
        </w:tc>
      </w:tr>
      <w:tr w:rsidR="00A41808" w:rsidRPr="00717EC0" w14:paraId="4FDCC480" w14:textId="77777777" w:rsidTr="008730AC">
        <w:trPr>
          <w:trHeight w:val="255"/>
        </w:trPr>
        <w:tc>
          <w:tcPr>
            <w:tcW w:w="5661" w:type="dxa"/>
            <w:vAlign w:val="bottom"/>
          </w:tcPr>
          <w:p w14:paraId="4FDCC47C" w14:textId="1D48A164" w:rsidR="00A41808" w:rsidRPr="00717EC0" w:rsidRDefault="00C8654F" w:rsidP="003B3EBC">
            <w:pPr>
              <w:pStyle w:val="ProductList-Body"/>
            </w:pPr>
            <w:hyperlink w:anchor="SA_EnterpriseSourceLicensingProgram" w:history="1">
              <w:r w:rsidR="00951B6A">
                <w:rPr>
                  <w:rStyle w:val="Hyperlink"/>
                </w:rPr>
                <w:t>Enterprise Source Licensing Program</w:t>
              </w:r>
            </w:hyperlink>
          </w:p>
        </w:tc>
        <w:tc>
          <w:tcPr>
            <w:tcW w:w="1723" w:type="dxa"/>
            <w:vAlign w:val="center"/>
          </w:tcPr>
          <w:p w14:paraId="4FDCC47D" w14:textId="77777777" w:rsidR="00A41808" w:rsidRPr="00717EC0" w:rsidRDefault="00A41808" w:rsidP="00197FAD">
            <w:pPr>
              <w:pStyle w:val="ProductList-Body"/>
              <w:jc w:val="center"/>
            </w:pPr>
          </w:p>
        </w:tc>
        <w:tc>
          <w:tcPr>
            <w:tcW w:w="1828" w:type="dxa"/>
            <w:vAlign w:val="center"/>
          </w:tcPr>
          <w:p w14:paraId="4FDCC47E" w14:textId="7059CEB9" w:rsidR="00A41808" w:rsidRPr="00717EC0" w:rsidRDefault="004A3FA6" w:rsidP="00197FAD">
            <w:pPr>
              <w:pStyle w:val="ProductList-Body"/>
              <w:jc w:val="center"/>
            </w:pPr>
            <w:r>
              <w:rPr>
                <w:rFonts w:ascii="Wingdings" w:hAnsi="Wingdings" w:cs="Wingdings"/>
                <w:sz w:val="20"/>
                <w:szCs w:val="20"/>
              </w:rPr>
              <w:t></w:t>
            </w:r>
            <w:r>
              <w:rPr>
                <w:vertAlign w:val="superscript"/>
              </w:rPr>
              <w:t>2</w:t>
            </w:r>
          </w:p>
        </w:tc>
        <w:tc>
          <w:tcPr>
            <w:tcW w:w="1579" w:type="dxa"/>
            <w:vAlign w:val="center"/>
          </w:tcPr>
          <w:p w14:paraId="4FDCC47F" w14:textId="77777777" w:rsidR="00A41808" w:rsidRPr="00717EC0" w:rsidRDefault="00A41808" w:rsidP="00197FAD">
            <w:pPr>
              <w:pStyle w:val="ProductList-Body"/>
              <w:jc w:val="center"/>
            </w:pPr>
          </w:p>
        </w:tc>
      </w:tr>
      <w:tr w:rsidR="004A3FA6" w:rsidRPr="00717EC0" w14:paraId="4FDCC485" w14:textId="77777777" w:rsidTr="008730AC">
        <w:trPr>
          <w:trHeight w:val="255"/>
        </w:trPr>
        <w:tc>
          <w:tcPr>
            <w:tcW w:w="5661" w:type="dxa"/>
            <w:vAlign w:val="bottom"/>
          </w:tcPr>
          <w:p w14:paraId="4FDCC481" w14:textId="3C4C7AF7" w:rsidR="004A3FA6" w:rsidRPr="00717EC0" w:rsidRDefault="00C8654F" w:rsidP="004A3FA6">
            <w:pPr>
              <w:pStyle w:val="ProductList-Body"/>
            </w:pPr>
            <w:hyperlink w:anchor="SA_24x7" w:history="1">
              <w:r w:rsidR="00951B6A">
                <w:rPr>
                  <w:rStyle w:val="Hyperlink"/>
                </w:rPr>
                <w:t>24x7 Problembehebungssupport</w:t>
              </w:r>
            </w:hyperlink>
          </w:p>
        </w:tc>
        <w:tc>
          <w:tcPr>
            <w:tcW w:w="1723" w:type="dxa"/>
            <w:vAlign w:val="center"/>
          </w:tcPr>
          <w:p w14:paraId="4FDCC482" w14:textId="405C95C7" w:rsidR="004A3FA6" w:rsidRPr="00717EC0" w:rsidRDefault="004A3FA6" w:rsidP="00197FAD">
            <w:pPr>
              <w:pStyle w:val="ProductList-Body"/>
              <w:jc w:val="center"/>
            </w:pPr>
            <w:r>
              <w:rPr>
                <w:rFonts w:ascii="Wingdings" w:hAnsi="Wingdings" w:cs="Wingdings"/>
                <w:sz w:val="20"/>
                <w:szCs w:val="20"/>
              </w:rPr>
              <w:t></w:t>
            </w:r>
          </w:p>
        </w:tc>
        <w:tc>
          <w:tcPr>
            <w:tcW w:w="1828" w:type="dxa"/>
            <w:vAlign w:val="center"/>
          </w:tcPr>
          <w:p w14:paraId="4FDCC483" w14:textId="3AEAD5D3" w:rsidR="004A3FA6" w:rsidRPr="00717EC0" w:rsidRDefault="004A3FA6" w:rsidP="00197FAD">
            <w:pPr>
              <w:pStyle w:val="ProductList-Body"/>
              <w:jc w:val="center"/>
            </w:pPr>
            <w:r>
              <w:rPr>
                <w:rFonts w:ascii="Wingdings" w:hAnsi="Wingdings" w:cs="Wingdings"/>
                <w:sz w:val="20"/>
                <w:szCs w:val="20"/>
              </w:rPr>
              <w:t></w:t>
            </w:r>
          </w:p>
        </w:tc>
        <w:tc>
          <w:tcPr>
            <w:tcW w:w="1579" w:type="dxa"/>
          </w:tcPr>
          <w:p w14:paraId="4FDCC484" w14:textId="5E19D405" w:rsidR="004A3FA6" w:rsidRPr="00717EC0" w:rsidRDefault="004A3FA6" w:rsidP="00197FAD">
            <w:pPr>
              <w:pStyle w:val="ProductList-Body"/>
              <w:jc w:val="center"/>
              <w:rPr>
                <w:rStyle w:val="CommentReference"/>
                <w:rFonts w:cs="Tahoma"/>
                <w:szCs w:val="18"/>
              </w:rPr>
            </w:pPr>
            <w:r>
              <w:rPr>
                <w:rFonts w:ascii="Wingdings" w:hAnsi="Wingdings" w:cs="Wingdings"/>
                <w:sz w:val="20"/>
                <w:szCs w:val="20"/>
              </w:rPr>
              <w:t></w:t>
            </w:r>
          </w:p>
        </w:tc>
      </w:tr>
      <w:tr w:rsidR="004A3FA6" w:rsidRPr="00717EC0" w14:paraId="4FDCC48F" w14:textId="77777777" w:rsidTr="008730AC">
        <w:trPr>
          <w:trHeight w:val="255"/>
        </w:trPr>
        <w:tc>
          <w:tcPr>
            <w:tcW w:w="5661" w:type="dxa"/>
            <w:vAlign w:val="bottom"/>
          </w:tcPr>
          <w:p w14:paraId="4FDCC48B" w14:textId="76EA55C9" w:rsidR="004A3FA6" w:rsidRPr="00717EC0" w:rsidRDefault="00C8654F" w:rsidP="004A3FA6">
            <w:pPr>
              <w:pStyle w:val="ProductList-Body"/>
            </w:pPr>
            <w:hyperlink w:anchor="SA_SystemCenterGlobalServiceMonitor" w:history="1">
              <w:r w:rsidR="00951B6A">
                <w:rPr>
                  <w:rStyle w:val="Hyperlink"/>
                </w:rPr>
                <w:t>Globaler System Center-Dienstmonitor</w:t>
              </w:r>
            </w:hyperlink>
          </w:p>
        </w:tc>
        <w:tc>
          <w:tcPr>
            <w:tcW w:w="1723" w:type="dxa"/>
            <w:vAlign w:val="center"/>
          </w:tcPr>
          <w:p w14:paraId="4FDCC48C" w14:textId="77777777" w:rsidR="004A3FA6" w:rsidRPr="00717EC0" w:rsidRDefault="004A3FA6" w:rsidP="00197FAD">
            <w:pPr>
              <w:pStyle w:val="ProductList-Body"/>
              <w:jc w:val="center"/>
            </w:pPr>
          </w:p>
        </w:tc>
        <w:tc>
          <w:tcPr>
            <w:tcW w:w="1828" w:type="dxa"/>
            <w:vAlign w:val="center"/>
          </w:tcPr>
          <w:p w14:paraId="4FDCC48D" w14:textId="77777777" w:rsidR="004A3FA6" w:rsidRPr="00717EC0" w:rsidRDefault="004A3FA6" w:rsidP="00197FAD">
            <w:pPr>
              <w:pStyle w:val="ProductList-Body"/>
              <w:jc w:val="center"/>
            </w:pPr>
          </w:p>
        </w:tc>
        <w:tc>
          <w:tcPr>
            <w:tcW w:w="1579" w:type="dxa"/>
          </w:tcPr>
          <w:p w14:paraId="4FDCC48E" w14:textId="1FE7B1E3" w:rsidR="004A3FA6" w:rsidRPr="00717EC0" w:rsidRDefault="004A3FA6" w:rsidP="00197FAD">
            <w:pPr>
              <w:pStyle w:val="ProductList-Body"/>
              <w:jc w:val="center"/>
            </w:pPr>
            <w:r>
              <w:rPr>
                <w:rFonts w:ascii="Wingdings" w:hAnsi="Wingdings" w:cs="Wingdings"/>
                <w:sz w:val="20"/>
                <w:szCs w:val="20"/>
              </w:rPr>
              <w:t></w:t>
            </w:r>
          </w:p>
        </w:tc>
      </w:tr>
      <w:tr w:rsidR="004A3FA6" w:rsidRPr="00717EC0" w14:paraId="4FDCC494" w14:textId="77777777" w:rsidTr="008730AC">
        <w:trPr>
          <w:trHeight w:val="255"/>
        </w:trPr>
        <w:tc>
          <w:tcPr>
            <w:tcW w:w="5661" w:type="dxa"/>
            <w:vAlign w:val="bottom"/>
          </w:tcPr>
          <w:p w14:paraId="4FDCC490" w14:textId="18DF6460" w:rsidR="004A3FA6" w:rsidRPr="00717EC0" w:rsidRDefault="00C8654F" w:rsidP="004A3FA6">
            <w:pPr>
              <w:pStyle w:val="ProductList-Body"/>
            </w:pPr>
            <w:hyperlink w:anchor="SA_BackUpDisasterRecovery" w:history="1">
              <w:r w:rsidR="00951B6A">
                <w:rPr>
                  <w:rStyle w:val="Hyperlink"/>
                </w:rPr>
                <w:t>Backup für die Wiederherstellung im Notfall</w:t>
              </w:r>
            </w:hyperlink>
          </w:p>
        </w:tc>
        <w:tc>
          <w:tcPr>
            <w:tcW w:w="1723" w:type="dxa"/>
            <w:vAlign w:val="center"/>
          </w:tcPr>
          <w:p w14:paraId="4FDCC491" w14:textId="77777777" w:rsidR="004A3FA6" w:rsidRPr="00717EC0" w:rsidRDefault="004A3FA6" w:rsidP="00197FAD">
            <w:pPr>
              <w:pStyle w:val="ProductList-Body"/>
              <w:jc w:val="center"/>
            </w:pPr>
          </w:p>
        </w:tc>
        <w:tc>
          <w:tcPr>
            <w:tcW w:w="1828" w:type="dxa"/>
            <w:vAlign w:val="center"/>
          </w:tcPr>
          <w:p w14:paraId="4FDCC492" w14:textId="77777777" w:rsidR="004A3FA6" w:rsidRPr="00717EC0" w:rsidRDefault="004A3FA6" w:rsidP="00197FAD">
            <w:pPr>
              <w:pStyle w:val="ProductList-Body"/>
              <w:jc w:val="center"/>
            </w:pPr>
          </w:p>
        </w:tc>
        <w:tc>
          <w:tcPr>
            <w:tcW w:w="1579" w:type="dxa"/>
          </w:tcPr>
          <w:p w14:paraId="4FDCC493" w14:textId="16A024CA" w:rsidR="004A3FA6" w:rsidRPr="00717EC0" w:rsidRDefault="004A3FA6" w:rsidP="00197FAD">
            <w:pPr>
              <w:pStyle w:val="ProductList-Body"/>
              <w:jc w:val="center"/>
            </w:pPr>
            <w:r>
              <w:rPr>
                <w:rFonts w:ascii="Wingdings" w:hAnsi="Wingdings" w:cs="Wingdings"/>
                <w:sz w:val="20"/>
                <w:szCs w:val="20"/>
              </w:rPr>
              <w:t></w:t>
            </w:r>
          </w:p>
        </w:tc>
      </w:tr>
      <w:tr w:rsidR="004A3FA6" w:rsidRPr="00717EC0" w14:paraId="500A8C60" w14:textId="77777777" w:rsidTr="008730AC">
        <w:trPr>
          <w:trHeight w:val="246"/>
        </w:trPr>
        <w:tc>
          <w:tcPr>
            <w:tcW w:w="5661" w:type="dxa"/>
            <w:vAlign w:val="bottom"/>
          </w:tcPr>
          <w:p w14:paraId="37E3595A" w14:textId="7708D327" w:rsidR="004A3FA6" w:rsidRPr="00717EC0" w:rsidRDefault="00C8654F" w:rsidP="004A3FA6">
            <w:pPr>
              <w:pStyle w:val="ProductList-Body"/>
            </w:pPr>
            <w:hyperlink w:anchor="SA_LicenseMobilitythroughSA" w:history="1">
              <w:r w:rsidR="00951B6A">
                <w:rPr>
                  <w:rStyle w:val="Hyperlink"/>
                  <w:szCs w:val="18"/>
                </w:rPr>
                <w:t>Lizenzmobilität über SA</w:t>
              </w:r>
            </w:hyperlink>
          </w:p>
        </w:tc>
        <w:tc>
          <w:tcPr>
            <w:tcW w:w="1723" w:type="dxa"/>
            <w:vAlign w:val="center"/>
          </w:tcPr>
          <w:p w14:paraId="27E79F53" w14:textId="4838FB0C" w:rsidR="004A3FA6" w:rsidRPr="00717EC0" w:rsidRDefault="004A3FA6" w:rsidP="00197FAD">
            <w:pPr>
              <w:pStyle w:val="ProductList-Body"/>
              <w:jc w:val="center"/>
            </w:pPr>
          </w:p>
        </w:tc>
        <w:tc>
          <w:tcPr>
            <w:tcW w:w="1828" w:type="dxa"/>
            <w:vAlign w:val="center"/>
          </w:tcPr>
          <w:p w14:paraId="7BD7ED85" w14:textId="54BE064E" w:rsidR="004A3FA6" w:rsidRPr="00717EC0" w:rsidRDefault="004A3FA6" w:rsidP="00197FAD">
            <w:pPr>
              <w:pStyle w:val="ProductList-Body"/>
              <w:jc w:val="center"/>
            </w:pPr>
          </w:p>
        </w:tc>
        <w:tc>
          <w:tcPr>
            <w:tcW w:w="1579" w:type="dxa"/>
          </w:tcPr>
          <w:p w14:paraId="25BFF444" w14:textId="18B00C43" w:rsidR="004A3FA6" w:rsidRPr="00717EC0" w:rsidRDefault="004A3FA6" w:rsidP="00197FAD">
            <w:pPr>
              <w:pStyle w:val="ProductList-Body"/>
              <w:jc w:val="center"/>
            </w:pPr>
            <w:r>
              <w:rPr>
                <w:rFonts w:ascii="Wingdings" w:hAnsi="Wingdings" w:cs="Wingdings"/>
                <w:sz w:val="20"/>
                <w:szCs w:val="20"/>
              </w:rPr>
              <w:t></w:t>
            </w:r>
          </w:p>
        </w:tc>
      </w:tr>
      <w:tr w:rsidR="00A41808" w:rsidRPr="00717EC0" w14:paraId="4FDCC4A3" w14:textId="77777777" w:rsidTr="008730AC">
        <w:trPr>
          <w:trHeight w:val="246"/>
        </w:trPr>
        <w:tc>
          <w:tcPr>
            <w:tcW w:w="5661" w:type="dxa"/>
            <w:vAlign w:val="bottom"/>
          </w:tcPr>
          <w:p w14:paraId="4FDCC49F" w14:textId="2496344B" w:rsidR="00A41808" w:rsidRPr="00717EC0" w:rsidRDefault="00C8654F" w:rsidP="003B3EBC">
            <w:pPr>
              <w:pStyle w:val="ProductList-Body"/>
            </w:pPr>
            <w:hyperlink w:anchor="SA_WindowsThinPC" w:history="1">
              <w:r w:rsidR="00951B6A">
                <w:rPr>
                  <w:rStyle w:val="Hyperlink"/>
                </w:rPr>
                <w:t>Windows Thin PC</w:t>
              </w:r>
            </w:hyperlink>
          </w:p>
        </w:tc>
        <w:tc>
          <w:tcPr>
            <w:tcW w:w="1723" w:type="dxa"/>
            <w:vAlign w:val="center"/>
          </w:tcPr>
          <w:p w14:paraId="4FDCC4A0" w14:textId="77777777" w:rsidR="00A41808" w:rsidRPr="00717EC0" w:rsidRDefault="00A41808" w:rsidP="00197FAD">
            <w:pPr>
              <w:pStyle w:val="ProductList-Body"/>
              <w:jc w:val="center"/>
            </w:pPr>
          </w:p>
        </w:tc>
        <w:tc>
          <w:tcPr>
            <w:tcW w:w="1828" w:type="dxa"/>
            <w:vAlign w:val="center"/>
          </w:tcPr>
          <w:p w14:paraId="4FDCC4A1" w14:textId="34D326A1" w:rsidR="00A41808" w:rsidRPr="00717EC0" w:rsidRDefault="004A3FA6" w:rsidP="00197FAD">
            <w:pPr>
              <w:pStyle w:val="ProductList-Body"/>
              <w:jc w:val="center"/>
            </w:pPr>
            <w:r>
              <w:rPr>
                <w:rFonts w:ascii="Wingdings" w:hAnsi="Wingdings" w:cs="Wingdings"/>
                <w:sz w:val="20"/>
                <w:szCs w:val="20"/>
              </w:rPr>
              <w:t></w:t>
            </w:r>
            <w:r>
              <w:rPr>
                <w:vertAlign w:val="superscript"/>
              </w:rPr>
              <w:t>2</w:t>
            </w:r>
          </w:p>
        </w:tc>
        <w:tc>
          <w:tcPr>
            <w:tcW w:w="1579" w:type="dxa"/>
            <w:vAlign w:val="center"/>
          </w:tcPr>
          <w:p w14:paraId="4FDCC4A2" w14:textId="77777777" w:rsidR="00A41808" w:rsidRPr="00717EC0" w:rsidRDefault="00A41808" w:rsidP="00197FAD">
            <w:pPr>
              <w:pStyle w:val="ProductList-Body"/>
              <w:jc w:val="center"/>
            </w:pPr>
          </w:p>
        </w:tc>
      </w:tr>
      <w:tr w:rsidR="004A3FA6" w:rsidRPr="00717EC0" w14:paraId="4FDCC4A8" w14:textId="77777777" w:rsidTr="008730AC">
        <w:trPr>
          <w:trHeight w:val="255"/>
        </w:trPr>
        <w:tc>
          <w:tcPr>
            <w:tcW w:w="5661" w:type="dxa"/>
            <w:vAlign w:val="bottom"/>
          </w:tcPr>
          <w:p w14:paraId="4FDCC4A4" w14:textId="04548FEF" w:rsidR="004A3FA6" w:rsidRPr="00717EC0" w:rsidRDefault="00C8654F" w:rsidP="004A3FA6">
            <w:pPr>
              <w:pStyle w:val="ProductList-Body"/>
            </w:pPr>
            <w:hyperlink w:anchor="SA_ExtendedHotfixSupport" w:history="1">
              <w:r w:rsidR="00951B6A">
                <w:rPr>
                  <w:rStyle w:val="Hyperlink"/>
                </w:rPr>
                <w:t>Erweiterter Hotfix-Support</w:t>
              </w:r>
            </w:hyperlink>
          </w:p>
        </w:tc>
        <w:tc>
          <w:tcPr>
            <w:tcW w:w="1723" w:type="dxa"/>
            <w:vAlign w:val="center"/>
          </w:tcPr>
          <w:p w14:paraId="4FDCC4A5" w14:textId="237DC27C" w:rsidR="004A3FA6" w:rsidRPr="00717EC0" w:rsidRDefault="004A3FA6" w:rsidP="00197FAD">
            <w:pPr>
              <w:pStyle w:val="ProductList-Body"/>
              <w:jc w:val="center"/>
            </w:pPr>
            <w:r>
              <w:rPr>
                <w:rFonts w:ascii="Wingdings" w:hAnsi="Wingdings" w:cs="Wingdings"/>
                <w:sz w:val="20"/>
                <w:szCs w:val="20"/>
              </w:rPr>
              <w:t></w:t>
            </w:r>
          </w:p>
        </w:tc>
        <w:tc>
          <w:tcPr>
            <w:tcW w:w="1828" w:type="dxa"/>
          </w:tcPr>
          <w:p w14:paraId="4FDCC4A6" w14:textId="2A9ADA47" w:rsidR="004A3FA6" w:rsidRPr="00717EC0" w:rsidRDefault="004A3FA6" w:rsidP="00197FAD">
            <w:pPr>
              <w:pStyle w:val="ProductList-Body"/>
              <w:jc w:val="center"/>
            </w:pPr>
            <w:r>
              <w:rPr>
                <w:rFonts w:ascii="Wingdings" w:hAnsi="Wingdings" w:cs="Wingdings"/>
                <w:sz w:val="20"/>
                <w:szCs w:val="20"/>
              </w:rPr>
              <w:t></w:t>
            </w:r>
          </w:p>
        </w:tc>
        <w:tc>
          <w:tcPr>
            <w:tcW w:w="1579" w:type="dxa"/>
            <w:vAlign w:val="center"/>
          </w:tcPr>
          <w:p w14:paraId="4FDCC4A7" w14:textId="11B4975C" w:rsidR="004A3FA6" w:rsidRPr="00717EC0" w:rsidRDefault="004A3FA6" w:rsidP="00197FAD">
            <w:pPr>
              <w:pStyle w:val="ProductList-Body"/>
              <w:jc w:val="center"/>
              <w:rPr>
                <w:rStyle w:val="CommentReference"/>
                <w:rFonts w:cs="Tahoma"/>
                <w:szCs w:val="18"/>
              </w:rPr>
            </w:pPr>
            <w:r>
              <w:rPr>
                <w:rFonts w:ascii="Wingdings" w:hAnsi="Wingdings" w:cs="Wingdings"/>
                <w:sz w:val="20"/>
                <w:szCs w:val="20"/>
              </w:rPr>
              <w:t></w:t>
            </w:r>
          </w:p>
        </w:tc>
      </w:tr>
      <w:tr w:rsidR="00965718" w:rsidRPr="00717EC0" w14:paraId="4637593A" w14:textId="77777777" w:rsidTr="008730AC">
        <w:trPr>
          <w:trHeight w:val="255"/>
        </w:trPr>
        <w:tc>
          <w:tcPr>
            <w:tcW w:w="5661" w:type="dxa"/>
            <w:vAlign w:val="bottom"/>
          </w:tcPr>
          <w:p w14:paraId="05B4F86C" w14:textId="5DDDD0A7" w:rsidR="00965718" w:rsidRDefault="00C8654F" w:rsidP="00680926">
            <w:pPr>
              <w:pStyle w:val="ProductList-Body"/>
            </w:pPr>
            <w:hyperlink w:anchor="SA_MicrosoftDynamicsCustomerSource" w:history="1">
              <w:r w:rsidR="00951B6A">
                <w:rPr>
                  <w:rStyle w:val="Hyperlink"/>
                </w:rPr>
                <w:t>Microsoft Dynamics CustomerSource</w:t>
              </w:r>
            </w:hyperlink>
          </w:p>
        </w:tc>
        <w:tc>
          <w:tcPr>
            <w:tcW w:w="1723" w:type="dxa"/>
            <w:vAlign w:val="center"/>
          </w:tcPr>
          <w:p w14:paraId="0AAAF1DF" w14:textId="77777777" w:rsidR="00965718" w:rsidRPr="00717EC0" w:rsidRDefault="00965718" w:rsidP="00197FAD">
            <w:pPr>
              <w:pStyle w:val="ProductList-Body"/>
              <w:jc w:val="center"/>
              <w:rPr>
                <w:color w:val="000000"/>
              </w:rPr>
            </w:pPr>
          </w:p>
        </w:tc>
        <w:tc>
          <w:tcPr>
            <w:tcW w:w="1828" w:type="dxa"/>
          </w:tcPr>
          <w:p w14:paraId="5B0DB90C" w14:textId="77777777" w:rsidR="00965718" w:rsidRPr="00135480" w:rsidRDefault="00965718" w:rsidP="00197FAD">
            <w:pPr>
              <w:pStyle w:val="ProductList-Body"/>
              <w:jc w:val="center"/>
              <w:rPr>
                <w:rFonts w:ascii="Wingdings" w:hAnsi="Wingdings" w:cs="Wingdings"/>
                <w:sz w:val="20"/>
                <w:szCs w:val="20"/>
              </w:rPr>
            </w:pPr>
          </w:p>
        </w:tc>
        <w:tc>
          <w:tcPr>
            <w:tcW w:w="1579" w:type="dxa"/>
            <w:vAlign w:val="center"/>
          </w:tcPr>
          <w:p w14:paraId="3880F4AD" w14:textId="3E6CDA56" w:rsidR="00965718" w:rsidRPr="00717EC0" w:rsidRDefault="00965718" w:rsidP="00197FAD">
            <w:pPr>
              <w:pStyle w:val="ProductList-Body"/>
              <w:jc w:val="center"/>
              <w:rPr>
                <w:color w:val="000000"/>
              </w:rPr>
            </w:pPr>
            <w:r>
              <w:rPr>
                <w:rFonts w:ascii="Wingdings" w:hAnsi="Wingdings" w:cs="Wingdings"/>
                <w:sz w:val="20"/>
                <w:szCs w:val="20"/>
              </w:rPr>
              <w:t></w:t>
            </w:r>
          </w:p>
        </w:tc>
      </w:tr>
      <w:tr w:rsidR="004A3FA6" w:rsidRPr="00717EC0" w14:paraId="4FDCC4AD" w14:textId="77777777" w:rsidTr="008730AC">
        <w:trPr>
          <w:trHeight w:val="255"/>
        </w:trPr>
        <w:tc>
          <w:tcPr>
            <w:tcW w:w="5661" w:type="dxa"/>
            <w:vAlign w:val="bottom"/>
          </w:tcPr>
          <w:p w14:paraId="4FDCC4A9" w14:textId="583ADFC3" w:rsidR="004A3FA6" w:rsidRPr="00717EC0" w:rsidRDefault="00C8654F" w:rsidP="004A3FA6">
            <w:pPr>
              <w:pStyle w:val="ProductList-Body"/>
              <w:rPr>
                <w:color w:val="000000"/>
              </w:rPr>
            </w:pPr>
            <w:hyperlink w:anchor="SA_MDOPforSA" w:history="1">
              <w:r w:rsidR="00951B6A">
                <w:rPr>
                  <w:rStyle w:val="Hyperlink"/>
                </w:rPr>
                <w:t>Microsoft Desktop Optimization Pack (MDOP</w:t>
              </w:r>
              <w:r w:rsidR="00951B6A">
                <w:fldChar w:fldCharType="begin"/>
              </w:r>
              <w:r w:rsidR="00951B6A">
                <w:instrText>XE "MDOP"</w:instrText>
              </w:r>
              <w:r w:rsidR="00951B6A">
                <w:fldChar w:fldCharType="end"/>
              </w:r>
              <w:r w:rsidR="00951B6A">
                <w:rPr>
                  <w:rStyle w:val="Hyperlink"/>
                </w:rPr>
                <w:t>)</w:t>
              </w:r>
            </w:hyperlink>
          </w:p>
        </w:tc>
        <w:tc>
          <w:tcPr>
            <w:tcW w:w="1723" w:type="dxa"/>
            <w:vAlign w:val="center"/>
          </w:tcPr>
          <w:p w14:paraId="4FDCC4AA" w14:textId="77777777" w:rsidR="004A3FA6" w:rsidRPr="00717EC0" w:rsidRDefault="004A3FA6" w:rsidP="00197FAD">
            <w:pPr>
              <w:pStyle w:val="ProductList-Body"/>
              <w:jc w:val="center"/>
              <w:rPr>
                <w:color w:val="000000"/>
              </w:rPr>
            </w:pPr>
          </w:p>
        </w:tc>
        <w:tc>
          <w:tcPr>
            <w:tcW w:w="1828" w:type="dxa"/>
          </w:tcPr>
          <w:p w14:paraId="4FDCC4AB" w14:textId="581F556D" w:rsidR="004A3FA6" w:rsidRPr="00717EC0" w:rsidRDefault="004A3FA6" w:rsidP="00197FAD">
            <w:pPr>
              <w:pStyle w:val="ProductList-Body"/>
              <w:jc w:val="center"/>
              <w:rPr>
                <w:color w:val="000000"/>
              </w:rPr>
            </w:pPr>
            <w:r>
              <w:rPr>
                <w:rFonts w:ascii="Wingdings" w:hAnsi="Wingdings" w:cs="Wingdings"/>
                <w:sz w:val="20"/>
                <w:szCs w:val="20"/>
              </w:rPr>
              <w:t></w:t>
            </w:r>
          </w:p>
        </w:tc>
        <w:tc>
          <w:tcPr>
            <w:tcW w:w="1579" w:type="dxa"/>
            <w:vAlign w:val="center"/>
          </w:tcPr>
          <w:p w14:paraId="4FDCC4AC" w14:textId="77777777" w:rsidR="004A3FA6" w:rsidRPr="00717EC0" w:rsidRDefault="004A3FA6" w:rsidP="00197FAD">
            <w:pPr>
              <w:pStyle w:val="ProductList-Body"/>
              <w:jc w:val="center"/>
              <w:rPr>
                <w:color w:val="000000"/>
              </w:rPr>
            </w:pPr>
          </w:p>
        </w:tc>
      </w:tr>
      <w:tr w:rsidR="004A3FA6" w:rsidRPr="00717EC0" w14:paraId="4FDCC4B2" w14:textId="77777777" w:rsidTr="008730AC">
        <w:trPr>
          <w:trHeight w:val="255"/>
        </w:trPr>
        <w:tc>
          <w:tcPr>
            <w:tcW w:w="5661" w:type="dxa"/>
            <w:vAlign w:val="bottom"/>
          </w:tcPr>
          <w:p w14:paraId="4FDCC4AE" w14:textId="34DAC683" w:rsidR="004A3FA6" w:rsidRPr="00717EC0" w:rsidRDefault="00C8654F" w:rsidP="004A3FA6">
            <w:pPr>
              <w:pStyle w:val="ProductList-Body"/>
              <w:rPr>
                <w:color w:val="000000"/>
              </w:rPr>
            </w:pPr>
            <w:hyperlink w:anchor="SA_VirtualizationRightsforWinDesktop" w:history="1">
              <w:r w:rsidR="00951B6A">
                <w:rPr>
                  <w:rStyle w:val="Hyperlink"/>
                </w:rPr>
                <w:t>Virtualisierungsrechte für Windows- und Windows Embedded-Desktops</w:t>
              </w:r>
            </w:hyperlink>
          </w:p>
        </w:tc>
        <w:tc>
          <w:tcPr>
            <w:tcW w:w="1723" w:type="dxa"/>
            <w:vAlign w:val="center"/>
          </w:tcPr>
          <w:p w14:paraId="4FDCC4AF" w14:textId="77777777" w:rsidR="004A3FA6" w:rsidRPr="00717EC0" w:rsidRDefault="004A3FA6" w:rsidP="00197FAD">
            <w:pPr>
              <w:pStyle w:val="ProductList-Body"/>
              <w:jc w:val="center"/>
              <w:rPr>
                <w:color w:val="000000"/>
              </w:rPr>
            </w:pPr>
          </w:p>
        </w:tc>
        <w:tc>
          <w:tcPr>
            <w:tcW w:w="1828" w:type="dxa"/>
          </w:tcPr>
          <w:p w14:paraId="4FDCC4B0" w14:textId="451D087F" w:rsidR="004A3FA6" w:rsidRPr="00717EC0" w:rsidRDefault="004A3FA6" w:rsidP="00197FAD">
            <w:pPr>
              <w:pStyle w:val="ProductList-Body"/>
              <w:jc w:val="center"/>
              <w:rPr>
                <w:color w:val="000000"/>
              </w:rPr>
            </w:pPr>
            <w:r>
              <w:rPr>
                <w:rFonts w:ascii="Wingdings" w:hAnsi="Wingdings" w:cs="Wingdings"/>
                <w:sz w:val="20"/>
                <w:szCs w:val="20"/>
              </w:rPr>
              <w:t></w:t>
            </w:r>
          </w:p>
        </w:tc>
        <w:tc>
          <w:tcPr>
            <w:tcW w:w="1579" w:type="dxa"/>
            <w:vAlign w:val="center"/>
          </w:tcPr>
          <w:p w14:paraId="4FDCC4B1" w14:textId="77777777" w:rsidR="004A3FA6" w:rsidRPr="00717EC0" w:rsidRDefault="004A3FA6" w:rsidP="00197FAD">
            <w:pPr>
              <w:pStyle w:val="ProductList-Body"/>
              <w:jc w:val="center"/>
              <w:rPr>
                <w:color w:val="000000"/>
              </w:rPr>
            </w:pPr>
          </w:p>
        </w:tc>
      </w:tr>
      <w:tr w:rsidR="004A3FA6" w:rsidRPr="00717EC0" w14:paraId="4FDCC4B7" w14:textId="77777777" w:rsidTr="008730AC">
        <w:trPr>
          <w:trHeight w:val="255"/>
        </w:trPr>
        <w:tc>
          <w:tcPr>
            <w:tcW w:w="5661" w:type="dxa"/>
            <w:vAlign w:val="bottom"/>
          </w:tcPr>
          <w:p w14:paraId="4FDCC4B3" w14:textId="43397DBC" w:rsidR="004A3FA6" w:rsidRPr="00717EC0" w:rsidRDefault="00C8654F" w:rsidP="004A3FA6">
            <w:pPr>
              <w:pStyle w:val="ProductList-Body"/>
              <w:rPr>
                <w:color w:val="000000"/>
              </w:rPr>
            </w:pPr>
            <w:hyperlink w:anchor="SA_WindowsVDARights" w:history="1">
              <w:r w:rsidR="00951B6A">
                <w:rPr>
                  <w:rStyle w:val="Hyperlink"/>
                </w:rPr>
                <w:t>Windows Virtual Desktop Access</w:t>
              </w:r>
              <w:r w:rsidR="00951B6A">
                <w:fldChar w:fldCharType="begin"/>
              </w:r>
              <w:r w:rsidR="00951B6A">
                <w:instrText>XE "Windows Virtual Desktop Access"</w:instrText>
              </w:r>
              <w:r w:rsidR="00951B6A">
                <w:fldChar w:fldCharType="end"/>
              </w:r>
              <w:r w:rsidR="00951B6A">
                <w:rPr>
                  <w:rStyle w:val="Hyperlink"/>
                </w:rPr>
                <w:t xml:space="preserve"> (VDA)</w:t>
              </w:r>
            </w:hyperlink>
          </w:p>
        </w:tc>
        <w:tc>
          <w:tcPr>
            <w:tcW w:w="1723" w:type="dxa"/>
            <w:vAlign w:val="center"/>
          </w:tcPr>
          <w:p w14:paraId="4FDCC4B4" w14:textId="77777777" w:rsidR="004A3FA6" w:rsidRPr="00717EC0" w:rsidRDefault="004A3FA6" w:rsidP="00197FAD">
            <w:pPr>
              <w:pStyle w:val="ProductList-Body"/>
              <w:jc w:val="center"/>
              <w:rPr>
                <w:color w:val="000000"/>
              </w:rPr>
            </w:pPr>
          </w:p>
        </w:tc>
        <w:tc>
          <w:tcPr>
            <w:tcW w:w="1828" w:type="dxa"/>
          </w:tcPr>
          <w:p w14:paraId="4FDCC4B5" w14:textId="05DBB812" w:rsidR="004A3FA6" w:rsidRPr="00717EC0" w:rsidRDefault="004A3FA6" w:rsidP="00197FAD">
            <w:pPr>
              <w:pStyle w:val="ProductList-Body"/>
              <w:jc w:val="center"/>
              <w:rPr>
                <w:color w:val="000000"/>
              </w:rPr>
            </w:pPr>
            <w:r>
              <w:rPr>
                <w:rFonts w:ascii="Wingdings" w:hAnsi="Wingdings" w:cs="Wingdings"/>
                <w:sz w:val="20"/>
                <w:szCs w:val="20"/>
              </w:rPr>
              <w:t></w:t>
            </w:r>
          </w:p>
        </w:tc>
        <w:tc>
          <w:tcPr>
            <w:tcW w:w="1579" w:type="dxa"/>
            <w:vAlign w:val="center"/>
          </w:tcPr>
          <w:p w14:paraId="4FDCC4B6" w14:textId="77777777" w:rsidR="004A3FA6" w:rsidRPr="00717EC0" w:rsidRDefault="004A3FA6" w:rsidP="00197FAD">
            <w:pPr>
              <w:pStyle w:val="ProductList-Body"/>
              <w:jc w:val="center"/>
              <w:rPr>
                <w:color w:val="000000"/>
              </w:rPr>
            </w:pPr>
          </w:p>
        </w:tc>
      </w:tr>
      <w:tr w:rsidR="00A41808" w:rsidRPr="00717EC0" w14:paraId="4FDCC4BC" w14:textId="77777777" w:rsidTr="008730AC">
        <w:trPr>
          <w:trHeight w:val="255"/>
        </w:trPr>
        <w:tc>
          <w:tcPr>
            <w:tcW w:w="5661" w:type="dxa"/>
            <w:vAlign w:val="bottom"/>
          </w:tcPr>
          <w:p w14:paraId="4FDCC4B8" w14:textId="577E4A10" w:rsidR="00A41808" w:rsidRPr="00717EC0" w:rsidRDefault="00C8654F" w:rsidP="003B3EBC">
            <w:pPr>
              <w:pStyle w:val="ProductList-Body"/>
            </w:pPr>
            <w:hyperlink w:anchor="SA_StepUpLicenseAvailability" w:history="1">
              <w:r w:rsidR="00951B6A">
                <w:rPr>
                  <w:rStyle w:val="Hyperlink"/>
                </w:rPr>
                <w:t>Step-up-Lizenz</w:t>
              </w:r>
            </w:hyperlink>
          </w:p>
        </w:tc>
        <w:tc>
          <w:tcPr>
            <w:tcW w:w="1723" w:type="dxa"/>
            <w:vAlign w:val="center"/>
          </w:tcPr>
          <w:p w14:paraId="4FDCC4B9" w14:textId="59314C66" w:rsidR="00A41808" w:rsidRPr="00717EC0" w:rsidRDefault="004A3FA6" w:rsidP="00197FAD">
            <w:pPr>
              <w:pStyle w:val="ProductList-Body"/>
              <w:jc w:val="center"/>
            </w:pPr>
            <w:r>
              <w:rPr>
                <w:rFonts w:ascii="Wingdings" w:hAnsi="Wingdings" w:cs="Wingdings"/>
                <w:sz w:val="20"/>
                <w:szCs w:val="20"/>
              </w:rPr>
              <w:t></w:t>
            </w:r>
          </w:p>
        </w:tc>
        <w:tc>
          <w:tcPr>
            <w:tcW w:w="1828" w:type="dxa"/>
            <w:vAlign w:val="center"/>
          </w:tcPr>
          <w:p w14:paraId="4FDCC4BA" w14:textId="534CD84B" w:rsidR="00A41808" w:rsidRPr="00717EC0" w:rsidRDefault="00A41808" w:rsidP="00197FAD">
            <w:pPr>
              <w:pStyle w:val="ProductList-Body"/>
              <w:jc w:val="center"/>
            </w:pPr>
          </w:p>
        </w:tc>
        <w:tc>
          <w:tcPr>
            <w:tcW w:w="1579" w:type="dxa"/>
            <w:vAlign w:val="center"/>
          </w:tcPr>
          <w:p w14:paraId="4FDCC4BB" w14:textId="46129D06" w:rsidR="00A41808" w:rsidRPr="00717EC0" w:rsidRDefault="004A3FA6" w:rsidP="00197FAD">
            <w:pPr>
              <w:pStyle w:val="ProductList-Body"/>
              <w:jc w:val="center"/>
            </w:pPr>
            <w:r>
              <w:rPr>
                <w:rFonts w:ascii="Wingdings" w:hAnsi="Wingdings" w:cs="Wingdings"/>
                <w:sz w:val="20"/>
                <w:szCs w:val="20"/>
              </w:rPr>
              <w:t></w:t>
            </w:r>
          </w:p>
        </w:tc>
      </w:tr>
    </w:tbl>
    <w:p w14:paraId="4FDCC4C7" w14:textId="665D20B4" w:rsidR="003B3EBC" w:rsidRPr="00C83987" w:rsidRDefault="003B3EBC" w:rsidP="008E676F">
      <w:pPr>
        <w:pStyle w:val="ProductList-Body"/>
        <w:tabs>
          <w:tab w:val="clear" w:pos="158"/>
          <w:tab w:val="left" w:pos="180"/>
        </w:tabs>
      </w:pPr>
      <w:r>
        <w:t>*</w:t>
      </w:r>
      <w:r>
        <w:rPr>
          <w:i/>
        </w:rPr>
        <w:t>„Ja“ im Diagramm bedeutet Mitgliedschaft bei SA, Erwerb von SA für qualifizierende Produkte oder SA-Ausgaben für qualifizierende Produkte innerhalb dieses Pools, die den Kunden für diese Vergünstigung qualifizieren würden.</w:t>
      </w:r>
    </w:p>
    <w:p w14:paraId="4FDCC4C8" w14:textId="505C087A" w:rsidR="003B3EBC" w:rsidRPr="00C83987" w:rsidRDefault="00A22AFB" w:rsidP="008E676F">
      <w:pPr>
        <w:pStyle w:val="ProductList-Body"/>
        <w:tabs>
          <w:tab w:val="clear" w:pos="158"/>
          <w:tab w:val="left" w:pos="180"/>
        </w:tabs>
      </w:pPr>
      <w:r>
        <w:t>**</w:t>
      </w:r>
      <w:r>
        <w:rPr>
          <w:i/>
        </w:rPr>
        <w:t>Grundsätzlich enthalten Abonnements mit Softwarekomponenten, die aus versionierter Software bestehen, Rechte für neue Versionen für diese Komponenten.</w:t>
      </w:r>
    </w:p>
    <w:p w14:paraId="6C884861" w14:textId="14DB0E1A" w:rsidR="00664357" w:rsidRPr="00C83987" w:rsidRDefault="003B3EBC" w:rsidP="008E676F">
      <w:pPr>
        <w:pStyle w:val="ProductList-Body"/>
        <w:tabs>
          <w:tab w:val="clear" w:pos="158"/>
          <w:tab w:val="left" w:pos="180"/>
        </w:tabs>
      </w:pPr>
      <w:r>
        <w:rPr>
          <w:vertAlign w:val="superscript"/>
        </w:rPr>
        <w:t xml:space="preserve">1 </w:t>
      </w:r>
      <w:r>
        <w:rPr>
          <w:i/>
        </w:rPr>
        <w:t xml:space="preserve">Bestehende Kunden mit SA für Windows Pro-Upgrade oder Windows Embedded Industry Pro-Upgrade erhalten weiterhin Rechte zur Nutzung von Enterprise-Editionen. </w:t>
      </w:r>
    </w:p>
    <w:p w14:paraId="4FDCC4C9" w14:textId="531EB89C" w:rsidR="003B3EBC" w:rsidRPr="00C83987" w:rsidRDefault="00664357" w:rsidP="008E676F">
      <w:pPr>
        <w:pStyle w:val="ProductList-Body"/>
        <w:tabs>
          <w:tab w:val="clear" w:pos="158"/>
          <w:tab w:val="left" w:pos="180"/>
        </w:tabs>
      </w:pPr>
      <w:r>
        <w:rPr>
          <w:vertAlign w:val="superscript"/>
        </w:rPr>
        <w:t>2</w:t>
      </w:r>
      <w:r>
        <w:rPr>
          <w:i/>
        </w:rPr>
        <w:t>Keine Software Assurance-Vergünstigung für Windows Embedded-Produkte.</w:t>
      </w:r>
    </w:p>
    <w:p w14:paraId="4FDCC4CB" w14:textId="77777777" w:rsidR="00DB5001" w:rsidRPr="00C83987" w:rsidRDefault="00DB5001" w:rsidP="004F3C6D">
      <w:pPr>
        <w:pStyle w:val="ProductList-Body"/>
      </w:pPr>
    </w:p>
    <w:tbl>
      <w:tblPr>
        <w:tblW w:w="1080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3600"/>
        <w:gridCol w:w="3600"/>
      </w:tblGrid>
      <w:tr w:rsidR="003B3EBC" w:rsidRPr="00717EC0" w14:paraId="4FDCC4CD" w14:textId="77777777" w:rsidTr="00725B5D">
        <w:trPr>
          <w:trHeight w:val="60"/>
          <w:tblHeader/>
        </w:trPr>
        <w:tc>
          <w:tcPr>
            <w:tcW w:w="10800" w:type="dxa"/>
            <w:gridSpan w:val="3"/>
            <w:shd w:val="clear" w:color="auto" w:fill="0072C6"/>
            <w:vAlign w:val="center"/>
          </w:tcPr>
          <w:p w14:paraId="4FDCC4CC" w14:textId="77777777" w:rsidR="003B3EBC" w:rsidRPr="00717EC0" w:rsidRDefault="003B3EBC" w:rsidP="000F032B">
            <w:pPr>
              <w:pStyle w:val="ProductList-Body"/>
              <w:spacing w:before="20" w:after="20"/>
            </w:pPr>
            <w:r>
              <w:rPr>
                <w:color w:val="FFFFFF" w:themeColor="background1"/>
              </w:rPr>
              <w:t>Produkte aus dem Office System-Anwendungs-Pool</w:t>
            </w:r>
          </w:p>
        </w:tc>
      </w:tr>
      <w:tr w:rsidR="00507D7B" w:rsidRPr="00717EC0" w14:paraId="4FDCC4E3" w14:textId="77777777" w:rsidTr="00725B5D">
        <w:trPr>
          <w:trHeight w:val="438"/>
        </w:trPr>
        <w:tc>
          <w:tcPr>
            <w:tcW w:w="3600" w:type="dxa"/>
          </w:tcPr>
          <w:p w14:paraId="4FDCC4CE" w14:textId="6A0FD600" w:rsidR="00507D7B" w:rsidRPr="00C83987" w:rsidRDefault="00507D7B" w:rsidP="00507D7B">
            <w:pPr>
              <w:pStyle w:val="ProductList-Body"/>
            </w:pPr>
            <w:r>
              <w:rPr>
                <w:color w:val="000000"/>
              </w:rPr>
              <w:t>Office Standard 2013</w:t>
            </w:r>
            <w:r>
              <w:fldChar w:fldCharType="begin"/>
            </w:r>
            <w:r>
              <w:instrText>XE "Office Standard 2013"</w:instrText>
            </w:r>
            <w:r>
              <w:fldChar w:fldCharType="end"/>
            </w:r>
          </w:p>
          <w:p w14:paraId="4FDCC4CF" w14:textId="7E898AE7" w:rsidR="00507D7B" w:rsidRPr="00C83987" w:rsidRDefault="00507D7B" w:rsidP="00507D7B">
            <w:pPr>
              <w:pStyle w:val="ProductList-Body"/>
            </w:pPr>
            <w:r>
              <w:rPr>
                <w:color w:val="000000"/>
              </w:rPr>
              <w:t>Office Professional Plus 2013</w:t>
            </w:r>
            <w:r>
              <w:fldChar w:fldCharType="begin"/>
            </w:r>
            <w:r>
              <w:instrText>XE "Office Professional Plus 2013"</w:instrText>
            </w:r>
            <w:r>
              <w:fldChar w:fldCharType="end"/>
            </w:r>
            <w:r>
              <w:rPr>
                <w:color w:val="000000"/>
              </w:rPr>
              <w:t xml:space="preserve"> </w:t>
            </w:r>
          </w:p>
          <w:p w14:paraId="4FDCC4D0" w14:textId="07C078D0" w:rsidR="00507D7B" w:rsidRPr="00C83987" w:rsidRDefault="00507D7B" w:rsidP="00507D7B">
            <w:pPr>
              <w:pStyle w:val="ProductList-Body"/>
            </w:pPr>
            <w:r>
              <w:rPr>
                <w:color w:val="000000"/>
              </w:rPr>
              <w:t>Project Standard 2013</w:t>
            </w:r>
            <w:r>
              <w:fldChar w:fldCharType="begin"/>
            </w:r>
            <w:r>
              <w:instrText>XE "Project Standard 2013"</w:instrText>
            </w:r>
            <w:r>
              <w:fldChar w:fldCharType="end"/>
            </w:r>
          </w:p>
          <w:p w14:paraId="4FDCC4D1" w14:textId="70263B5B" w:rsidR="00507D7B" w:rsidRPr="00C83987" w:rsidRDefault="00507D7B" w:rsidP="00507D7B">
            <w:pPr>
              <w:pStyle w:val="ProductList-Body"/>
            </w:pPr>
            <w:r>
              <w:rPr>
                <w:color w:val="000000"/>
              </w:rPr>
              <w:t>Project Professional 2013</w:t>
            </w:r>
            <w:r>
              <w:fldChar w:fldCharType="begin"/>
            </w:r>
            <w:r>
              <w:instrText>XE "Project Professional 2013"</w:instrText>
            </w:r>
            <w:r>
              <w:fldChar w:fldCharType="end"/>
            </w:r>
          </w:p>
          <w:p w14:paraId="4FDCC4D2" w14:textId="614BD8E0" w:rsidR="00507D7B" w:rsidRPr="00C83987" w:rsidRDefault="00507D7B" w:rsidP="00507D7B">
            <w:pPr>
              <w:pStyle w:val="ProductList-Body"/>
            </w:pPr>
            <w:r>
              <w:rPr>
                <w:color w:val="000000"/>
              </w:rPr>
              <w:t>Visio Standard 2013</w:t>
            </w:r>
            <w:r>
              <w:fldChar w:fldCharType="begin"/>
            </w:r>
            <w:r>
              <w:instrText>XE "Visio Standard 2013"</w:instrText>
            </w:r>
            <w:r>
              <w:fldChar w:fldCharType="end"/>
            </w:r>
          </w:p>
          <w:p w14:paraId="4FDCC4D3" w14:textId="752F152C" w:rsidR="00507D7B" w:rsidRPr="00717EC0" w:rsidRDefault="00507D7B" w:rsidP="00507D7B">
            <w:pPr>
              <w:pStyle w:val="ProductList-Body"/>
              <w:rPr>
                <w:color w:val="000000"/>
              </w:rPr>
            </w:pPr>
            <w:r>
              <w:rPr>
                <w:color w:val="000000"/>
              </w:rPr>
              <w:t>Visio Professional 2013</w:t>
            </w:r>
            <w:r>
              <w:fldChar w:fldCharType="begin"/>
            </w:r>
            <w:r>
              <w:instrText>XE "Visio Professional 2013"</w:instrText>
            </w:r>
            <w:r>
              <w:fldChar w:fldCharType="end"/>
            </w:r>
          </w:p>
        </w:tc>
        <w:tc>
          <w:tcPr>
            <w:tcW w:w="3600" w:type="dxa"/>
          </w:tcPr>
          <w:p w14:paraId="4FDCC4D4" w14:textId="37208954" w:rsidR="00507D7B" w:rsidRPr="00C83987" w:rsidRDefault="00507D7B" w:rsidP="00507D7B">
            <w:pPr>
              <w:pStyle w:val="ProductList-Body"/>
            </w:pPr>
            <w:r>
              <w:rPr>
                <w:color w:val="000000"/>
              </w:rPr>
              <w:t>Access 2013</w:t>
            </w:r>
            <w:r>
              <w:fldChar w:fldCharType="begin"/>
            </w:r>
            <w:r>
              <w:instrText>XE "Access 2013"</w:instrText>
            </w:r>
            <w:r>
              <w:fldChar w:fldCharType="end"/>
            </w:r>
          </w:p>
          <w:p w14:paraId="4FDCC4D5" w14:textId="7251F37C" w:rsidR="00507D7B" w:rsidRPr="00C83987" w:rsidRDefault="00507D7B" w:rsidP="00507D7B">
            <w:pPr>
              <w:pStyle w:val="ProductList-Body"/>
            </w:pPr>
            <w:r>
              <w:rPr>
                <w:color w:val="000000"/>
              </w:rPr>
              <w:t>Excel 2013</w:t>
            </w:r>
            <w:r>
              <w:fldChar w:fldCharType="begin"/>
            </w:r>
            <w:r>
              <w:instrText>XE "Excel 2013"</w:instrText>
            </w:r>
            <w:r>
              <w:fldChar w:fldCharType="end"/>
            </w:r>
            <w:r>
              <w:rPr>
                <w:color w:val="000000"/>
              </w:rPr>
              <w:t xml:space="preserve"> </w:t>
            </w:r>
          </w:p>
          <w:p w14:paraId="4FDCC4D6" w14:textId="4E1506B8" w:rsidR="00507D7B" w:rsidRPr="00C83987" w:rsidRDefault="00507D7B" w:rsidP="00507D7B">
            <w:pPr>
              <w:pStyle w:val="ProductList-Body"/>
            </w:pPr>
            <w:r>
              <w:rPr>
                <w:color w:val="000000"/>
              </w:rPr>
              <w:t>InfoPath 2013</w:t>
            </w:r>
            <w:r>
              <w:fldChar w:fldCharType="begin"/>
            </w:r>
            <w:r>
              <w:instrText>XE "InfoPath 2013"</w:instrText>
            </w:r>
            <w:r>
              <w:fldChar w:fldCharType="end"/>
            </w:r>
          </w:p>
          <w:p w14:paraId="4FDCC4D7" w14:textId="7CAF6AAD" w:rsidR="00507D7B" w:rsidRPr="00C83987" w:rsidRDefault="00BC5E21" w:rsidP="00507D7B">
            <w:pPr>
              <w:pStyle w:val="ProductList-Body"/>
            </w:pPr>
            <w:r>
              <w:rPr>
                <w:color w:val="000000"/>
              </w:rPr>
              <w:t>Skype for Business 2015</w:t>
            </w:r>
            <w:r>
              <w:fldChar w:fldCharType="begin"/>
            </w:r>
            <w:r>
              <w:instrText>XE "Skype for Business 2015"</w:instrText>
            </w:r>
            <w:r>
              <w:fldChar w:fldCharType="end"/>
            </w:r>
          </w:p>
          <w:p w14:paraId="4FDCC4D8" w14:textId="2FDAF530" w:rsidR="00507D7B" w:rsidRPr="00C83987" w:rsidRDefault="00507D7B" w:rsidP="00507D7B">
            <w:pPr>
              <w:pStyle w:val="ProductList-Body"/>
            </w:pPr>
            <w:r>
              <w:rPr>
                <w:color w:val="000000"/>
              </w:rPr>
              <w:t>OneNote 2013</w:t>
            </w:r>
            <w:r>
              <w:fldChar w:fldCharType="begin"/>
            </w:r>
            <w:r>
              <w:instrText>XE "OneNote 2013"</w:instrText>
            </w:r>
            <w:r>
              <w:fldChar w:fldCharType="end"/>
            </w:r>
          </w:p>
          <w:p w14:paraId="4FDCC4D9" w14:textId="6755D3EF" w:rsidR="00507D7B" w:rsidRPr="00C83987" w:rsidRDefault="00507D7B" w:rsidP="00507D7B">
            <w:pPr>
              <w:pStyle w:val="ProductList-Body"/>
            </w:pPr>
            <w:r>
              <w:rPr>
                <w:color w:val="000000"/>
              </w:rPr>
              <w:t>Outlook 2013</w:t>
            </w:r>
            <w:r>
              <w:fldChar w:fldCharType="begin"/>
            </w:r>
            <w:r>
              <w:instrText>XE "Outlook 2013"</w:instrText>
            </w:r>
            <w:r>
              <w:fldChar w:fldCharType="end"/>
            </w:r>
          </w:p>
          <w:p w14:paraId="4FDCC4DA" w14:textId="5DB55BAB" w:rsidR="00507D7B" w:rsidRPr="00C83987" w:rsidRDefault="00507D7B" w:rsidP="00507D7B">
            <w:pPr>
              <w:pStyle w:val="ProductList-Body"/>
            </w:pPr>
            <w:r>
              <w:rPr>
                <w:color w:val="000000"/>
              </w:rPr>
              <w:t>PowerPoint 2013</w:t>
            </w:r>
            <w:r>
              <w:fldChar w:fldCharType="begin"/>
            </w:r>
            <w:r>
              <w:instrText>XE "PowerPoint 2013"</w:instrText>
            </w:r>
            <w:r>
              <w:fldChar w:fldCharType="end"/>
            </w:r>
          </w:p>
          <w:p w14:paraId="4FDCC4DB" w14:textId="6BF24002" w:rsidR="00507D7B" w:rsidRPr="00C83987" w:rsidRDefault="00507D7B" w:rsidP="00507D7B">
            <w:pPr>
              <w:pStyle w:val="ProductList-Body"/>
            </w:pPr>
            <w:r>
              <w:rPr>
                <w:color w:val="000000"/>
              </w:rPr>
              <w:t>Publisher 2013</w:t>
            </w:r>
            <w:r>
              <w:fldChar w:fldCharType="begin"/>
            </w:r>
            <w:r>
              <w:instrText>XE "Publisher 2013"</w:instrText>
            </w:r>
            <w:r>
              <w:fldChar w:fldCharType="end"/>
            </w:r>
          </w:p>
          <w:p w14:paraId="4FDCC4DC" w14:textId="48F5C5D1" w:rsidR="00507D7B" w:rsidRPr="00717EC0" w:rsidRDefault="00507D7B" w:rsidP="00507D7B">
            <w:pPr>
              <w:pStyle w:val="ProductList-Body"/>
              <w:rPr>
                <w:color w:val="000000"/>
              </w:rPr>
            </w:pPr>
            <w:r>
              <w:rPr>
                <w:color w:val="000000"/>
              </w:rPr>
              <w:t>Word 2013</w:t>
            </w:r>
            <w:r>
              <w:fldChar w:fldCharType="begin"/>
            </w:r>
            <w:r>
              <w:instrText>XE "Word 2013"</w:instrText>
            </w:r>
            <w:r>
              <w:fldChar w:fldCharType="end"/>
            </w:r>
          </w:p>
        </w:tc>
        <w:tc>
          <w:tcPr>
            <w:tcW w:w="3600" w:type="dxa"/>
          </w:tcPr>
          <w:p w14:paraId="4FDCC4DD" w14:textId="614F0F3E" w:rsidR="00507D7B" w:rsidRPr="00C83987" w:rsidRDefault="00507D7B" w:rsidP="00507D7B">
            <w:pPr>
              <w:pStyle w:val="ProductList-Body"/>
            </w:pPr>
            <w:r>
              <w:rPr>
                <w:color w:val="000000"/>
              </w:rPr>
              <w:t>Office für Mac Standard 2011</w:t>
            </w:r>
            <w:r>
              <w:fldChar w:fldCharType="begin"/>
            </w:r>
            <w:r>
              <w:instrText>XE "Office für Mac Standard 2011"</w:instrText>
            </w:r>
            <w:r>
              <w:fldChar w:fldCharType="end"/>
            </w:r>
            <w:r>
              <w:rPr>
                <w:color w:val="000000"/>
              </w:rPr>
              <w:t xml:space="preserve"> </w:t>
            </w:r>
          </w:p>
          <w:p w14:paraId="4FDCC4DE" w14:textId="683A9B96" w:rsidR="00507D7B" w:rsidRPr="00C83987" w:rsidRDefault="00507D7B" w:rsidP="00507D7B">
            <w:pPr>
              <w:pStyle w:val="ProductList-Body"/>
            </w:pPr>
            <w:r>
              <w:rPr>
                <w:color w:val="000000"/>
              </w:rPr>
              <w:t>Lync für Mac 2011</w:t>
            </w:r>
            <w:r>
              <w:fldChar w:fldCharType="begin"/>
            </w:r>
            <w:r>
              <w:instrText>XE "Lync für Mac 2011"</w:instrText>
            </w:r>
            <w:r>
              <w:fldChar w:fldCharType="end"/>
            </w:r>
          </w:p>
          <w:p w14:paraId="4FDCC4DF" w14:textId="33112D00" w:rsidR="00507D7B" w:rsidRPr="00C83987" w:rsidRDefault="00507D7B" w:rsidP="00507D7B">
            <w:pPr>
              <w:pStyle w:val="ProductList-Body"/>
            </w:pPr>
            <w:r>
              <w:rPr>
                <w:color w:val="000000"/>
              </w:rPr>
              <w:t>Outlook für Mac 2011</w:t>
            </w:r>
            <w:r>
              <w:fldChar w:fldCharType="begin"/>
            </w:r>
            <w:r>
              <w:instrText>XE "Outlook für Mac 2011"</w:instrText>
            </w:r>
            <w:r>
              <w:fldChar w:fldCharType="end"/>
            </w:r>
          </w:p>
          <w:p w14:paraId="4FDCC4E0" w14:textId="5492E62F" w:rsidR="00507D7B" w:rsidRPr="00C83987" w:rsidRDefault="00507D7B" w:rsidP="00507D7B">
            <w:pPr>
              <w:pStyle w:val="ProductList-Body"/>
            </w:pPr>
            <w:r>
              <w:rPr>
                <w:color w:val="000000"/>
              </w:rPr>
              <w:t>PowerPoint für Mac 2011</w:t>
            </w:r>
            <w:r>
              <w:fldChar w:fldCharType="begin"/>
            </w:r>
            <w:r>
              <w:instrText>XE "PowerPoint für Mac 2011"</w:instrText>
            </w:r>
            <w:r>
              <w:fldChar w:fldCharType="end"/>
            </w:r>
          </w:p>
          <w:p w14:paraId="4FDCC4E1" w14:textId="03C8ACEF" w:rsidR="00507D7B" w:rsidRPr="00C83987" w:rsidRDefault="00507D7B" w:rsidP="00507D7B">
            <w:pPr>
              <w:pStyle w:val="ProductList-Body"/>
            </w:pPr>
            <w:r>
              <w:rPr>
                <w:color w:val="000000"/>
              </w:rPr>
              <w:t>Excel für Mac 2011</w:t>
            </w:r>
            <w:r>
              <w:fldChar w:fldCharType="begin"/>
            </w:r>
            <w:r>
              <w:instrText>XE "Excel für Mac 2011"</w:instrText>
            </w:r>
            <w:r>
              <w:fldChar w:fldCharType="end"/>
            </w:r>
          </w:p>
          <w:p w14:paraId="4FDCC4E2" w14:textId="21553994" w:rsidR="00507D7B" w:rsidRPr="00717EC0" w:rsidRDefault="00507D7B" w:rsidP="00507D7B">
            <w:pPr>
              <w:pStyle w:val="ProductList-Body"/>
              <w:rPr>
                <w:color w:val="000000"/>
              </w:rPr>
            </w:pPr>
            <w:r>
              <w:rPr>
                <w:color w:val="000000"/>
              </w:rPr>
              <w:t>Word für Mac 2011</w:t>
            </w:r>
            <w:r>
              <w:fldChar w:fldCharType="begin"/>
            </w:r>
            <w:r>
              <w:instrText>XE "Word für Mac 2011"</w:instrText>
            </w:r>
            <w:r>
              <w:fldChar w:fldCharType="end"/>
            </w:r>
          </w:p>
        </w:tc>
      </w:tr>
    </w:tbl>
    <w:p w14:paraId="4FDCC4E4" w14:textId="77777777" w:rsidR="003B3EBC" w:rsidRPr="00C83987" w:rsidRDefault="003B3EBC" w:rsidP="008E676F">
      <w:pPr>
        <w:pStyle w:val="ProductList-Body"/>
        <w:tabs>
          <w:tab w:val="clear" w:pos="158"/>
          <w:tab w:val="left" w:pos="180"/>
        </w:tabs>
      </w:pPr>
      <w:r>
        <w:rPr>
          <w:i/>
        </w:rPr>
        <w:t>Anmerkung: Änderungen der Liste der Produkte aus dem Office System-Anwendungs-Pool sind vorbehalten.</w:t>
      </w:r>
    </w:p>
    <w:p w14:paraId="4FDCC4E5" w14:textId="77777777" w:rsidR="003B3EBC" w:rsidRPr="00C83987" w:rsidRDefault="003B3EBC" w:rsidP="003B3EBC">
      <w:pPr>
        <w:pStyle w:val="ProductList-Body"/>
      </w:pPr>
    </w:p>
    <w:p w14:paraId="4FDCC4E6" w14:textId="77777777" w:rsidR="003B3EBC" w:rsidRPr="00C83987" w:rsidRDefault="003B3EBC" w:rsidP="00EA116D">
      <w:pPr>
        <w:pStyle w:val="ProductList-SubSubSectionHeading"/>
        <w:outlineLvl w:val="2"/>
      </w:pPr>
      <w:bookmarkStart w:id="1534" w:name="_Toc379797438"/>
      <w:bookmarkStart w:id="1535" w:name="_Toc380513474"/>
      <w:bookmarkStart w:id="1536" w:name="_Toc380655524"/>
      <w:bookmarkStart w:id="1537" w:name="SA_NewVersionRights"/>
      <w:bookmarkStart w:id="1538" w:name="_Toc420053829"/>
      <w:r>
        <w:rPr>
          <w:b/>
          <w:color w:val="00188F"/>
        </w:rPr>
        <w:t>Rechte für neue Versionen</w:t>
      </w:r>
      <w:bookmarkEnd w:id="1534"/>
      <w:bookmarkEnd w:id="1535"/>
      <w:bookmarkEnd w:id="1536"/>
      <w:bookmarkEnd w:id="1537"/>
      <w:bookmarkEnd w:id="1538"/>
    </w:p>
    <w:p w14:paraId="4FDCC4E7" w14:textId="43FCAF28" w:rsidR="003B3EBC" w:rsidRPr="00C83987" w:rsidRDefault="003B3EBC" w:rsidP="003B3EBC">
      <w:pPr>
        <w:pStyle w:val="ProductList-Body"/>
      </w:pPr>
      <w:r>
        <w:t>Rechte für neue Versionen bedeutet für jedes zugrunde liegende lizenzierte Produkt, für das Software Assurance bestellt wird, das Recht, auf die neueste Version dieses Produktes, die wir während des Vertragszeitraums verfügbar machen, upzugraden oder diese anstelle des zugrunde liegenden lizenzierten Produktes zu nutzen.</w:t>
      </w:r>
      <w:r w:rsidR="0084595C">
        <w:t xml:space="preserve"> </w:t>
      </w:r>
      <w:r>
        <w:t>Die Nutzung der neuen Version unterliegt den für diese Version geltenden Lizenzbestimmungen. Kunden, die zeitlich unbeschränkte Lizenzen über Software Assurance erwerben, können die Upgrades nach Ablauf von Software Assurance bereitstellen.</w:t>
      </w:r>
    </w:p>
    <w:p w14:paraId="4FDCC4E8" w14:textId="77777777" w:rsidR="003B3EBC" w:rsidRPr="00C83987" w:rsidRDefault="003B3EBC" w:rsidP="003B3EBC">
      <w:pPr>
        <w:pStyle w:val="ProductList-Body"/>
      </w:pPr>
    </w:p>
    <w:p w14:paraId="4FDCC4E9" w14:textId="77777777" w:rsidR="003B3EBC" w:rsidRPr="00C83987" w:rsidRDefault="003B3EBC" w:rsidP="00EA116D">
      <w:pPr>
        <w:pStyle w:val="ProductList-SubSubSectionHeading"/>
        <w:outlineLvl w:val="2"/>
      </w:pPr>
      <w:bookmarkStart w:id="1539" w:name="_Toc379797439"/>
      <w:bookmarkStart w:id="1540" w:name="_Toc380513475"/>
      <w:bookmarkStart w:id="1541" w:name="_Toc380655525"/>
      <w:bookmarkStart w:id="1542" w:name="SA_OfficeMultiLanguagePack"/>
      <w:bookmarkStart w:id="1543" w:name="_Toc420053830"/>
      <w:r>
        <w:rPr>
          <w:b/>
          <w:color w:val="00188F"/>
        </w:rPr>
        <w:t>Office Multi Language Pack</w:t>
      </w:r>
      <w:bookmarkEnd w:id="1539"/>
      <w:bookmarkEnd w:id="1540"/>
      <w:bookmarkEnd w:id="1541"/>
      <w:bookmarkEnd w:id="1542"/>
      <w:bookmarkEnd w:id="1543"/>
    </w:p>
    <w:p w14:paraId="4FDCC4EA" w14:textId="3B1ABE84" w:rsidR="003B3EBC" w:rsidRPr="00C83987" w:rsidRDefault="003B3EBC" w:rsidP="003B3EBC">
      <w:pPr>
        <w:pStyle w:val="ProductList-Body"/>
      </w:pPr>
      <w:r>
        <w:t>Diese Vergünstigung gibt Kunden die Möglichkeit, die neueste Version des Office Multi Language Pack mit Kopien von Office System-Software zu verwenden, die sie unter qualifizierenden Lizenzen verwenden dürfen. Wenn der Vertrag eines Kunden zeitlich unbeschränkte Rechte zur Nutzung der Software unter seiner qualifizierenden Lizenz gewährt, verfügt er über ein zeitlich unbeschränktes Recht, das Office Multi Language Pack mit dieser Software zu nutzen.</w:t>
      </w:r>
      <w:r w:rsidR="0084595C">
        <w:t xml:space="preserve"> </w:t>
      </w:r>
      <w:r>
        <w:t>Andernfalls läuft das Recht zur Nutzung des Office Multi Language Pack mit Ablauf der Rechte unter der qualifizierenden Office System-Lizenz ab.</w:t>
      </w:r>
    </w:p>
    <w:p w14:paraId="4FDCC4EB" w14:textId="77777777" w:rsidR="003B3EBC" w:rsidRPr="00C83987" w:rsidRDefault="003B3EBC" w:rsidP="00685ABF">
      <w:pPr>
        <w:pStyle w:val="ProductList-Body"/>
      </w:pPr>
    </w:p>
    <w:p w14:paraId="4FDCC4EC" w14:textId="77777777" w:rsidR="00685ABF" w:rsidRPr="00C83987" w:rsidRDefault="00685ABF" w:rsidP="00EA116D">
      <w:pPr>
        <w:pStyle w:val="ProductList-SubSubSectionHeading"/>
        <w:outlineLvl w:val="2"/>
      </w:pPr>
      <w:bookmarkStart w:id="1544" w:name="_Toc379797440"/>
      <w:bookmarkStart w:id="1545" w:name="_Toc380513476"/>
      <w:bookmarkStart w:id="1546" w:name="_Toc380655526"/>
      <w:bookmarkStart w:id="1547" w:name="SA_OfficeOnline"/>
      <w:bookmarkStart w:id="1548" w:name="_Toc420053831"/>
      <w:r>
        <w:rPr>
          <w:b/>
          <w:color w:val="00188F"/>
        </w:rPr>
        <w:t>Office Online</w:t>
      </w:r>
      <w:bookmarkEnd w:id="1544"/>
      <w:bookmarkEnd w:id="1545"/>
      <w:bookmarkEnd w:id="1546"/>
      <w:bookmarkEnd w:id="1547"/>
      <w:bookmarkEnd w:id="1548"/>
    </w:p>
    <w:p w14:paraId="4FDCC4ED" w14:textId="119C2512" w:rsidR="00685ABF" w:rsidRPr="00C83987" w:rsidRDefault="00685ABF" w:rsidP="00685ABF">
      <w:pPr>
        <w:pStyle w:val="ProductList-Body"/>
      </w:pPr>
      <w:r>
        <w:t xml:space="preserve">Nutzer eines mit den qualifizierenden Anwendungen lizenzierten Geräts sind berechtigt, auf Office Online zuzugreifen, um Dokumente vom lizenzierten Gerät anzuzeigen und zu bearbeiten. Der Hauptnutzer des Lizenzierten Geräts ist berechtigt, auf Office Online zuzugreifen, um Dokumente von jedem beliebigen Gerät anzuzeigen und zu bearbeiten. Der nachstehenden Tabelle können Sie die qualifizierenden Desktop-Anwendung entnehmen. Die Nutzung von Office Online unterliegt den Lizenzbestimmungen für diesen Dienst in den Nutzungsrechten für Onlinedienste. </w:t>
      </w:r>
    </w:p>
    <w:p w14:paraId="4FDCC4F0" w14:textId="77777777" w:rsidR="004D4312" w:rsidRDefault="004D4312" w:rsidP="00685ABF">
      <w:pPr>
        <w:pStyle w:val="ProductList-Body"/>
      </w:pPr>
    </w:p>
    <w:p w14:paraId="5C1306A7" w14:textId="77777777" w:rsidR="00587D67" w:rsidRDefault="00587D67" w:rsidP="00685ABF">
      <w:pPr>
        <w:pStyle w:val="ProductList-Body"/>
      </w:pPr>
    </w:p>
    <w:p w14:paraId="60F30C2F" w14:textId="77777777" w:rsidR="00587D67" w:rsidRPr="00C83987" w:rsidRDefault="00587D67" w:rsidP="00685ABF">
      <w:pPr>
        <w:pStyle w:val="ProductList-Body"/>
      </w:pPr>
    </w:p>
    <w:tbl>
      <w:tblPr>
        <w:tblStyle w:val="TableGrid"/>
        <w:tblW w:w="0" w:type="auto"/>
        <w:tblInd w:w="117" w:type="dxa"/>
        <w:tblLook w:val="04A0" w:firstRow="1" w:lastRow="0" w:firstColumn="1" w:lastColumn="0" w:noHBand="0" w:noVBand="1"/>
      </w:tblPr>
      <w:tblGrid>
        <w:gridCol w:w="4545"/>
        <w:gridCol w:w="4545"/>
      </w:tblGrid>
      <w:tr w:rsidR="00685ABF" w:rsidRPr="00685ABF" w14:paraId="4FDCC4F3" w14:textId="77777777" w:rsidTr="00725B5D">
        <w:trPr>
          <w:tblHeader/>
        </w:trPr>
        <w:tc>
          <w:tcPr>
            <w:tcW w:w="4545" w:type="dxa"/>
            <w:shd w:val="clear" w:color="auto" w:fill="0072C6"/>
          </w:tcPr>
          <w:p w14:paraId="4FDCC4F1" w14:textId="77777777" w:rsidR="00685ABF" w:rsidRPr="00685ABF" w:rsidRDefault="00685ABF" w:rsidP="00685ABF">
            <w:pPr>
              <w:pStyle w:val="ProductList-Body"/>
              <w:spacing w:before="20" w:after="20"/>
              <w:rPr>
                <w:color w:val="FFFFFF" w:themeColor="background1"/>
              </w:rPr>
            </w:pPr>
            <w:r>
              <w:rPr>
                <w:color w:val="FFFFFF" w:themeColor="background1"/>
              </w:rPr>
              <w:t>Qualifizierende Desktop-Anwendung</w:t>
            </w:r>
          </w:p>
        </w:tc>
        <w:tc>
          <w:tcPr>
            <w:tcW w:w="4545" w:type="dxa"/>
            <w:shd w:val="clear" w:color="auto" w:fill="0072C6"/>
          </w:tcPr>
          <w:p w14:paraId="4FDCC4F2" w14:textId="6BF3DE9C" w:rsidR="00685ABF" w:rsidRPr="00685ABF" w:rsidRDefault="00685ABF" w:rsidP="00685ABF">
            <w:pPr>
              <w:pStyle w:val="ProductList-Body"/>
              <w:spacing w:before="20" w:after="20"/>
              <w:rPr>
                <w:color w:val="FFFFFF" w:themeColor="background1"/>
              </w:rPr>
            </w:pPr>
            <w:r>
              <w:rPr>
                <w:color w:val="FFFFFF" w:themeColor="background1"/>
              </w:rPr>
              <w:t>Office Online-Rechte</w:t>
            </w:r>
          </w:p>
        </w:tc>
      </w:tr>
      <w:tr w:rsidR="00685ABF" w14:paraId="4FDCC4F8" w14:textId="77777777" w:rsidTr="00725B5D">
        <w:tc>
          <w:tcPr>
            <w:tcW w:w="4545" w:type="dxa"/>
          </w:tcPr>
          <w:p w14:paraId="4FDCC4F4" w14:textId="05AFF0B3" w:rsidR="00685ABF" w:rsidRPr="00C83987" w:rsidRDefault="00685ABF" w:rsidP="00685ABF">
            <w:pPr>
              <w:pStyle w:val="ProductList-Body"/>
            </w:pPr>
            <w:r>
              <w:t>Office Standard</w:t>
            </w:r>
            <w:r>
              <w:fldChar w:fldCharType="begin"/>
            </w:r>
            <w:r>
              <w:instrText>XE "Office Standard 2013"</w:instrText>
            </w:r>
            <w:r>
              <w:fldChar w:fldCharType="end"/>
            </w:r>
            <w:r>
              <w:t>*</w:t>
            </w:r>
          </w:p>
          <w:p w14:paraId="4FDCC4F5" w14:textId="1C488C89" w:rsidR="00685ABF" w:rsidRPr="00C83987" w:rsidRDefault="00685ABF" w:rsidP="00685ABF">
            <w:pPr>
              <w:pStyle w:val="ProductList-Body"/>
            </w:pPr>
            <w:r>
              <w:t>Office Professional Plus*</w:t>
            </w:r>
          </w:p>
          <w:p w14:paraId="4FDCC4F6" w14:textId="49B1B767" w:rsidR="00685ABF" w:rsidRDefault="00685ABF" w:rsidP="00685ABF">
            <w:pPr>
              <w:pStyle w:val="ProductList-Body"/>
            </w:pPr>
            <w:r>
              <w:t>Office for Mac Standard</w:t>
            </w:r>
            <w:r>
              <w:fldChar w:fldCharType="begin"/>
            </w:r>
            <w:r>
              <w:instrText>XE "Office für Mac Standard 2011"</w:instrText>
            </w:r>
            <w:r>
              <w:fldChar w:fldCharType="end"/>
            </w:r>
            <w:r>
              <w:t>*</w:t>
            </w:r>
          </w:p>
        </w:tc>
        <w:tc>
          <w:tcPr>
            <w:tcW w:w="4545" w:type="dxa"/>
          </w:tcPr>
          <w:p w14:paraId="4FDCC4F7" w14:textId="77777777" w:rsidR="00685ABF" w:rsidRDefault="00685ABF" w:rsidP="00685ABF">
            <w:pPr>
              <w:pStyle w:val="ProductList-Body"/>
            </w:pPr>
            <w:r>
              <w:t>Office Online für Office 365**</w:t>
            </w:r>
          </w:p>
        </w:tc>
      </w:tr>
    </w:tbl>
    <w:p w14:paraId="4FDCC4F9" w14:textId="40A60BD9" w:rsidR="00685ABF" w:rsidRPr="00C83987" w:rsidRDefault="00685ABF" w:rsidP="008E676F">
      <w:pPr>
        <w:pStyle w:val="ProductList-Body"/>
        <w:tabs>
          <w:tab w:val="clear" w:pos="158"/>
          <w:tab w:val="left" w:pos="180"/>
        </w:tabs>
      </w:pPr>
      <w:r>
        <w:t xml:space="preserve">* </w:t>
      </w:r>
      <w:r>
        <w:rPr>
          <w:i/>
        </w:rPr>
        <w:t>Qualifizierende Desktop-Anwendungen müssen mit SA lizenziert werden.</w:t>
      </w:r>
    </w:p>
    <w:p w14:paraId="4FDCC4FA" w14:textId="43024D71" w:rsidR="004D4312" w:rsidRPr="00C83987" w:rsidRDefault="00685ABF" w:rsidP="008E676F">
      <w:pPr>
        <w:pStyle w:val="ProductList-Body"/>
        <w:tabs>
          <w:tab w:val="clear" w:pos="158"/>
          <w:tab w:val="left" w:pos="180"/>
        </w:tabs>
      </w:pPr>
      <w:r>
        <w:t xml:space="preserve">** </w:t>
      </w:r>
      <w:r>
        <w:rPr>
          <w:i/>
        </w:rPr>
        <w:t>Nutzer müssen auch über eine Lizenz für SharePoint Online Plans verfügen, um auf den Office Online-Dienst zugreifen zu können.</w:t>
      </w:r>
    </w:p>
    <w:p w14:paraId="4FDCC4FB" w14:textId="77777777" w:rsidR="004D4312" w:rsidRPr="00C83987" w:rsidRDefault="004D4312" w:rsidP="00685ABF">
      <w:pPr>
        <w:pStyle w:val="ProductList-Body"/>
      </w:pPr>
    </w:p>
    <w:p w14:paraId="4FDCC4FC" w14:textId="77777777" w:rsidR="003B3EBC" w:rsidRPr="00C83987" w:rsidRDefault="003B3EBC" w:rsidP="00EA116D">
      <w:pPr>
        <w:pStyle w:val="ProductList-SubSubSectionHeading"/>
        <w:outlineLvl w:val="2"/>
      </w:pPr>
      <w:bookmarkStart w:id="1549" w:name="_Toc379797441"/>
      <w:bookmarkStart w:id="1550" w:name="_Toc380513477"/>
      <w:bookmarkStart w:id="1551" w:name="_Toc380655527"/>
      <w:bookmarkStart w:id="1552" w:name="SA_PlanningServices"/>
      <w:bookmarkStart w:id="1553" w:name="_Toc420053832"/>
      <w:r>
        <w:rPr>
          <w:b/>
          <w:color w:val="00188F"/>
        </w:rPr>
        <w:t>Planning Services</w:t>
      </w:r>
      <w:bookmarkEnd w:id="1549"/>
      <w:bookmarkEnd w:id="1550"/>
      <w:bookmarkEnd w:id="1551"/>
      <w:bookmarkEnd w:id="1552"/>
      <w:bookmarkEnd w:id="1553"/>
    </w:p>
    <w:p w14:paraId="4FDCC4FD" w14:textId="6B9C1A7D" w:rsidR="003B3EBC" w:rsidRPr="00C83987" w:rsidRDefault="003B3EBC" w:rsidP="003B3EBC">
      <w:pPr>
        <w:pStyle w:val="ProductList-Body"/>
      </w:pPr>
      <w:r>
        <w:t>Kunden (nicht Select-Lizenz für Forschung &amp; Lehre, Select Plus für Forschung &amp; Lehre, Campus- und School-Vertrag und Open Value Subscription – Bildungslösungen) mit SAM in den Anwendungs- und Server-Pools sind zu dieser Vergünstigung berechtigt.</w:t>
      </w:r>
      <w:r w:rsidR="0084595C">
        <w:t xml:space="preserve"> </w:t>
      </w:r>
      <w:r>
        <w:t>Die Planning Services-Vergünstigung bietet qualifizierenden Kunden vorab festgelegte, angepasste Serviceangebote.</w:t>
      </w:r>
      <w:r w:rsidR="0084595C">
        <w:t xml:space="preserve"> </w:t>
      </w:r>
    </w:p>
    <w:p w14:paraId="0325A3B4" w14:textId="77777777" w:rsidR="00217724" w:rsidRPr="00C83987" w:rsidRDefault="00217724" w:rsidP="00B710C4">
      <w:pPr>
        <w:pStyle w:val="ProductList-Body"/>
      </w:pPr>
    </w:p>
    <w:p w14:paraId="32C6A479" w14:textId="4C1EC994" w:rsidR="00B710C4" w:rsidRPr="00C83987" w:rsidRDefault="00B710C4" w:rsidP="00B710C4">
      <w:pPr>
        <w:pStyle w:val="ProductList-Body"/>
      </w:pPr>
      <w:r>
        <w:t>Je nach der Anzahl der qualifizierenden Office-Anwendungslizenzen, qualifizierenden Serverlizenzen und der Anzahl von Core CAL Suites, SQL CAL und Enterprise CAL Suites, für die Software Assurance erworben wird (siehe Diagramm unten), erhalten qualifizierte Kunden eine bestimmte Anzahl von Planning Services-Tagen.</w:t>
      </w:r>
      <w:r w:rsidR="0084595C">
        <w:t xml:space="preserve"> </w:t>
      </w:r>
      <w:r>
        <w:t>Die Anzahl der Tage, die ein Kunde für die verfügbaren Planning Services-Angebote erhält, fließt in einen Pool mit Planning Services-Tagen. In der folgenden Tabelle sind die qualifizierenden Anwendungs- und Serverlizenzen sowie die jeweils damit verbundenen Punkte aufgeführt:</w:t>
      </w:r>
    </w:p>
    <w:p w14:paraId="09A07B1F" w14:textId="77777777" w:rsidR="00B710C4" w:rsidRPr="00C83987" w:rsidRDefault="00B710C4" w:rsidP="00B710C4">
      <w:pPr>
        <w:pStyle w:val="ProductList-Body"/>
      </w:pPr>
    </w:p>
    <w:tbl>
      <w:tblPr>
        <w:tblW w:w="1053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10"/>
        <w:gridCol w:w="1620"/>
      </w:tblGrid>
      <w:tr w:rsidR="00B710C4" w:rsidRPr="00815EAA" w14:paraId="7D84F2B1" w14:textId="77777777" w:rsidTr="00725B5D">
        <w:trPr>
          <w:trHeight w:val="208"/>
        </w:trPr>
        <w:tc>
          <w:tcPr>
            <w:tcW w:w="8910" w:type="dxa"/>
            <w:shd w:val="clear" w:color="auto" w:fill="0072C6"/>
            <w:tcMar>
              <w:top w:w="15" w:type="dxa"/>
              <w:left w:w="108" w:type="dxa"/>
              <w:bottom w:w="0" w:type="dxa"/>
              <w:right w:w="108" w:type="dxa"/>
            </w:tcMar>
          </w:tcPr>
          <w:p w14:paraId="6C9FFA79" w14:textId="1F198C40" w:rsidR="00B710C4" w:rsidRPr="00132A99" w:rsidRDefault="00B710C4" w:rsidP="007F4EE2">
            <w:pPr>
              <w:pStyle w:val="ProductList-Body"/>
              <w:spacing w:before="20" w:after="20"/>
              <w:rPr>
                <w:color w:val="FFFFFF" w:themeColor="background1"/>
              </w:rPr>
            </w:pPr>
            <w:r>
              <w:rPr>
                <w:color w:val="FFFFFF" w:themeColor="background1"/>
              </w:rPr>
              <w:t>Office-Anwendungs- und Serverlizenzen</w:t>
            </w:r>
            <w:r w:rsidR="0084595C">
              <w:rPr>
                <w:color w:val="FFFFFF" w:themeColor="background1"/>
              </w:rPr>
              <w:t xml:space="preserve"> </w:t>
            </w:r>
          </w:p>
        </w:tc>
        <w:tc>
          <w:tcPr>
            <w:tcW w:w="1620" w:type="dxa"/>
            <w:shd w:val="clear" w:color="auto" w:fill="0072C6"/>
            <w:tcMar>
              <w:top w:w="15" w:type="dxa"/>
              <w:left w:w="108" w:type="dxa"/>
              <w:bottom w:w="0" w:type="dxa"/>
              <w:right w:w="108" w:type="dxa"/>
            </w:tcMar>
          </w:tcPr>
          <w:p w14:paraId="5058E639" w14:textId="77777777" w:rsidR="00B710C4" w:rsidRPr="00132A99" w:rsidRDefault="00B710C4" w:rsidP="00B710C4">
            <w:pPr>
              <w:pStyle w:val="ProductList-Body"/>
              <w:spacing w:before="20" w:after="20"/>
              <w:rPr>
                <w:color w:val="FFFFFF" w:themeColor="background1"/>
              </w:rPr>
            </w:pPr>
            <w:r>
              <w:rPr>
                <w:color w:val="FFFFFF" w:themeColor="background1"/>
              </w:rPr>
              <w:t>Punkte</w:t>
            </w:r>
          </w:p>
        </w:tc>
      </w:tr>
      <w:tr w:rsidR="00B710C4" w:rsidRPr="00717EC0" w14:paraId="273FF8D1" w14:textId="77777777" w:rsidTr="00725B5D">
        <w:trPr>
          <w:trHeight w:val="127"/>
        </w:trPr>
        <w:tc>
          <w:tcPr>
            <w:tcW w:w="8910" w:type="dxa"/>
            <w:shd w:val="clear" w:color="auto" w:fill="FFFFFF"/>
            <w:tcMar>
              <w:top w:w="15" w:type="dxa"/>
              <w:left w:w="108" w:type="dxa"/>
              <w:bottom w:w="0" w:type="dxa"/>
              <w:right w:w="108" w:type="dxa"/>
            </w:tcMar>
          </w:tcPr>
          <w:p w14:paraId="705F7645" w14:textId="7B43A962" w:rsidR="00B710C4" w:rsidRPr="00717EC0" w:rsidRDefault="00B710C4" w:rsidP="00B710C4">
            <w:pPr>
              <w:pStyle w:val="ProductList-Body"/>
            </w:pPr>
            <w:r>
              <w:t>Produkte aus dem Office-Anwendungs-Pool (including Office-Suites, Project Standard und Professional, Visio Standard und Professional), Aufgaben-CAL für Microsoft Dynamics AX, Microsoft Dynamics AX Store Server</w:t>
            </w:r>
            <w:r>
              <w:rPr>
                <w:vertAlign w:val="superscript"/>
              </w:rPr>
              <w:t>1</w:t>
            </w:r>
            <w:r>
              <w:t>, Funktions-CAL für Microsoft Dynamics AX</w:t>
            </w:r>
            <w:r>
              <w:rPr>
                <w:vertAlign w:val="superscript"/>
              </w:rPr>
              <w:t>1</w:t>
            </w:r>
            <w:r>
              <w:t xml:space="preserve"> und CAL für Microsoft Dynamics CRM</w:t>
            </w:r>
            <w:r>
              <w:rPr>
                <w:vertAlign w:val="superscript"/>
              </w:rPr>
              <w:t>1</w:t>
            </w:r>
          </w:p>
        </w:tc>
        <w:tc>
          <w:tcPr>
            <w:tcW w:w="1620" w:type="dxa"/>
            <w:shd w:val="clear" w:color="auto" w:fill="FFFFFF"/>
            <w:tcMar>
              <w:top w:w="15" w:type="dxa"/>
              <w:left w:w="108" w:type="dxa"/>
              <w:bottom w:w="0" w:type="dxa"/>
              <w:right w:w="108" w:type="dxa"/>
            </w:tcMar>
          </w:tcPr>
          <w:p w14:paraId="19492C94" w14:textId="77777777" w:rsidR="00B710C4" w:rsidRPr="00717EC0" w:rsidRDefault="00B710C4" w:rsidP="00B710C4">
            <w:pPr>
              <w:pStyle w:val="ProductList-Body"/>
            </w:pPr>
            <w:r>
              <w:t>1</w:t>
            </w:r>
          </w:p>
        </w:tc>
      </w:tr>
      <w:tr w:rsidR="00B710C4" w:rsidRPr="00717EC0" w14:paraId="7F12486D" w14:textId="77777777" w:rsidTr="00725B5D">
        <w:trPr>
          <w:trHeight w:val="45"/>
        </w:trPr>
        <w:tc>
          <w:tcPr>
            <w:tcW w:w="8910" w:type="dxa"/>
            <w:shd w:val="clear" w:color="auto" w:fill="FFFFFF"/>
            <w:tcMar>
              <w:top w:w="15" w:type="dxa"/>
              <w:left w:w="108" w:type="dxa"/>
              <w:bottom w:w="0" w:type="dxa"/>
              <w:right w:w="108" w:type="dxa"/>
            </w:tcMar>
          </w:tcPr>
          <w:p w14:paraId="5C39359A" w14:textId="2E46CBED" w:rsidR="00B710C4" w:rsidRPr="00717EC0" w:rsidRDefault="00B710C4" w:rsidP="00F152FE">
            <w:pPr>
              <w:pStyle w:val="ProductList-Body"/>
            </w:pPr>
            <w:r>
              <w:rPr>
                <w:rFonts w:eastAsia="Calibri"/>
              </w:rPr>
              <w:t>SQL Server Standard Edition, Windows Server Standard Edition, Microsoft Dynamics CRM Server 2011, Microsoft Dynamics CRM Server 2013</w:t>
            </w:r>
            <w:r>
              <w:fldChar w:fldCharType="begin"/>
            </w:r>
            <w:r>
              <w:instrText>XE "Microsoft Dynamics CRM Server 2013"</w:instrText>
            </w:r>
            <w:r>
              <w:fldChar w:fldCharType="end"/>
            </w:r>
            <w:r>
              <w:rPr>
                <w:rFonts w:eastAsia="Calibri"/>
              </w:rPr>
              <w:t>, Microsoft Dynamics CRM Server 2015</w:t>
            </w:r>
            <w:r>
              <w:fldChar w:fldCharType="begin"/>
            </w:r>
            <w:r>
              <w:instrText>XE "Microsoft Dynamics CRM Server 2015"</w:instrText>
            </w:r>
            <w:r>
              <w:fldChar w:fldCharType="end"/>
            </w:r>
            <w:r>
              <w:rPr>
                <w:rFonts w:eastAsia="Calibri"/>
              </w:rPr>
              <w:t>, Server-Management-Lizenz für System Center 2012 Standard</w:t>
            </w:r>
            <w:r>
              <w:fldChar w:fldCharType="begin"/>
            </w:r>
            <w:r>
              <w:instrText>XE "System Center 2012 Standard"</w:instrText>
            </w:r>
            <w:r>
              <w:fldChar w:fldCharType="end"/>
            </w:r>
            <w:r>
              <w:rPr>
                <w:rFonts w:eastAsia="Calibri"/>
              </w:rPr>
              <w:t xml:space="preserve"> (2 Prozessoren), Visual Studio Professional mit MSDN, Visual Studio Test Professional mit MSDN und Enterprise CAL für Microsoft Dynamics AX</w:t>
            </w:r>
          </w:p>
        </w:tc>
        <w:tc>
          <w:tcPr>
            <w:tcW w:w="1620" w:type="dxa"/>
            <w:shd w:val="clear" w:color="auto" w:fill="FFFFFF"/>
            <w:tcMar>
              <w:top w:w="15" w:type="dxa"/>
              <w:left w:w="108" w:type="dxa"/>
              <w:bottom w:w="0" w:type="dxa"/>
              <w:right w:w="108" w:type="dxa"/>
            </w:tcMar>
          </w:tcPr>
          <w:p w14:paraId="19CA4052" w14:textId="77777777" w:rsidR="00B710C4" w:rsidRPr="00717EC0" w:rsidRDefault="00B710C4" w:rsidP="00B710C4">
            <w:pPr>
              <w:pStyle w:val="ProductList-Body"/>
            </w:pPr>
            <w:r>
              <w:t>25</w:t>
            </w:r>
          </w:p>
        </w:tc>
      </w:tr>
      <w:tr w:rsidR="00B710C4" w:rsidRPr="00717EC0" w14:paraId="2BDF1C16" w14:textId="77777777" w:rsidTr="00725B5D">
        <w:trPr>
          <w:trHeight w:val="45"/>
        </w:trPr>
        <w:tc>
          <w:tcPr>
            <w:tcW w:w="8910" w:type="dxa"/>
            <w:shd w:val="clear" w:color="auto" w:fill="FFFFFF"/>
            <w:tcMar>
              <w:top w:w="15" w:type="dxa"/>
              <w:left w:w="108" w:type="dxa"/>
              <w:bottom w:w="0" w:type="dxa"/>
              <w:right w:w="108" w:type="dxa"/>
            </w:tcMar>
          </w:tcPr>
          <w:p w14:paraId="7B71781A" w14:textId="77777777" w:rsidR="00B710C4" w:rsidRPr="00717EC0" w:rsidRDefault="00B710C4" w:rsidP="00B710C4">
            <w:pPr>
              <w:pStyle w:val="ProductList-Body"/>
            </w:pPr>
            <w:r>
              <w:rPr>
                <w:rFonts w:eastAsia="Calibri"/>
              </w:rPr>
              <w:t xml:space="preserve">SQL Server Enterprise Edition, </w:t>
            </w:r>
            <w:r>
              <w:t xml:space="preserve">SQL Server Business Intelligence, </w:t>
            </w:r>
            <w:r>
              <w:rPr>
                <w:rFonts w:eastAsia="Calibri"/>
              </w:rPr>
              <w:t>Windows Server Enterprise Edition und Visual Studio Premium mit MSDN</w:t>
            </w:r>
          </w:p>
        </w:tc>
        <w:tc>
          <w:tcPr>
            <w:tcW w:w="1620" w:type="dxa"/>
            <w:shd w:val="clear" w:color="auto" w:fill="FFFFFF"/>
            <w:tcMar>
              <w:top w:w="15" w:type="dxa"/>
              <w:left w:w="108" w:type="dxa"/>
              <w:bottom w:w="0" w:type="dxa"/>
              <w:right w:w="108" w:type="dxa"/>
            </w:tcMar>
          </w:tcPr>
          <w:p w14:paraId="4B197D0C" w14:textId="77777777" w:rsidR="00B710C4" w:rsidRPr="00717EC0" w:rsidRDefault="00B710C4" w:rsidP="00B710C4">
            <w:pPr>
              <w:pStyle w:val="ProductList-Body"/>
            </w:pPr>
            <w:r>
              <w:t>50</w:t>
            </w:r>
          </w:p>
        </w:tc>
      </w:tr>
      <w:tr w:rsidR="00B710C4" w:rsidRPr="00717EC0" w14:paraId="17B7427A" w14:textId="77777777" w:rsidTr="00725B5D">
        <w:trPr>
          <w:trHeight w:val="45"/>
        </w:trPr>
        <w:tc>
          <w:tcPr>
            <w:tcW w:w="8910" w:type="dxa"/>
            <w:shd w:val="clear" w:color="auto" w:fill="FFFFFF"/>
            <w:tcMar>
              <w:top w:w="15" w:type="dxa"/>
              <w:left w:w="108" w:type="dxa"/>
              <w:bottom w:w="0" w:type="dxa"/>
              <w:right w:w="108" w:type="dxa"/>
            </w:tcMar>
          </w:tcPr>
          <w:p w14:paraId="294552F5" w14:textId="236D137E" w:rsidR="00B710C4" w:rsidRPr="00717EC0" w:rsidRDefault="00B710C4" w:rsidP="001D494D">
            <w:pPr>
              <w:pStyle w:val="ProductList-Body"/>
            </w:pPr>
            <w:r>
              <w:rPr>
                <w:rFonts w:eastAsia="Calibri"/>
              </w:rPr>
              <w:t>SQL Server Data Center Edition, SQL Parallel Data Warehouse, Windows Server Data Center Edition, Microsoft Dynamics AX Standard Commerce Core Server, Server-Management-Lizenz für System Center 2012 Datacenter</w:t>
            </w:r>
            <w:r>
              <w:fldChar w:fldCharType="begin"/>
            </w:r>
            <w:r>
              <w:instrText>XE "System Center 2012 Datacenter"</w:instrText>
            </w:r>
            <w:r>
              <w:fldChar w:fldCharType="end"/>
            </w:r>
            <w:r>
              <w:rPr>
                <w:rFonts w:eastAsia="Calibri"/>
              </w:rPr>
              <w:t xml:space="preserve"> (2 Prozessoren) und Visual Studio Ultimate mit MSDN</w:t>
            </w:r>
          </w:p>
        </w:tc>
        <w:tc>
          <w:tcPr>
            <w:tcW w:w="1620" w:type="dxa"/>
            <w:shd w:val="clear" w:color="auto" w:fill="FFFFFF"/>
            <w:tcMar>
              <w:top w:w="15" w:type="dxa"/>
              <w:left w:w="108" w:type="dxa"/>
              <w:bottom w:w="0" w:type="dxa"/>
              <w:right w:w="108" w:type="dxa"/>
            </w:tcMar>
          </w:tcPr>
          <w:p w14:paraId="638C481C" w14:textId="77777777" w:rsidR="00B710C4" w:rsidRPr="00717EC0" w:rsidRDefault="00B710C4" w:rsidP="00B710C4">
            <w:pPr>
              <w:pStyle w:val="ProductList-Body"/>
            </w:pPr>
            <w:r>
              <w:t>75</w:t>
            </w:r>
          </w:p>
        </w:tc>
      </w:tr>
    </w:tbl>
    <w:p w14:paraId="6C7DEFCD" w14:textId="77777777" w:rsidR="00B710C4" w:rsidRPr="00C83987" w:rsidRDefault="00B710C4" w:rsidP="008E676F">
      <w:pPr>
        <w:pStyle w:val="ProductList-Body"/>
        <w:tabs>
          <w:tab w:val="clear" w:pos="158"/>
          <w:tab w:val="left" w:pos="180"/>
        </w:tabs>
      </w:pPr>
      <w:r>
        <w:rPr>
          <w:b/>
          <w:i/>
        </w:rPr>
        <w:t>Anmerkung:</w:t>
      </w:r>
      <w:r>
        <w:rPr>
          <w:i/>
        </w:rPr>
        <w:t xml:space="preserve"> Weitere Informationen zu SQL-CALs finden Sie in der Tabelle zu CAL-Suites in diesem Abschnitt.</w:t>
      </w:r>
    </w:p>
    <w:p w14:paraId="7F8EDA11" w14:textId="5CF3CFCC" w:rsidR="000F56C8" w:rsidRPr="00C83987" w:rsidRDefault="000F56C8" w:rsidP="008E676F">
      <w:pPr>
        <w:pStyle w:val="ProductList-Body"/>
        <w:tabs>
          <w:tab w:val="clear" w:pos="158"/>
          <w:tab w:val="left" w:pos="180"/>
        </w:tabs>
      </w:pPr>
      <w:r>
        <w:rPr>
          <w:vertAlign w:val="superscript"/>
        </w:rPr>
        <w:t>1</w:t>
      </w:r>
      <w:r>
        <w:rPr>
          <w:i/>
        </w:rPr>
        <w:t xml:space="preserve"> Für CAL für Microsoft Dynamics CRM Professional, Funktions-CAL für Microsoft Dynamics und Microsoft Dynamics AC Store Server werden 2 Punkte gewährt.</w:t>
      </w:r>
    </w:p>
    <w:p w14:paraId="36656F21" w14:textId="2D74264A" w:rsidR="00B710C4" w:rsidRPr="00C83987" w:rsidRDefault="00B710C4" w:rsidP="00677C94">
      <w:pPr>
        <w:spacing w:after="0" w:line="240" w:lineRule="auto"/>
      </w:pPr>
    </w:p>
    <w:p w14:paraId="6AD894A7" w14:textId="37781B32" w:rsidR="00B710C4" w:rsidRPr="00C83987" w:rsidRDefault="00E85897" w:rsidP="00B710C4">
      <w:pPr>
        <w:pStyle w:val="ProductList-Body"/>
      </w:pPr>
      <w:r>
        <w:t>Berechtigte Produkte, die unter dem SCE erworben wurden, sammeln dieselbe Anzahl von Deployment Planning Services (DPS)-Punkten an wie bei anderen Programmen. Die Gesamtzahl der Punkte, zu denen der Kunde berechtigt ist, definiert die Ansprüche auf Planning Services-Tage wie unten dargestellt:</w:t>
      </w:r>
    </w:p>
    <w:p w14:paraId="11CBCA93" w14:textId="77777777" w:rsidR="00B710C4" w:rsidRPr="00C83987" w:rsidRDefault="00B710C4" w:rsidP="00B710C4">
      <w:pPr>
        <w:pStyle w:val="ProductList-Body"/>
      </w:pPr>
    </w:p>
    <w:tbl>
      <w:tblPr>
        <w:tblW w:w="1053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65"/>
        <w:gridCol w:w="5265"/>
      </w:tblGrid>
      <w:tr w:rsidR="00B710C4" w:rsidRPr="00717EC0" w14:paraId="427D9A7C" w14:textId="77777777" w:rsidTr="00725B5D">
        <w:trPr>
          <w:trHeight w:val="226"/>
          <w:tblHeader/>
        </w:trPr>
        <w:tc>
          <w:tcPr>
            <w:tcW w:w="5265" w:type="dxa"/>
            <w:shd w:val="clear" w:color="auto" w:fill="2E74B5" w:themeFill="accent1" w:themeFillShade="BF"/>
            <w:tcMar>
              <w:top w:w="15" w:type="dxa"/>
              <w:left w:w="108" w:type="dxa"/>
              <w:bottom w:w="0" w:type="dxa"/>
              <w:right w:w="108" w:type="dxa"/>
            </w:tcMar>
          </w:tcPr>
          <w:p w14:paraId="41E7B146" w14:textId="77777777" w:rsidR="00B710C4" w:rsidRPr="00132A99" w:rsidRDefault="00B710C4" w:rsidP="00B710C4">
            <w:pPr>
              <w:pStyle w:val="ProductList-Body"/>
              <w:spacing w:before="20" w:after="20"/>
              <w:rPr>
                <w:color w:val="FFFFFF" w:themeColor="background1"/>
              </w:rPr>
            </w:pPr>
            <w:r>
              <w:rPr>
                <w:color w:val="FFFFFF" w:themeColor="background1"/>
              </w:rPr>
              <w:t>Office-Anwendungs- und/oder Serverpunkte</w:t>
            </w:r>
          </w:p>
        </w:tc>
        <w:tc>
          <w:tcPr>
            <w:tcW w:w="5265" w:type="dxa"/>
            <w:shd w:val="clear" w:color="auto" w:fill="2E74B5" w:themeFill="accent1" w:themeFillShade="BF"/>
            <w:tcMar>
              <w:top w:w="15" w:type="dxa"/>
              <w:left w:w="108" w:type="dxa"/>
              <w:bottom w:w="0" w:type="dxa"/>
              <w:right w:w="108" w:type="dxa"/>
            </w:tcMar>
          </w:tcPr>
          <w:p w14:paraId="70889308" w14:textId="77777777" w:rsidR="00B710C4" w:rsidRPr="00132A99" w:rsidRDefault="00B710C4" w:rsidP="00B710C4">
            <w:pPr>
              <w:pStyle w:val="ProductList-Body"/>
              <w:spacing w:before="20" w:after="20"/>
              <w:rPr>
                <w:color w:val="FFFFFF" w:themeColor="background1"/>
              </w:rPr>
            </w:pPr>
            <w:r>
              <w:rPr>
                <w:color w:val="FFFFFF" w:themeColor="background1"/>
              </w:rPr>
              <w:t>Planning Services-Tage</w:t>
            </w:r>
          </w:p>
        </w:tc>
      </w:tr>
      <w:tr w:rsidR="00B710C4" w:rsidRPr="00717EC0" w14:paraId="2898AF2A" w14:textId="77777777" w:rsidTr="00725B5D">
        <w:trPr>
          <w:trHeight w:val="127"/>
        </w:trPr>
        <w:tc>
          <w:tcPr>
            <w:tcW w:w="5265" w:type="dxa"/>
            <w:shd w:val="clear" w:color="auto" w:fill="FFFFFF"/>
            <w:tcMar>
              <w:top w:w="15" w:type="dxa"/>
              <w:left w:w="108" w:type="dxa"/>
              <w:bottom w:w="0" w:type="dxa"/>
              <w:right w:w="108" w:type="dxa"/>
            </w:tcMar>
          </w:tcPr>
          <w:p w14:paraId="679C5532" w14:textId="3548BE48" w:rsidR="00B710C4" w:rsidRPr="00717EC0" w:rsidRDefault="00B710C4" w:rsidP="00B710C4">
            <w:pPr>
              <w:pStyle w:val="ProductList-Body"/>
            </w:pPr>
            <w:r>
              <w:t>200</w:t>
            </w:r>
            <w:r w:rsidR="00BD689C">
              <w:t xml:space="preserve"> – </w:t>
            </w:r>
            <w:r>
              <w:t>499</w:t>
            </w:r>
          </w:p>
        </w:tc>
        <w:tc>
          <w:tcPr>
            <w:tcW w:w="5265" w:type="dxa"/>
            <w:shd w:val="clear" w:color="auto" w:fill="FFFFFF"/>
            <w:tcMar>
              <w:top w:w="15" w:type="dxa"/>
              <w:left w:w="108" w:type="dxa"/>
              <w:bottom w:w="0" w:type="dxa"/>
              <w:right w:w="108" w:type="dxa"/>
            </w:tcMar>
          </w:tcPr>
          <w:p w14:paraId="737D4A4F" w14:textId="77777777" w:rsidR="00B710C4" w:rsidRPr="00717EC0" w:rsidRDefault="00B710C4" w:rsidP="00B710C4">
            <w:pPr>
              <w:pStyle w:val="ProductList-Body"/>
            </w:pPr>
            <w:r>
              <w:t>1</w:t>
            </w:r>
          </w:p>
        </w:tc>
      </w:tr>
      <w:tr w:rsidR="00B710C4" w:rsidRPr="00717EC0" w14:paraId="6D87FFA4" w14:textId="77777777" w:rsidTr="00725B5D">
        <w:trPr>
          <w:trHeight w:val="45"/>
        </w:trPr>
        <w:tc>
          <w:tcPr>
            <w:tcW w:w="5265" w:type="dxa"/>
            <w:shd w:val="clear" w:color="auto" w:fill="FFFFFF"/>
            <w:tcMar>
              <w:top w:w="15" w:type="dxa"/>
              <w:left w:w="108" w:type="dxa"/>
              <w:bottom w:w="0" w:type="dxa"/>
              <w:right w:w="108" w:type="dxa"/>
            </w:tcMar>
          </w:tcPr>
          <w:p w14:paraId="0484987B" w14:textId="3E64AF95" w:rsidR="00B710C4" w:rsidRPr="00717EC0" w:rsidRDefault="00703461" w:rsidP="00B710C4">
            <w:pPr>
              <w:pStyle w:val="ProductList-Body"/>
            </w:pPr>
            <w:r>
              <w:t>500</w:t>
            </w:r>
            <w:r w:rsidR="00BD689C">
              <w:t xml:space="preserve"> – </w:t>
            </w:r>
            <w:r>
              <w:t>1.</w:t>
            </w:r>
            <w:r w:rsidR="00B710C4">
              <w:t>999</w:t>
            </w:r>
          </w:p>
        </w:tc>
        <w:tc>
          <w:tcPr>
            <w:tcW w:w="5265" w:type="dxa"/>
            <w:shd w:val="clear" w:color="auto" w:fill="FFFFFF"/>
            <w:tcMar>
              <w:top w:w="15" w:type="dxa"/>
              <w:left w:w="108" w:type="dxa"/>
              <w:bottom w:w="0" w:type="dxa"/>
              <w:right w:w="108" w:type="dxa"/>
            </w:tcMar>
          </w:tcPr>
          <w:p w14:paraId="6DDA5F54" w14:textId="77777777" w:rsidR="00B710C4" w:rsidRPr="00717EC0" w:rsidRDefault="00B710C4" w:rsidP="00B710C4">
            <w:pPr>
              <w:pStyle w:val="ProductList-Body"/>
            </w:pPr>
            <w:r>
              <w:t>3</w:t>
            </w:r>
          </w:p>
        </w:tc>
      </w:tr>
      <w:tr w:rsidR="00B710C4" w:rsidRPr="00717EC0" w14:paraId="1321BF65" w14:textId="77777777" w:rsidTr="00725B5D">
        <w:trPr>
          <w:trHeight w:val="45"/>
        </w:trPr>
        <w:tc>
          <w:tcPr>
            <w:tcW w:w="5265" w:type="dxa"/>
            <w:shd w:val="clear" w:color="auto" w:fill="FFFFFF"/>
            <w:tcMar>
              <w:top w:w="15" w:type="dxa"/>
              <w:left w:w="108" w:type="dxa"/>
              <w:bottom w:w="0" w:type="dxa"/>
              <w:right w:w="108" w:type="dxa"/>
            </w:tcMar>
          </w:tcPr>
          <w:p w14:paraId="15672699" w14:textId="0FC5BFDA" w:rsidR="00B710C4" w:rsidRPr="00717EC0" w:rsidRDefault="00703461" w:rsidP="00B710C4">
            <w:pPr>
              <w:pStyle w:val="ProductList-Body"/>
            </w:pPr>
            <w:r>
              <w:t>2,000</w:t>
            </w:r>
            <w:r w:rsidR="00BD689C">
              <w:t xml:space="preserve"> – </w:t>
            </w:r>
            <w:r>
              <w:t>3.</w:t>
            </w:r>
            <w:r w:rsidR="00B710C4">
              <w:t>999</w:t>
            </w:r>
          </w:p>
        </w:tc>
        <w:tc>
          <w:tcPr>
            <w:tcW w:w="5265" w:type="dxa"/>
            <w:shd w:val="clear" w:color="auto" w:fill="FFFFFF"/>
            <w:tcMar>
              <w:top w:w="15" w:type="dxa"/>
              <w:left w:w="108" w:type="dxa"/>
              <w:bottom w:w="0" w:type="dxa"/>
              <w:right w:w="108" w:type="dxa"/>
            </w:tcMar>
          </w:tcPr>
          <w:p w14:paraId="31408457" w14:textId="77777777" w:rsidR="00B710C4" w:rsidRPr="00717EC0" w:rsidRDefault="00B710C4" w:rsidP="00B710C4">
            <w:pPr>
              <w:pStyle w:val="ProductList-Body"/>
            </w:pPr>
            <w:r>
              <w:t>5</w:t>
            </w:r>
          </w:p>
        </w:tc>
      </w:tr>
      <w:tr w:rsidR="00B710C4" w:rsidRPr="00717EC0" w14:paraId="6E6CEFBC" w14:textId="77777777" w:rsidTr="00725B5D">
        <w:trPr>
          <w:trHeight w:val="45"/>
        </w:trPr>
        <w:tc>
          <w:tcPr>
            <w:tcW w:w="5265" w:type="dxa"/>
            <w:shd w:val="clear" w:color="auto" w:fill="FFFFFF"/>
            <w:tcMar>
              <w:top w:w="15" w:type="dxa"/>
              <w:left w:w="108" w:type="dxa"/>
              <w:bottom w:w="0" w:type="dxa"/>
              <w:right w:w="108" w:type="dxa"/>
            </w:tcMar>
          </w:tcPr>
          <w:p w14:paraId="10B84B9A" w14:textId="06777A31" w:rsidR="00B710C4" w:rsidRPr="00717EC0" w:rsidRDefault="00703461" w:rsidP="00B710C4">
            <w:pPr>
              <w:pStyle w:val="ProductList-Body"/>
            </w:pPr>
            <w:r>
              <w:t>4.000 – 29.</w:t>
            </w:r>
            <w:r w:rsidR="00B710C4">
              <w:t>999</w:t>
            </w:r>
          </w:p>
        </w:tc>
        <w:tc>
          <w:tcPr>
            <w:tcW w:w="5265" w:type="dxa"/>
            <w:shd w:val="clear" w:color="auto" w:fill="FFFFFF"/>
            <w:tcMar>
              <w:top w:w="15" w:type="dxa"/>
              <w:left w:w="108" w:type="dxa"/>
              <w:bottom w:w="0" w:type="dxa"/>
              <w:right w:w="108" w:type="dxa"/>
            </w:tcMar>
          </w:tcPr>
          <w:p w14:paraId="0939187C" w14:textId="77777777" w:rsidR="00B710C4" w:rsidRPr="00717EC0" w:rsidRDefault="00B710C4" w:rsidP="00B710C4">
            <w:pPr>
              <w:pStyle w:val="ProductList-Body"/>
            </w:pPr>
            <w:r>
              <w:t>10</w:t>
            </w:r>
          </w:p>
        </w:tc>
      </w:tr>
      <w:tr w:rsidR="00B710C4" w:rsidRPr="00717EC0" w14:paraId="7A688089" w14:textId="77777777" w:rsidTr="00725B5D">
        <w:trPr>
          <w:trHeight w:val="45"/>
        </w:trPr>
        <w:tc>
          <w:tcPr>
            <w:tcW w:w="5265" w:type="dxa"/>
            <w:shd w:val="clear" w:color="auto" w:fill="FFFFFF"/>
            <w:tcMar>
              <w:top w:w="15" w:type="dxa"/>
              <w:left w:w="108" w:type="dxa"/>
              <w:bottom w:w="0" w:type="dxa"/>
              <w:right w:w="108" w:type="dxa"/>
            </w:tcMar>
          </w:tcPr>
          <w:p w14:paraId="64360352" w14:textId="043BB4E8" w:rsidR="00B710C4" w:rsidRPr="00717EC0" w:rsidRDefault="00703461" w:rsidP="00B710C4">
            <w:pPr>
              <w:pStyle w:val="ProductList-Body"/>
            </w:pPr>
            <w:r>
              <w:t>30.000 – 49.</w:t>
            </w:r>
            <w:r w:rsidR="00B710C4">
              <w:t>999</w:t>
            </w:r>
          </w:p>
        </w:tc>
        <w:tc>
          <w:tcPr>
            <w:tcW w:w="5265" w:type="dxa"/>
            <w:shd w:val="clear" w:color="auto" w:fill="FFFFFF"/>
            <w:tcMar>
              <w:top w:w="15" w:type="dxa"/>
              <w:left w:w="108" w:type="dxa"/>
              <w:bottom w:w="0" w:type="dxa"/>
              <w:right w:w="108" w:type="dxa"/>
            </w:tcMar>
          </w:tcPr>
          <w:p w14:paraId="072A3CBB" w14:textId="77777777" w:rsidR="00B710C4" w:rsidRPr="00717EC0" w:rsidRDefault="00B710C4" w:rsidP="00B710C4">
            <w:pPr>
              <w:pStyle w:val="ProductList-Body"/>
            </w:pPr>
            <w:r>
              <w:t>15</w:t>
            </w:r>
          </w:p>
        </w:tc>
      </w:tr>
      <w:tr w:rsidR="00B710C4" w:rsidRPr="00717EC0" w14:paraId="6D9F6157" w14:textId="77777777" w:rsidTr="00725B5D">
        <w:trPr>
          <w:trHeight w:val="45"/>
        </w:trPr>
        <w:tc>
          <w:tcPr>
            <w:tcW w:w="5265" w:type="dxa"/>
            <w:shd w:val="clear" w:color="auto" w:fill="FFFFFF"/>
            <w:tcMar>
              <w:top w:w="15" w:type="dxa"/>
              <w:left w:w="108" w:type="dxa"/>
              <w:bottom w:w="0" w:type="dxa"/>
              <w:right w:w="108" w:type="dxa"/>
            </w:tcMar>
          </w:tcPr>
          <w:p w14:paraId="1618073A" w14:textId="3F2F53A4" w:rsidR="00B710C4" w:rsidRPr="00717EC0" w:rsidRDefault="00703461" w:rsidP="00B710C4">
            <w:pPr>
              <w:pStyle w:val="ProductList-Body"/>
            </w:pPr>
            <w:r>
              <w:t>50.000 – 99.</w:t>
            </w:r>
            <w:r w:rsidR="00B710C4">
              <w:t>999</w:t>
            </w:r>
          </w:p>
        </w:tc>
        <w:tc>
          <w:tcPr>
            <w:tcW w:w="5265" w:type="dxa"/>
            <w:shd w:val="clear" w:color="auto" w:fill="FFFFFF"/>
            <w:tcMar>
              <w:top w:w="15" w:type="dxa"/>
              <w:left w:w="108" w:type="dxa"/>
              <w:bottom w:w="0" w:type="dxa"/>
              <w:right w:w="108" w:type="dxa"/>
            </w:tcMar>
          </w:tcPr>
          <w:p w14:paraId="32D9EE80" w14:textId="77777777" w:rsidR="00B710C4" w:rsidRPr="00717EC0" w:rsidRDefault="00B710C4" w:rsidP="00B710C4">
            <w:pPr>
              <w:pStyle w:val="ProductList-Body"/>
            </w:pPr>
            <w:r>
              <w:t>20</w:t>
            </w:r>
          </w:p>
        </w:tc>
      </w:tr>
      <w:tr w:rsidR="00B710C4" w:rsidRPr="00717EC0" w14:paraId="4E594CB3" w14:textId="77777777" w:rsidTr="00725B5D">
        <w:trPr>
          <w:trHeight w:val="45"/>
        </w:trPr>
        <w:tc>
          <w:tcPr>
            <w:tcW w:w="5265" w:type="dxa"/>
            <w:shd w:val="clear" w:color="auto" w:fill="FFFFFF"/>
            <w:tcMar>
              <w:top w:w="15" w:type="dxa"/>
              <w:left w:w="108" w:type="dxa"/>
              <w:bottom w:w="0" w:type="dxa"/>
              <w:right w:w="108" w:type="dxa"/>
            </w:tcMar>
          </w:tcPr>
          <w:p w14:paraId="16663354" w14:textId="6B3E5221" w:rsidR="00B710C4" w:rsidRPr="00717EC0" w:rsidRDefault="00703461" w:rsidP="00B710C4">
            <w:pPr>
              <w:pStyle w:val="ProductList-Body"/>
            </w:pPr>
            <w:r>
              <w:t>100.000 – 199.</w:t>
            </w:r>
            <w:r w:rsidR="00B710C4">
              <w:t>999</w:t>
            </w:r>
          </w:p>
        </w:tc>
        <w:tc>
          <w:tcPr>
            <w:tcW w:w="5265" w:type="dxa"/>
            <w:shd w:val="clear" w:color="auto" w:fill="FFFFFF"/>
            <w:tcMar>
              <w:top w:w="15" w:type="dxa"/>
              <w:left w:w="108" w:type="dxa"/>
              <w:bottom w:w="0" w:type="dxa"/>
              <w:right w:w="108" w:type="dxa"/>
            </w:tcMar>
          </w:tcPr>
          <w:p w14:paraId="69CBE692" w14:textId="77777777" w:rsidR="00B710C4" w:rsidRPr="00717EC0" w:rsidRDefault="00B710C4" w:rsidP="00B710C4">
            <w:pPr>
              <w:pStyle w:val="ProductList-Body"/>
            </w:pPr>
            <w:r>
              <w:t>30</w:t>
            </w:r>
          </w:p>
        </w:tc>
      </w:tr>
      <w:tr w:rsidR="00B710C4" w:rsidRPr="00717EC0" w14:paraId="64826A55" w14:textId="77777777" w:rsidTr="00725B5D">
        <w:trPr>
          <w:trHeight w:val="45"/>
        </w:trPr>
        <w:tc>
          <w:tcPr>
            <w:tcW w:w="5265" w:type="dxa"/>
            <w:shd w:val="clear" w:color="auto" w:fill="FFFFFF"/>
            <w:tcMar>
              <w:top w:w="15" w:type="dxa"/>
              <w:left w:w="108" w:type="dxa"/>
              <w:bottom w:w="0" w:type="dxa"/>
              <w:right w:w="108" w:type="dxa"/>
            </w:tcMar>
          </w:tcPr>
          <w:p w14:paraId="52E04AD0" w14:textId="374665FF" w:rsidR="00B710C4" w:rsidRPr="00717EC0" w:rsidRDefault="00703461" w:rsidP="00B710C4">
            <w:pPr>
              <w:pStyle w:val="ProductList-Body"/>
            </w:pPr>
            <w:r>
              <w:t>200.000 – 399.</w:t>
            </w:r>
            <w:r w:rsidR="00B710C4">
              <w:t>999</w:t>
            </w:r>
          </w:p>
        </w:tc>
        <w:tc>
          <w:tcPr>
            <w:tcW w:w="5265" w:type="dxa"/>
            <w:shd w:val="clear" w:color="auto" w:fill="FFFFFF"/>
            <w:tcMar>
              <w:top w:w="15" w:type="dxa"/>
              <w:left w:w="108" w:type="dxa"/>
              <w:bottom w:w="0" w:type="dxa"/>
              <w:right w:w="108" w:type="dxa"/>
            </w:tcMar>
          </w:tcPr>
          <w:p w14:paraId="01A2FAF6" w14:textId="77777777" w:rsidR="00B710C4" w:rsidRPr="00717EC0" w:rsidRDefault="00B710C4" w:rsidP="00B710C4">
            <w:pPr>
              <w:pStyle w:val="ProductList-Body"/>
            </w:pPr>
            <w:r>
              <w:t>40</w:t>
            </w:r>
          </w:p>
        </w:tc>
      </w:tr>
      <w:tr w:rsidR="00B710C4" w:rsidRPr="00717EC0" w14:paraId="0D810A76" w14:textId="77777777" w:rsidTr="00725B5D">
        <w:trPr>
          <w:trHeight w:val="45"/>
        </w:trPr>
        <w:tc>
          <w:tcPr>
            <w:tcW w:w="5265" w:type="dxa"/>
            <w:shd w:val="clear" w:color="auto" w:fill="FFFFFF"/>
            <w:tcMar>
              <w:top w:w="15" w:type="dxa"/>
              <w:left w:w="108" w:type="dxa"/>
              <w:bottom w:w="0" w:type="dxa"/>
              <w:right w:w="108" w:type="dxa"/>
            </w:tcMar>
          </w:tcPr>
          <w:p w14:paraId="7A363D35" w14:textId="73273985" w:rsidR="00B710C4" w:rsidRPr="00717EC0" w:rsidRDefault="00703461" w:rsidP="00B710C4">
            <w:pPr>
              <w:pStyle w:val="ProductList-Body"/>
            </w:pPr>
            <w:r>
              <w:t>400.000 – 599.</w:t>
            </w:r>
            <w:r w:rsidR="00B710C4">
              <w:t>999</w:t>
            </w:r>
          </w:p>
        </w:tc>
        <w:tc>
          <w:tcPr>
            <w:tcW w:w="5265" w:type="dxa"/>
            <w:shd w:val="clear" w:color="auto" w:fill="FFFFFF"/>
            <w:tcMar>
              <w:top w:w="15" w:type="dxa"/>
              <w:left w:w="108" w:type="dxa"/>
              <w:bottom w:w="0" w:type="dxa"/>
              <w:right w:w="108" w:type="dxa"/>
            </w:tcMar>
          </w:tcPr>
          <w:p w14:paraId="0DD70900" w14:textId="77777777" w:rsidR="00B710C4" w:rsidRPr="00717EC0" w:rsidRDefault="00B710C4" w:rsidP="00B710C4">
            <w:pPr>
              <w:pStyle w:val="ProductList-Body"/>
            </w:pPr>
            <w:r>
              <w:t>50</w:t>
            </w:r>
          </w:p>
        </w:tc>
      </w:tr>
      <w:tr w:rsidR="00B710C4" w:rsidRPr="00717EC0" w14:paraId="77EA96A5" w14:textId="77777777" w:rsidTr="00725B5D">
        <w:trPr>
          <w:trHeight w:val="45"/>
        </w:trPr>
        <w:tc>
          <w:tcPr>
            <w:tcW w:w="5265" w:type="dxa"/>
            <w:shd w:val="clear" w:color="auto" w:fill="FFFFFF"/>
            <w:tcMar>
              <w:top w:w="15" w:type="dxa"/>
              <w:left w:w="108" w:type="dxa"/>
              <w:bottom w:w="0" w:type="dxa"/>
              <w:right w:w="108" w:type="dxa"/>
            </w:tcMar>
          </w:tcPr>
          <w:p w14:paraId="2A7B12F5" w14:textId="28369C73" w:rsidR="00B710C4" w:rsidRPr="00717EC0" w:rsidRDefault="00703461" w:rsidP="00B710C4">
            <w:pPr>
              <w:pStyle w:val="ProductList-Body"/>
            </w:pPr>
            <w:r>
              <w:t>600,</w:t>
            </w:r>
            <w:r w:rsidR="00B710C4">
              <w:t>000 +</w:t>
            </w:r>
          </w:p>
        </w:tc>
        <w:tc>
          <w:tcPr>
            <w:tcW w:w="5265" w:type="dxa"/>
            <w:shd w:val="clear" w:color="auto" w:fill="FFFFFF"/>
            <w:tcMar>
              <w:top w:w="15" w:type="dxa"/>
              <w:left w:w="108" w:type="dxa"/>
              <w:bottom w:w="0" w:type="dxa"/>
              <w:right w:w="108" w:type="dxa"/>
            </w:tcMar>
          </w:tcPr>
          <w:p w14:paraId="4E92FC6C" w14:textId="77777777" w:rsidR="00B710C4" w:rsidRPr="00717EC0" w:rsidRDefault="00B710C4" w:rsidP="00B710C4">
            <w:pPr>
              <w:pStyle w:val="ProductList-Body"/>
            </w:pPr>
            <w:r>
              <w:t>75</w:t>
            </w:r>
          </w:p>
        </w:tc>
      </w:tr>
    </w:tbl>
    <w:p w14:paraId="7DA228DB" w14:textId="77777777" w:rsidR="00B710C4" w:rsidRDefault="00B710C4" w:rsidP="00B710C4">
      <w:pPr>
        <w:pStyle w:val="ProductList-Body"/>
      </w:pPr>
    </w:p>
    <w:p w14:paraId="4003C0CD" w14:textId="77777777" w:rsidR="00787CA9" w:rsidRDefault="00787CA9" w:rsidP="00B710C4">
      <w:pPr>
        <w:pStyle w:val="ProductList-Body"/>
      </w:pPr>
    </w:p>
    <w:p w14:paraId="6B085010" w14:textId="77777777" w:rsidR="00787CA9" w:rsidRDefault="00787CA9" w:rsidP="00B710C4">
      <w:pPr>
        <w:pStyle w:val="ProductList-Body"/>
      </w:pPr>
    </w:p>
    <w:p w14:paraId="38F45C9D" w14:textId="77777777" w:rsidR="00787CA9" w:rsidRDefault="00787CA9" w:rsidP="00B710C4">
      <w:pPr>
        <w:pStyle w:val="ProductList-Body"/>
      </w:pPr>
    </w:p>
    <w:p w14:paraId="1191D4F8" w14:textId="77777777" w:rsidR="00787CA9" w:rsidRPr="00C83987" w:rsidRDefault="00787CA9" w:rsidP="00B710C4">
      <w:pPr>
        <w:pStyle w:val="ProductList-Body"/>
      </w:pPr>
    </w:p>
    <w:p w14:paraId="51064F92" w14:textId="42845266" w:rsidR="00B710C4" w:rsidRPr="00C83987" w:rsidRDefault="00B710C4" w:rsidP="00B710C4">
      <w:pPr>
        <w:pStyle w:val="ProductList-Body"/>
      </w:pPr>
      <w:r>
        <w:t>Software Assurance für Core CAL Suites</w:t>
      </w:r>
      <w:r>
        <w:fldChar w:fldCharType="begin"/>
      </w:r>
      <w:r>
        <w:instrText>XE "Core CAL Suite"</w:instrText>
      </w:r>
      <w:r>
        <w:fldChar w:fldCharType="end"/>
      </w:r>
      <w:r>
        <w:t xml:space="preserve"> und SQL CAL zählt bei den Schwellenwerten in der ersten Spalte unten jeweils als ein (1) Punkt, Software Assurance für Enterprise CAL Suites</w:t>
      </w:r>
      <w:r>
        <w:fldChar w:fldCharType="begin"/>
      </w:r>
      <w:r>
        <w:instrText>XE "Enterprise CAL Suite"</w:instrText>
      </w:r>
      <w:r>
        <w:fldChar w:fldCharType="end"/>
      </w:r>
      <w:r>
        <w:t xml:space="preserve"> zählt bei den Schwellenwerten in der ersten Spalte unten jeweils als zwei (2) Punkte:</w:t>
      </w:r>
    </w:p>
    <w:p w14:paraId="7A27712C" w14:textId="77777777" w:rsidR="00B710C4" w:rsidRPr="00C83987" w:rsidRDefault="00B710C4" w:rsidP="00B710C4">
      <w:pPr>
        <w:pStyle w:val="ProductList-Body"/>
      </w:pPr>
    </w:p>
    <w:tbl>
      <w:tblPr>
        <w:tblW w:w="1053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65"/>
        <w:gridCol w:w="5265"/>
      </w:tblGrid>
      <w:tr w:rsidR="00B710C4" w:rsidRPr="00717EC0" w14:paraId="3460B1A9" w14:textId="77777777" w:rsidTr="00725B5D">
        <w:trPr>
          <w:trHeight w:val="172"/>
          <w:tblHeader/>
        </w:trPr>
        <w:tc>
          <w:tcPr>
            <w:tcW w:w="5265" w:type="dxa"/>
            <w:shd w:val="clear" w:color="auto" w:fill="2E74B5" w:themeFill="accent1" w:themeFillShade="BF"/>
            <w:tcMar>
              <w:top w:w="15" w:type="dxa"/>
              <w:left w:w="108" w:type="dxa"/>
              <w:bottom w:w="0" w:type="dxa"/>
              <w:right w:w="108" w:type="dxa"/>
            </w:tcMar>
          </w:tcPr>
          <w:p w14:paraId="562D9CB8" w14:textId="77777777" w:rsidR="00B710C4" w:rsidRPr="00132A99" w:rsidRDefault="00B710C4" w:rsidP="00B710C4">
            <w:pPr>
              <w:pStyle w:val="ProductList-Body"/>
              <w:spacing w:before="20" w:after="20"/>
              <w:rPr>
                <w:color w:val="FFFFFF" w:themeColor="background1"/>
              </w:rPr>
            </w:pPr>
            <w:r>
              <w:rPr>
                <w:color w:val="FFFFFF" w:themeColor="background1"/>
              </w:rPr>
              <w:t>CAL-Suites</w:t>
            </w:r>
          </w:p>
        </w:tc>
        <w:tc>
          <w:tcPr>
            <w:tcW w:w="5265" w:type="dxa"/>
            <w:shd w:val="clear" w:color="auto" w:fill="2E74B5" w:themeFill="accent1" w:themeFillShade="BF"/>
            <w:tcMar>
              <w:top w:w="15" w:type="dxa"/>
              <w:left w:w="108" w:type="dxa"/>
              <w:bottom w:w="0" w:type="dxa"/>
              <w:right w:w="108" w:type="dxa"/>
            </w:tcMar>
          </w:tcPr>
          <w:p w14:paraId="2EE222E0" w14:textId="77777777" w:rsidR="00B710C4" w:rsidRPr="00132A99" w:rsidRDefault="00B710C4" w:rsidP="00B710C4">
            <w:pPr>
              <w:pStyle w:val="ProductList-Body"/>
              <w:spacing w:before="20" w:after="20"/>
              <w:rPr>
                <w:color w:val="FFFFFF" w:themeColor="background1"/>
              </w:rPr>
            </w:pPr>
            <w:r>
              <w:rPr>
                <w:color w:val="FFFFFF" w:themeColor="background1"/>
              </w:rPr>
              <w:t xml:space="preserve">Planning Services-Tage </w:t>
            </w:r>
          </w:p>
        </w:tc>
      </w:tr>
      <w:tr w:rsidR="00B710C4" w:rsidRPr="00717EC0" w14:paraId="39AB48C1" w14:textId="77777777" w:rsidTr="00725B5D">
        <w:trPr>
          <w:trHeight w:val="235"/>
        </w:trPr>
        <w:tc>
          <w:tcPr>
            <w:tcW w:w="5265" w:type="dxa"/>
            <w:shd w:val="clear" w:color="auto" w:fill="FFFFFF"/>
            <w:tcMar>
              <w:top w:w="15" w:type="dxa"/>
              <w:left w:w="108" w:type="dxa"/>
              <w:bottom w:w="0" w:type="dxa"/>
              <w:right w:w="108" w:type="dxa"/>
            </w:tcMar>
          </w:tcPr>
          <w:p w14:paraId="7C8C6267" w14:textId="72D1CFB3" w:rsidR="00B710C4" w:rsidRPr="00717EC0" w:rsidRDefault="00B710C4" w:rsidP="00BD689C">
            <w:pPr>
              <w:pStyle w:val="ProductList-Body"/>
            </w:pPr>
            <w:r>
              <w:t>200</w:t>
            </w:r>
            <w:r w:rsidR="00BD689C">
              <w:t xml:space="preserve"> – </w:t>
            </w:r>
            <w:r>
              <w:t>3</w:t>
            </w:r>
            <w:r w:rsidR="00BD689C">
              <w:t>.</w:t>
            </w:r>
            <w:r>
              <w:t>999</w:t>
            </w:r>
          </w:p>
        </w:tc>
        <w:tc>
          <w:tcPr>
            <w:tcW w:w="5265" w:type="dxa"/>
            <w:shd w:val="clear" w:color="auto" w:fill="FFFFFF"/>
            <w:tcMar>
              <w:top w:w="15" w:type="dxa"/>
              <w:left w:w="108" w:type="dxa"/>
              <w:bottom w:w="0" w:type="dxa"/>
              <w:right w:w="108" w:type="dxa"/>
            </w:tcMar>
          </w:tcPr>
          <w:p w14:paraId="30A80A98" w14:textId="77777777" w:rsidR="00B710C4" w:rsidRPr="00717EC0" w:rsidRDefault="00B710C4" w:rsidP="00B710C4">
            <w:pPr>
              <w:pStyle w:val="ProductList-Body"/>
            </w:pPr>
            <w:r>
              <w:t>1</w:t>
            </w:r>
          </w:p>
        </w:tc>
      </w:tr>
      <w:tr w:rsidR="00B710C4" w:rsidRPr="00717EC0" w14:paraId="36EE1261" w14:textId="77777777" w:rsidTr="00725B5D">
        <w:trPr>
          <w:trHeight w:val="55"/>
        </w:trPr>
        <w:tc>
          <w:tcPr>
            <w:tcW w:w="5265" w:type="dxa"/>
            <w:shd w:val="clear" w:color="auto" w:fill="FFFFFF"/>
            <w:tcMar>
              <w:top w:w="15" w:type="dxa"/>
              <w:left w:w="108" w:type="dxa"/>
              <w:bottom w:w="0" w:type="dxa"/>
              <w:right w:w="108" w:type="dxa"/>
            </w:tcMar>
          </w:tcPr>
          <w:p w14:paraId="7B12DE4A" w14:textId="5D8F3153" w:rsidR="00B710C4" w:rsidRPr="00717EC0" w:rsidRDefault="00703461" w:rsidP="00B710C4">
            <w:pPr>
              <w:pStyle w:val="ProductList-Body"/>
            </w:pPr>
            <w:r>
              <w:t>4.000 – 9.</w:t>
            </w:r>
            <w:r w:rsidR="00B710C4">
              <w:t>999</w:t>
            </w:r>
          </w:p>
        </w:tc>
        <w:tc>
          <w:tcPr>
            <w:tcW w:w="5265" w:type="dxa"/>
            <w:shd w:val="clear" w:color="auto" w:fill="FFFFFF"/>
            <w:tcMar>
              <w:top w:w="15" w:type="dxa"/>
              <w:left w:w="108" w:type="dxa"/>
              <w:bottom w:w="0" w:type="dxa"/>
              <w:right w:w="108" w:type="dxa"/>
            </w:tcMar>
          </w:tcPr>
          <w:p w14:paraId="1DE6B658" w14:textId="77777777" w:rsidR="00B710C4" w:rsidRPr="00717EC0" w:rsidRDefault="00B710C4" w:rsidP="00B710C4">
            <w:pPr>
              <w:pStyle w:val="ProductList-Body"/>
            </w:pPr>
            <w:r>
              <w:t>3</w:t>
            </w:r>
          </w:p>
        </w:tc>
      </w:tr>
      <w:tr w:rsidR="00B710C4" w:rsidRPr="00717EC0" w14:paraId="4C4920A7" w14:textId="77777777" w:rsidTr="00725B5D">
        <w:trPr>
          <w:trHeight w:val="45"/>
        </w:trPr>
        <w:tc>
          <w:tcPr>
            <w:tcW w:w="5265" w:type="dxa"/>
            <w:shd w:val="clear" w:color="auto" w:fill="FFFFFF"/>
            <w:tcMar>
              <w:top w:w="15" w:type="dxa"/>
              <w:left w:w="108" w:type="dxa"/>
              <w:bottom w:w="0" w:type="dxa"/>
              <w:right w:w="108" w:type="dxa"/>
            </w:tcMar>
          </w:tcPr>
          <w:p w14:paraId="6643E6DB" w14:textId="33358425" w:rsidR="00B710C4" w:rsidRPr="00717EC0" w:rsidRDefault="00703461" w:rsidP="00B710C4">
            <w:pPr>
              <w:pStyle w:val="ProductList-Body"/>
            </w:pPr>
            <w:r>
              <w:t>10.000 – 99.</w:t>
            </w:r>
            <w:r w:rsidR="00B710C4">
              <w:t>999</w:t>
            </w:r>
          </w:p>
        </w:tc>
        <w:tc>
          <w:tcPr>
            <w:tcW w:w="5265" w:type="dxa"/>
            <w:shd w:val="clear" w:color="auto" w:fill="FFFFFF"/>
            <w:tcMar>
              <w:top w:w="15" w:type="dxa"/>
              <w:left w:w="108" w:type="dxa"/>
              <w:bottom w:w="0" w:type="dxa"/>
              <w:right w:w="108" w:type="dxa"/>
            </w:tcMar>
          </w:tcPr>
          <w:p w14:paraId="55FC54AC" w14:textId="77777777" w:rsidR="00B710C4" w:rsidRPr="00717EC0" w:rsidRDefault="00B710C4" w:rsidP="00B710C4">
            <w:pPr>
              <w:pStyle w:val="ProductList-Body"/>
            </w:pPr>
            <w:r>
              <w:t>5</w:t>
            </w:r>
          </w:p>
        </w:tc>
      </w:tr>
      <w:tr w:rsidR="00B710C4" w:rsidRPr="00717EC0" w14:paraId="2AC96F4A" w14:textId="77777777" w:rsidTr="00725B5D">
        <w:trPr>
          <w:trHeight w:val="45"/>
        </w:trPr>
        <w:tc>
          <w:tcPr>
            <w:tcW w:w="5265" w:type="dxa"/>
            <w:shd w:val="clear" w:color="auto" w:fill="FFFFFF"/>
            <w:tcMar>
              <w:top w:w="15" w:type="dxa"/>
              <w:left w:w="108" w:type="dxa"/>
              <w:bottom w:w="0" w:type="dxa"/>
              <w:right w:w="108" w:type="dxa"/>
            </w:tcMar>
          </w:tcPr>
          <w:p w14:paraId="2C767C2A" w14:textId="09EA7246" w:rsidR="00B710C4" w:rsidRPr="00717EC0" w:rsidRDefault="00703461" w:rsidP="00B710C4">
            <w:pPr>
              <w:pStyle w:val="ProductList-Body"/>
            </w:pPr>
            <w:r>
              <w:t>100.000 – 299.</w:t>
            </w:r>
            <w:r w:rsidR="00B710C4">
              <w:t>999</w:t>
            </w:r>
          </w:p>
        </w:tc>
        <w:tc>
          <w:tcPr>
            <w:tcW w:w="5265" w:type="dxa"/>
            <w:shd w:val="clear" w:color="auto" w:fill="FFFFFF"/>
            <w:tcMar>
              <w:top w:w="15" w:type="dxa"/>
              <w:left w:w="108" w:type="dxa"/>
              <w:bottom w:w="0" w:type="dxa"/>
              <w:right w:w="108" w:type="dxa"/>
            </w:tcMar>
          </w:tcPr>
          <w:p w14:paraId="58861466" w14:textId="77777777" w:rsidR="00B710C4" w:rsidRPr="00717EC0" w:rsidRDefault="00B710C4" w:rsidP="00B710C4">
            <w:pPr>
              <w:pStyle w:val="ProductList-Body"/>
            </w:pPr>
            <w:r>
              <w:t>7</w:t>
            </w:r>
          </w:p>
        </w:tc>
      </w:tr>
      <w:tr w:rsidR="00B710C4" w:rsidRPr="00717EC0" w14:paraId="00A13CC9" w14:textId="77777777" w:rsidTr="00725B5D">
        <w:trPr>
          <w:trHeight w:val="73"/>
        </w:trPr>
        <w:tc>
          <w:tcPr>
            <w:tcW w:w="5265" w:type="dxa"/>
            <w:shd w:val="clear" w:color="auto" w:fill="FFFFFF"/>
            <w:tcMar>
              <w:top w:w="15" w:type="dxa"/>
              <w:left w:w="108" w:type="dxa"/>
              <w:bottom w:w="0" w:type="dxa"/>
              <w:right w:w="108" w:type="dxa"/>
            </w:tcMar>
          </w:tcPr>
          <w:p w14:paraId="0CBF2262" w14:textId="1A44F0EA" w:rsidR="00B710C4" w:rsidRPr="00717EC0" w:rsidRDefault="00703461" w:rsidP="00B710C4">
            <w:pPr>
              <w:pStyle w:val="ProductList-Body"/>
            </w:pPr>
            <w:r>
              <w:t>300.000 – 599.</w:t>
            </w:r>
            <w:r w:rsidR="00B710C4">
              <w:t>999</w:t>
            </w:r>
          </w:p>
        </w:tc>
        <w:tc>
          <w:tcPr>
            <w:tcW w:w="5265" w:type="dxa"/>
            <w:shd w:val="clear" w:color="auto" w:fill="FFFFFF"/>
            <w:tcMar>
              <w:top w:w="15" w:type="dxa"/>
              <w:left w:w="108" w:type="dxa"/>
              <w:bottom w:w="0" w:type="dxa"/>
              <w:right w:w="108" w:type="dxa"/>
            </w:tcMar>
          </w:tcPr>
          <w:p w14:paraId="1B96BB6E" w14:textId="77777777" w:rsidR="00B710C4" w:rsidRPr="00717EC0" w:rsidRDefault="00B710C4" w:rsidP="00B710C4">
            <w:pPr>
              <w:pStyle w:val="ProductList-Body"/>
            </w:pPr>
            <w:r>
              <w:t>10</w:t>
            </w:r>
          </w:p>
        </w:tc>
      </w:tr>
      <w:tr w:rsidR="00B710C4" w:rsidRPr="00717EC0" w14:paraId="4725415F" w14:textId="77777777" w:rsidTr="00725B5D">
        <w:trPr>
          <w:trHeight w:val="45"/>
        </w:trPr>
        <w:tc>
          <w:tcPr>
            <w:tcW w:w="5265" w:type="dxa"/>
            <w:shd w:val="clear" w:color="auto" w:fill="FFFFFF"/>
            <w:tcMar>
              <w:top w:w="15" w:type="dxa"/>
              <w:left w:w="108" w:type="dxa"/>
              <w:bottom w:w="0" w:type="dxa"/>
              <w:right w:w="108" w:type="dxa"/>
            </w:tcMar>
          </w:tcPr>
          <w:p w14:paraId="44A5ABFB" w14:textId="678A93A4" w:rsidR="00B710C4" w:rsidRPr="00717EC0" w:rsidRDefault="00703461" w:rsidP="00B710C4">
            <w:pPr>
              <w:pStyle w:val="ProductList-Body"/>
            </w:pPr>
            <w:r>
              <w:t>600.</w:t>
            </w:r>
            <w:r w:rsidR="00B710C4">
              <w:t>000 +</w:t>
            </w:r>
          </w:p>
        </w:tc>
        <w:tc>
          <w:tcPr>
            <w:tcW w:w="5265" w:type="dxa"/>
            <w:shd w:val="clear" w:color="auto" w:fill="FFFFFF"/>
            <w:tcMar>
              <w:top w:w="15" w:type="dxa"/>
              <w:left w:w="108" w:type="dxa"/>
              <w:bottom w:w="0" w:type="dxa"/>
              <w:right w:w="108" w:type="dxa"/>
            </w:tcMar>
          </w:tcPr>
          <w:p w14:paraId="22C3A888" w14:textId="77777777" w:rsidR="00B710C4" w:rsidRPr="00717EC0" w:rsidRDefault="00B710C4" w:rsidP="00B710C4">
            <w:pPr>
              <w:pStyle w:val="ProductList-Body"/>
            </w:pPr>
            <w:r>
              <w:t>12</w:t>
            </w:r>
          </w:p>
        </w:tc>
      </w:tr>
    </w:tbl>
    <w:p w14:paraId="7B49BCCA" w14:textId="77777777" w:rsidR="00B710C4" w:rsidRPr="00C83987" w:rsidRDefault="00B710C4" w:rsidP="00B710C4">
      <w:pPr>
        <w:pStyle w:val="ProductList-Body"/>
      </w:pPr>
    </w:p>
    <w:p w14:paraId="4FDCC4FE" w14:textId="50933516" w:rsidR="003B3EBC" w:rsidRPr="00C83987" w:rsidRDefault="00B710C4" w:rsidP="003B3EBC">
      <w:pPr>
        <w:pStyle w:val="ProductList-Body"/>
      </w:pPr>
      <w:r>
        <w:t>Kunden können einen oder mehrere der unten beschriebenen, angebotenen Services auswählen und aus den verfügbaren Servicelevels maximal den auswählen, der der Anzahl von Planning Services-Tagen entspricht, die für sie verfügbar sind. Zu den verfügbaren Angeboten gehören folgende:</w:t>
      </w:r>
    </w:p>
    <w:p w14:paraId="4FDCC4FF" w14:textId="77777777" w:rsidR="003B3EBC" w:rsidRPr="00C83987" w:rsidRDefault="003B3EBC" w:rsidP="00D73C40">
      <w:pPr>
        <w:pStyle w:val="ProductList-Body"/>
        <w:numPr>
          <w:ilvl w:val="0"/>
          <w:numId w:val="19"/>
        </w:numPr>
        <w:ind w:left="450" w:hanging="270"/>
      </w:pPr>
      <w:r>
        <w:t>Desktop Deployment Planning Services (DDPS)</w:t>
      </w:r>
    </w:p>
    <w:p w14:paraId="4DE88C07" w14:textId="77777777" w:rsidR="000972B6" w:rsidRPr="00C83987" w:rsidRDefault="000972B6" w:rsidP="00D73C40">
      <w:pPr>
        <w:pStyle w:val="ProductList-Body"/>
        <w:numPr>
          <w:ilvl w:val="1"/>
          <w:numId w:val="19"/>
        </w:numPr>
        <w:ind w:left="720" w:hanging="270"/>
      </w:pPr>
      <w:r>
        <w:t>Plan für eine Bereitstellung von Office 365. Servicelevels: 3 oder 10 Tage.</w:t>
      </w:r>
    </w:p>
    <w:p w14:paraId="4FDCC500" w14:textId="334004BB" w:rsidR="003B3EBC" w:rsidRPr="00C83987" w:rsidRDefault="00B710C4" w:rsidP="00D73C40">
      <w:pPr>
        <w:pStyle w:val="ProductList-Body"/>
        <w:numPr>
          <w:ilvl w:val="1"/>
          <w:numId w:val="19"/>
        </w:numPr>
        <w:ind w:left="720" w:hanging="270"/>
      </w:pPr>
      <w:r>
        <w:t>Zur Ausarbeitung eines Bereitstellungs- oder Upgrade-Plans für Office und Windows. Servicelevels: 1, 3, 5, 10 oder 15 Tage.</w:t>
      </w:r>
    </w:p>
    <w:p w14:paraId="56418383" w14:textId="41785A19" w:rsidR="000972B6" w:rsidRPr="00C83987" w:rsidRDefault="000972B6" w:rsidP="00D73C40">
      <w:pPr>
        <w:pStyle w:val="ProductList-Body"/>
        <w:numPr>
          <w:ilvl w:val="1"/>
          <w:numId w:val="19"/>
        </w:numPr>
        <w:ind w:left="720" w:hanging="270"/>
      </w:pPr>
      <w:r>
        <w:t>Plan für eine Windows Mobility-Implementierung. Servicelevels: 5, 10 oder 15 Tage</w:t>
      </w:r>
      <w:r w:rsidR="0049329C">
        <w:t>.</w:t>
      </w:r>
    </w:p>
    <w:p w14:paraId="4FDCC502" w14:textId="77777777" w:rsidR="003B3EBC" w:rsidRPr="00C83987" w:rsidRDefault="003B3EBC" w:rsidP="00D73C40">
      <w:pPr>
        <w:pStyle w:val="ProductList-Body"/>
        <w:numPr>
          <w:ilvl w:val="0"/>
          <w:numId w:val="19"/>
        </w:numPr>
        <w:ind w:left="450" w:hanging="270"/>
      </w:pPr>
      <w:r>
        <w:t>SharePoint Deployment Planning Services (SDPS)</w:t>
      </w:r>
    </w:p>
    <w:p w14:paraId="6719CCE0" w14:textId="77777777" w:rsidR="00424EF7" w:rsidRPr="00C83987" w:rsidRDefault="00424EF7" w:rsidP="00D73C40">
      <w:pPr>
        <w:pStyle w:val="ProductList-Body"/>
        <w:numPr>
          <w:ilvl w:val="1"/>
          <w:numId w:val="19"/>
        </w:numPr>
        <w:ind w:left="720" w:hanging="270"/>
      </w:pPr>
      <w:r>
        <w:t>Plan für eine Bereitstellung von Office 365. Servicelevels: 3 oder 10 Tage.</w:t>
      </w:r>
    </w:p>
    <w:p w14:paraId="4FDCC503" w14:textId="7FB93BEF" w:rsidR="003B3EBC" w:rsidRPr="00C83987" w:rsidRDefault="00B710C4" w:rsidP="00D73C40">
      <w:pPr>
        <w:pStyle w:val="ProductList-Body"/>
        <w:numPr>
          <w:ilvl w:val="1"/>
          <w:numId w:val="19"/>
        </w:numPr>
        <w:ind w:left="720" w:hanging="270"/>
      </w:pPr>
      <w:r>
        <w:t>Zur Ausarbeitung eines Bereitstellungs- oder Upgrade-Plans für SharePoint. Servicelevels: 1, 3, 5, 10 oder 15 Tage.</w:t>
      </w:r>
      <w:r w:rsidR="0084595C">
        <w:t xml:space="preserve"> </w:t>
      </w:r>
    </w:p>
    <w:p w14:paraId="25CA4657" w14:textId="028E2645" w:rsidR="000972B6" w:rsidRPr="00C83987" w:rsidRDefault="000972B6" w:rsidP="00D73C40">
      <w:pPr>
        <w:pStyle w:val="ProductList-Body"/>
        <w:numPr>
          <w:ilvl w:val="1"/>
          <w:numId w:val="19"/>
        </w:numPr>
        <w:ind w:left="720" w:hanging="270"/>
      </w:pPr>
      <w:r>
        <w:t>Zur Ausarbeitung eines Bereitstellungsplans für Microsoft Project Server. Servicelevel: 5 Tage.</w:t>
      </w:r>
    </w:p>
    <w:p w14:paraId="1FD0D0BE" w14:textId="25211E25" w:rsidR="000972B6" w:rsidRPr="00C83987" w:rsidRDefault="000972B6" w:rsidP="00D73C40">
      <w:pPr>
        <w:pStyle w:val="ProductList-Body"/>
        <w:numPr>
          <w:ilvl w:val="1"/>
          <w:numId w:val="19"/>
        </w:numPr>
        <w:ind w:left="720" w:hanging="270"/>
      </w:pPr>
      <w:r>
        <w:t>Plan für eine Yammer-Implementierung. Servicelevel: 3 Tage.</w:t>
      </w:r>
    </w:p>
    <w:p w14:paraId="4FDCC505" w14:textId="0A43E90F" w:rsidR="003B3EBC" w:rsidRPr="00C83987" w:rsidRDefault="00255296" w:rsidP="00D73C40">
      <w:pPr>
        <w:pStyle w:val="ProductList-Body"/>
        <w:numPr>
          <w:ilvl w:val="0"/>
          <w:numId w:val="19"/>
        </w:numPr>
        <w:ind w:left="450" w:hanging="270"/>
      </w:pPr>
      <w:r>
        <w:t>Skype for Business und Exchange Deployment Planning Services (S&amp;EDPS)</w:t>
      </w:r>
    </w:p>
    <w:p w14:paraId="62C17037" w14:textId="77777777" w:rsidR="00424EF7" w:rsidRPr="00C83987" w:rsidRDefault="00424EF7" w:rsidP="00D73C40">
      <w:pPr>
        <w:pStyle w:val="ProductList-Body"/>
        <w:numPr>
          <w:ilvl w:val="1"/>
          <w:numId w:val="19"/>
        </w:numPr>
        <w:ind w:left="720" w:hanging="270"/>
      </w:pPr>
      <w:r>
        <w:t>Plan für eine Bereitstellung von Office 365. Servicelevels: 3 oder 10 Tage.</w:t>
      </w:r>
    </w:p>
    <w:p w14:paraId="4FDCC506" w14:textId="3666086B" w:rsidR="003B3EBC" w:rsidRPr="00C83987" w:rsidRDefault="00B710C4" w:rsidP="00D73C40">
      <w:pPr>
        <w:pStyle w:val="ProductList-Body"/>
        <w:numPr>
          <w:ilvl w:val="1"/>
          <w:numId w:val="19"/>
        </w:numPr>
        <w:ind w:left="720" w:hanging="270"/>
      </w:pPr>
      <w:r>
        <w:t>Zur Ausarbeitung eines Bereitstellungs- oder Upgrade-Plans für Exchange. Servicelevels: 1, 3, 5, 10 oder 15 Tage.</w:t>
      </w:r>
    </w:p>
    <w:p w14:paraId="1FFD8361" w14:textId="3D99493E" w:rsidR="00424EF7" w:rsidRPr="00C83987" w:rsidRDefault="00424EF7" w:rsidP="00D73C40">
      <w:pPr>
        <w:pStyle w:val="ProductList-Body"/>
        <w:numPr>
          <w:ilvl w:val="1"/>
          <w:numId w:val="19"/>
        </w:numPr>
        <w:ind w:left="720" w:hanging="270"/>
      </w:pPr>
      <w:r>
        <w:t>Zur Ausarbeitung eines Bereitstellungs- oder Upgrade-Plans für Skype for Business. Servicelevels: 1, 3, 5, 10 oder 15 Tage.</w:t>
      </w:r>
    </w:p>
    <w:p w14:paraId="6943FFDF" w14:textId="708685AD" w:rsidR="00424EF7" w:rsidRPr="00C83987" w:rsidRDefault="00424EF7" w:rsidP="00D73C40">
      <w:pPr>
        <w:pStyle w:val="ProductList-Body"/>
        <w:numPr>
          <w:ilvl w:val="1"/>
          <w:numId w:val="19"/>
        </w:numPr>
        <w:ind w:left="720" w:hanging="270"/>
      </w:pPr>
      <w:r>
        <w:t>Plan für Forefront Online Protection. Servicelevels: 3 Tage.</w:t>
      </w:r>
    </w:p>
    <w:p w14:paraId="79A263D7" w14:textId="27531600" w:rsidR="00424EF7" w:rsidRPr="00C83987" w:rsidRDefault="00424EF7" w:rsidP="00D73C40">
      <w:pPr>
        <w:pStyle w:val="ProductList-Body"/>
        <w:numPr>
          <w:ilvl w:val="1"/>
          <w:numId w:val="19"/>
        </w:numPr>
        <w:ind w:left="720" w:hanging="270"/>
      </w:pPr>
      <w:r>
        <w:t>Plan für Verhinderung von Exchange-Datenverlust. Servicelevels: 1 Tag.</w:t>
      </w:r>
    </w:p>
    <w:p w14:paraId="4FDCC508" w14:textId="77777777" w:rsidR="003B3EBC" w:rsidRPr="00C83987" w:rsidRDefault="003B3EBC" w:rsidP="00D73C40">
      <w:pPr>
        <w:pStyle w:val="ProductList-Body"/>
        <w:numPr>
          <w:ilvl w:val="0"/>
          <w:numId w:val="19"/>
        </w:numPr>
        <w:ind w:left="450" w:hanging="270"/>
      </w:pPr>
      <w:r>
        <w:t>Private Cloud, Management und Virtualization Deployment Planning Services (PVDPS)</w:t>
      </w:r>
    </w:p>
    <w:p w14:paraId="4FDCC50A" w14:textId="20F8878F" w:rsidR="003B3EBC" w:rsidRPr="00C83987" w:rsidRDefault="008E676F" w:rsidP="00D73C40">
      <w:pPr>
        <w:pStyle w:val="ProductList-Body"/>
        <w:numPr>
          <w:ilvl w:val="1"/>
          <w:numId w:val="19"/>
        </w:numPr>
        <w:ind w:left="720" w:hanging="270"/>
      </w:pPr>
      <w:r>
        <w:t>Zur Ausarbeitung eines Upgradeplans für Windows Server. Servicelevels: 3, 5, 10 oder 15 Tage.</w:t>
      </w:r>
    </w:p>
    <w:p w14:paraId="0C6C9603" w14:textId="347FAE2E" w:rsidR="00424EF7" w:rsidRPr="00C83987" w:rsidRDefault="00424EF7" w:rsidP="00D73C40">
      <w:pPr>
        <w:pStyle w:val="ProductList-Body"/>
        <w:numPr>
          <w:ilvl w:val="1"/>
          <w:numId w:val="19"/>
        </w:numPr>
        <w:ind w:left="720" w:hanging="270"/>
      </w:pPr>
      <w:r>
        <w:t>Plan für Migration von VMware zu Hyper-V. Servicelevels: 3, 5 oder 10 Tage.</w:t>
      </w:r>
    </w:p>
    <w:p w14:paraId="21F0F8A6" w14:textId="3846346A" w:rsidR="00424EF7" w:rsidRPr="00C83987" w:rsidRDefault="00424EF7" w:rsidP="00D73C40">
      <w:pPr>
        <w:pStyle w:val="ProductList-Body"/>
        <w:numPr>
          <w:ilvl w:val="1"/>
          <w:numId w:val="19"/>
        </w:numPr>
        <w:ind w:left="720" w:hanging="270"/>
      </w:pPr>
      <w:r>
        <w:t>Plan für die Bereitstellung einer Microsoft-Rechenzentrums-Verwaltungslösung für System Center und Windows Server Hyper-V. Servicelevels: 3, 5 oder 10 Tage.</w:t>
      </w:r>
    </w:p>
    <w:p w14:paraId="09603398" w14:textId="52B5219D" w:rsidR="00424EF7" w:rsidRPr="00C83987" w:rsidRDefault="00424EF7" w:rsidP="00D73C40">
      <w:pPr>
        <w:pStyle w:val="ProductList-Body"/>
        <w:numPr>
          <w:ilvl w:val="1"/>
          <w:numId w:val="19"/>
        </w:numPr>
        <w:ind w:left="720" w:hanging="270"/>
      </w:pPr>
      <w:r>
        <w:t>Plan für eine Enterprise Mobility-Implementierung. Servicelevels: 3, 5, 10 oder 15 Tage.</w:t>
      </w:r>
    </w:p>
    <w:p w14:paraId="4FDCC50B" w14:textId="77777777" w:rsidR="003B3EBC" w:rsidRPr="00C83987" w:rsidRDefault="003B3EBC" w:rsidP="00D73C40">
      <w:pPr>
        <w:pStyle w:val="ProductList-Body"/>
        <w:numPr>
          <w:ilvl w:val="0"/>
          <w:numId w:val="19"/>
        </w:numPr>
        <w:ind w:left="450" w:hanging="270"/>
      </w:pPr>
      <w:r>
        <w:t>SQL Server Deployment Planning Services (SSDPS)</w:t>
      </w:r>
    </w:p>
    <w:p w14:paraId="4FDCC50D" w14:textId="02705AAF" w:rsidR="003B3EBC" w:rsidRPr="00C83987" w:rsidRDefault="00B710C4" w:rsidP="00D73C40">
      <w:pPr>
        <w:pStyle w:val="ProductList-Body"/>
        <w:numPr>
          <w:ilvl w:val="1"/>
          <w:numId w:val="19"/>
        </w:numPr>
        <w:ind w:left="720" w:hanging="270"/>
      </w:pPr>
      <w:r>
        <w:t>Zur Ausarbeitung eines Bereitstellungs-, Upgrade- oder Migrationsplans für SQL Server. Servicelevels: 3, 5, 10 oder 15 Tage.</w:t>
      </w:r>
    </w:p>
    <w:p w14:paraId="4FDCC50E" w14:textId="77777777" w:rsidR="003B3EBC" w:rsidRPr="00C83987" w:rsidRDefault="003B3EBC" w:rsidP="00D73C40">
      <w:pPr>
        <w:pStyle w:val="ProductList-Body"/>
        <w:numPr>
          <w:ilvl w:val="0"/>
          <w:numId w:val="19"/>
        </w:numPr>
        <w:ind w:left="450" w:hanging="270"/>
      </w:pPr>
      <w:r>
        <w:t>Developer Tools Deployment Planning Services (DTDPS)</w:t>
      </w:r>
    </w:p>
    <w:p w14:paraId="4FDCC510" w14:textId="49ADF40B" w:rsidR="003B3EBC" w:rsidRPr="00C83987" w:rsidRDefault="00B710C4" w:rsidP="00D73C40">
      <w:pPr>
        <w:pStyle w:val="ProductList-Body"/>
        <w:numPr>
          <w:ilvl w:val="1"/>
          <w:numId w:val="19"/>
        </w:numPr>
        <w:ind w:left="720" w:hanging="270"/>
      </w:pPr>
      <w:r>
        <w:t>Zur Ausarbeitung eines Bereitstellungsplans für Visual Studio und Visual Studio Team Foundation Server. Servicelevels: 3 oder 5 Tage.</w:t>
      </w:r>
    </w:p>
    <w:p w14:paraId="4FDCC511" w14:textId="77777777" w:rsidR="003B3EBC" w:rsidRPr="00C83987" w:rsidRDefault="003B3EBC" w:rsidP="00D73C40">
      <w:pPr>
        <w:pStyle w:val="ProductList-Body"/>
        <w:numPr>
          <w:ilvl w:val="0"/>
          <w:numId w:val="19"/>
        </w:numPr>
        <w:ind w:left="450" w:hanging="270"/>
      </w:pPr>
      <w:r>
        <w:t>Public Cloud, Azure Deployment Planning Services (AZDPS)</w:t>
      </w:r>
    </w:p>
    <w:p w14:paraId="4FDCC513" w14:textId="7365E19D" w:rsidR="003B3EBC" w:rsidRPr="00C83987" w:rsidRDefault="0099687F" w:rsidP="00D73C40">
      <w:pPr>
        <w:pStyle w:val="ProductList-Body"/>
        <w:numPr>
          <w:ilvl w:val="1"/>
          <w:numId w:val="19"/>
        </w:numPr>
        <w:ind w:left="720" w:hanging="270"/>
      </w:pPr>
      <w:r>
        <w:t>Demo- und Aktivierungsplanung für Microsoft Azure. Servicelevels: 3, 5, 10 oder 15 Tage.</w:t>
      </w:r>
    </w:p>
    <w:p w14:paraId="25CB11AD" w14:textId="5E9E4477" w:rsidR="0099687F" w:rsidRPr="00C83987" w:rsidRDefault="0099687F" w:rsidP="00D73C40">
      <w:pPr>
        <w:pStyle w:val="ProductList-Body"/>
        <w:numPr>
          <w:ilvl w:val="1"/>
          <w:numId w:val="19"/>
        </w:numPr>
        <w:ind w:left="720" w:hanging="270"/>
      </w:pPr>
      <w:r>
        <w:t>Plan für eine Enterprise Mobility-Implementierung. Servicelevels: 3, 5, 10 oder 15 Tage.</w:t>
      </w:r>
    </w:p>
    <w:p w14:paraId="51F928C7" w14:textId="4F6FAF64" w:rsidR="0099687F" w:rsidRPr="00C83987" w:rsidRDefault="0099687F" w:rsidP="00D73C40">
      <w:pPr>
        <w:pStyle w:val="ProductList-Body"/>
        <w:numPr>
          <w:ilvl w:val="0"/>
          <w:numId w:val="19"/>
        </w:numPr>
        <w:ind w:left="450" w:hanging="270"/>
      </w:pPr>
      <w:r>
        <w:t>Microsoft Dynamics Deployment Planning Services (DYDPS)</w:t>
      </w:r>
    </w:p>
    <w:p w14:paraId="7443B183" w14:textId="62F4CDD5" w:rsidR="0099687F" w:rsidRPr="00C83987" w:rsidRDefault="0099687F" w:rsidP="00D73C40">
      <w:pPr>
        <w:pStyle w:val="ProductList-Body"/>
        <w:numPr>
          <w:ilvl w:val="1"/>
          <w:numId w:val="19"/>
        </w:numPr>
        <w:ind w:left="720" w:hanging="270"/>
      </w:pPr>
      <w:r>
        <w:t>Implementierungs- oder Upgrade-Plan für Microsoft Dynamics CRM. Servicelevels: 3, 5, 10 oder 15 Tage.</w:t>
      </w:r>
    </w:p>
    <w:p w14:paraId="20A487A7" w14:textId="3F49F91D" w:rsidR="0099687F" w:rsidRPr="00C83987" w:rsidRDefault="0099687F" w:rsidP="00D73C40">
      <w:pPr>
        <w:pStyle w:val="ProductList-Body"/>
        <w:numPr>
          <w:ilvl w:val="1"/>
          <w:numId w:val="19"/>
        </w:numPr>
        <w:ind w:left="720" w:hanging="270"/>
      </w:pPr>
      <w:r>
        <w:t>Implementierungs- oder Upgrade-Plan für Microsoft Dynamics AX. Servicelevels: 3, 5, 10 oder 15 Tage.</w:t>
      </w:r>
    </w:p>
    <w:p w14:paraId="4FDCC514" w14:textId="77777777" w:rsidR="003B3EBC" w:rsidRPr="00C83987" w:rsidRDefault="003B3EBC" w:rsidP="003B3EBC">
      <w:pPr>
        <w:pStyle w:val="ProductList-Body"/>
      </w:pPr>
    </w:p>
    <w:p w14:paraId="4FDCC580" w14:textId="46DCD497" w:rsidR="00132A99" w:rsidRPr="00C83987" w:rsidRDefault="003B3EBC" w:rsidP="00132A99">
      <w:pPr>
        <w:pStyle w:val="ProductList-Body"/>
      </w:pPr>
      <w:r>
        <w:t>Die Liste der verfügbaren Services und zugehörigen Servicelevels kann jederzeit geändert werden.</w:t>
      </w:r>
      <w:r w:rsidR="0084595C">
        <w:t xml:space="preserve"> </w:t>
      </w:r>
      <w:r>
        <w:t>Von Qualifizierten Anbietern erhalten Kunden auf Anfrage eine Übersicht über den verfügbaren Leistungsumfang für jedes der oben genannten Serviceangebote.</w:t>
      </w:r>
    </w:p>
    <w:p w14:paraId="3B6B5DB2" w14:textId="77777777" w:rsidR="008E676F" w:rsidRPr="00C83987" w:rsidRDefault="008E676F" w:rsidP="00132A99">
      <w:pPr>
        <w:pStyle w:val="ProductList-Body"/>
      </w:pPr>
    </w:p>
    <w:p w14:paraId="4FDCC581" w14:textId="4F0DE584" w:rsidR="00132A99" w:rsidRPr="00C83987" w:rsidRDefault="00132A99" w:rsidP="00132A99">
      <w:pPr>
        <w:pStyle w:val="ProductList-Body"/>
      </w:pPr>
      <w:r>
        <w:t>Kunden können die Anzahl der verfügbaren Planning Services-Tage erhöhen, wenn sie die folgenden Kriterien erfüllen: (a) Sie sind derzeit zur Trainingsgutschein-Vergünstigung berechtigt, (b) sie haben ihre Trainingsgutschein-Vergünstigung aktiviert und (c) verfügen über mindestens 3 nicht in Anspruch genommene Schulungstage aus der Trainingsgutschein-Vergünstigung, die umgewandelt werden können.</w:t>
      </w:r>
      <w:r w:rsidR="0084595C">
        <w:t xml:space="preserve"> </w:t>
      </w:r>
      <w:r>
        <w:t>Berechtigte Kunden können nicht in Anspruch genommene Trainingsgutschein-Tage im Verhältnis 3:1 in Planning Service-Tage umwandeln (drei Trainingsgutschein-Tage = ein Planning Services-Tag). Planning Services-Tage können nicht in Trainingsgutschein-Tage umgewandelt werden. Wenn jedoch ein Kunde die Umwandlung von Trainingsgutschein-Tagen rückgängig machen möchte, können die Planning Services-Tage wieder in Trainingsgutschein-Tage umgewandelt werden. Nach der Umwandlung von Trainingsgutschein-Tagen in Planning Services-Tage erscheinen die Planning Services-Tage im Pool der Planning Services-Tage des Kunden.</w:t>
      </w:r>
      <w:r w:rsidR="0084595C">
        <w:t xml:space="preserve"> </w:t>
      </w:r>
      <w:r>
        <w:t>Mit diesen Tagen können dann Gutscheine für verfügbare Services (wie DDPS oder SDPS) erstellt werden.</w:t>
      </w:r>
      <w:r w:rsidR="0084595C">
        <w:t xml:space="preserve"> </w:t>
      </w:r>
      <w:r>
        <w:t>*Die Berechtigung von Kunden, Tage zurück in Trainingsgutschein-Tage umzuwandeln, ist durch die Anzahl von Tagen, die auf der Stufe der Planning Services-Tage verfügbar sind, begrenzt.</w:t>
      </w:r>
      <w:r w:rsidR="0084595C">
        <w:t xml:space="preserve"> </w:t>
      </w:r>
    </w:p>
    <w:p w14:paraId="4FDCC582" w14:textId="77777777" w:rsidR="00132A99" w:rsidRPr="00C83987" w:rsidRDefault="00132A99" w:rsidP="00132A99">
      <w:pPr>
        <w:pStyle w:val="ProductList-Body"/>
      </w:pPr>
    </w:p>
    <w:p w14:paraId="4FDCC583" w14:textId="77777777" w:rsidR="00132A99" w:rsidRPr="00C83987" w:rsidRDefault="00132A99" w:rsidP="00132A99">
      <w:pPr>
        <w:pStyle w:val="ProductList-Body"/>
      </w:pPr>
      <w:r>
        <w:t>Kunden mit berechtigten Volumenlizenzvereinbarungen, die die Mindestschwellenwerte zum Erhalt von Planning Service-Ansprüchen nicht erfüllt haben, aber die Kriterien für die Umwandlung von Trainingsgutschein-Tagen erfüllen oder überschreiten, sind berechtigt, Trainingsgutschein-Tage wie oben beschrieben umzuwandeln.</w:t>
      </w:r>
    </w:p>
    <w:p w14:paraId="4FDCC584" w14:textId="77777777" w:rsidR="00132A99" w:rsidRPr="00C83987" w:rsidRDefault="00132A99" w:rsidP="00132A99">
      <w:pPr>
        <w:pStyle w:val="ProductList-Body"/>
      </w:pPr>
    </w:p>
    <w:p w14:paraId="4FDCC585" w14:textId="12E44EA9" w:rsidR="00132A99" w:rsidRPr="00C83987" w:rsidRDefault="00132A99" w:rsidP="00D73C40">
      <w:pPr>
        <w:pStyle w:val="ProductList-Body"/>
        <w:numPr>
          <w:ilvl w:val="0"/>
          <w:numId w:val="20"/>
        </w:numPr>
        <w:ind w:left="450" w:hanging="270"/>
      </w:pPr>
      <w:r>
        <w:t>Planning Services können dem Kunden durch qualifizierte Microsoft-Partner oder durch mit Microsoft verbundene Unternehmen bereitgestellt werden.</w:t>
      </w:r>
      <w:r w:rsidR="0084595C">
        <w:t xml:space="preserve"> </w:t>
      </w:r>
      <w:r>
        <w:t xml:space="preserve">Es gelten die vom qualifizierten Microsoft-Anbieter festgelegten lokalen „Nutzungsbestimmungen“. Im Rahmen von Gutscheinen erbrachte Services werden unter einem Vertrag zwischen dem Kunden und dem Qualifizierten Anbieter erbracht; Microsoft ist für Arbeiten oder Versäumnisse seitens des Qualifizierten Anbieters im Zusammenhang mit den Services nicht verantwortlich. Kunden können die Liste Qualifizierter Anbieter unter folgender Adresse einsehen: </w:t>
      </w:r>
      <w:hyperlink r:id="rId68" w:history="1">
        <w:r>
          <w:rPr>
            <w:rStyle w:val="Hyperlink"/>
          </w:rPr>
          <w:t>http://directory.partners.extranet.microsoft.com/psbproviders</w:t>
        </w:r>
      </w:hyperlink>
    </w:p>
    <w:p w14:paraId="6A369C5A" w14:textId="7CDF7712" w:rsidR="00B710C4" w:rsidRPr="00C83987" w:rsidRDefault="00B710C4" w:rsidP="00D73C40">
      <w:pPr>
        <w:pStyle w:val="ProductList-Body"/>
        <w:numPr>
          <w:ilvl w:val="0"/>
          <w:numId w:val="20"/>
        </w:numPr>
        <w:ind w:left="450" w:hanging="270"/>
      </w:pPr>
      <w:r>
        <w:t>Planning Services-Einsätze umfassen Beratung mit einem vorab festgelegten Leistungsumfang, aus der ein allgemeiner Bereitstellungsplan hervorgeht; die eigentliche Bereitstellung der Software kann nicht im Leistungsumfang berücksichtigt werden.</w:t>
      </w:r>
    </w:p>
    <w:p w14:paraId="4FDCC586" w14:textId="77777777" w:rsidR="00132A99" w:rsidRPr="00C83987" w:rsidRDefault="00132A99" w:rsidP="00D73C40">
      <w:pPr>
        <w:pStyle w:val="ProductList-Body"/>
        <w:numPr>
          <w:ilvl w:val="0"/>
          <w:numId w:val="20"/>
        </w:numPr>
        <w:ind w:left="450" w:hanging="270"/>
      </w:pPr>
      <w:r>
        <w:t>Planning Services-Gutscheine können nur von dem Kunden eingelöst werden, der sich für die Vergünstigung qualifiziert hat.</w:t>
      </w:r>
    </w:p>
    <w:p w14:paraId="4FDCC587" w14:textId="77777777" w:rsidR="00132A99" w:rsidRPr="00C83987" w:rsidRDefault="00132A99" w:rsidP="00D73C40">
      <w:pPr>
        <w:pStyle w:val="ProductList-Body"/>
        <w:numPr>
          <w:ilvl w:val="0"/>
          <w:numId w:val="20"/>
        </w:numPr>
        <w:ind w:left="450" w:hanging="270"/>
      </w:pPr>
      <w:r>
        <w:t>Planning Services-Gutscheine können nicht gegen Bargeld, Zahlungen oder andere entgeltliche Gegenleistungen eingetauscht werden.</w:t>
      </w:r>
    </w:p>
    <w:p w14:paraId="4FDCC588" w14:textId="0927CF57" w:rsidR="00132A99" w:rsidRPr="00C83987" w:rsidRDefault="00132A99" w:rsidP="00D73C40">
      <w:pPr>
        <w:pStyle w:val="ProductList-Body"/>
        <w:numPr>
          <w:ilvl w:val="0"/>
          <w:numId w:val="20"/>
        </w:numPr>
        <w:ind w:left="450" w:hanging="270"/>
      </w:pPr>
      <w:r>
        <w:t>Kunden sind berechtigt, von ihrem Anbieter außerhalb dieses Programms zusätzliche Services zu erwerben, die über den Umfang der Arbeit (wie durch den Gutscheintyp und Servicelevel vorgegeben) hinausgehen.</w:t>
      </w:r>
    </w:p>
    <w:p w14:paraId="4FDCC589" w14:textId="77777777" w:rsidR="00132A99" w:rsidRPr="00C83987" w:rsidRDefault="00132A99" w:rsidP="00D73C40">
      <w:pPr>
        <w:pStyle w:val="ProductList-Body"/>
        <w:numPr>
          <w:ilvl w:val="0"/>
          <w:numId w:val="20"/>
        </w:numPr>
        <w:ind w:left="450" w:hanging="270"/>
      </w:pPr>
      <w:r>
        <w:t>Durch Verringerung des qualifizierenden SA-Umfangs aufgrund von Rückgaben und anderen Abrechnungsanpassungen, sofern zulässig, kann die Anzahl der Tage des Planning Services-Anspruchs des Kunden verringert werden.</w:t>
      </w:r>
    </w:p>
    <w:p w14:paraId="5CDC21B6" w14:textId="45756380" w:rsidR="00EA4BEE" w:rsidRPr="00C83987" w:rsidRDefault="00EA4BEE" w:rsidP="00D73C40">
      <w:pPr>
        <w:pStyle w:val="ProductList-Body"/>
        <w:numPr>
          <w:ilvl w:val="0"/>
          <w:numId w:val="20"/>
        </w:numPr>
        <w:ind w:left="450" w:hanging="270"/>
      </w:pPr>
      <w:r>
        <w:t>Gutscheine dürfen nicht als Stapel gesammelt oder kombiniert werden. Das Unternehmen sollte einen Gutschein für eine Verpflichtung zur verfügbaren Anzahl von Tagen vorlegen.</w:t>
      </w:r>
    </w:p>
    <w:p w14:paraId="4FDCC58A" w14:textId="5088B5D8" w:rsidR="00132A99" w:rsidRPr="00C83987" w:rsidRDefault="00132A99" w:rsidP="00D73C40">
      <w:pPr>
        <w:pStyle w:val="ProductList-Body"/>
        <w:numPr>
          <w:ilvl w:val="0"/>
          <w:numId w:val="20"/>
        </w:numPr>
        <w:ind w:left="450" w:hanging="270"/>
      </w:pPr>
      <w:r>
        <w:t>Gutscheine sind nur mit qualifizierten Anbietern für den jeweiligen Servicetyp gültig, für den der Gutschein eingelöst wird. Der Gutschein kann bei jedem qualifizierten Anbieter weltweit eingesetzt werden. Die Teilnahme kann unterschiedlich sein. Der qualifizierte Microsoft-Anbieter ist berechtigt, einen Dienst in Übereinstimmung mit der örtlichen Stornierungsrichtlinie zu stornieren.</w:t>
      </w:r>
    </w:p>
    <w:p w14:paraId="4FDCC58B" w14:textId="77777777" w:rsidR="00132A99" w:rsidRPr="00C83987" w:rsidRDefault="00132A99" w:rsidP="00D73C40">
      <w:pPr>
        <w:pStyle w:val="ProductList-Body"/>
        <w:numPr>
          <w:ilvl w:val="0"/>
          <w:numId w:val="20"/>
        </w:numPr>
        <w:ind w:left="450" w:hanging="270"/>
      </w:pPr>
      <w:r>
        <w:t>Gutscheine müssen während der Software Assurance-Laufzeit zugewiesen werden.</w:t>
      </w:r>
    </w:p>
    <w:p w14:paraId="4FDCC58C" w14:textId="74B86CFF" w:rsidR="00132A99" w:rsidRPr="00C83987" w:rsidRDefault="00132A99" w:rsidP="00D73C40">
      <w:pPr>
        <w:pStyle w:val="ProductList-Body"/>
        <w:numPr>
          <w:ilvl w:val="0"/>
          <w:numId w:val="20"/>
        </w:numPr>
        <w:ind w:left="450" w:hanging="270"/>
      </w:pPr>
      <w:r>
        <w:t>Gutscheine laufen 180 Tage ab dem Datum der Gutscheinzuweisung ab, unabhängig vom Software Assurance-Ablauf. Alle Services müssen vor Ablauf des Gutscheins bereitgestellt werden (Gutschein eingelöst). Gutscheine, die vor Ablauf von Software Assurance ablaufen, fließen in den Pool der verfügbaren Planning Services-Tage zurück. Durch Annahme eines Planning Services-Einsatzes erkennen Kunden an, dass sie nach Abschluss der Leistung zu Qualitätssicherungszwecken einen Fragebogen erhalten. In den Tabellen oben sind die verfügbaren Servicetage basierend auf einem Beitritt oder Vertrag für volle 3 Jahre aufgeführt.</w:t>
      </w:r>
      <w:r w:rsidR="0084595C">
        <w:t xml:space="preserve"> </w:t>
      </w:r>
      <w:r>
        <w:t>Kunden, die Software Assurance für ein Jahr erwerben, erhalten ein Drittel der angegebenen Anzahl von Servicetagen.</w:t>
      </w:r>
      <w:r w:rsidR="0084595C">
        <w:t xml:space="preserve"> </w:t>
      </w:r>
      <w:r>
        <w:t>Kunden, die Software Assurance für zwei Jahre erwerben, erhalten zwei Drittel der angegebenen Anzahl von Servicetagen.</w:t>
      </w:r>
      <w:r w:rsidR="0084595C">
        <w:t xml:space="preserve"> </w:t>
      </w:r>
    </w:p>
    <w:p w14:paraId="4FDCC58D" w14:textId="77777777" w:rsidR="00132A99" w:rsidRPr="00C83987" w:rsidRDefault="00132A99" w:rsidP="00132A99">
      <w:pPr>
        <w:pStyle w:val="ProductList-Body"/>
      </w:pPr>
    </w:p>
    <w:p w14:paraId="4FDCC58E" w14:textId="77777777" w:rsidR="00132A99" w:rsidRPr="00C83987" w:rsidRDefault="00132A99" w:rsidP="00132A99">
      <w:pPr>
        <w:pStyle w:val="ProductList-Body"/>
      </w:pPr>
      <w:r>
        <w:t>Fertiggestellte Arbeitsergebnisse, die vom Qualifizierten Anbieter am Ende des Einsatzes bei Microsoft eingereicht werden, können von Microsoft für Qualitätssicherungszwecke verwendet und für diesen Zweck an das Microsoft-Kundenteam weitergegeben werden.</w:t>
      </w:r>
    </w:p>
    <w:p w14:paraId="4FDCC58F" w14:textId="77777777" w:rsidR="00132A99" w:rsidRPr="00C83987" w:rsidRDefault="00132A99" w:rsidP="00132A99">
      <w:pPr>
        <w:pStyle w:val="ProductList-Body"/>
      </w:pPr>
    </w:p>
    <w:p w14:paraId="4FDCC590" w14:textId="4542DAC9" w:rsidR="00132A99" w:rsidRPr="00C83987" w:rsidRDefault="000953A4" w:rsidP="00C64C21">
      <w:pPr>
        <w:pStyle w:val="ProductList-SubSubSectionHeading"/>
        <w:outlineLvl w:val="2"/>
      </w:pPr>
      <w:bookmarkStart w:id="1554" w:name="_Toc420053833"/>
      <w:bookmarkStart w:id="1555" w:name="SA_EnhancedEditionBenefits"/>
      <w:r>
        <w:rPr>
          <w:b/>
          <w:color w:val="00188F"/>
        </w:rPr>
        <w:t>Erweiterte</w:t>
      </w:r>
      <w:r>
        <w:rPr>
          <w:b/>
        </w:rPr>
        <w:t xml:space="preserve"> </w:t>
      </w:r>
      <w:r>
        <w:rPr>
          <w:b/>
          <w:color w:val="00188F"/>
        </w:rPr>
        <w:t xml:space="preserve">Edition-Vergünstigungen </w:t>
      </w:r>
      <w:r w:rsidR="008730AC" w:rsidRPr="008730AC">
        <w:rPr>
          <w:b/>
          <w:color w:val="00188F"/>
        </w:rPr>
        <w:t>–</w:t>
      </w:r>
      <w:r>
        <w:rPr>
          <w:b/>
          <w:color w:val="00188F"/>
        </w:rPr>
        <w:t xml:space="preserve"> Windows und Windows Embedded</w:t>
      </w:r>
      <w:bookmarkEnd w:id="1554"/>
      <w:r>
        <w:rPr>
          <w:b/>
          <w:color w:val="00188F"/>
        </w:rPr>
        <w:t xml:space="preserve"> </w:t>
      </w:r>
      <w:bookmarkEnd w:id="1555"/>
    </w:p>
    <w:p w14:paraId="4FDCC591" w14:textId="627367DF" w:rsidR="00132A99" w:rsidRPr="00C83987" w:rsidRDefault="00B710C4" w:rsidP="00141936">
      <w:pPr>
        <w:pStyle w:val="ProductList-Body"/>
      </w:pPr>
      <w:r>
        <w:t>Kunden mit aktiver SA für die Betriebssysteme Windows Desktop oder Windows Embedded sind zu dieser Vergünstigung berechtigt. Geräte mit aktiver SA können die aktuelle oder frühere Versionen des Betriebssystems Windows Desktop oder Windows Embedded entsprechend den Bestimmungen</w:t>
      </w:r>
      <w:r>
        <w:fldChar w:fldCharType="begin"/>
      </w:r>
      <w:r>
        <w:instrText>XE "Windows Embedded 8.1 Industry Pro"</w:instrText>
      </w:r>
      <w:r>
        <w:fldChar w:fldCharType="end"/>
      </w:r>
      <w:r>
        <w:t xml:space="preserve"> in den Produktbenutzungsrechten ausführen. </w:t>
      </w:r>
    </w:p>
    <w:p w14:paraId="4FDCC592" w14:textId="77777777" w:rsidR="00132A99" w:rsidRPr="00C83987" w:rsidRDefault="00132A99" w:rsidP="004925A1">
      <w:pPr>
        <w:pStyle w:val="ProductList-Body"/>
        <w:ind w:left="180"/>
      </w:pPr>
    </w:p>
    <w:p w14:paraId="4FDCC598" w14:textId="77777777" w:rsidR="00132A99" w:rsidRPr="00C83987" w:rsidRDefault="00132A99" w:rsidP="00141936">
      <w:pPr>
        <w:pStyle w:val="ProductList-SubSubSectionHeading"/>
        <w:outlineLvl w:val="2"/>
      </w:pPr>
      <w:bookmarkStart w:id="1556" w:name="_Toc379797443"/>
      <w:bookmarkStart w:id="1557" w:name="_Toc380513479"/>
      <w:bookmarkStart w:id="1558" w:name="_Toc380655529"/>
      <w:bookmarkStart w:id="1559" w:name="SA_EnterpriseSideloading"/>
      <w:bookmarkStart w:id="1560" w:name="_Toc420053834"/>
      <w:r>
        <w:rPr>
          <w:b/>
          <w:color w:val="00188F"/>
        </w:rPr>
        <w:t>Enterprise Sideloading</w:t>
      </w:r>
      <w:bookmarkEnd w:id="1556"/>
      <w:bookmarkEnd w:id="1557"/>
      <w:bookmarkEnd w:id="1558"/>
      <w:bookmarkEnd w:id="1559"/>
      <w:bookmarkEnd w:id="1560"/>
    </w:p>
    <w:p w14:paraId="4FDCC599" w14:textId="7D60B6CF" w:rsidR="00132A99" w:rsidRPr="00C83987" w:rsidRDefault="00132A99" w:rsidP="00141936">
      <w:pPr>
        <w:pStyle w:val="ProductList-Body"/>
      </w:pPr>
      <w:r>
        <w:t xml:space="preserve">Weitere Informationen finden Sie in den Produkthinweisen zu </w:t>
      </w:r>
      <w:hyperlink w:anchor="WindowsSideloadingRights" w:history="1">
        <w:r>
          <w:rPr>
            <w:rStyle w:val="Hyperlink"/>
          </w:rPr>
          <w:t>Windows 8 Enterprise Sideloading und Enterprise Sideloading für Windows Embedded 8.1</w:t>
        </w:r>
      </w:hyperlink>
      <w:r>
        <w:fldChar w:fldCharType="begin"/>
      </w:r>
      <w:r>
        <w:instrText>XE "Enterprise Sideloading für Windows Embedded 8.1"</w:instrText>
      </w:r>
      <w:r>
        <w:fldChar w:fldCharType="end"/>
      </w:r>
      <w:r>
        <w:t xml:space="preserve"> im Abschnitt „Produkteintrag“ dieses Dokuments.</w:t>
      </w:r>
    </w:p>
    <w:p w14:paraId="4FDCC59A" w14:textId="77777777" w:rsidR="00132A99" w:rsidRPr="00C83987" w:rsidRDefault="00132A99" w:rsidP="00132A99">
      <w:pPr>
        <w:pStyle w:val="ProductList-Body"/>
      </w:pPr>
    </w:p>
    <w:p w14:paraId="4FDCC59B" w14:textId="4AE387CC" w:rsidR="00132A99" w:rsidRPr="00C83987" w:rsidRDefault="00132A99" w:rsidP="00EA116D">
      <w:pPr>
        <w:pStyle w:val="ProductList-SubSubSectionHeading"/>
        <w:outlineLvl w:val="2"/>
      </w:pPr>
      <w:bookmarkStart w:id="1561" w:name="_Toc379797444"/>
      <w:bookmarkStart w:id="1562" w:name="_Toc380513480"/>
      <w:bookmarkStart w:id="1563" w:name="_Toc380655530"/>
      <w:bookmarkStart w:id="1564" w:name="SA_WindowsCompanionSubscription"/>
      <w:bookmarkStart w:id="1565" w:name="_Toc420053835"/>
      <w:r>
        <w:rPr>
          <w:b/>
          <w:color w:val="00188F"/>
        </w:rPr>
        <w:t>Erwerbsrechte für Windows Software Assurance-Add-Ons pro Nutzer</w:t>
      </w:r>
      <w:bookmarkEnd w:id="1561"/>
      <w:bookmarkEnd w:id="1562"/>
      <w:bookmarkEnd w:id="1563"/>
      <w:bookmarkEnd w:id="1564"/>
      <w:bookmarkEnd w:id="1565"/>
    </w:p>
    <w:p w14:paraId="4FDCC59C" w14:textId="532A102B" w:rsidR="00132A99" w:rsidRPr="00C83987" w:rsidRDefault="00132A99" w:rsidP="00132A99">
      <w:pPr>
        <w:pStyle w:val="ProductList-Body"/>
      </w:pPr>
      <w:r>
        <w:t xml:space="preserve">Weitere Informationen finden Sie in diesem Dokument im Abschnitt „Windows“ im Hinweis zu </w:t>
      </w:r>
      <w:hyperlink w:anchor="WindowsCompanionSubscription" w:history="1">
        <w:r>
          <w:rPr>
            <w:rStyle w:val="Hyperlink"/>
          </w:rPr>
          <w:t>Windows Software Assurance-Add-Ons pro Nutzer</w:t>
        </w:r>
      </w:hyperlink>
      <w:r>
        <w:t>.</w:t>
      </w:r>
    </w:p>
    <w:p w14:paraId="4FDCC59D" w14:textId="77777777" w:rsidR="00132A99" w:rsidRPr="00C83987" w:rsidRDefault="00132A99" w:rsidP="00132A99">
      <w:pPr>
        <w:pStyle w:val="ProductList-Body"/>
      </w:pPr>
    </w:p>
    <w:p w14:paraId="4FDCC59E" w14:textId="77777777" w:rsidR="00132A99" w:rsidRPr="00C83987" w:rsidRDefault="00132A99" w:rsidP="00EA116D">
      <w:pPr>
        <w:pStyle w:val="ProductList-SubSubSectionHeading"/>
        <w:outlineLvl w:val="2"/>
      </w:pPr>
      <w:bookmarkStart w:id="1566" w:name="_Toc379797445"/>
      <w:bookmarkStart w:id="1567" w:name="_Toc380513481"/>
      <w:bookmarkStart w:id="1568" w:name="_Toc380655531"/>
      <w:bookmarkStart w:id="1569" w:name="SA_TrainingVouchers"/>
      <w:bookmarkStart w:id="1570" w:name="_Toc420053836"/>
      <w:r>
        <w:rPr>
          <w:b/>
          <w:color w:val="00188F"/>
        </w:rPr>
        <w:t>Trainingsgutscheine</w:t>
      </w:r>
      <w:bookmarkEnd w:id="1566"/>
      <w:bookmarkEnd w:id="1567"/>
      <w:bookmarkEnd w:id="1568"/>
      <w:bookmarkEnd w:id="1569"/>
      <w:bookmarkEnd w:id="1570"/>
    </w:p>
    <w:p w14:paraId="4FDCC59F" w14:textId="419AD00A" w:rsidR="00132A99" w:rsidRPr="00C83987" w:rsidRDefault="00132A99" w:rsidP="00132A99">
      <w:pPr>
        <w:pStyle w:val="ProductList-Body"/>
      </w:pPr>
      <w:r>
        <w:t>Kunden (nicht Kunden mit Select-Lizenz für Forschung &amp; Lehre, Select Plus für Forschung &amp; Lehre, Open Value Subscription – Bildungslösungen, Campus- und School-Vertrag) mit SAM in den Anwendungs- oder System-Produkt-Pools sind zu Microsoft-Trainingsgutscheinen berechtigt.</w:t>
      </w:r>
      <w:r w:rsidR="0084595C">
        <w:t xml:space="preserve"> </w:t>
      </w:r>
      <w:r>
        <w:t>Diese Gutscheine berechtigen Kunden zum Erhalt von Kursen von einem Microsoft-Partner mit einer Learning-Kompetenz (Microsoft Learning Partner) für eine bestimmte Anzahl von Schulungstagen.</w:t>
      </w:r>
      <w:r w:rsidR="0084595C">
        <w:t xml:space="preserve"> </w:t>
      </w:r>
      <w:r>
        <w:t>Die Anzahl der bewilligten Tage hängt vom Programm und der Anzahl qualifizierender Lizenzen ab, für die Software Assurance erworben wird.</w:t>
      </w:r>
      <w:r w:rsidR="0084595C">
        <w:t xml:space="preserve"> </w:t>
      </w:r>
    </w:p>
    <w:p w14:paraId="4FDCC5A0" w14:textId="77777777" w:rsidR="00132A99" w:rsidRPr="00C83987" w:rsidRDefault="00132A99" w:rsidP="00132A99">
      <w:pPr>
        <w:pStyle w:val="ProductList-Body"/>
      </w:pPr>
    </w:p>
    <w:p w14:paraId="521B33EA" w14:textId="6CAF2383" w:rsidR="00DC47E5" w:rsidRPr="00C83987" w:rsidRDefault="00DC47E5" w:rsidP="00132A99">
      <w:pPr>
        <w:pStyle w:val="ProductList-Body"/>
      </w:pPr>
      <w:r>
        <w:t xml:space="preserve">Kunden, die einen Kauf unter dem Microsoft Produkt- und Servicevertrag (MPSA) tätigen, müssen dem MPSA- Lizenzierungshandbuch Einzelheiten zur Berechnung von Trainingsgutscheinen unter dem MPSA entnehmen. Das MPSA-Lizenzierungshandbuch findet sich unter </w:t>
      </w:r>
      <w:hyperlink r:id="rId69" w:history="1">
        <w:r>
          <w:rPr>
            <w:rStyle w:val="Hyperlink"/>
          </w:rPr>
          <w:t>http://www.microsoftvolumelicensing.com/DocumentSearch.aspx?Mode=1&amp;Category=3</w:t>
        </w:r>
      </w:hyperlink>
      <w:r>
        <w:t>.</w:t>
      </w:r>
    </w:p>
    <w:p w14:paraId="1DAB32C9" w14:textId="77777777" w:rsidR="00DC47E5" w:rsidRPr="00C83987" w:rsidRDefault="00DC47E5" w:rsidP="00132A99">
      <w:pPr>
        <w:pStyle w:val="ProductList-Body"/>
      </w:pPr>
    </w:p>
    <w:p w14:paraId="4FDCC5A1" w14:textId="77777777" w:rsidR="00132A99" w:rsidRPr="00C83987" w:rsidRDefault="00132A99" w:rsidP="00132A99">
      <w:pPr>
        <w:pStyle w:val="ProductList-Body"/>
      </w:pPr>
      <w:r>
        <w:t>Die für die Trainingsgutschein-Berechtigung erforderliche Mindestanzahl von Lizenzen, für die Software Assurance erworben wird, hängt vom Programm ab.</w:t>
      </w:r>
    </w:p>
    <w:p w14:paraId="4FDCC5A2" w14:textId="77777777" w:rsidR="00132A99" w:rsidRPr="00C83987" w:rsidRDefault="00132A99" w:rsidP="004F3C6D">
      <w:pPr>
        <w:pStyle w:val="ProductList-Body"/>
      </w:pPr>
    </w:p>
    <w:tbl>
      <w:tblPr>
        <w:tblStyle w:val="TableGrid"/>
        <w:tblW w:w="0" w:type="auto"/>
        <w:tblInd w:w="117" w:type="dxa"/>
        <w:tblLook w:val="04A0" w:firstRow="1" w:lastRow="0" w:firstColumn="1" w:lastColumn="0" w:noHBand="0" w:noVBand="1"/>
      </w:tblPr>
      <w:tblGrid>
        <w:gridCol w:w="3660"/>
        <w:gridCol w:w="3480"/>
        <w:gridCol w:w="3480"/>
      </w:tblGrid>
      <w:tr w:rsidR="00132A99" w14:paraId="4FDCC5A6" w14:textId="77777777" w:rsidTr="00725B5D">
        <w:trPr>
          <w:tblHeader/>
        </w:trPr>
        <w:tc>
          <w:tcPr>
            <w:tcW w:w="3660" w:type="dxa"/>
            <w:shd w:val="clear" w:color="auto" w:fill="2E74B5" w:themeFill="accent1" w:themeFillShade="BF"/>
            <w:vAlign w:val="center"/>
          </w:tcPr>
          <w:p w14:paraId="4FDCC5A3" w14:textId="77777777" w:rsidR="00132A99" w:rsidRPr="000F032B" w:rsidRDefault="00132A99" w:rsidP="000F032B">
            <w:pPr>
              <w:pStyle w:val="ProductList-Body"/>
              <w:spacing w:before="20" w:after="20"/>
              <w:rPr>
                <w:color w:val="FFFFFF" w:themeColor="background1"/>
              </w:rPr>
            </w:pPr>
            <w:r>
              <w:rPr>
                <w:color w:val="FFFFFF" w:themeColor="background1"/>
              </w:rPr>
              <w:t>Programm</w:t>
            </w:r>
          </w:p>
        </w:tc>
        <w:tc>
          <w:tcPr>
            <w:tcW w:w="3480" w:type="dxa"/>
            <w:shd w:val="clear" w:color="auto" w:fill="2E74B5" w:themeFill="accent1" w:themeFillShade="BF"/>
            <w:vAlign w:val="center"/>
          </w:tcPr>
          <w:p w14:paraId="4FDCC5A4" w14:textId="77777777" w:rsidR="00132A99" w:rsidRPr="000F032B" w:rsidRDefault="00132A99" w:rsidP="000F032B">
            <w:pPr>
              <w:pStyle w:val="ProductList-Body"/>
              <w:spacing w:before="20" w:after="20"/>
              <w:rPr>
                <w:color w:val="FFFFFF" w:themeColor="background1"/>
              </w:rPr>
            </w:pPr>
            <w:r>
              <w:rPr>
                <w:color w:val="FFFFFF" w:themeColor="background1"/>
              </w:rPr>
              <w:t>Produkte aus dem Office System-Anwendungs-Pool</w:t>
            </w:r>
            <w:r>
              <w:rPr>
                <w:i/>
                <w:color w:val="FFFFFF" w:themeColor="background1"/>
              </w:rPr>
              <w:t xml:space="preserve"> </w:t>
            </w:r>
          </w:p>
        </w:tc>
        <w:tc>
          <w:tcPr>
            <w:tcW w:w="3480" w:type="dxa"/>
            <w:shd w:val="clear" w:color="auto" w:fill="2E74B5" w:themeFill="accent1" w:themeFillShade="BF"/>
            <w:vAlign w:val="center"/>
          </w:tcPr>
          <w:p w14:paraId="4FDCC5A5" w14:textId="77777777" w:rsidR="00132A99" w:rsidRPr="000F032B" w:rsidRDefault="00132A99" w:rsidP="000F032B">
            <w:pPr>
              <w:pStyle w:val="ProductList-Body"/>
              <w:spacing w:before="20" w:after="20"/>
              <w:rPr>
                <w:color w:val="FFFFFF" w:themeColor="background1"/>
              </w:rPr>
            </w:pPr>
            <w:r>
              <w:rPr>
                <w:color w:val="FFFFFF" w:themeColor="background1"/>
              </w:rPr>
              <w:t>System-Pool</w:t>
            </w:r>
          </w:p>
        </w:tc>
      </w:tr>
      <w:tr w:rsidR="00132A99" w14:paraId="4FDCC5AA" w14:textId="77777777" w:rsidTr="00725B5D">
        <w:tc>
          <w:tcPr>
            <w:tcW w:w="3660" w:type="dxa"/>
            <w:vAlign w:val="center"/>
          </w:tcPr>
          <w:p w14:paraId="4FDCC5A7" w14:textId="77777777" w:rsidR="00132A99" w:rsidRPr="00717EC0" w:rsidRDefault="00132A99" w:rsidP="000F032B">
            <w:pPr>
              <w:pStyle w:val="ProductList-Body"/>
            </w:pPr>
            <w:r>
              <w:t>Open Value</w:t>
            </w:r>
          </w:p>
        </w:tc>
        <w:tc>
          <w:tcPr>
            <w:tcW w:w="3480" w:type="dxa"/>
            <w:vAlign w:val="center"/>
          </w:tcPr>
          <w:p w14:paraId="4FDCC5A8" w14:textId="77777777" w:rsidR="00132A99" w:rsidRPr="00717EC0" w:rsidRDefault="00132A99" w:rsidP="000F032B">
            <w:pPr>
              <w:pStyle w:val="ProductList-Body"/>
            </w:pPr>
            <w:r>
              <w:t>2 Tage pro 50 Lizenzen (maximal 20 Tage)</w:t>
            </w:r>
          </w:p>
        </w:tc>
        <w:tc>
          <w:tcPr>
            <w:tcW w:w="3480" w:type="dxa"/>
            <w:vAlign w:val="center"/>
          </w:tcPr>
          <w:p w14:paraId="4FDCC5A9" w14:textId="77777777" w:rsidR="00132A99" w:rsidRPr="00717EC0" w:rsidRDefault="00132A99" w:rsidP="000F032B">
            <w:pPr>
              <w:pStyle w:val="ProductList-Body"/>
            </w:pPr>
            <w:r>
              <w:t>1 Tag pro 50 Lizenzen (maximal 10 Tage)</w:t>
            </w:r>
          </w:p>
        </w:tc>
      </w:tr>
      <w:tr w:rsidR="00132A99" w14:paraId="4FDCC5AE" w14:textId="77777777" w:rsidTr="00725B5D">
        <w:tc>
          <w:tcPr>
            <w:tcW w:w="3660" w:type="dxa"/>
            <w:vAlign w:val="center"/>
          </w:tcPr>
          <w:p w14:paraId="4FDCC5AB" w14:textId="77777777" w:rsidR="00132A99" w:rsidRPr="00717EC0" w:rsidRDefault="00132A99" w:rsidP="000F032B">
            <w:pPr>
              <w:pStyle w:val="ProductList-Body"/>
              <w:rPr>
                <w:b/>
              </w:rPr>
            </w:pPr>
            <w:r>
              <w:t>SAM 1 bis 249</w:t>
            </w:r>
          </w:p>
        </w:tc>
        <w:tc>
          <w:tcPr>
            <w:tcW w:w="3480" w:type="dxa"/>
            <w:vAlign w:val="center"/>
          </w:tcPr>
          <w:p w14:paraId="4FDCC5AC" w14:textId="77777777" w:rsidR="00132A99" w:rsidRPr="00717EC0" w:rsidRDefault="00132A99" w:rsidP="000F032B">
            <w:pPr>
              <w:pStyle w:val="ProductList-Body"/>
            </w:pPr>
            <w:r>
              <w:t>2 Tage pro 50 Lizenzen</w:t>
            </w:r>
          </w:p>
        </w:tc>
        <w:tc>
          <w:tcPr>
            <w:tcW w:w="3480" w:type="dxa"/>
            <w:vAlign w:val="center"/>
          </w:tcPr>
          <w:p w14:paraId="4FDCC5AD" w14:textId="77777777" w:rsidR="00132A99" w:rsidRPr="00717EC0" w:rsidRDefault="00132A99" w:rsidP="000F032B">
            <w:pPr>
              <w:pStyle w:val="ProductList-Body"/>
            </w:pPr>
            <w:r>
              <w:t>1 Tag pro 50 Lizenzen</w:t>
            </w:r>
          </w:p>
        </w:tc>
      </w:tr>
      <w:tr w:rsidR="00132A99" w14:paraId="4FDCC5B2" w14:textId="77777777" w:rsidTr="00725B5D">
        <w:tc>
          <w:tcPr>
            <w:tcW w:w="3660" w:type="dxa"/>
            <w:vAlign w:val="center"/>
          </w:tcPr>
          <w:p w14:paraId="4FDCC5AF" w14:textId="77777777" w:rsidR="00132A99" w:rsidRPr="00717EC0" w:rsidRDefault="00132A99" w:rsidP="000F032B">
            <w:pPr>
              <w:pStyle w:val="ProductList-Body"/>
            </w:pPr>
            <w:r>
              <w:t xml:space="preserve">SAM 250 bis 2.399 </w:t>
            </w:r>
          </w:p>
        </w:tc>
        <w:tc>
          <w:tcPr>
            <w:tcW w:w="3480" w:type="dxa"/>
            <w:vAlign w:val="center"/>
          </w:tcPr>
          <w:p w14:paraId="4FDCC5B0" w14:textId="77777777" w:rsidR="00132A99" w:rsidRPr="00717EC0" w:rsidRDefault="00132A99" w:rsidP="000F032B">
            <w:pPr>
              <w:pStyle w:val="ProductList-Body"/>
            </w:pPr>
            <w:r>
              <w:t>20 Tage pro berechtigtem Beitritt</w:t>
            </w:r>
          </w:p>
        </w:tc>
        <w:tc>
          <w:tcPr>
            <w:tcW w:w="3480" w:type="dxa"/>
            <w:vAlign w:val="center"/>
          </w:tcPr>
          <w:p w14:paraId="4FDCC5B1" w14:textId="77777777" w:rsidR="00132A99" w:rsidRPr="00717EC0" w:rsidRDefault="00132A99" w:rsidP="000F032B">
            <w:pPr>
              <w:pStyle w:val="ProductList-Body"/>
            </w:pPr>
            <w:r>
              <w:t>10 Tage pro berechtigtem Beitritt</w:t>
            </w:r>
          </w:p>
        </w:tc>
      </w:tr>
      <w:tr w:rsidR="00132A99" w14:paraId="4FDCC5B6" w14:textId="77777777" w:rsidTr="00725B5D">
        <w:tc>
          <w:tcPr>
            <w:tcW w:w="3660" w:type="dxa"/>
            <w:vAlign w:val="center"/>
          </w:tcPr>
          <w:p w14:paraId="4FDCC5B3" w14:textId="77777777" w:rsidR="00132A99" w:rsidRPr="00717EC0" w:rsidRDefault="00132A99" w:rsidP="000F032B">
            <w:pPr>
              <w:pStyle w:val="ProductList-Body"/>
              <w:rPr>
                <w:i/>
              </w:rPr>
            </w:pPr>
            <w:r>
              <w:t>SAM 2.400 bis 5.999</w:t>
            </w:r>
          </w:p>
        </w:tc>
        <w:tc>
          <w:tcPr>
            <w:tcW w:w="3480" w:type="dxa"/>
            <w:vAlign w:val="center"/>
          </w:tcPr>
          <w:p w14:paraId="4FDCC5B4" w14:textId="77777777" w:rsidR="00132A99" w:rsidRPr="00717EC0" w:rsidRDefault="00132A99" w:rsidP="000F032B">
            <w:pPr>
              <w:pStyle w:val="ProductList-Body"/>
            </w:pPr>
            <w:r>
              <w:t xml:space="preserve">30 Tage* </w:t>
            </w:r>
          </w:p>
        </w:tc>
        <w:tc>
          <w:tcPr>
            <w:tcW w:w="3480" w:type="dxa"/>
            <w:vAlign w:val="center"/>
          </w:tcPr>
          <w:p w14:paraId="4FDCC5B5" w14:textId="77777777" w:rsidR="00132A99" w:rsidRPr="00717EC0" w:rsidRDefault="00132A99" w:rsidP="000F032B">
            <w:pPr>
              <w:pStyle w:val="ProductList-Body"/>
            </w:pPr>
            <w:r>
              <w:t>15 Tage*</w:t>
            </w:r>
          </w:p>
        </w:tc>
      </w:tr>
      <w:tr w:rsidR="00132A99" w14:paraId="4FDCC5BA" w14:textId="77777777" w:rsidTr="00725B5D">
        <w:tc>
          <w:tcPr>
            <w:tcW w:w="3660" w:type="dxa"/>
            <w:vAlign w:val="center"/>
          </w:tcPr>
          <w:p w14:paraId="4FDCC5B7" w14:textId="77777777" w:rsidR="00132A99" w:rsidRPr="00717EC0" w:rsidRDefault="00132A99" w:rsidP="000F032B">
            <w:pPr>
              <w:pStyle w:val="ProductList-Body"/>
              <w:rPr>
                <w:i/>
              </w:rPr>
            </w:pPr>
            <w:r>
              <w:t>SAM 6.000 bis 14.999</w:t>
            </w:r>
          </w:p>
        </w:tc>
        <w:tc>
          <w:tcPr>
            <w:tcW w:w="3480" w:type="dxa"/>
            <w:vAlign w:val="center"/>
          </w:tcPr>
          <w:p w14:paraId="4FDCC5B8" w14:textId="77777777" w:rsidR="00132A99" w:rsidRPr="00717EC0" w:rsidRDefault="00132A99" w:rsidP="000F032B">
            <w:pPr>
              <w:pStyle w:val="ProductList-Body"/>
            </w:pPr>
            <w:r>
              <w:t xml:space="preserve">50 Tage* </w:t>
            </w:r>
          </w:p>
        </w:tc>
        <w:tc>
          <w:tcPr>
            <w:tcW w:w="3480" w:type="dxa"/>
            <w:vAlign w:val="center"/>
          </w:tcPr>
          <w:p w14:paraId="4FDCC5B9" w14:textId="77777777" w:rsidR="00132A99" w:rsidRPr="00717EC0" w:rsidRDefault="00132A99" w:rsidP="000F032B">
            <w:pPr>
              <w:pStyle w:val="ProductList-Body"/>
            </w:pPr>
            <w:r>
              <w:t>25 Tage*</w:t>
            </w:r>
          </w:p>
        </w:tc>
      </w:tr>
      <w:tr w:rsidR="00132A99" w14:paraId="4FDCC5BE" w14:textId="77777777" w:rsidTr="00725B5D">
        <w:tc>
          <w:tcPr>
            <w:tcW w:w="3660" w:type="dxa"/>
            <w:vAlign w:val="center"/>
          </w:tcPr>
          <w:p w14:paraId="4FDCC5BB" w14:textId="77777777" w:rsidR="00132A99" w:rsidRPr="00717EC0" w:rsidRDefault="00132A99" w:rsidP="000F032B">
            <w:pPr>
              <w:pStyle w:val="ProductList-Body"/>
              <w:rPr>
                <w:i/>
              </w:rPr>
            </w:pPr>
            <w:r>
              <w:t>SAM 15.000 bis 29.999</w:t>
            </w:r>
          </w:p>
        </w:tc>
        <w:tc>
          <w:tcPr>
            <w:tcW w:w="3480" w:type="dxa"/>
            <w:vAlign w:val="center"/>
          </w:tcPr>
          <w:p w14:paraId="4FDCC5BC" w14:textId="77777777" w:rsidR="00132A99" w:rsidRPr="00717EC0" w:rsidRDefault="00132A99" w:rsidP="000F032B">
            <w:pPr>
              <w:pStyle w:val="ProductList-Body"/>
            </w:pPr>
            <w:r>
              <w:t>110 Tage*</w:t>
            </w:r>
          </w:p>
        </w:tc>
        <w:tc>
          <w:tcPr>
            <w:tcW w:w="3480" w:type="dxa"/>
            <w:vAlign w:val="center"/>
          </w:tcPr>
          <w:p w14:paraId="4FDCC5BD" w14:textId="77777777" w:rsidR="00132A99" w:rsidRPr="00717EC0" w:rsidRDefault="00132A99" w:rsidP="000F032B">
            <w:pPr>
              <w:pStyle w:val="ProductList-Body"/>
            </w:pPr>
            <w:r>
              <w:t>55 Tage*</w:t>
            </w:r>
          </w:p>
        </w:tc>
      </w:tr>
      <w:tr w:rsidR="00132A99" w14:paraId="4FDCC5C2" w14:textId="77777777" w:rsidTr="00725B5D">
        <w:tc>
          <w:tcPr>
            <w:tcW w:w="3660" w:type="dxa"/>
            <w:vAlign w:val="center"/>
          </w:tcPr>
          <w:p w14:paraId="4FDCC5BF" w14:textId="77777777" w:rsidR="00132A99" w:rsidRPr="00717EC0" w:rsidRDefault="00132A99" w:rsidP="000F032B">
            <w:pPr>
              <w:pStyle w:val="ProductList-Body"/>
              <w:rPr>
                <w:i/>
              </w:rPr>
            </w:pPr>
            <w:r>
              <w:t>SAM 30.000 bis 49.999</w:t>
            </w:r>
          </w:p>
        </w:tc>
        <w:tc>
          <w:tcPr>
            <w:tcW w:w="3480" w:type="dxa"/>
            <w:vAlign w:val="center"/>
          </w:tcPr>
          <w:p w14:paraId="4FDCC5C0" w14:textId="77777777" w:rsidR="00132A99" w:rsidRPr="00717EC0" w:rsidRDefault="00132A99" w:rsidP="000F032B">
            <w:pPr>
              <w:pStyle w:val="ProductList-Body"/>
            </w:pPr>
            <w:r>
              <w:t>160 Tage*</w:t>
            </w:r>
          </w:p>
        </w:tc>
        <w:tc>
          <w:tcPr>
            <w:tcW w:w="3480" w:type="dxa"/>
            <w:vAlign w:val="center"/>
          </w:tcPr>
          <w:p w14:paraId="4FDCC5C1" w14:textId="77777777" w:rsidR="00132A99" w:rsidRPr="00717EC0" w:rsidRDefault="00132A99" w:rsidP="000F032B">
            <w:pPr>
              <w:pStyle w:val="ProductList-Body"/>
            </w:pPr>
            <w:r>
              <w:t>80 Tage*</w:t>
            </w:r>
          </w:p>
        </w:tc>
      </w:tr>
      <w:tr w:rsidR="00132A99" w14:paraId="4FDCC5C6" w14:textId="77777777" w:rsidTr="00725B5D">
        <w:tc>
          <w:tcPr>
            <w:tcW w:w="3660" w:type="dxa"/>
            <w:vAlign w:val="center"/>
          </w:tcPr>
          <w:p w14:paraId="4FDCC5C3" w14:textId="77777777" w:rsidR="00132A99" w:rsidRPr="00717EC0" w:rsidRDefault="00132A99" w:rsidP="000F032B">
            <w:pPr>
              <w:pStyle w:val="ProductList-Body"/>
              <w:rPr>
                <w:i/>
              </w:rPr>
            </w:pPr>
            <w:r>
              <w:t>SAM 50.000 bis 99.999</w:t>
            </w:r>
          </w:p>
        </w:tc>
        <w:tc>
          <w:tcPr>
            <w:tcW w:w="3480" w:type="dxa"/>
            <w:vAlign w:val="center"/>
          </w:tcPr>
          <w:p w14:paraId="4FDCC5C4" w14:textId="77777777" w:rsidR="00132A99" w:rsidRPr="00717EC0" w:rsidRDefault="00132A99" w:rsidP="000F032B">
            <w:pPr>
              <w:pStyle w:val="ProductList-Body"/>
            </w:pPr>
            <w:r>
              <w:t>250 Tage*</w:t>
            </w:r>
          </w:p>
        </w:tc>
        <w:tc>
          <w:tcPr>
            <w:tcW w:w="3480" w:type="dxa"/>
            <w:vAlign w:val="center"/>
          </w:tcPr>
          <w:p w14:paraId="4FDCC5C5" w14:textId="77777777" w:rsidR="00132A99" w:rsidRPr="00717EC0" w:rsidRDefault="00132A99" w:rsidP="000F032B">
            <w:pPr>
              <w:pStyle w:val="ProductList-Body"/>
            </w:pPr>
            <w:r>
              <w:t>125 Tage*</w:t>
            </w:r>
          </w:p>
        </w:tc>
      </w:tr>
      <w:tr w:rsidR="00132A99" w14:paraId="4FDCC5CA" w14:textId="77777777" w:rsidTr="00725B5D">
        <w:tc>
          <w:tcPr>
            <w:tcW w:w="3660" w:type="dxa"/>
            <w:vAlign w:val="center"/>
          </w:tcPr>
          <w:p w14:paraId="4FDCC5C7" w14:textId="77777777" w:rsidR="00132A99" w:rsidRPr="00717EC0" w:rsidRDefault="00132A99" w:rsidP="000F032B">
            <w:pPr>
              <w:pStyle w:val="ProductList-Body"/>
              <w:rPr>
                <w:b/>
              </w:rPr>
            </w:pPr>
            <w:r>
              <w:t>SAM 100.000 bis 199.999</w:t>
            </w:r>
          </w:p>
        </w:tc>
        <w:tc>
          <w:tcPr>
            <w:tcW w:w="3480" w:type="dxa"/>
            <w:vAlign w:val="center"/>
          </w:tcPr>
          <w:p w14:paraId="4FDCC5C8" w14:textId="77777777" w:rsidR="00132A99" w:rsidRPr="00717EC0" w:rsidRDefault="00132A99" w:rsidP="000F032B">
            <w:pPr>
              <w:pStyle w:val="ProductList-Body"/>
            </w:pPr>
            <w:r>
              <w:t>400 Tage*</w:t>
            </w:r>
          </w:p>
        </w:tc>
        <w:tc>
          <w:tcPr>
            <w:tcW w:w="3480" w:type="dxa"/>
            <w:vAlign w:val="center"/>
          </w:tcPr>
          <w:p w14:paraId="4FDCC5C9" w14:textId="77777777" w:rsidR="00132A99" w:rsidRPr="00717EC0" w:rsidRDefault="00132A99" w:rsidP="000F032B">
            <w:pPr>
              <w:pStyle w:val="ProductList-Body"/>
            </w:pPr>
            <w:r>
              <w:t>200 Tage*</w:t>
            </w:r>
          </w:p>
        </w:tc>
      </w:tr>
      <w:tr w:rsidR="00132A99" w14:paraId="4FDCC5CE" w14:textId="77777777" w:rsidTr="00725B5D">
        <w:tc>
          <w:tcPr>
            <w:tcW w:w="3660" w:type="dxa"/>
            <w:vAlign w:val="center"/>
          </w:tcPr>
          <w:p w14:paraId="4FDCC5CB" w14:textId="77777777" w:rsidR="00132A99" w:rsidRPr="00717EC0" w:rsidRDefault="00132A99" w:rsidP="000F032B">
            <w:pPr>
              <w:pStyle w:val="ProductList-Body"/>
              <w:rPr>
                <w:b/>
              </w:rPr>
            </w:pPr>
            <w:r>
              <w:t>SAM 200.000 bis 399.999</w:t>
            </w:r>
          </w:p>
        </w:tc>
        <w:tc>
          <w:tcPr>
            <w:tcW w:w="3480" w:type="dxa"/>
            <w:vAlign w:val="center"/>
          </w:tcPr>
          <w:p w14:paraId="4FDCC5CC" w14:textId="77777777" w:rsidR="00132A99" w:rsidRPr="00717EC0" w:rsidRDefault="00132A99" w:rsidP="000F032B">
            <w:pPr>
              <w:pStyle w:val="ProductList-Body"/>
            </w:pPr>
            <w:r>
              <w:t>600 Tage*</w:t>
            </w:r>
          </w:p>
        </w:tc>
        <w:tc>
          <w:tcPr>
            <w:tcW w:w="3480" w:type="dxa"/>
            <w:vAlign w:val="center"/>
          </w:tcPr>
          <w:p w14:paraId="4FDCC5CD" w14:textId="77777777" w:rsidR="00132A99" w:rsidRPr="00717EC0" w:rsidRDefault="00132A99" w:rsidP="000F032B">
            <w:pPr>
              <w:pStyle w:val="ProductList-Body"/>
            </w:pPr>
            <w:r>
              <w:t>300 Tage*</w:t>
            </w:r>
          </w:p>
        </w:tc>
      </w:tr>
      <w:tr w:rsidR="00132A99" w14:paraId="4FDCC5D2" w14:textId="77777777" w:rsidTr="00725B5D">
        <w:tc>
          <w:tcPr>
            <w:tcW w:w="3660" w:type="dxa"/>
            <w:vAlign w:val="center"/>
          </w:tcPr>
          <w:p w14:paraId="4FDCC5CF" w14:textId="77777777" w:rsidR="00132A99" w:rsidRPr="00717EC0" w:rsidRDefault="00132A99" w:rsidP="00F97607">
            <w:pPr>
              <w:pStyle w:val="ProductList-Body"/>
              <w:tabs>
                <w:tab w:val="clear" w:pos="158"/>
                <w:tab w:val="left" w:pos="162"/>
              </w:tabs>
              <w:rPr>
                <w:b/>
              </w:rPr>
            </w:pPr>
            <w:r>
              <w:t>SAM 400.000 bis 599.999</w:t>
            </w:r>
          </w:p>
        </w:tc>
        <w:tc>
          <w:tcPr>
            <w:tcW w:w="3480" w:type="dxa"/>
            <w:vAlign w:val="center"/>
          </w:tcPr>
          <w:p w14:paraId="4FDCC5D0" w14:textId="77777777" w:rsidR="00132A99" w:rsidRPr="00717EC0" w:rsidRDefault="00132A99" w:rsidP="000F032B">
            <w:pPr>
              <w:pStyle w:val="ProductList-Body"/>
            </w:pPr>
            <w:r>
              <w:t>800 Tage*</w:t>
            </w:r>
          </w:p>
        </w:tc>
        <w:tc>
          <w:tcPr>
            <w:tcW w:w="3480" w:type="dxa"/>
            <w:vAlign w:val="center"/>
          </w:tcPr>
          <w:p w14:paraId="4FDCC5D1" w14:textId="77777777" w:rsidR="00132A99" w:rsidRPr="00717EC0" w:rsidRDefault="00132A99" w:rsidP="000F032B">
            <w:pPr>
              <w:pStyle w:val="ProductList-Body"/>
            </w:pPr>
            <w:r>
              <w:t>400 Tage*</w:t>
            </w:r>
          </w:p>
        </w:tc>
      </w:tr>
      <w:tr w:rsidR="00132A99" w14:paraId="4FDCC5D6" w14:textId="77777777" w:rsidTr="00725B5D">
        <w:tc>
          <w:tcPr>
            <w:tcW w:w="3660" w:type="dxa"/>
            <w:vAlign w:val="center"/>
          </w:tcPr>
          <w:p w14:paraId="4FDCC5D3" w14:textId="77777777" w:rsidR="00132A99" w:rsidRPr="00717EC0" w:rsidRDefault="00132A99" w:rsidP="000F032B">
            <w:pPr>
              <w:pStyle w:val="ProductList-Body"/>
              <w:rPr>
                <w:b/>
              </w:rPr>
            </w:pPr>
            <w:r>
              <w:t>SAM ab 600.000</w:t>
            </w:r>
          </w:p>
        </w:tc>
        <w:tc>
          <w:tcPr>
            <w:tcW w:w="3480" w:type="dxa"/>
            <w:vAlign w:val="center"/>
          </w:tcPr>
          <w:p w14:paraId="4FDCC5D4" w14:textId="27FEEEE0" w:rsidR="00132A99" w:rsidRPr="00717EC0" w:rsidRDefault="00132A99" w:rsidP="000F032B">
            <w:pPr>
              <w:pStyle w:val="ProductList-Body"/>
            </w:pPr>
            <w:r>
              <w:t>1</w:t>
            </w:r>
            <w:r w:rsidR="00195CE6">
              <w:t>.</w:t>
            </w:r>
            <w:r>
              <w:t>400 Tage*</w:t>
            </w:r>
          </w:p>
        </w:tc>
        <w:tc>
          <w:tcPr>
            <w:tcW w:w="3480" w:type="dxa"/>
            <w:vAlign w:val="center"/>
          </w:tcPr>
          <w:p w14:paraId="4FDCC5D5" w14:textId="77777777" w:rsidR="00132A99" w:rsidRPr="00717EC0" w:rsidRDefault="00132A99" w:rsidP="000F032B">
            <w:pPr>
              <w:pStyle w:val="ProductList-Body"/>
            </w:pPr>
            <w:r>
              <w:t>700 Tage*</w:t>
            </w:r>
          </w:p>
        </w:tc>
      </w:tr>
    </w:tbl>
    <w:p w14:paraId="4FDCC5D7" w14:textId="10468602" w:rsidR="000F032B" w:rsidRPr="00C83987" w:rsidRDefault="000F032B" w:rsidP="00F97607">
      <w:pPr>
        <w:pStyle w:val="ProductList-Body"/>
        <w:tabs>
          <w:tab w:val="clear" w:pos="158"/>
          <w:tab w:val="left" w:pos="270"/>
        </w:tabs>
      </w:pPr>
      <w:r>
        <w:t xml:space="preserve">Anmerkung: </w:t>
      </w:r>
      <w:r>
        <w:rPr>
          <w:i/>
        </w:rPr>
        <w:t>Die verfügbaren Schulungstage basieren auf einem Beitritt oder Vertrag für volle 3 Jahre (weitere Informationen siehe unten).</w:t>
      </w:r>
      <w:r w:rsidR="0084595C">
        <w:t xml:space="preserve"> </w:t>
      </w:r>
    </w:p>
    <w:p w14:paraId="4FDCC5D8" w14:textId="23A0BE1E" w:rsidR="000F032B" w:rsidRPr="00C83987" w:rsidRDefault="000F032B" w:rsidP="00F97607">
      <w:pPr>
        <w:pStyle w:val="ProductList-Body"/>
        <w:tabs>
          <w:tab w:val="clear" w:pos="158"/>
          <w:tab w:val="left" w:pos="270"/>
        </w:tabs>
      </w:pPr>
      <w:r>
        <w:rPr>
          <w:i/>
        </w:rPr>
        <w:t>Weitere Informationen finden Sie in der Tabelle mit der Office System-Anwendung</w:t>
      </w:r>
    </w:p>
    <w:p w14:paraId="4FDCC5D9" w14:textId="77777777" w:rsidR="000F032B" w:rsidRPr="00C83987" w:rsidRDefault="000F032B" w:rsidP="00F97607">
      <w:pPr>
        <w:pStyle w:val="ProductList-Body"/>
        <w:tabs>
          <w:tab w:val="clear" w:pos="158"/>
          <w:tab w:val="left" w:pos="270"/>
        </w:tabs>
      </w:pPr>
      <w:r>
        <w:t>*</w:t>
      </w:r>
      <w:r>
        <w:rPr>
          <w:i/>
        </w:rPr>
        <w:t>Anzahl von Tagen pro berechtigten Beitritt oder Vertrag.</w:t>
      </w:r>
    </w:p>
    <w:p w14:paraId="4FDCC5DA" w14:textId="77777777" w:rsidR="000F032B" w:rsidRPr="00C83987" w:rsidRDefault="000F032B" w:rsidP="000F032B">
      <w:pPr>
        <w:pStyle w:val="ProductList-Body"/>
      </w:pPr>
    </w:p>
    <w:p w14:paraId="2BAB4ED8" w14:textId="77777777" w:rsidR="00C0319E" w:rsidRPr="00C83987" w:rsidRDefault="00C0319E" w:rsidP="00D73C40">
      <w:pPr>
        <w:pStyle w:val="ProductList-Body"/>
        <w:numPr>
          <w:ilvl w:val="0"/>
          <w:numId w:val="21"/>
        </w:numPr>
        <w:ind w:left="450" w:hanging="270"/>
      </w:pPr>
      <w:r>
        <w:t>Nicht alle Kurse sind in allen Sprachen verfügbar.</w:t>
      </w:r>
    </w:p>
    <w:p w14:paraId="4FDCC5DB" w14:textId="318E0453" w:rsidR="000F032B" w:rsidRPr="00C83987" w:rsidRDefault="000F032B" w:rsidP="00D73C40">
      <w:pPr>
        <w:pStyle w:val="ProductList-Body"/>
        <w:numPr>
          <w:ilvl w:val="0"/>
          <w:numId w:val="21"/>
        </w:numPr>
        <w:ind w:left="450" w:hanging="270"/>
      </w:pPr>
      <w:r>
        <w:t>Es gelten die vom Microsoft Learning Partner festgelegten lokalen Richtlinien und Nutzungsbestimmungen.</w:t>
      </w:r>
    </w:p>
    <w:p w14:paraId="4FDCC5DC" w14:textId="77777777" w:rsidR="000F032B" w:rsidRPr="00C83987" w:rsidRDefault="000F032B" w:rsidP="00D73C40">
      <w:pPr>
        <w:pStyle w:val="ProductList-Body"/>
        <w:numPr>
          <w:ilvl w:val="0"/>
          <w:numId w:val="21"/>
        </w:numPr>
        <w:ind w:left="450" w:hanging="270"/>
      </w:pPr>
      <w:r>
        <w:t>Verwalter von Vergünstigungen haben bis zu dem vom Microsoft Learning Partner festgelegten Datum für die Kursstornierung die Möglichkeit, einen Gutschein im zugewiesenen Status zu widerrufen.</w:t>
      </w:r>
    </w:p>
    <w:p w14:paraId="4FDCC5DD" w14:textId="77777777" w:rsidR="000F032B" w:rsidRPr="00C83987" w:rsidRDefault="000F032B" w:rsidP="00D73C40">
      <w:pPr>
        <w:pStyle w:val="ProductList-Body"/>
        <w:numPr>
          <w:ilvl w:val="0"/>
          <w:numId w:val="21"/>
        </w:numPr>
        <w:ind w:left="450" w:hanging="270"/>
      </w:pPr>
      <w:r>
        <w:t>Kurstage, die vom Gutschein nicht abgedeckt werden, müssen von der Person bezahlt werden, die die Schulung erhält.</w:t>
      </w:r>
    </w:p>
    <w:p w14:paraId="4FDCC5DE" w14:textId="77777777" w:rsidR="000F032B" w:rsidRPr="00C83987" w:rsidRDefault="000F032B" w:rsidP="00D73C40">
      <w:pPr>
        <w:pStyle w:val="ProductList-Body"/>
        <w:numPr>
          <w:ilvl w:val="0"/>
          <w:numId w:val="21"/>
        </w:numPr>
        <w:ind w:left="450" w:hanging="270"/>
      </w:pPr>
      <w:r>
        <w:t>Gutscheintage, die über die für einen bestimmten Kurs angewendete Anzahl von Tagen hinausgehen, fließen in den Pool der verfügbaren Tage zurück, die vom Verwalter von Vergünstigungen neu zugewiesen werden können.</w:t>
      </w:r>
    </w:p>
    <w:p w14:paraId="4FDCC5DF" w14:textId="77777777" w:rsidR="000F032B" w:rsidRPr="00C83987" w:rsidRDefault="000F032B" w:rsidP="00D73C40">
      <w:pPr>
        <w:pStyle w:val="ProductList-Body"/>
        <w:numPr>
          <w:ilvl w:val="0"/>
          <w:numId w:val="21"/>
        </w:numPr>
        <w:ind w:left="450" w:hanging="270"/>
      </w:pPr>
      <w:r>
        <w:t>Für Kurse, die in einem beschleunigten Format bereitgestellt werden, ist die Anzahl von Gutscheintagen erforderlich, die der Anzahl von Kurstagen für die normale Kursbereitstellung entspricht.</w:t>
      </w:r>
    </w:p>
    <w:p w14:paraId="4FDCC5E0" w14:textId="773B988C" w:rsidR="000F032B" w:rsidRPr="00C83987" w:rsidRDefault="000F032B" w:rsidP="00D73C40">
      <w:pPr>
        <w:pStyle w:val="ProductList-Body"/>
        <w:numPr>
          <w:ilvl w:val="0"/>
          <w:numId w:val="21"/>
        </w:numPr>
        <w:ind w:left="450" w:hanging="270"/>
      </w:pPr>
      <w:r>
        <w:t>Der Gutschein ist nur für Tage mit von Kursleitern durchgeführten Schulungen bei qualifizierten Microsoft Learning Partnern für genehmigte Kurse einlösbar.</w:t>
      </w:r>
      <w:r w:rsidR="0084595C">
        <w:t xml:space="preserve"> </w:t>
      </w:r>
      <w:r>
        <w:t>Angepasste Kurse (abgesehen von genehmigten Kursen mit beschleunigter Bereitstellung oder angepassten Kursen, die allein aus genehmigten Kursen zusammengestellt wurden) werden durch diese Gutscheine nicht abgedeckt.</w:t>
      </w:r>
      <w:r w:rsidR="0084595C">
        <w:t xml:space="preserve"> </w:t>
      </w:r>
      <w:r>
        <w:t xml:space="preserve">Informationen zu genehmigten Kursen finden Sie unter </w:t>
      </w:r>
      <w:hyperlink r:id="rId70" w:history="1">
        <w:r>
          <w:rPr>
            <w:rStyle w:val="Hyperlink"/>
          </w:rPr>
          <w:t>http://www.microsoft.com/learning/sa/training.mspx</w:t>
        </w:r>
      </w:hyperlink>
      <w:r>
        <w:t>.</w:t>
      </w:r>
    </w:p>
    <w:p w14:paraId="4FDCC5E1" w14:textId="07E7F056" w:rsidR="000F032B" w:rsidRPr="00C83987" w:rsidRDefault="000F032B" w:rsidP="00D73C40">
      <w:pPr>
        <w:pStyle w:val="ProductList-Body"/>
        <w:numPr>
          <w:ilvl w:val="0"/>
          <w:numId w:val="21"/>
        </w:numPr>
        <w:ind w:left="450" w:hanging="270"/>
      </w:pPr>
      <w:r>
        <w:t>Gutscheine können nicht für Gebühren im Zusammenhang mit einem reservierten Kurs verwendet werden, zu dem ein Kunde nicht erschienen ist.</w:t>
      </w:r>
      <w:r w:rsidR="0084595C">
        <w:t xml:space="preserve"> </w:t>
      </w:r>
      <w:r>
        <w:t xml:space="preserve">Für alle Gebühren im Zusammenhang mit „Nichterscheinen“ ist der Kunde verantwortlich. </w:t>
      </w:r>
    </w:p>
    <w:p w14:paraId="4FDCC5E2" w14:textId="77777777" w:rsidR="000F032B" w:rsidRPr="00C83987" w:rsidRDefault="000F032B" w:rsidP="00D73C40">
      <w:pPr>
        <w:pStyle w:val="ProductList-Body"/>
        <w:numPr>
          <w:ilvl w:val="0"/>
          <w:numId w:val="21"/>
        </w:numPr>
        <w:ind w:left="450" w:hanging="270"/>
      </w:pPr>
      <w:r>
        <w:t xml:space="preserve">Gutscheine können nur von der Person eingelöst werden, die vom Kunden zur Nutzung des Gutscheins genehmigt wurde. </w:t>
      </w:r>
    </w:p>
    <w:p w14:paraId="4FDCC5E3" w14:textId="77777777" w:rsidR="000F032B" w:rsidRPr="00C83987" w:rsidRDefault="000F032B" w:rsidP="00D73C40">
      <w:pPr>
        <w:pStyle w:val="ProductList-Body"/>
        <w:numPr>
          <w:ilvl w:val="0"/>
          <w:numId w:val="21"/>
        </w:numPr>
        <w:ind w:left="450" w:hanging="270"/>
      </w:pPr>
      <w:r>
        <w:t>Gutscheine können nicht gegen Bargeld, Zahlungen oder andere entgeltliche Gegenleistungen eingetauscht werden.</w:t>
      </w:r>
    </w:p>
    <w:p w14:paraId="4FDCC5E4" w14:textId="77777777" w:rsidR="000F032B" w:rsidRPr="00C83987" w:rsidRDefault="000F032B" w:rsidP="00D73C40">
      <w:pPr>
        <w:pStyle w:val="ProductList-Body"/>
        <w:numPr>
          <w:ilvl w:val="0"/>
          <w:numId w:val="21"/>
        </w:numPr>
        <w:ind w:left="450" w:hanging="270"/>
      </w:pPr>
      <w:r>
        <w:t>Gutscheine müssen während der Software Assurance-Laufzeit zugewiesen werden.</w:t>
      </w:r>
    </w:p>
    <w:p w14:paraId="4FDCC5E5" w14:textId="77777777" w:rsidR="000F032B" w:rsidRPr="00C83987" w:rsidRDefault="000F032B" w:rsidP="00D73C40">
      <w:pPr>
        <w:pStyle w:val="ProductList-Body"/>
        <w:numPr>
          <w:ilvl w:val="0"/>
          <w:numId w:val="21"/>
        </w:numPr>
        <w:ind w:left="450" w:hanging="270"/>
      </w:pPr>
      <w:r>
        <w:t>Gutscheine laufen 180 Tage ab dem Datum der Gutscheinzuweisung ab, unabhängig vom Software Assurance-Ablauf. Alle Services müssen vor Ablauf des Gutscheins bereitgestellt werden (Schulung durchgeführt und Gutschein eingelöst). Gutscheine, die vor Ablauf von Software Assurance ablaufen, fließen in den Pool der verfügbaren Trainingsgutschein-Tage zurück.</w:t>
      </w:r>
    </w:p>
    <w:p w14:paraId="4FDCC5E6" w14:textId="430B9B1C" w:rsidR="000F032B" w:rsidRPr="00C83987" w:rsidRDefault="000F032B" w:rsidP="00D73C40">
      <w:pPr>
        <w:pStyle w:val="ProductList-Body"/>
        <w:numPr>
          <w:ilvl w:val="0"/>
          <w:numId w:val="21"/>
        </w:numPr>
        <w:ind w:left="450" w:hanging="270"/>
      </w:pPr>
      <w:r>
        <w:t>Mit Ausnahme von Demonstrationssitzungen entspricht ein Trainingsgutschein-Tag einem Schulungssitzungstag.</w:t>
      </w:r>
      <w:r w:rsidR="0084595C">
        <w:t xml:space="preserve"> </w:t>
      </w:r>
      <w:r>
        <w:t>Bei Demonstrationssitzungen entspricht ein Trainingsgutschein-Tag einer Demonstrationssitzung.</w:t>
      </w:r>
    </w:p>
    <w:p w14:paraId="4FDCC5E7" w14:textId="77777777" w:rsidR="000F032B" w:rsidRPr="00C83987" w:rsidRDefault="000F032B" w:rsidP="00D73C40">
      <w:pPr>
        <w:pStyle w:val="ProductList-Body"/>
        <w:numPr>
          <w:ilvl w:val="0"/>
          <w:numId w:val="21"/>
        </w:numPr>
        <w:ind w:left="450" w:hanging="270"/>
      </w:pPr>
      <w:r>
        <w:t>Kunden müssen Trainingsgutscheine für Pakete aus mindestens vier Demonstrationssitzungen einlösen.</w:t>
      </w:r>
    </w:p>
    <w:p w14:paraId="4FDCC5E8" w14:textId="77777777" w:rsidR="000F032B" w:rsidRPr="00C83987" w:rsidRDefault="000F032B" w:rsidP="00D73C40">
      <w:pPr>
        <w:pStyle w:val="ProductList-Body"/>
        <w:numPr>
          <w:ilvl w:val="0"/>
          <w:numId w:val="21"/>
        </w:numPr>
        <w:ind w:left="450" w:hanging="270"/>
      </w:pPr>
      <w:r>
        <w:t>Für Demonstrationssitzungen eingelöste Trainingsgutscheine sind im Gegensatz zu für andere Schulungssitzungen eingelöste Trainingsgutscheine nicht auf eine Person beschränkt.</w:t>
      </w:r>
    </w:p>
    <w:p w14:paraId="4FDCC5E9" w14:textId="77777777" w:rsidR="000F032B" w:rsidRPr="00C83987" w:rsidRDefault="000F032B" w:rsidP="00D73C40">
      <w:pPr>
        <w:pStyle w:val="ProductList-Body"/>
        <w:numPr>
          <w:ilvl w:val="0"/>
          <w:numId w:val="21"/>
        </w:numPr>
        <w:ind w:left="450" w:hanging="270"/>
      </w:pPr>
      <w:r>
        <w:t xml:space="preserve">Gutscheine können jeweils nur bei einem qualifizierten Microsoft Learning Partner zum Reservieren von Schulungen verwendet werden. </w:t>
      </w:r>
    </w:p>
    <w:p w14:paraId="4FDCC5EA" w14:textId="77777777" w:rsidR="000F032B" w:rsidRPr="00C83987" w:rsidRDefault="000F032B" w:rsidP="00D73C40">
      <w:pPr>
        <w:pStyle w:val="ProductList-Body"/>
        <w:numPr>
          <w:ilvl w:val="0"/>
          <w:numId w:val="21"/>
        </w:numPr>
        <w:ind w:left="450" w:hanging="270"/>
      </w:pPr>
      <w:r>
        <w:t>Der Microsoft Learning Partner behält sich das Recht vor, einen Kurs in Übereinstimmung mit der örtlichen Stornierungsrichtlinie zu stornieren.</w:t>
      </w:r>
    </w:p>
    <w:p w14:paraId="4FDCC5EB" w14:textId="4FF491E5" w:rsidR="000F032B" w:rsidRPr="00C83987" w:rsidRDefault="000F032B" w:rsidP="00D73C40">
      <w:pPr>
        <w:pStyle w:val="ProductList-Body"/>
        <w:numPr>
          <w:ilvl w:val="0"/>
          <w:numId w:val="21"/>
        </w:numPr>
        <w:ind w:left="450" w:hanging="270"/>
      </w:pPr>
      <w:r>
        <w:t>Gutscheine sind nur bei teilnehmenden Microsoft Learning Partnern gültig. Sie können bei jedem qualifizierten Microsoft Learning Partner weltweit verwendet werden.</w:t>
      </w:r>
      <w:r w:rsidR="0084595C">
        <w:t xml:space="preserve"> </w:t>
      </w:r>
    </w:p>
    <w:p w14:paraId="4FDCC5EC" w14:textId="00BF5B6B" w:rsidR="000F032B" w:rsidRPr="00C83987" w:rsidRDefault="000F032B" w:rsidP="00D73C40">
      <w:pPr>
        <w:pStyle w:val="ProductList-Body"/>
        <w:numPr>
          <w:ilvl w:val="0"/>
          <w:numId w:val="21"/>
        </w:numPr>
        <w:ind w:left="450" w:hanging="270"/>
      </w:pPr>
      <w:r>
        <w:t>Kunden müssen dem Microsoft Learning Partner vor Ende des Kurses die Gutscheininformationen zur Verfügung stellen, die sie für den Kurs anwenden möchten, um den Gutschein als Zahlung für den Kurs zu verwenden.</w:t>
      </w:r>
      <w:r w:rsidR="0084595C">
        <w:t xml:space="preserve"> </w:t>
      </w:r>
    </w:p>
    <w:p w14:paraId="4FDCC5ED" w14:textId="77777777" w:rsidR="000F032B" w:rsidRPr="00C83987" w:rsidRDefault="000F032B" w:rsidP="00D73C40">
      <w:pPr>
        <w:pStyle w:val="ProductList-Body"/>
        <w:numPr>
          <w:ilvl w:val="0"/>
          <w:numId w:val="21"/>
        </w:numPr>
        <w:ind w:left="450" w:hanging="270"/>
      </w:pPr>
      <w:r>
        <w:t>Microsoft ist nicht für verlorene, gestohlene, verlegte oder missbrauchte Gutscheine verantwortlich.</w:t>
      </w:r>
    </w:p>
    <w:p w14:paraId="4FDCC5EE" w14:textId="77777777" w:rsidR="000F032B" w:rsidRPr="00C83987" w:rsidRDefault="000F032B" w:rsidP="00D73C40">
      <w:pPr>
        <w:pStyle w:val="ProductList-Body"/>
        <w:numPr>
          <w:ilvl w:val="0"/>
          <w:numId w:val="21"/>
        </w:numPr>
        <w:ind w:left="450" w:hanging="270"/>
      </w:pPr>
      <w:r>
        <w:t>Die Servicelevel-Berechtigung des Kunden für Trainingsgutscheine kann sich dadurch verringern, dass die Anzahl von qualifizierenden Lizenzen, für die Software Assurance erworben wird, aufgrund von Rückgaben und anderen Abrechnungsanpassungen, sofern zulässig, verringert wird.</w:t>
      </w:r>
    </w:p>
    <w:p w14:paraId="4FDCC5EF" w14:textId="77777777" w:rsidR="000F032B" w:rsidRPr="00C83987" w:rsidRDefault="000F032B" w:rsidP="00D73C40">
      <w:pPr>
        <w:pStyle w:val="ProductList-Body"/>
        <w:numPr>
          <w:ilvl w:val="0"/>
          <w:numId w:val="21"/>
        </w:numPr>
        <w:ind w:left="450" w:hanging="270"/>
      </w:pPr>
      <w:r>
        <w:t>Gutscheine können nur von dem Kunden eingelöst werden, der für die Vergünstigung qualifiziert ist.</w:t>
      </w:r>
    </w:p>
    <w:p w14:paraId="4FDCC5F0" w14:textId="77777777" w:rsidR="000F032B" w:rsidRPr="00C83987" w:rsidRDefault="000F032B" w:rsidP="00D73C40">
      <w:pPr>
        <w:pStyle w:val="ProductList-Body"/>
        <w:numPr>
          <w:ilvl w:val="0"/>
          <w:numId w:val="21"/>
        </w:numPr>
        <w:ind w:left="450" w:hanging="270"/>
      </w:pPr>
      <w:r>
        <w:t>Im Rahmen von Gutscheinen erbrachte Services werden unter einem Vertrag zwischen dem Kunden und dem Qualifizierten Anbieter erbracht; Microsoft ist für Arbeiten oder Versäumnisse seitens des Qualifizierten Anbieters im Zusammenhang mit den Services nicht verantwortlich.</w:t>
      </w:r>
    </w:p>
    <w:p w14:paraId="4FDCC5F1" w14:textId="5D5F4AFC" w:rsidR="000F032B" w:rsidRPr="00C83987" w:rsidRDefault="000F032B" w:rsidP="00D73C40">
      <w:pPr>
        <w:pStyle w:val="ProductList-Body"/>
        <w:numPr>
          <w:ilvl w:val="0"/>
          <w:numId w:val="21"/>
        </w:numPr>
        <w:ind w:left="450" w:hanging="270"/>
      </w:pPr>
      <w:r>
        <w:t>In der Tabelle oben sind die verfügbaren Schulungstage basierend auf einem Beitritt oder Vertrag für volle 3 Jahre aufgeführt.</w:t>
      </w:r>
      <w:r w:rsidR="0084595C">
        <w:t xml:space="preserve"> </w:t>
      </w:r>
      <w:r>
        <w:t>Kunden, die Software Assurance für ein Jahr erwerben, erhalten ein Drittel der angegebenen Anzahl von Schulungstagen.</w:t>
      </w:r>
      <w:r w:rsidR="0084595C">
        <w:t xml:space="preserve"> </w:t>
      </w:r>
      <w:r>
        <w:t>Kunden, die Software Assurance für zwei Jahre erwerben, erhalten zwei Drittel der angegebenen Anzahl von Schulungstagen.</w:t>
      </w:r>
    </w:p>
    <w:p w14:paraId="4FDCC5F2" w14:textId="77777777" w:rsidR="000F032B" w:rsidRPr="00C83987" w:rsidRDefault="000F032B" w:rsidP="000F032B">
      <w:pPr>
        <w:pStyle w:val="ProductList-Body"/>
      </w:pPr>
    </w:p>
    <w:p w14:paraId="4FDCC5F3" w14:textId="77777777" w:rsidR="000F032B" w:rsidRPr="00C83987" w:rsidRDefault="000F032B" w:rsidP="00432379">
      <w:pPr>
        <w:pStyle w:val="ProductList-SubSubSectionHeading"/>
        <w:outlineLvl w:val="2"/>
      </w:pPr>
      <w:bookmarkStart w:id="1571" w:name="_Toc379797446"/>
      <w:bookmarkStart w:id="1572" w:name="_Toc380513482"/>
      <w:bookmarkStart w:id="1573" w:name="_Toc380655532"/>
      <w:bookmarkStart w:id="1574" w:name="_Toc420053837"/>
      <w:r>
        <w:rPr>
          <w:b/>
          <w:color w:val="00188F"/>
        </w:rPr>
        <w:t>E-Learning</w:t>
      </w:r>
      <w:bookmarkEnd w:id="1571"/>
      <w:bookmarkEnd w:id="1572"/>
      <w:bookmarkEnd w:id="1573"/>
      <w:bookmarkEnd w:id="1574"/>
    </w:p>
    <w:p w14:paraId="4FDCC5F4" w14:textId="38E56A78" w:rsidR="000F032B" w:rsidRPr="00C83987" w:rsidRDefault="000F032B" w:rsidP="000F032B">
      <w:pPr>
        <w:pStyle w:val="ProductList-Body"/>
      </w:pPr>
      <w:r>
        <w:t>Diese Vergünstigung variiert nach Anwendung, System und Server. Berechtigte Kunden erhalten pro qualifizierendem Beitritt/Vertrag einen Zugriffscode (für Anwendungen, Systeme und Server).</w:t>
      </w:r>
      <w:r w:rsidR="0084595C">
        <w:t xml:space="preserve"> </w:t>
      </w:r>
      <w:r>
        <w:t>Kunden können außerdem SCORM-kompatible, nur aus Inhalt bestehende E-Learning-Dateien (für ausgewählte Anwendungen und Systeme) von VLSC herunterladen, um sie in ihr Learning Management System (LMS) zu importieren.</w:t>
      </w:r>
      <w:r w:rsidR="0084595C">
        <w:t xml:space="preserve"> </w:t>
      </w:r>
      <w:r>
        <w:t xml:space="preserve">Zum Herunterladen der Dateien von VLSC ist kein Zugriffscode erforderlich. MPSA-Kunden laden Dateien über das Microsoft Volume Licensing Center (MVLC) herunter. Konzernvertrags- und Select Plus-Kunden sind berechtigt, SCORM-kompatible Inhalte (für Anwendungen und Systeme) per Download oder DVD zu erwerben, während Open- und Open Value-Kunden SCORM-kompatible Inhalte (für Anwendungen und Systeme) nur per DVD erwerben dürfen. </w:t>
      </w:r>
    </w:p>
    <w:p w14:paraId="4FDCC5F5" w14:textId="77777777" w:rsidR="000F032B" w:rsidRPr="00C83987" w:rsidRDefault="000F032B" w:rsidP="000F032B">
      <w:pPr>
        <w:pStyle w:val="ProductList-Body"/>
      </w:pPr>
    </w:p>
    <w:p w14:paraId="4FDCC5F6" w14:textId="778646C2" w:rsidR="000F032B" w:rsidRPr="00C83987" w:rsidRDefault="000F032B" w:rsidP="000F032B">
      <w:pPr>
        <w:pStyle w:val="ProductList-Body"/>
      </w:pPr>
      <w:r>
        <w:t>Die maximale Anzahl von Nutzern, für die der Kunde E-Learning-Schulungen verwenden darf, entspricht der Anzahl von lizenzierten Kopien qualifizierender Produkte, für die der Kunde Software Assurance erworben hat. Kunden müssen für jede qualifizierende Lizenz einen Nutzer benennen.</w:t>
      </w:r>
      <w:r w:rsidR="0084595C">
        <w:t xml:space="preserve"> </w:t>
      </w:r>
      <w:r>
        <w:t>Der Zugriff kann nicht von einem Nutzer auf einen anderen übertragen werden.</w:t>
      </w:r>
      <w:r w:rsidR="0084595C">
        <w:t xml:space="preserve"> </w:t>
      </w:r>
    </w:p>
    <w:p w14:paraId="4FDCC5F7" w14:textId="77777777" w:rsidR="000F032B" w:rsidRPr="00C83987" w:rsidRDefault="000F032B" w:rsidP="000F032B">
      <w:pPr>
        <w:pStyle w:val="ProductList-Body"/>
      </w:pPr>
    </w:p>
    <w:p w14:paraId="4FDCC5F8" w14:textId="77777777" w:rsidR="000F032B" w:rsidRPr="00C83987" w:rsidRDefault="000F032B" w:rsidP="000F032B">
      <w:pPr>
        <w:pStyle w:val="ProductList-Body"/>
      </w:pPr>
      <w:r>
        <w:t xml:space="preserve">Berechtigte Kunden können E-Learning-Kits bei einem regionalen Fulfillment-Center erwerben, wenn die Online-Option nicht ausreicht. </w:t>
      </w:r>
    </w:p>
    <w:p w14:paraId="4FDCC5F9" w14:textId="682E734F" w:rsidR="000F032B" w:rsidRPr="00C83987" w:rsidRDefault="000F032B" w:rsidP="000F032B">
      <w:pPr>
        <w:pStyle w:val="ProductList-Body"/>
      </w:pPr>
      <w:r>
        <w:t>Die Bereitstellung und Nutzung der E-Learning-Kurse durch Kunden unterliegt den Bestimmungen ihres Lizenzvertrages.</w:t>
      </w:r>
      <w:r w:rsidR="0084595C">
        <w:t xml:space="preserve"> </w:t>
      </w:r>
    </w:p>
    <w:p w14:paraId="4FDCC5FA" w14:textId="77777777" w:rsidR="000F032B" w:rsidRPr="00C83987" w:rsidRDefault="000F032B" w:rsidP="000F032B">
      <w:pPr>
        <w:pStyle w:val="ProductList-Body"/>
      </w:pPr>
    </w:p>
    <w:p w14:paraId="4FDCC5FB" w14:textId="2DF5E4A9" w:rsidR="000F032B" w:rsidRPr="00C83987" w:rsidRDefault="000F032B" w:rsidP="000F032B">
      <w:pPr>
        <w:pStyle w:val="ProductList-Body"/>
      </w:pPr>
      <w:bookmarkStart w:id="1575" w:name="SA_ELearning"/>
      <w:r>
        <w:rPr>
          <w:b/>
          <w:color w:val="00188F"/>
        </w:rPr>
        <w:t>E-Learning</w:t>
      </w:r>
      <w:bookmarkEnd w:id="1575"/>
    </w:p>
    <w:p w14:paraId="4FDCC5FC" w14:textId="031F5907" w:rsidR="000F032B" w:rsidRPr="00C83987" w:rsidRDefault="000F032B" w:rsidP="000F032B">
      <w:pPr>
        <w:pStyle w:val="ProductList-Body"/>
      </w:pPr>
      <w:r>
        <w:t>Kunden mit Software Assurance für qualifizierende Anwendungs- oder Systemprodukte sind berechtigt, gehostete E-Learning-Kurse und SCORM-kompatible Inhalte zu verwenden. Kunden mit qualifizierenden Serverprodukten sind berechtigt, gehostete E-Learning-Serverkurse, aber keine SCORM-kompatiblen Inhalte zu verwenden.</w:t>
      </w:r>
    </w:p>
    <w:p w14:paraId="4FDCC5FD" w14:textId="77777777" w:rsidR="000F032B" w:rsidRPr="00C83987" w:rsidRDefault="000F032B" w:rsidP="000F032B">
      <w:pPr>
        <w:pStyle w:val="ProductList-Body"/>
      </w:pPr>
    </w:p>
    <w:p w14:paraId="4FDCC5FE" w14:textId="77777777" w:rsidR="000F032B" w:rsidRPr="00C83987" w:rsidRDefault="000F032B" w:rsidP="00432379">
      <w:pPr>
        <w:pStyle w:val="ProductList-SubSubSectionHeading"/>
        <w:outlineLvl w:val="2"/>
      </w:pPr>
      <w:bookmarkStart w:id="1576" w:name="_Toc379797447"/>
      <w:bookmarkStart w:id="1577" w:name="_Toc380513483"/>
      <w:bookmarkStart w:id="1578" w:name="_Toc380655533"/>
      <w:bookmarkStart w:id="1579" w:name="SA_HomeUseProgram"/>
      <w:bookmarkStart w:id="1580" w:name="_Toc420053838"/>
      <w:r>
        <w:rPr>
          <w:b/>
          <w:color w:val="00188F"/>
        </w:rPr>
        <w:t>Home Use Program</w:t>
      </w:r>
      <w:bookmarkEnd w:id="1576"/>
      <w:bookmarkEnd w:id="1577"/>
      <w:bookmarkEnd w:id="1578"/>
      <w:bookmarkEnd w:id="1579"/>
      <w:bookmarkEnd w:id="1580"/>
    </w:p>
    <w:p w14:paraId="4FDCC5FF" w14:textId="17143132" w:rsidR="000F032B" w:rsidRPr="00C83987" w:rsidRDefault="000F032B" w:rsidP="000F032B">
      <w:pPr>
        <w:pStyle w:val="ProductList-Body"/>
      </w:pPr>
      <w:r>
        <w:t>Kunden mit aktiver Software Assurance für qualifizierende Desktop-Anwendungsprodukte sind berechtigt, am Home Use Program** teilzunehmen. Im Rahmen dieses Programms können Mitarbeiter des Kunden, die Nutzer der lizenzierten qualifizierenden Anwendungen sind, eine einzelne Lizenz für die entsprechende Home Use Program-Software zur Installation auf bis zu zwei Geräten (entweder 2 PCs oder 2 Macs, abhängig von der erworbenen Software) für jede vom Kunden erworbene Lizenz für die entsprechende Desktop-Anwendung erwerben.</w:t>
      </w:r>
      <w:r w:rsidR="0084595C">
        <w:t xml:space="preserve"> </w:t>
      </w:r>
      <w:r>
        <w:t>Vorausgesetzt, ihre Mitarbeiter erwerben zunächst die entsprechenden Produktschlüssel für das Home Use Program von Microsoft, sind Kunden berechtigt, ihren Mitarbeitern die Installation der entsprechenden Home Use Program-Software, die von Kunden unter ihren Volumenlizenzvereinbarungen erworben wurde, auf Heimcomputern der Mitarbeiter und tragbaren Geräten auf dem Betriebsgelände der Kunden zu erlauben.</w:t>
      </w:r>
      <w:r w:rsidR="0084595C">
        <w:t xml:space="preserve"> </w:t>
      </w:r>
      <w:r>
        <w:t>Wenn während des qualifizierten Nutzungszeitraums eine neue Version veröffentlicht wird, können die Hauptnutzer die neueste Version erwerben, um die aktuell installierte Version zu ersetzen.</w:t>
      </w:r>
      <w:r w:rsidR="0084595C">
        <w:t xml:space="preserve"> </w:t>
      </w:r>
      <w:r>
        <w:t>Die Desktop-Anwendungen, durch die sich Kunden für die Teilnahme am Home Use Program qualifizieren und die im Rahmen dieses Programms verfügbar sind, können der untenstehenden Tabelle entnommen werden.*</w:t>
      </w:r>
    </w:p>
    <w:p w14:paraId="4FDCC600" w14:textId="77777777" w:rsidR="000F032B" w:rsidRPr="00C83987" w:rsidRDefault="000F032B" w:rsidP="000F032B">
      <w:pPr>
        <w:pStyle w:val="ProductList-Body"/>
      </w:pPr>
    </w:p>
    <w:p w14:paraId="4FDCC601" w14:textId="77777777" w:rsidR="000F032B" w:rsidRPr="00C83987" w:rsidRDefault="000F032B" w:rsidP="000F032B">
      <w:pPr>
        <w:pStyle w:val="ProductList-Body"/>
      </w:pPr>
      <w:r>
        <w:t xml:space="preserve">Microsoft ist berechtigt, die Teilnahme eines Kunden am Home Use Program unverzüglich und ohne Ankündigung in Verbindung mit dem unbefugten Zugriff auf oder der Lizenzierung durch die Home Use Program-Website im Zusammenhang mit dem Programmcode dieses Kunden zu kündigen. </w:t>
      </w:r>
    </w:p>
    <w:p w14:paraId="4FDCC602" w14:textId="77777777" w:rsidR="000F032B" w:rsidRPr="00C83987" w:rsidRDefault="000F032B" w:rsidP="000F032B">
      <w:pPr>
        <w:pStyle w:val="ProductList-Body"/>
      </w:pPr>
    </w:p>
    <w:p w14:paraId="4FDCC603" w14:textId="77777777" w:rsidR="000F032B" w:rsidRPr="00C83987" w:rsidRDefault="000F032B" w:rsidP="000F032B">
      <w:pPr>
        <w:pStyle w:val="ProductList-Body"/>
      </w:pPr>
      <w:r>
        <w:t>Home Use-Lizenzen enden mit der Beendigung des Beschäftigungsverhältnisses, der Kündigung oder dem Ablauf von Software Assurance für die Kopie der entsprechenden Desktop-Anwendung, die der Mitarbeiter bei der Arbeit verwendet, wenn der Mitarbeiter kein Nutzer der lizenzierten Kopie der Software mehr ist oder wenn der Mitarbeiter eine vorherige oder spätere Version dieser Desktop-Anwendung gemäß einer Home Use Program-Lizenz installierte oder verwendete.</w:t>
      </w:r>
    </w:p>
    <w:p w14:paraId="4FDCC604" w14:textId="77777777" w:rsidR="000F032B" w:rsidRDefault="000F032B" w:rsidP="000F032B">
      <w:pPr>
        <w:pStyle w:val="ProductList-Body"/>
      </w:pPr>
    </w:p>
    <w:p w14:paraId="5C2934C3" w14:textId="77777777" w:rsidR="00035FCE" w:rsidRPr="00C83987" w:rsidRDefault="00035FCE" w:rsidP="000F032B">
      <w:pPr>
        <w:pStyle w:val="ProductList-Body"/>
      </w:pPr>
    </w:p>
    <w:p w14:paraId="4FDCC605" w14:textId="1F94667D" w:rsidR="000F032B" w:rsidRPr="00C83987" w:rsidRDefault="00C0319E" w:rsidP="000F032B">
      <w:pPr>
        <w:pStyle w:val="ProductList-Body"/>
      </w:pPr>
      <w:r>
        <w:t>Die Nutzungsbestimmungen für die Home Use Program-Software werden zwischen Microsoft und dem Mitarbeiter des Kunden vereinbart und können über die Home Use Program-Website aufgerufen werden. Diese Bestimmungen können von den Rechten abweichen, die im Rahmen der Volumenlizenzvereinbarung der Kunden gewährt werden. Kunden müssen den Zugriff auf das Home Use Program ausschließlich auf Mitarbeiter beschränken und Mitarbeiter darüber informieren, wenn sie die Verwendung der Home Use Program-Software in Verbindung mit abgelaufener Software Assurance oder der Beendigung des Beschäftigungsverhältnisses einstellen sollten.</w:t>
      </w:r>
    </w:p>
    <w:p w14:paraId="4FDCC607" w14:textId="071367E4" w:rsidR="000F032B" w:rsidRPr="00C83987" w:rsidRDefault="000F032B" w:rsidP="000F032B">
      <w:pPr>
        <w:pStyle w:val="ProductList-Body"/>
      </w:pPr>
      <w:r>
        <w:t>Die Teilnahme an diesem Programm kann für den Kunden und seine Mitarbeiter steuerliche Auswirkungen haben.</w:t>
      </w:r>
      <w:r w:rsidR="0084595C">
        <w:t xml:space="preserve"> </w:t>
      </w:r>
      <w:r>
        <w:t>Microsoft übernimmt keine Verantwortung für die Einhaltung von Verpflichtungen in Bezug auf Sachbezüge, Steuern oder Berichterstattung, die der Kunde oder seine Mitarbeiter gegebenenfalls haben. Zusätzliche Bestimmungen, die für Mitarbeiter in Neuseeland gelten, sind nachstehend aufgeführt</w:t>
      </w:r>
    </w:p>
    <w:p w14:paraId="4FDCC608" w14:textId="77777777" w:rsidR="000F032B" w:rsidRPr="00C83987" w:rsidRDefault="000F032B" w:rsidP="00D73C40">
      <w:pPr>
        <w:pStyle w:val="ProductList-Body"/>
        <w:numPr>
          <w:ilvl w:val="0"/>
          <w:numId w:val="22"/>
        </w:numPr>
        <w:ind w:left="450" w:hanging="270"/>
      </w:pPr>
      <w:r>
        <w:t xml:space="preserve">Kunden dürfen von Mitarbeitern keine Zahlung oder Gegenleistung in Verbindung mit HUP verlangen oder etwas unternehmen oder unterlassen, was zu einer Erhöhung der Gesamtkosten einer HUP-Vergünstigung für einen Mitarbeiter in Neuseeland führen würde, die über einen von Microsoft in Rechnung gestellten Betrag hinausgeht. </w:t>
      </w:r>
    </w:p>
    <w:p w14:paraId="4FDCC609" w14:textId="77777777" w:rsidR="000F032B" w:rsidRPr="00C83987" w:rsidRDefault="000F032B" w:rsidP="00D73C40">
      <w:pPr>
        <w:pStyle w:val="ProductList-Body"/>
        <w:numPr>
          <w:ilvl w:val="0"/>
          <w:numId w:val="22"/>
        </w:numPr>
        <w:ind w:left="450" w:hanging="270"/>
      </w:pPr>
      <w:r>
        <w:t xml:space="preserve">Kunden müssen Microsoft und ihre verbundenen Unternehmen entschädigen für sowie schadlos halten und freistellen von sämtlichen Kosten, Ausgaben, Verlusten oder Schäden, die Microsoft oder ihren verbundenen Unternehmen daraus entstehen, dass der Kunde die in diesem Abschnitt enthaltenen Verpflichtungen nicht einhält. </w:t>
      </w:r>
    </w:p>
    <w:p w14:paraId="4FDCC60A" w14:textId="77777777" w:rsidR="000F032B" w:rsidRPr="0049329C" w:rsidRDefault="000F032B" w:rsidP="000F032B">
      <w:pPr>
        <w:pStyle w:val="ProductList-Body"/>
        <w:rPr>
          <w:sz w:val="14"/>
          <w:szCs w:val="20"/>
        </w:rPr>
      </w:pPr>
    </w:p>
    <w:p w14:paraId="6B176913" w14:textId="77777777" w:rsidR="00C0319E" w:rsidRPr="00C83987" w:rsidRDefault="00C0319E" w:rsidP="004925A1">
      <w:pPr>
        <w:pStyle w:val="ProductList-Body"/>
      </w:pPr>
      <w:r>
        <w:t xml:space="preserve">Die Desktop-Anwendungen, durch die sich Kunden für die Teilnahme am Home Use Program qualifizieren und die im Rahmen dieses Programms verfügbar sind, sind hier aufgeführt: </w:t>
      </w:r>
    </w:p>
    <w:p w14:paraId="4FDCC619" w14:textId="77777777" w:rsidR="000F032B" w:rsidRPr="0049329C" w:rsidRDefault="000F032B" w:rsidP="004925A1">
      <w:pPr>
        <w:pStyle w:val="ProductList-Body"/>
        <w:rPr>
          <w:sz w:val="14"/>
          <w:szCs w:val="20"/>
        </w:rPr>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37"/>
        <w:gridCol w:w="5336"/>
      </w:tblGrid>
      <w:tr w:rsidR="000F032B" w:rsidRPr="00717EC0" w14:paraId="4FDCC61C" w14:textId="77777777" w:rsidTr="00725B5D">
        <w:trPr>
          <w:trHeight w:val="60"/>
          <w:tblHeader/>
        </w:trPr>
        <w:tc>
          <w:tcPr>
            <w:tcW w:w="5355" w:type="dxa"/>
            <w:shd w:val="clear" w:color="auto" w:fill="0072C6"/>
            <w:tcMar>
              <w:top w:w="0" w:type="dxa"/>
              <w:left w:w="108" w:type="dxa"/>
              <w:bottom w:w="0" w:type="dxa"/>
              <w:right w:w="108" w:type="dxa"/>
            </w:tcMar>
            <w:vAlign w:val="center"/>
          </w:tcPr>
          <w:p w14:paraId="4FDCC61A" w14:textId="77777777" w:rsidR="000F032B" w:rsidRPr="000F032B" w:rsidRDefault="000F032B" w:rsidP="000F032B">
            <w:pPr>
              <w:pStyle w:val="ProductList-Body"/>
              <w:spacing w:before="20" w:after="20"/>
              <w:rPr>
                <w:color w:val="FFFFFF" w:themeColor="background1"/>
              </w:rPr>
            </w:pPr>
            <w:r>
              <w:rPr>
                <w:color w:val="FFFFFF" w:themeColor="background1"/>
              </w:rPr>
              <w:t>Qualifizierende Desktop-Anwendung</w:t>
            </w:r>
          </w:p>
        </w:tc>
        <w:tc>
          <w:tcPr>
            <w:tcW w:w="5355" w:type="dxa"/>
            <w:shd w:val="clear" w:color="auto" w:fill="0072C6"/>
            <w:tcMar>
              <w:top w:w="0" w:type="dxa"/>
              <w:left w:w="108" w:type="dxa"/>
              <w:bottom w:w="0" w:type="dxa"/>
              <w:right w:w="108" w:type="dxa"/>
            </w:tcMar>
            <w:vAlign w:val="center"/>
          </w:tcPr>
          <w:p w14:paraId="4FDCC61B" w14:textId="77777777" w:rsidR="000F032B" w:rsidRPr="000F032B" w:rsidRDefault="000F032B" w:rsidP="000F032B">
            <w:pPr>
              <w:pStyle w:val="ProductList-Body"/>
              <w:spacing w:before="20" w:after="20"/>
              <w:rPr>
                <w:color w:val="FFFFFF" w:themeColor="background1"/>
              </w:rPr>
            </w:pPr>
            <w:r>
              <w:rPr>
                <w:color w:val="FFFFFF" w:themeColor="background1"/>
              </w:rPr>
              <w:t>Entsprechende Home UseProgram-Lizenz</w:t>
            </w:r>
          </w:p>
        </w:tc>
      </w:tr>
      <w:tr w:rsidR="000F032B" w:rsidRPr="00717EC0" w14:paraId="4FDCC623" w14:textId="77777777" w:rsidTr="00725B5D">
        <w:trPr>
          <w:trHeight w:val="438"/>
        </w:trPr>
        <w:tc>
          <w:tcPr>
            <w:tcW w:w="5355" w:type="dxa"/>
            <w:tcMar>
              <w:top w:w="0" w:type="dxa"/>
              <w:left w:w="108" w:type="dxa"/>
              <w:bottom w:w="0" w:type="dxa"/>
              <w:right w:w="108" w:type="dxa"/>
            </w:tcMar>
            <w:vAlign w:val="center"/>
          </w:tcPr>
          <w:p w14:paraId="4FDCC61D" w14:textId="77777777" w:rsidR="000F032B" w:rsidRPr="00C83987" w:rsidRDefault="000F032B" w:rsidP="000F032B">
            <w:pPr>
              <w:pStyle w:val="ProductList-Body"/>
            </w:pPr>
            <w:r>
              <w:rPr>
                <w:color w:val="000000"/>
              </w:rPr>
              <w:t>Office Standard 2010/2013</w:t>
            </w:r>
          </w:p>
          <w:p w14:paraId="4FDCC61E" w14:textId="70289D26" w:rsidR="000F032B" w:rsidRPr="00C83987" w:rsidRDefault="000F032B" w:rsidP="000F032B">
            <w:pPr>
              <w:pStyle w:val="ProductList-Body"/>
            </w:pPr>
            <w:r>
              <w:rPr>
                <w:color w:val="000000"/>
              </w:rPr>
              <w:t>Office Professional Plus 2010</w:t>
            </w:r>
            <w:r>
              <w:fldChar w:fldCharType="begin"/>
            </w:r>
            <w:r>
              <w:instrText>XE "Office Professional Plus 2010"</w:instrText>
            </w:r>
            <w:r>
              <w:fldChar w:fldCharType="end"/>
            </w:r>
            <w:r>
              <w:rPr>
                <w:color w:val="000000"/>
              </w:rPr>
              <w:t>/2013</w:t>
            </w:r>
          </w:p>
          <w:p w14:paraId="4FDCC61F" w14:textId="187EEBD2" w:rsidR="000F032B" w:rsidRPr="00717EC0" w:rsidRDefault="000F032B" w:rsidP="000F032B">
            <w:pPr>
              <w:pStyle w:val="ProductList-Body"/>
              <w:rPr>
                <w:color w:val="000000"/>
              </w:rPr>
            </w:pPr>
            <w:r>
              <w:rPr>
                <w:color w:val="000000"/>
              </w:rPr>
              <w:t>Office für Mac 2008/Office für Mac Standard 2011</w:t>
            </w:r>
            <w:r>
              <w:fldChar w:fldCharType="begin"/>
            </w:r>
            <w:r>
              <w:instrText>XE "Office für Mac Standard 2011"</w:instrText>
            </w:r>
            <w:r>
              <w:fldChar w:fldCharType="end"/>
            </w:r>
            <w:r>
              <w:rPr>
                <w:color w:val="000000"/>
              </w:rPr>
              <w:t xml:space="preserve"> </w:t>
            </w:r>
          </w:p>
        </w:tc>
        <w:tc>
          <w:tcPr>
            <w:tcW w:w="5355" w:type="dxa"/>
            <w:tcMar>
              <w:top w:w="0" w:type="dxa"/>
              <w:left w:w="108" w:type="dxa"/>
              <w:bottom w:w="0" w:type="dxa"/>
              <w:right w:w="108" w:type="dxa"/>
            </w:tcMar>
            <w:vAlign w:val="center"/>
          </w:tcPr>
          <w:p w14:paraId="4FDCC621" w14:textId="74ADE686" w:rsidR="000F032B" w:rsidRPr="00C83987" w:rsidRDefault="000F032B" w:rsidP="000F032B">
            <w:pPr>
              <w:pStyle w:val="ProductList-Body"/>
            </w:pPr>
            <w:r>
              <w:rPr>
                <w:color w:val="000000"/>
              </w:rPr>
              <w:t>Office Professional Plus 2013</w:t>
            </w:r>
            <w:r>
              <w:fldChar w:fldCharType="begin"/>
            </w:r>
            <w:r>
              <w:instrText>XE "Office Professional Plus 2013"</w:instrText>
            </w:r>
            <w:r>
              <w:fldChar w:fldCharType="end"/>
            </w:r>
            <w:r>
              <w:rPr>
                <w:color w:val="000000"/>
              </w:rPr>
              <w:t xml:space="preserve"> HUP oder</w:t>
            </w:r>
          </w:p>
          <w:p w14:paraId="4FDCC622" w14:textId="77777777" w:rsidR="000F032B" w:rsidRPr="00717EC0" w:rsidRDefault="000F032B" w:rsidP="000F032B">
            <w:pPr>
              <w:pStyle w:val="ProductList-Body"/>
              <w:rPr>
                <w:color w:val="000000"/>
              </w:rPr>
            </w:pPr>
            <w:r>
              <w:rPr>
                <w:color w:val="000000"/>
              </w:rPr>
              <w:t>Office für Mac Home &amp; Business 2011 HUP</w:t>
            </w:r>
          </w:p>
        </w:tc>
      </w:tr>
      <w:tr w:rsidR="000F032B" w:rsidRPr="00717EC0" w14:paraId="4FDCC62F" w14:textId="77777777" w:rsidTr="00725B5D">
        <w:trPr>
          <w:trHeight w:val="438"/>
        </w:trPr>
        <w:tc>
          <w:tcPr>
            <w:tcW w:w="5355" w:type="dxa"/>
            <w:tcMar>
              <w:top w:w="0" w:type="dxa"/>
              <w:left w:w="108" w:type="dxa"/>
              <w:bottom w:w="0" w:type="dxa"/>
              <w:right w:w="108" w:type="dxa"/>
            </w:tcMar>
            <w:vAlign w:val="center"/>
          </w:tcPr>
          <w:p w14:paraId="4FDCC624" w14:textId="77777777" w:rsidR="000F032B" w:rsidRPr="00C83987" w:rsidRDefault="000F032B" w:rsidP="000F032B">
            <w:pPr>
              <w:pStyle w:val="ProductList-Body"/>
            </w:pPr>
            <w:r>
              <w:rPr>
                <w:color w:val="000000"/>
              </w:rPr>
              <w:t>Access 2010/2013</w:t>
            </w:r>
          </w:p>
          <w:p w14:paraId="4FDCC625" w14:textId="77777777" w:rsidR="000F032B" w:rsidRPr="00C83987" w:rsidRDefault="000F032B" w:rsidP="000F032B">
            <w:pPr>
              <w:pStyle w:val="ProductList-Body"/>
            </w:pPr>
            <w:r>
              <w:rPr>
                <w:color w:val="000000"/>
              </w:rPr>
              <w:t>Excel 2010/2013</w:t>
            </w:r>
          </w:p>
          <w:p w14:paraId="4FDCC626" w14:textId="77777777" w:rsidR="000F032B" w:rsidRPr="00C83987" w:rsidRDefault="000F032B" w:rsidP="000F032B">
            <w:pPr>
              <w:pStyle w:val="ProductList-Body"/>
            </w:pPr>
            <w:r>
              <w:rPr>
                <w:color w:val="000000"/>
              </w:rPr>
              <w:t>PowerPoint 2010/2013</w:t>
            </w:r>
          </w:p>
          <w:p w14:paraId="4FDCC627" w14:textId="77777777" w:rsidR="000F032B" w:rsidRPr="00C83987" w:rsidRDefault="000F032B" w:rsidP="000F032B">
            <w:pPr>
              <w:pStyle w:val="ProductList-Body"/>
            </w:pPr>
            <w:r>
              <w:rPr>
                <w:color w:val="000000"/>
              </w:rPr>
              <w:t>InfoPath 2010/2013</w:t>
            </w:r>
          </w:p>
          <w:p w14:paraId="5AF2F281" w14:textId="6596D1BB" w:rsidR="00F4592A" w:rsidRPr="00C83987" w:rsidRDefault="00F4592A" w:rsidP="000F032B">
            <w:pPr>
              <w:pStyle w:val="ProductList-Body"/>
            </w:pPr>
            <w:r>
              <w:rPr>
                <w:color w:val="000000"/>
              </w:rPr>
              <w:t>Lync 2010/2013</w:t>
            </w:r>
          </w:p>
          <w:p w14:paraId="4FDCC628" w14:textId="77777777" w:rsidR="000F032B" w:rsidRPr="00C83987" w:rsidRDefault="000F032B" w:rsidP="000F032B">
            <w:pPr>
              <w:pStyle w:val="ProductList-Body"/>
            </w:pPr>
            <w:r>
              <w:rPr>
                <w:color w:val="000000"/>
              </w:rPr>
              <w:t>OneNote 2010/2013</w:t>
            </w:r>
          </w:p>
          <w:p w14:paraId="4FDCC629" w14:textId="77777777" w:rsidR="000F032B" w:rsidRPr="00C83987" w:rsidRDefault="000F032B" w:rsidP="000F032B">
            <w:pPr>
              <w:pStyle w:val="ProductList-Body"/>
            </w:pPr>
            <w:r>
              <w:rPr>
                <w:color w:val="000000"/>
              </w:rPr>
              <w:t>Outlook 2010/2013</w:t>
            </w:r>
          </w:p>
          <w:p w14:paraId="4FDCC62A" w14:textId="77777777" w:rsidR="000F032B" w:rsidRPr="00C83987" w:rsidRDefault="000F032B" w:rsidP="000F032B">
            <w:pPr>
              <w:pStyle w:val="ProductList-Body"/>
            </w:pPr>
            <w:r>
              <w:rPr>
                <w:color w:val="000000"/>
              </w:rPr>
              <w:t>Publisher 2010/2013</w:t>
            </w:r>
          </w:p>
          <w:p w14:paraId="5EF4FB40" w14:textId="7A48E5A2" w:rsidR="00255296" w:rsidRPr="00C83987" w:rsidRDefault="00255296" w:rsidP="000F032B">
            <w:pPr>
              <w:pStyle w:val="ProductList-Body"/>
            </w:pPr>
            <w:r>
              <w:t>Skype for Business 2015</w:t>
            </w:r>
          </w:p>
          <w:p w14:paraId="4FDCC62B" w14:textId="77777777" w:rsidR="000F032B" w:rsidRPr="00717EC0" w:rsidRDefault="000F032B" w:rsidP="000F032B">
            <w:pPr>
              <w:pStyle w:val="ProductList-Body"/>
              <w:rPr>
                <w:color w:val="000000"/>
              </w:rPr>
            </w:pPr>
            <w:r>
              <w:rPr>
                <w:color w:val="000000"/>
              </w:rPr>
              <w:t>Word 2010/2013</w:t>
            </w:r>
          </w:p>
        </w:tc>
        <w:tc>
          <w:tcPr>
            <w:tcW w:w="5355" w:type="dxa"/>
            <w:tcMar>
              <w:top w:w="0" w:type="dxa"/>
              <w:left w:w="108" w:type="dxa"/>
              <w:bottom w:w="0" w:type="dxa"/>
              <w:right w:w="108" w:type="dxa"/>
            </w:tcMar>
            <w:vAlign w:val="center"/>
          </w:tcPr>
          <w:p w14:paraId="4FDCC62D" w14:textId="355F58D6" w:rsidR="000F032B" w:rsidRPr="00C83987" w:rsidRDefault="000F032B" w:rsidP="000F032B">
            <w:pPr>
              <w:pStyle w:val="ProductList-Body"/>
            </w:pPr>
            <w:r>
              <w:rPr>
                <w:color w:val="000000"/>
              </w:rPr>
              <w:t>Office Professional Plus 2013</w:t>
            </w:r>
            <w:r>
              <w:fldChar w:fldCharType="begin"/>
            </w:r>
            <w:r>
              <w:instrText>XE "Office Professional Plus 2013"</w:instrText>
            </w:r>
            <w:r>
              <w:fldChar w:fldCharType="end"/>
            </w:r>
            <w:r>
              <w:rPr>
                <w:color w:val="000000"/>
              </w:rPr>
              <w:t xml:space="preserve"> HUP oder</w:t>
            </w:r>
          </w:p>
          <w:p w14:paraId="4FDCC62E" w14:textId="77777777" w:rsidR="000F032B" w:rsidRPr="00717EC0" w:rsidRDefault="000F032B" w:rsidP="000F032B">
            <w:pPr>
              <w:pStyle w:val="ProductList-Body"/>
              <w:rPr>
                <w:color w:val="000000"/>
              </w:rPr>
            </w:pPr>
            <w:r>
              <w:rPr>
                <w:color w:val="000000"/>
              </w:rPr>
              <w:t>Office für Mac Home &amp; Business 2011 HUP</w:t>
            </w:r>
          </w:p>
        </w:tc>
      </w:tr>
      <w:tr w:rsidR="000F032B" w:rsidRPr="00717EC0" w14:paraId="4FDCC633" w14:textId="77777777" w:rsidTr="00725B5D">
        <w:trPr>
          <w:trHeight w:val="438"/>
        </w:trPr>
        <w:tc>
          <w:tcPr>
            <w:tcW w:w="5355" w:type="dxa"/>
            <w:tcMar>
              <w:top w:w="0" w:type="dxa"/>
              <w:left w:w="108" w:type="dxa"/>
              <w:bottom w:w="0" w:type="dxa"/>
              <w:right w:w="108" w:type="dxa"/>
            </w:tcMar>
            <w:vAlign w:val="center"/>
          </w:tcPr>
          <w:p w14:paraId="4FDCC630" w14:textId="77777777" w:rsidR="000F032B" w:rsidRPr="00C83987" w:rsidRDefault="000F032B" w:rsidP="000F032B">
            <w:pPr>
              <w:pStyle w:val="ProductList-Body"/>
            </w:pPr>
            <w:r>
              <w:rPr>
                <w:color w:val="000000"/>
              </w:rPr>
              <w:t xml:space="preserve">Visio Standard 2010/2013 </w:t>
            </w:r>
          </w:p>
          <w:p w14:paraId="4FDCC631" w14:textId="77777777" w:rsidR="000F032B" w:rsidRPr="00717EC0" w:rsidRDefault="000F032B" w:rsidP="000F032B">
            <w:pPr>
              <w:pStyle w:val="ProductList-Body"/>
              <w:rPr>
                <w:color w:val="000000"/>
              </w:rPr>
            </w:pPr>
            <w:r>
              <w:rPr>
                <w:color w:val="000000"/>
              </w:rPr>
              <w:t>Visio Professional 2010/2013</w:t>
            </w:r>
          </w:p>
        </w:tc>
        <w:tc>
          <w:tcPr>
            <w:tcW w:w="5355" w:type="dxa"/>
            <w:tcMar>
              <w:top w:w="0" w:type="dxa"/>
              <w:left w:w="108" w:type="dxa"/>
              <w:bottom w:w="0" w:type="dxa"/>
              <w:right w:w="108" w:type="dxa"/>
            </w:tcMar>
            <w:vAlign w:val="center"/>
          </w:tcPr>
          <w:p w14:paraId="4FDCC632" w14:textId="6666856F" w:rsidR="000F032B" w:rsidRPr="00717EC0" w:rsidRDefault="000F032B" w:rsidP="000F032B">
            <w:pPr>
              <w:pStyle w:val="ProductList-Body"/>
              <w:rPr>
                <w:color w:val="000000"/>
              </w:rPr>
            </w:pPr>
            <w:r>
              <w:rPr>
                <w:color w:val="000000"/>
              </w:rPr>
              <w:t>Visio Professional 2013</w:t>
            </w:r>
            <w:r>
              <w:fldChar w:fldCharType="begin"/>
            </w:r>
            <w:r>
              <w:instrText>XE "Visio Professional 2013"</w:instrText>
            </w:r>
            <w:r>
              <w:fldChar w:fldCharType="end"/>
            </w:r>
            <w:r>
              <w:rPr>
                <w:color w:val="000000"/>
              </w:rPr>
              <w:t xml:space="preserve"> HUP</w:t>
            </w:r>
          </w:p>
        </w:tc>
      </w:tr>
      <w:tr w:rsidR="000F032B" w:rsidRPr="00717EC0" w14:paraId="4FDCC637" w14:textId="77777777" w:rsidTr="00725B5D">
        <w:trPr>
          <w:trHeight w:val="438"/>
        </w:trPr>
        <w:tc>
          <w:tcPr>
            <w:tcW w:w="5355" w:type="dxa"/>
            <w:tcMar>
              <w:top w:w="0" w:type="dxa"/>
              <w:left w:w="108" w:type="dxa"/>
              <w:bottom w:w="0" w:type="dxa"/>
              <w:right w:w="108" w:type="dxa"/>
            </w:tcMar>
            <w:vAlign w:val="center"/>
          </w:tcPr>
          <w:p w14:paraId="4FDCC634" w14:textId="77777777" w:rsidR="000F032B" w:rsidRPr="00C83987" w:rsidRDefault="000F032B" w:rsidP="000F032B">
            <w:pPr>
              <w:pStyle w:val="ProductList-Body"/>
            </w:pPr>
            <w:r>
              <w:rPr>
                <w:color w:val="000000"/>
              </w:rPr>
              <w:t>Project Standard 2010/2013</w:t>
            </w:r>
          </w:p>
          <w:p w14:paraId="4FDCC635" w14:textId="77777777" w:rsidR="000F032B" w:rsidRPr="00717EC0" w:rsidRDefault="000F032B" w:rsidP="000F032B">
            <w:pPr>
              <w:pStyle w:val="ProductList-Body"/>
              <w:rPr>
                <w:color w:val="000000"/>
              </w:rPr>
            </w:pPr>
            <w:r>
              <w:rPr>
                <w:color w:val="000000"/>
              </w:rPr>
              <w:t>Project Professional 2010/2013</w:t>
            </w:r>
          </w:p>
        </w:tc>
        <w:tc>
          <w:tcPr>
            <w:tcW w:w="5355" w:type="dxa"/>
            <w:tcMar>
              <w:top w:w="0" w:type="dxa"/>
              <w:left w:w="108" w:type="dxa"/>
              <w:bottom w:w="0" w:type="dxa"/>
              <w:right w:w="108" w:type="dxa"/>
            </w:tcMar>
            <w:vAlign w:val="center"/>
          </w:tcPr>
          <w:p w14:paraId="4FDCC636" w14:textId="4D51E523" w:rsidR="000F032B" w:rsidRPr="00717EC0" w:rsidRDefault="000F032B" w:rsidP="007F4EE2">
            <w:pPr>
              <w:pStyle w:val="ProductList-Body"/>
              <w:rPr>
                <w:color w:val="000000"/>
              </w:rPr>
            </w:pPr>
            <w:r>
              <w:rPr>
                <w:color w:val="000000"/>
              </w:rPr>
              <w:t>Project Professional 2013</w:t>
            </w:r>
            <w:r>
              <w:fldChar w:fldCharType="begin"/>
            </w:r>
            <w:r>
              <w:instrText>XE "Project Standard 2013"</w:instrText>
            </w:r>
            <w:r>
              <w:fldChar w:fldCharType="end"/>
            </w:r>
            <w:r>
              <w:rPr>
                <w:color w:val="000000"/>
              </w:rPr>
              <w:t xml:space="preserve"> HUP</w:t>
            </w:r>
          </w:p>
        </w:tc>
      </w:tr>
    </w:tbl>
    <w:p w14:paraId="4FDCC638" w14:textId="432C834A" w:rsidR="000F032B" w:rsidRPr="00C83987" w:rsidRDefault="000F032B" w:rsidP="00F97607">
      <w:pPr>
        <w:pStyle w:val="ProductList-Body"/>
        <w:tabs>
          <w:tab w:val="clear" w:pos="158"/>
          <w:tab w:val="left" w:pos="180"/>
        </w:tabs>
      </w:pPr>
      <w:r>
        <w:rPr>
          <w:i/>
        </w:rPr>
        <w:t xml:space="preserve">Weitere Informationen, einschließlich Informationen zur zukünftigen Verfügbarkeit von zusätzlicher Home Use Program-Software, finden Sie unter </w:t>
      </w:r>
      <w:hyperlink r:id="rId71" w:history="1">
        <w:r>
          <w:rPr>
            <w:rStyle w:val="Hyperlink"/>
            <w:i/>
          </w:rPr>
          <w:t>http://www.microsoft.com/licensing</w:t>
        </w:r>
      </w:hyperlink>
      <w:r>
        <w:rPr>
          <w:i/>
        </w:rPr>
        <w:t>. Die Verfügbarkeit von zusätzlichen Produkten im Rahmen des Home Use Program kann je nach Region variieren.</w:t>
      </w:r>
    </w:p>
    <w:p w14:paraId="4FDCC639" w14:textId="1294DCB2" w:rsidR="000F032B" w:rsidRPr="00C83987" w:rsidRDefault="000F032B" w:rsidP="00F97607">
      <w:pPr>
        <w:pStyle w:val="ProductList-Body"/>
        <w:tabs>
          <w:tab w:val="clear" w:pos="158"/>
          <w:tab w:val="left" w:pos="180"/>
        </w:tabs>
      </w:pPr>
      <w:r>
        <w:rPr>
          <w:i/>
        </w:rPr>
        <w:t>Hinweis für Kunden mit Campus- und School-Vertrag und Open Value Subscription – Bildungslösungen: Zusätzliche programmspezifische Bestimmungen finden Sie im Campus- und School-Vertrag (ab 3.5) oder im OVS-ES-Vertrag. Academic Select (ohne SAM), Academic Select Plus (ohne SAM) und Academic Open-Programme kommen für diese Vergünstigung nicht infrage.</w:t>
      </w:r>
    </w:p>
    <w:p w14:paraId="4FDCC63A" w14:textId="77777777" w:rsidR="000F032B" w:rsidRPr="0049329C" w:rsidRDefault="000F032B" w:rsidP="000F032B">
      <w:pPr>
        <w:pStyle w:val="ProductList-Body"/>
        <w:rPr>
          <w:sz w:val="14"/>
          <w:szCs w:val="20"/>
        </w:rPr>
      </w:pPr>
    </w:p>
    <w:p w14:paraId="4FDCC63B" w14:textId="77777777" w:rsidR="000F032B" w:rsidRPr="00C83987" w:rsidRDefault="000F032B" w:rsidP="00432379">
      <w:pPr>
        <w:pStyle w:val="ProductList-SubSubSectionHeading"/>
        <w:outlineLvl w:val="2"/>
      </w:pPr>
      <w:bookmarkStart w:id="1581" w:name="_Toc379797448"/>
      <w:bookmarkStart w:id="1582" w:name="_Toc380513484"/>
      <w:bookmarkStart w:id="1583" w:name="_Toc380655534"/>
      <w:bookmarkStart w:id="1584" w:name="SA_EnterpriseSourceLicensingProgram"/>
      <w:bookmarkStart w:id="1585" w:name="_Toc420053839"/>
      <w:r>
        <w:rPr>
          <w:b/>
          <w:color w:val="00188F"/>
        </w:rPr>
        <w:t>Enterprise Source Licensing Program</w:t>
      </w:r>
      <w:bookmarkEnd w:id="1581"/>
      <w:bookmarkEnd w:id="1582"/>
      <w:bookmarkEnd w:id="1583"/>
      <w:bookmarkEnd w:id="1584"/>
      <w:bookmarkEnd w:id="1585"/>
      <w:r>
        <w:rPr>
          <w:b/>
        </w:rPr>
        <w:t xml:space="preserve"> </w:t>
      </w:r>
    </w:p>
    <w:p w14:paraId="4FDCC63C" w14:textId="59D03CF7" w:rsidR="000F032B" w:rsidRPr="00C83987" w:rsidRDefault="000F032B" w:rsidP="000F032B">
      <w:pPr>
        <w:pStyle w:val="ProductList-Body"/>
      </w:pPr>
      <w:r>
        <w:t xml:space="preserve">Kunden mit mindestens 10.000 lizenzierten Desktops mit SA im System-Pool sind berechtigt, am Enterprise Source Licensing Program (ESLP) teilzunehmen, das Zugriff auf den Microsoft Windows-Quellcode für interne Entwicklung und internen Support bietet und pro Vertrag/Beitritt gewährt wird. Das Registrierungsformular kann vom Volume Licensing Service Center (VLSC) heruntergeladen werden (weitere Einzelheiten zur Berechtigung und Länderverfügbarkeit finden Sie unter </w:t>
      </w:r>
      <w:hyperlink r:id="rId72" w:history="1">
        <w:r>
          <w:rPr>
            <w:rStyle w:val="Hyperlink"/>
          </w:rPr>
          <w:t>http://www.microsoft.com/en-us/sharedsource/enterprise-source-licensing-program.aspx</w:t>
        </w:r>
      </w:hyperlink>
      <w:r>
        <w:t>. Programme für Forschung &amp; Lehre sind zur Teilnahme am Microsoft Research Source Licensing Program berechtigt.</w:t>
      </w:r>
    </w:p>
    <w:p w14:paraId="4FDCC63D" w14:textId="77777777" w:rsidR="000F032B" w:rsidRPr="0049329C" w:rsidRDefault="000F032B" w:rsidP="000F032B">
      <w:pPr>
        <w:pStyle w:val="ProductList-Body"/>
        <w:rPr>
          <w:sz w:val="14"/>
          <w:szCs w:val="20"/>
        </w:rPr>
      </w:pPr>
    </w:p>
    <w:p w14:paraId="4FDCC63E" w14:textId="77777777" w:rsidR="000F032B" w:rsidRPr="00C83987" w:rsidRDefault="000F032B" w:rsidP="00432379">
      <w:pPr>
        <w:pStyle w:val="ProductList-SubSubSectionHeading"/>
        <w:outlineLvl w:val="2"/>
      </w:pPr>
      <w:bookmarkStart w:id="1586" w:name="_Toc379797449"/>
      <w:bookmarkStart w:id="1587" w:name="_Toc380513485"/>
      <w:bookmarkStart w:id="1588" w:name="_Toc380655535"/>
      <w:bookmarkStart w:id="1589" w:name="SA_24x7"/>
      <w:bookmarkStart w:id="1590" w:name="_Toc420053840"/>
      <w:r>
        <w:rPr>
          <w:b/>
          <w:color w:val="00188F"/>
        </w:rPr>
        <w:t>24x7 Problembehebungssupport</w:t>
      </w:r>
      <w:bookmarkEnd w:id="1586"/>
      <w:bookmarkEnd w:id="1587"/>
      <w:bookmarkEnd w:id="1588"/>
      <w:bookmarkEnd w:id="1589"/>
      <w:bookmarkEnd w:id="1590"/>
    </w:p>
    <w:p w14:paraId="4FDCC63F" w14:textId="2B797A14" w:rsidR="000F032B" w:rsidRPr="00C83987" w:rsidRDefault="000F032B" w:rsidP="00840F96">
      <w:pPr>
        <w:pStyle w:val="ProductList-Body"/>
        <w:ind w:left="180"/>
      </w:pPr>
      <w:r>
        <w:t>Kunden (mit Ausnahme von Kunden mit Select-Lizenz für Forschung &amp; Lehre, Select Plus-Vertrag für Forschung &amp; Lehre, Open-Lizenz für Forschung &amp; Lehre, Campus- und School-Verträgen, Open Value Subscription – Bildungslösungen) mit Software Assurance sind zum 24x7-Problembehebungssupport berechtigt.</w:t>
      </w:r>
      <w:r w:rsidR="0084595C">
        <w:t xml:space="preserve"> </w:t>
      </w:r>
    </w:p>
    <w:p w14:paraId="4FDCC640" w14:textId="77777777" w:rsidR="000F032B" w:rsidRPr="0049329C" w:rsidRDefault="000F032B" w:rsidP="00840F96">
      <w:pPr>
        <w:pStyle w:val="ProductList-Body"/>
        <w:ind w:left="180"/>
        <w:rPr>
          <w:sz w:val="14"/>
          <w:szCs w:val="20"/>
        </w:rPr>
      </w:pPr>
    </w:p>
    <w:p w14:paraId="4FDCC641" w14:textId="198C3CDD" w:rsidR="000F032B" w:rsidRPr="00C83987" w:rsidRDefault="000F032B" w:rsidP="00840F96">
      <w:pPr>
        <w:pStyle w:val="ProductList-Body"/>
        <w:ind w:left="180"/>
      </w:pPr>
      <w:r>
        <w:t>24x7-Problembehebungssupport bietet Unterstützung für Probleme mit bestimmten Symptomen, die bei der Verwendung von Microsoft-Produkten aufgetreten sind, wenn eine vernünftige Erwartung besteht, dass die Probleme von Microsoft-Produkten verursacht werden.</w:t>
      </w:r>
      <w:r w:rsidR="0084595C">
        <w:t xml:space="preserve"> </w:t>
      </w:r>
      <w:r>
        <w:t>Microsoft wird angemessene Maßnahmen zur Unterstützung der Kunden mit Supportbedarf ergreifen, die den Microsoft-Produktsupportrichtlinien entsprechen.</w:t>
      </w:r>
      <w:r w:rsidR="0084595C">
        <w:t xml:space="preserve"> </w:t>
      </w:r>
      <w:r>
        <w:t xml:space="preserve">Microsoft behält sich das Recht vor, unangemessene Forderungen nach Supportservices abzulehnen und Kunden jederzeit auf einen zusätzlichen Servicelevel-Vertrag zu verweisen, in dessen Rahmen zusätzliche Kosten anfallen können. </w:t>
      </w:r>
    </w:p>
    <w:p w14:paraId="4FDCC642" w14:textId="77777777" w:rsidR="000F032B" w:rsidRPr="0049329C" w:rsidRDefault="000F032B" w:rsidP="00840F96">
      <w:pPr>
        <w:pStyle w:val="ProductList-Body"/>
        <w:ind w:left="180"/>
        <w:rPr>
          <w:sz w:val="16"/>
          <w:szCs w:val="21"/>
        </w:rPr>
      </w:pPr>
    </w:p>
    <w:p w14:paraId="4FDCC643" w14:textId="4BE52688" w:rsidR="000F032B" w:rsidRPr="00C83987" w:rsidRDefault="000F032B" w:rsidP="00840F96">
      <w:pPr>
        <w:pStyle w:val="ProductList-Body"/>
        <w:ind w:left="180"/>
      </w:pPr>
      <w:r>
        <w:t xml:space="preserve">Microsoft kann Support auf neue Produkte ausdehnen oder Support für bestehende Produkte einstellen. Möglicherweise kann für eine Implementierung von Microsoft-Produkten durch den Kunden nicht effektiv Support geleistet werden. Im Rahmen der Erbringung von Supportservices wird Microsoft den Kunden davon unterrichten, falls Microsoft zu diesem Ergebnis gelangen sollte. Sofern der Kunde die Implementierung nicht innerhalb von 30 Kalendertagen nach dem Hinweis von Microsoft so ändert, dass es möglich ist, für sie effektiv Support zu leisten, ist Microsoft nicht zur Erbringung von zusätzlichen Supportservices für diese Implementierung verpflichtet. Microsoft wird jedoch weiterhin Support für die supportfähigen Implementierungen des Kunden, die Gegenstand dieser Bestimmungen sind, erbringen. </w:t>
      </w:r>
    </w:p>
    <w:p w14:paraId="4FDCC644" w14:textId="77777777" w:rsidR="000F032B" w:rsidRPr="00C83987" w:rsidRDefault="000F032B" w:rsidP="00840F96">
      <w:pPr>
        <w:pStyle w:val="ProductList-Body"/>
        <w:ind w:left="180"/>
      </w:pPr>
    </w:p>
    <w:p w14:paraId="4FDCC645" w14:textId="519AB6F2" w:rsidR="000F032B" w:rsidRPr="00C83987" w:rsidRDefault="000F032B" w:rsidP="00840F96">
      <w:pPr>
        <w:pStyle w:val="ProductList-Body"/>
        <w:ind w:left="180"/>
      </w:pPr>
      <w:r>
        <w:t>Eine unterstützte Break-Fix-Supportanfrage, auch als Fall bezeichnet, wird als ein einzelnes Supportproblem und die angemessenen Bemühungen zu seiner Behebung definiert.</w:t>
      </w:r>
      <w:r w:rsidR="0084595C">
        <w:t xml:space="preserve"> </w:t>
      </w:r>
      <w:r>
        <w:t>Ein einzelnes Supportproblem ist ein Problem, das nicht in untergeordnete Probleme aufgeteilt werden kann.</w:t>
      </w:r>
      <w:r w:rsidR="0084595C">
        <w:t xml:space="preserve"> </w:t>
      </w:r>
      <w:r>
        <w:t>Wenn ein Problem aus untergeordneten Problemen besteht, wird jedes von ihnen als separater Fall betrachtet.</w:t>
      </w:r>
      <w:r w:rsidR="0084595C">
        <w:t xml:space="preserve"> </w:t>
      </w:r>
      <w:r>
        <w:t>In bestimmten Situationen stellen wir den Kunden als Reaktion auf eine unterstützte Break-Fix-Supportanfrage möglicherweise eine Änderung des kommerziell verfügbaren Softwarecodes eines Microsoft-Produktes bereit, um bestimmte kritische Probleme zu beheben („Hotfix(es)“).</w:t>
      </w:r>
      <w:r w:rsidR="0084595C">
        <w:t xml:space="preserve"> </w:t>
      </w:r>
      <w:r>
        <w:t>Hotfixes sind dazu gedacht, bestimmte Probleme der Kunden zu beheben, und wurden keinen Regressionstests unterzogen.</w:t>
      </w:r>
      <w:r w:rsidR="0084595C">
        <w:t xml:space="preserve"> </w:t>
      </w:r>
      <w:r>
        <w:t>Sofern hierin nichts anderes bestimmt ist, dürfen Hotfixes ohne ausdrückliche schriftliche Zustimmung von Microsoft nicht an nicht verbundene Dritte vertrieben werden.</w:t>
      </w:r>
    </w:p>
    <w:p w14:paraId="4FDCC646" w14:textId="77777777" w:rsidR="000F032B" w:rsidRPr="00C83987" w:rsidRDefault="000F032B" w:rsidP="00840F96">
      <w:pPr>
        <w:pStyle w:val="ProductList-Body"/>
        <w:ind w:left="180"/>
      </w:pPr>
    </w:p>
    <w:p w14:paraId="4FDCC647" w14:textId="1B17C8A6" w:rsidR="000F032B" w:rsidRPr="00C83987" w:rsidRDefault="000F032B" w:rsidP="00840F96">
      <w:pPr>
        <w:pStyle w:val="ProductList-Body"/>
        <w:ind w:left="180"/>
      </w:pPr>
      <w:r>
        <w:t>Produkte, die über Volumenlizenzierung erhältlich sind und für die derzeit wie unter der Support Lifecycle Policy von Microsoft aufgeführt Mainstream-Support geleistet wird, sind mit einer Berechtigung zu 24x7-Problembehebungssupport verbunden.</w:t>
      </w:r>
      <w:r w:rsidR="0084595C">
        <w:t xml:space="preserve"> </w:t>
      </w:r>
      <w:r>
        <w:t>Die Berechtigung zu telefonischem Support für ein Produkt ist an die Verfügbarkeit des SA-Angebots für dieses Produkt gebunden. Bei Produkten, für die keine Software Assurance-Option für den Server, sondern für die CALs zur Verfügung steht, zählt die auf ihre CALs angewendete SA für Anfragen, die für andere berechtigte Produkte zu verwenden sind, wie nachstehend im Abschnitt „Gewährung von telefonischen Supportanfragen“ beschrieben.</w:t>
      </w:r>
      <w:r w:rsidR="0084595C">
        <w:t xml:space="preserve"> </w:t>
      </w:r>
      <w:r>
        <w:t>Mehr Informationen über die Service- und Supportrichtlinien finden Sie im jeweiligen Abschnitt für dieses Produkt in diesem Dokument.</w:t>
      </w:r>
      <w:r w:rsidR="0084595C">
        <w:t xml:space="preserve"> </w:t>
      </w:r>
      <w:r>
        <w:t>Frühere Versionen des Produktes, für die derzeit Mainstream-Support geleistet wird und die die Kunden anstelle der aktuell lizenzierten Version nutzen möchten, sind ebenfalls mit einer Berechtigung verbunden.</w:t>
      </w:r>
      <w:r w:rsidR="0084595C">
        <w:t xml:space="preserve"> </w:t>
      </w:r>
      <w:r>
        <w:t>Die Developer Edition aller Server, HED-Produkte und MSDN-Abonnements sind ausgeschlossen.</w:t>
      </w:r>
    </w:p>
    <w:p w14:paraId="4FDCC648" w14:textId="77777777" w:rsidR="000F032B" w:rsidRPr="00C83987" w:rsidRDefault="000F032B" w:rsidP="00840F96">
      <w:pPr>
        <w:pStyle w:val="ProductList-Body"/>
        <w:ind w:left="180"/>
      </w:pPr>
    </w:p>
    <w:p w14:paraId="4FDCC649" w14:textId="77777777" w:rsidR="000F032B" w:rsidRPr="00C83987" w:rsidRDefault="000F032B" w:rsidP="00840F96">
      <w:pPr>
        <w:pStyle w:val="ProductList-Body"/>
        <w:ind w:left="180"/>
      </w:pPr>
      <w:r>
        <w:t>Microsoft kann sämtliche technischen Informationen, die sie im Rahmen der für ihre Produkte geleisteten Services in Bezug auf Problemlösung, Troubleshooting, Erweiterungen von Produktfunktionalitäten und Fixes erhält, für die Knowledge Base von Microsoft nutzen. Microsoft verpflichtet sich, bei den Artikeln in der Knowledge Base den Kunden nicht zu identifizieren und keine vertraulichen Informationen des Kunden offenzulegen. Microsoft ist nicht verpflichtet, künftige Arbeitsaufträge von Personen zu beschränken, die Zugriff auf vertrauliche Informationen des Kunden hatten. Darüber hinaus steht es dem Kunden, Microsoft und diesen Personen frei, Informationen im Hinblick auf Informationstechnologie, einschließlich Ideen, Konzepten, Know-how oder Techniken, zu verwenden, an die sich diese Personen erinnern, solange vertrauliche Informationen der jeweils anderen Partei nicht bei einer solchen Verwendung offengelegt werden.</w:t>
      </w:r>
    </w:p>
    <w:p w14:paraId="4FDCC64A" w14:textId="77777777" w:rsidR="000F032B" w:rsidRPr="00C83987" w:rsidRDefault="000F032B" w:rsidP="00840F96">
      <w:pPr>
        <w:pStyle w:val="ProductList-Body"/>
        <w:ind w:left="180"/>
      </w:pPr>
    </w:p>
    <w:p w14:paraId="4FDCC64B" w14:textId="1029162A" w:rsidR="000F032B" w:rsidRPr="00C83987" w:rsidRDefault="000F032B" w:rsidP="00840F96">
      <w:pPr>
        <w:pStyle w:val="ProductList-Body"/>
        <w:ind w:left="180"/>
      </w:pPr>
      <w:r>
        <w:t>Das Recht des Kunden zur Nutzung von Fixes, die Microsoft im Rahmen der Erbringung von Services bereitstellt, unterliegen dem Lizenzvertrag für das entsprechende Produkt oder, wenn der Fix nicht für ein bestimmtes Produkt bereitgestellt wird, anderen von Microsoft bereitgestellten Nutzungsbestimmungen. Sämtliche bereitgestellten Fixes werden an den Kunden lizenziert.</w:t>
      </w:r>
    </w:p>
    <w:p w14:paraId="4FDCC64C" w14:textId="77777777" w:rsidR="000F032B" w:rsidRPr="00C83987" w:rsidRDefault="000F032B" w:rsidP="00840F96">
      <w:pPr>
        <w:pStyle w:val="ProductList-Body"/>
        <w:ind w:left="180"/>
      </w:pPr>
    </w:p>
    <w:p w14:paraId="2152CB6C" w14:textId="77777777" w:rsidR="00DC47E5" w:rsidRPr="00C83987" w:rsidRDefault="000F032B" w:rsidP="00840F96">
      <w:pPr>
        <w:pStyle w:val="ProductList-Body"/>
        <w:ind w:left="180"/>
      </w:pPr>
      <w:r>
        <w:t>Der 24x7-Problembehebungssupport stellt den Kunden eine Anzahl von Anfragen und Kontaktpersonen zum Melden dieser Anfragen wie nachstehend beschrieben zur Verfügung. Support kann durch entweder elektronisches Einreichen von Anfragen über das Internet oder telefonisch veranlasst werden. Für jede Art von Medium gelten unterschiedliche Bestimmungen.</w:t>
      </w:r>
    </w:p>
    <w:p w14:paraId="5D1F83D1" w14:textId="77777777" w:rsidR="00DC47E5" w:rsidRPr="00C83987" w:rsidRDefault="00DC47E5" w:rsidP="00840F96">
      <w:pPr>
        <w:pStyle w:val="ProductList-Body"/>
        <w:ind w:left="180"/>
      </w:pPr>
    </w:p>
    <w:p w14:paraId="4FDCC64D" w14:textId="7E35D849" w:rsidR="000F032B" w:rsidRPr="00C83987" w:rsidRDefault="00DC47E5" w:rsidP="00840F96">
      <w:pPr>
        <w:pStyle w:val="ProductList-Body"/>
        <w:ind w:left="180"/>
      </w:pPr>
      <w:r>
        <w:t xml:space="preserve">Kunden, die einen Kauf unter dem Microsoft Produkt- und Servicevertrag (MPSA) tätigen, müssen dem MPSA- Lizenzierungshandbuch Einzelheiten zur Berechnung von 24x7 Problembehebungssupport-Anfragen unter dem MPSA entnehmen. Das MPSA-Lizenzierungshandbuch findet sich unter </w:t>
      </w:r>
      <w:hyperlink r:id="rId73" w:history="1">
        <w:r>
          <w:rPr>
            <w:rStyle w:val="Hyperlink"/>
          </w:rPr>
          <w:t>http://www.microsoftvolumelicensing.com/DocumentSearch.aspx?Mode=1&amp;Category=3</w:t>
        </w:r>
      </w:hyperlink>
      <w:r>
        <w:t>.</w:t>
      </w:r>
      <w:r w:rsidR="0084595C">
        <w:t xml:space="preserve"> </w:t>
      </w:r>
    </w:p>
    <w:p w14:paraId="4FDCC64E" w14:textId="77777777" w:rsidR="000F032B" w:rsidRPr="00C83987" w:rsidRDefault="000F032B" w:rsidP="00840F96">
      <w:pPr>
        <w:pStyle w:val="ProductList-Body"/>
        <w:ind w:left="180"/>
      </w:pPr>
    </w:p>
    <w:p w14:paraId="4FDCC64F" w14:textId="77777777" w:rsidR="000F032B" w:rsidRPr="00C83987" w:rsidRDefault="000F032B" w:rsidP="00840F96">
      <w:pPr>
        <w:pStyle w:val="ProductList-Body"/>
        <w:ind w:left="180"/>
      </w:pPr>
      <w:r>
        <w:rPr>
          <w:b/>
          <w:color w:val="00188F"/>
        </w:rPr>
        <w:t>Gewährung von telefonischen Supportanfragen</w:t>
      </w:r>
    </w:p>
    <w:p w14:paraId="4FDCC650" w14:textId="7DE39949" w:rsidR="00132A99" w:rsidRPr="00C83987" w:rsidRDefault="000F032B" w:rsidP="00840F96">
      <w:pPr>
        <w:pStyle w:val="ProductList-Body"/>
        <w:ind w:left="180"/>
      </w:pPr>
      <w:r>
        <w:t>Die Anzahl der zulässigen telefonischen Supportanfragen ist je nach SA-Ausgaben und Zahlungsoption des jeweiligen Kunden von Kunde zu Kunde unterschiedlich.</w:t>
      </w:r>
      <w:r w:rsidR="0084595C">
        <w:t xml:space="preserve"> </w:t>
      </w:r>
      <w:r>
        <w:t>Die kostenlose Anfrage wird im Rahmen eines Konzernbeitritts, Select-Beitritts, einer Select Plus-Registrierung und eines Open Value-Vertrages mit SA für mindestens ein qualifizierendes Server-Softwareprodukt gewährt.</w:t>
      </w:r>
      <w:r>
        <w:rPr>
          <w:rFonts w:cs="Tahoma"/>
          <w:szCs w:val="18"/>
        </w:rPr>
        <w:t xml:space="preserve"> Auf SA-Ausgaben basierende Anfragen werden für SA-Ausgaben für Server und Desktop im Rahmen eines qualifizierenden Select- oder Konzernbeitritts, einer Select Plus-Registrierung, eines Open Value-Vertrages oder einer Open-Lizenz-Autorisierungsnummer gewährt.</w:t>
      </w:r>
      <w:r w:rsidR="0084595C">
        <w:rPr>
          <w:rFonts w:cs="Tahoma"/>
          <w:szCs w:val="18"/>
        </w:rPr>
        <w:t xml:space="preserve"> </w:t>
      </w:r>
      <w:r>
        <w:rPr>
          <w:rFonts w:cs="Tahoma"/>
          <w:szCs w:val="18"/>
        </w:rPr>
        <w:t>Für SA-Ausgaben pro Server SA bzw. CAL SA in Höhe von mindestens $20.000 gewähren wir eine Anfrage. Für SA-Ausgaben pro System-Pool oder Anwendungs-Pool in Höhe von mindestens $200.000 gewähren wir eine Anfrage.</w:t>
      </w:r>
      <w:r w:rsidR="0084595C">
        <w:rPr>
          <w:rFonts w:cs="Tahoma"/>
          <w:szCs w:val="18"/>
        </w:rPr>
        <w:t xml:space="preserve"> </w:t>
      </w:r>
      <w:r>
        <w:rPr>
          <w:rFonts w:cs="Tahoma"/>
          <w:szCs w:val="18"/>
        </w:rPr>
        <w:t>Die folgende Tabelle enthält die ungefähren Währungsäquivalente für auf Grundlage von SA-Ausgaben gewährten Anfragen für Verträge, die nicht auf US-Dollar lauten.</w:t>
      </w:r>
      <w:r w:rsidR="0084595C">
        <w:rPr>
          <w:rFonts w:cs="Tahoma"/>
          <w:szCs w:val="18"/>
        </w:rPr>
        <w:t xml:space="preserve"> </w:t>
      </w:r>
      <w:r>
        <w:rPr>
          <w:rFonts w:cs="Tahoma"/>
          <w:szCs w:val="18"/>
        </w:rPr>
        <w:t>Aufgrund der Wechselkursschwankungen sind Änderungen an dieser Tabelle vorbehalten.</w:t>
      </w:r>
    </w:p>
    <w:p w14:paraId="6AE568A7" w14:textId="2753109B" w:rsidR="00DC47E5" w:rsidRDefault="00DC47E5" w:rsidP="00840F96">
      <w:pPr>
        <w:pStyle w:val="ProductList-Body"/>
        <w:ind w:left="180"/>
      </w:pPr>
    </w:p>
    <w:p w14:paraId="14C524B1" w14:textId="77777777" w:rsidR="0049329C" w:rsidRDefault="0049329C" w:rsidP="00840F96">
      <w:pPr>
        <w:pStyle w:val="ProductList-Body"/>
        <w:ind w:left="180"/>
      </w:pPr>
    </w:p>
    <w:p w14:paraId="029B9FEE" w14:textId="6D4E55BB" w:rsidR="00DC47E5" w:rsidRPr="00C83987" w:rsidRDefault="00DC47E5" w:rsidP="00840F96">
      <w:pPr>
        <w:pStyle w:val="ProductList-Body"/>
        <w:ind w:left="180"/>
      </w:pPr>
      <w:r>
        <w:t xml:space="preserve">Kunden, die einen Kauf unter dem Microsoft Produkt- und Servicevertrag (MPSA) tätigen, müssen dem MPSA- Lizenzierungshandbuch Einzelheiten zur Berechnung der Gewährung von telefonischen Supportanfragen beim 24x7 Problembehebungssupport unter dem MPSA entnehmen. Das MPSA-Lizenzierungshandbuch findet sich unter </w:t>
      </w:r>
      <w:hyperlink r:id="rId74" w:history="1">
        <w:r>
          <w:rPr>
            <w:rStyle w:val="Hyperlink"/>
          </w:rPr>
          <w:t>http://www.microsoftvolumelicensing.com/DocumentSearch.aspx?Mode=1&amp;Category=3</w:t>
        </w:r>
      </w:hyperlink>
      <w:r>
        <w:t>.</w:t>
      </w:r>
    </w:p>
    <w:p w14:paraId="4FDCC651" w14:textId="77777777" w:rsidR="00332DA2" w:rsidRPr="00C83987" w:rsidRDefault="00332DA2" w:rsidP="00840F96">
      <w:pPr>
        <w:pStyle w:val="ProductList-Body"/>
        <w:spacing w:before="20" w:after="20"/>
        <w:ind w:left="180"/>
      </w:pPr>
    </w:p>
    <w:tbl>
      <w:tblPr>
        <w:tblW w:w="10459"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1999"/>
        <w:gridCol w:w="1440"/>
        <w:gridCol w:w="3510"/>
        <w:gridCol w:w="3510"/>
      </w:tblGrid>
      <w:tr w:rsidR="00332DA2" w:rsidRPr="00717EC0" w14:paraId="4FDCC656" w14:textId="77777777" w:rsidTr="0049329C">
        <w:trPr>
          <w:trHeight w:val="178"/>
          <w:tblHeader/>
        </w:trPr>
        <w:tc>
          <w:tcPr>
            <w:tcW w:w="1999" w:type="dxa"/>
            <w:tcBorders>
              <w:top w:val="single" w:sz="8" w:space="0" w:color="auto"/>
              <w:left w:val="single" w:sz="8" w:space="0" w:color="auto"/>
              <w:bottom w:val="single" w:sz="8" w:space="0" w:color="auto"/>
              <w:right w:val="single" w:sz="8" w:space="0" w:color="auto"/>
            </w:tcBorders>
            <w:shd w:val="clear" w:color="auto" w:fill="0072C6"/>
            <w:vAlign w:val="bottom"/>
          </w:tcPr>
          <w:p w14:paraId="4FDCC652"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Währungsbezeichnung</w:t>
            </w:r>
          </w:p>
        </w:tc>
        <w:tc>
          <w:tcPr>
            <w:tcW w:w="1440" w:type="dxa"/>
            <w:tcBorders>
              <w:top w:val="single" w:sz="8" w:space="0" w:color="auto"/>
              <w:left w:val="single" w:sz="8" w:space="0" w:color="auto"/>
              <w:bottom w:val="single" w:sz="8" w:space="0" w:color="auto"/>
              <w:right w:val="single" w:sz="8" w:space="0" w:color="auto"/>
            </w:tcBorders>
            <w:shd w:val="clear" w:color="auto" w:fill="0072C6"/>
            <w:vAlign w:val="bottom"/>
          </w:tcPr>
          <w:p w14:paraId="4FDCC653"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Währungscode</w:t>
            </w:r>
          </w:p>
        </w:tc>
        <w:tc>
          <w:tcPr>
            <w:tcW w:w="3510" w:type="dxa"/>
            <w:tcBorders>
              <w:top w:val="single" w:sz="8" w:space="0" w:color="auto"/>
              <w:left w:val="single" w:sz="8" w:space="0" w:color="auto"/>
              <w:bottom w:val="single" w:sz="8" w:space="0" w:color="auto"/>
              <w:right w:val="single" w:sz="8" w:space="0" w:color="auto"/>
            </w:tcBorders>
            <w:shd w:val="clear" w:color="auto" w:fill="0072C6"/>
            <w:vAlign w:val="bottom"/>
          </w:tcPr>
          <w:p w14:paraId="4FDCC654"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Server/CAL – Stufen für gewährte Anfragen</w:t>
            </w:r>
          </w:p>
        </w:tc>
        <w:tc>
          <w:tcPr>
            <w:tcW w:w="3510" w:type="dxa"/>
            <w:tcBorders>
              <w:top w:val="single" w:sz="8" w:space="0" w:color="auto"/>
              <w:left w:val="single" w:sz="8" w:space="0" w:color="auto"/>
              <w:bottom w:val="single" w:sz="8" w:space="0" w:color="auto"/>
              <w:right w:val="single" w:sz="8" w:space="0" w:color="auto"/>
            </w:tcBorders>
            <w:shd w:val="clear" w:color="auto" w:fill="0072C6"/>
            <w:vAlign w:val="bottom"/>
          </w:tcPr>
          <w:p w14:paraId="4FDCC655"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IW/Client – Stufen für gewährte Anfragen</w:t>
            </w:r>
          </w:p>
        </w:tc>
      </w:tr>
      <w:tr w:rsidR="00332DA2" w:rsidRPr="00717EC0" w14:paraId="4FDCC65B" w14:textId="77777777" w:rsidTr="0049329C">
        <w:trPr>
          <w:trHeight w:val="236"/>
        </w:trPr>
        <w:tc>
          <w:tcPr>
            <w:tcW w:w="1999" w:type="dxa"/>
            <w:vAlign w:val="bottom"/>
          </w:tcPr>
          <w:p w14:paraId="4FDCC657" w14:textId="77777777" w:rsidR="00332DA2" w:rsidRPr="00717EC0" w:rsidRDefault="00332DA2" w:rsidP="00332DA2">
            <w:pPr>
              <w:pStyle w:val="ProductList-Body"/>
              <w:rPr>
                <w:rFonts w:cs="Tahoma"/>
                <w:szCs w:val="18"/>
              </w:rPr>
            </w:pPr>
            <w:r>
              <w:rPr>
                <w:rFonts w:cs="Tahoma"/>
                <w:szCs w:val="18"/>
              </w:rPr>
              <w:t>US-Dollar</w:t>
            </w:r>
          </w:p>
        </w:tc>
        <w:tc>
          <w:tcPr>
            <w:tcW w:w="1440" w:type="dxa"/>
            <w:vAlign w:val="bottom"/>
          </w:tcPr>
          <w:p w14:paraId="4FDCC658" w14:textId="77777777" w:rsidR="00332DA2" w:rsidRPr="00717EC0" w:rsidRDefault="00332DA2" w:rsidP="00332DA2">
            <w:pPr>
              <w:pStyle w:val="ProductList-Body"/>
              <w:rPr>
                <w:rFonts w:cs="Tahoma"/>
                <w:szCs w:val="18"/>
              </w:rPr>
            </w:pPr>
            <w:r>
              <w:rPr>
                <w:rFonts w:cs="Tahoma"/>
                <w:szCs w:val="18"/>
              </w:rPr>
              <w:t>USD</w:t>
            </w:r>
          </w:p>
        </w:tc>
        <w:tc>
          <w:tcPr>
            <w:tcW w:w="3510" w:type="dxa"/>
            <w:vAlign w:val="bottom"/>
          </w:tcPr>
          <w:p w14:paraId="4FDCC659" w14:textId="6434B9DF" w:rsidR="00332DA2" w:rsidRPr="00717EC0" w:rsidRDefault="00703461" w:rsidP="00332DA2">
            <w:pPr>
              <w:pStyle w:val="ProductList-Body"/>
              <w:rPr>
                <w:rFonts w:cs="Tahoma"/>
                <w:szCs w:val="18"/>
              </w:rPr>
            </w:pPr>
            <w:r>
              <w:rPr>
                <w:rFonts w:cs="Tahoma"/>
                <w:szCs w:val="18"/>
              </w:rPr>
              <w:t>$20.</w:t>
            </w:r>
            <w:r w:rsidR="00332DA2">
              <w:rPr>
                <w:rFonts w:cs="Tahoma"/>
                <w:szCs w:val="18"/>
              </w:rPr>
              <w:t>000</w:t>
            </w:r>
          </w:p>
        </w:tc>
        <w:tc>
          <w:tcPr>
            <w:tcW w:w="3510" w:type="dxa"/>
            <w:vAlign w:val="bottom"/>
          </w:tcPr>
          <w:p w14:paraId="4FDCC65A" w14:textId="3C097E67" w:rsidR="00332DA2" w:rsidRPr="00717EC0" w:rsidRDefault="00703461" w:rsidP="00332DA2">
            <w:pPr>
              <w:pStyle w:val="ProductList-Body"/>
              <w:rPr>
                <w:rFonts w:cs="Tahoma"/>
                <w:szCs w:val="18"/>
              </w:rPr>
            </w:pPr>
            <w:r>
              <w:rPr>
                <w:rFonts w:cs="Tahoma"/>
                <w:szCs w:val="18"/>
              </w:rPr>
              <w:t>$200.</w:t>
            </w:r>
            <w:r w:rsidR="00332DA2">
              <w:rPr>
                <w:rFonts w:cs="Tahoma"/>
                <w:szCs w:val="18"/>
              </w:rPr>
              <w:t>000</w:t>
            </w:r>
          </w:p>
        </w:tc>
      </w:tr>
      <w:tr w:rsidR="00332DA2" w:rsidRPr="00717EC0" w14:paraId="4FDCC660" w14:textId="77777777" w:rsidTr="0049329C">
        <w:trPr>
          <w:trHeight w:val="236"/>
        </w:trPr>
        <w:tc>
          <w:tcPr>
            <w:tcW w:w="1999" w:type="dxa"/>
            <w:vAlign w:val="bottom"/>
          </w:tcPr>
          <w:p w14:paraId="4FDCC65C" w14:textId="77777777" w:rsidR="00332DA2" w:rsidRPr="00717EC0" w:rsidRDefault="00332DA2" w:rsidP="00332DA2">
            <w:pPr>
              <w:pStyle w:val="ProductList-Body"/>
              <w:rPr>
                <w:rFonts w:cs="Tahoma"/>
                <w:szCs w:val="18"/>
              </w:rPr>
            </w:pPr>
            <w:r>
              <w:rPr>
                <w:rFonts w:cs="Tahoma"/>
                <w:szCs w:val="18"/>
              </w:rPr>
              <w:t>Australischer Dollar</w:t>
            </w:r>
          </w:p>
        </w:tc>
        <w:tc>
          <w:tcPr>
            <w:tcW w:w="1440" w:type="dxa"/>
            <w:vAlign w:val="bottom"/>
          </w:tcPr>
          <w:p w14:paraId="4FDCC65D" w14:textId="77777777" w:rsidR="00332DA2" w:rsidRPr="00717EC0" w:rsidRDefault="00332DA2" w:rsidP="00332DA2">
            <w:pPr>
              <w:pStyle w:val="ProductList-Body"/>
              <w:rPr>
                <w:rFonts w:cs="Tahoma"/>
                <w:szCs w:val="18"/>
              </w:rPr>
            </w:pPr>
            <w:r>
              <w:rPr>
                <w:rFonts w:cs="Tahoma"/>
                <w:szCs w:val="18"/>
              </w:rPr>
              <w:t>AUD</w:t>
            </w:r>
          </w:p>
        </w:tc>
        <w:tc>
          <w:tcPr>
            <w:tcW w:w="3510" w:type="dxa"/>
            <w:vAlign w:val="bottom"/>
          </w:tcPr>
          <w:p w14:paraId="4FDCC65E" w14:textId="018CAFB3" w:rsidR="00332DA2" w:rsidRPr="00717EC0" w:rsidRDefault="00703461" w:rsidP="00332DA2">
            <w:pPr>
              <w:pStyle w:val="ProductList-Body"/>
              <w:rPr>
                <w:rFonts w:cs="Tahoma"/>
                <w:szCs w:val="18"/>
              </w:rPr>
            </w:pPr>
            <w:r>
              <w:rPr>
                <w:rFonts w:cs="Tahoma"/>
                <w:szCs w:val="18"/>
              </w:rPr>
              <w:t>30.</w:t>
            </w:r>
            <w:r w:rsidR="00332DA2">
              <w:rPr>
                <w:rFonts w:cs="Tahoma"/>
                <w:szCs w:val="18"/>
              </w:rPr>
              <w:t>000</w:t>
            </w:r>
          </w:p>
        </w:tc>
        <w:tc>
          <w:tcPr>
            <w:tcW w:w="3510" w:type="dxa"/>
            <w:vAlign w:val="bottom"/>
          </w:tcPr>
          <w:p w14:paraId="4FDCC65F" w14:textId="55EB5FD2" w:rsidR="00332DA2" w:rsidRPr="00717EC0" w:rsidRDefault="00703461" w:rsidP="00332DA2">
            <w:pPr>
              <w:pStyle w:val="ProductList-Body"/>
              <w:rPr>
                <w:rFonts w:cs="Tahoma"/>
                <w:szCs w:val="18"/>
              </w:rPr>
            </w:pPr>
            <w:r>
              <w:rPr>
                <w:rFonts w:cs="Tahoma"/>
                <w:szCs w:val="18"/>
              </w:rPr>
              <w:t>300.</w:t>
            </w:r>
            <w:r w:rsidR="00332DA2">
              <w:rPr>
                <w:rFonts w:cs="Tahoma"/>
                <w:szCs w:val="18"/>
              </w:rPr>
              <w:t>000</w:t>
            </w:r>
          </w:p>
        </w:tc>
      </w:tr>
      <w:tr w:rsidR="00332DA2" w:rsidRPr="00717EC0" w14:paraId="4FDCC665" w14:textId="77777777" w:rsidTr="0049329C">
        <w:trPr>
          <w:trHeight w:val="236"/>
        </w:trPr>
        <w:tc>
          <w:tcPr>
            <w:tcW w:w="1999" w:type="dxa"/>
            <w:vAlign w:val="bottom"/>
          </w:tcPr>
          <w:p w14:paraId="4FDCC661" w14:textId="77777777" w:rsidR="00332DA2" w:rsidRPr="00717EC0" w:rsidRDefault="00332DA2" w:rsidP="00332DA2">
            <w:pPr>
              <w:pStyle w:val="ProductList-Body"/>
              <w:rPr>
                <w:rFonts w:cs="Tahoma"/>
                <w:szCs w:val="18"/>
              </w:rPr>
            </w:pPr>
            <w:r>
              <w:rPr>
                <w:rFonts w:cs="Tahoma"/>
                <w:szCs w:val="18"/>
              </w:rPr>
              <w:t>Kanadischer Dollar</w:t>
            </w:r>
          </w:p>
        </w:tc>
        <w:tc>
          <w:tcPr>
            <w:tcW w:w="1440" w:type="dxa"/>
            <w:vAlign w:val="bottom"/>
          </w:tcPr>
          <w:p w14:paraId="4FDCC662" w14:textId="77777777" w:rsidR="00332DA2" w:rsidRPr="00717EC0" w:rsidRDefault="00332DA2" w:rsidP="00332DA2">
            <w:pPr>
              <w:pStyle w:val="ProductList-Body"/>
              <w:rPr>
                <w:rFonts w:cs="Tahoma"/>
                <w:szCs w:val="18"/>
              </w:rPr>
            </w:pPr>
            <w:r>
              <w:rPr>
                <w:rFonts w:cs="Tahoma"/>
                <w:szCs w:val="18"/>
              </w:rPr>
              <w:t>CAD</w:t>
            </w:r>
          </w:p>
        </w:tc>
        <w:tc>
          <w:tcPr>
            <w:tcW w:w="3510" w:type="dxa"/>
            <w:vAlign w:val="bottom"/>
          </w:tcPr>
          <w:p w14:paraId="4FDCC663" w14:textId="2044BFC8" w:rsidR="00332DA2" w:rsidRPr="00717EC0" w:rsidRDefault="00703461" w:rsidP="00332DA2">
            <w:pPr>
              <w:pStyle w:val="ProductList-Body"/>
              <w:rPr>
                <w:rFonts w:cs="Tahoma"/>
                <w:szCs w:val="18"/>
              </w:rPr>
            </w:pPr>
            <w:r>
              <w:rPr>
                <w:rFonts w:cs="Tahoma"/>
                <w:szCs w:val="18"/>
              </w:rPr>
              <w:t>27.</w:t>
            </w:r>
            <w:r w:rsidR="00332DA2">
              <w:rPr>
                <w:rFonts w:cs="Tahoma"/>
                <w:szCs w:val="18"/>
              </w:rPr>
              <w:t>000</w:t>
            </w:r>
          </w:p>
        </w:tc>
        <w:tc>
          <w:tcPr>
            <w:tcW w:w="3510" w:type="dxa"/>
            <w:vAlign w:val="bottom"/>
          </w:tcPr>
          <w:p w14:paraId="4FDCC664" w14:textId="46211EDC" w:rsidR="00332DA2" w:rsidRPr="00717EC0" w:rsidRDefault="00703461" w:rsidP="00332DA2">
            <w:pPr>
              <w:pStyle w:val="ProductList-Body"/>
              <w:rPr>
                <w:rFonts w:cs="Tahoma"/>
                <w:szCs w:val="18"/>
              </w:rPr>
            </w:pPr>
            <w:r>
              <w:rPr>
                <w:rFonts w:cs="Tahoma"/>
                <w:szCs w:val="18"/>
              </w:rPr>
              <w:t>270.</w:t>
            </w:r>
            <w:r w:rsidR="00332DA2">
              <w:rPr>
                <w:rFonts w:cs="Tahoma"/>
                <w:szCs w:val="18"/>
              </w:rPr>
              <w:t>000</w:t>
            </w:r>
          </w:p>
        </w:tc>
      </w:tr>
      <w:tr w:rsidR="00332DA2" w:rsidRPr="00717EC0" w14:paraId="4FDCC66A" w14:textId="77777777" w:rsidTr="0049329C">
        <w:trPr>
          <w:trHeight w:val="236"/>
        </w:trPr>
        <w:tc>
          <w:tcPr>
            <w:tcW w:w="1999" w:type="dxa"/>
            <w:vAlign w:val="bottom"/>
          </w:tcPr>
          <w:p w14:paraId="4FDCC666" w14:textId="77777777" w:rsidR="00332DA2" w:rsidRPr="00717EC0" w:rsidRDefault="00332DA2" w:rsidP="00332DA2">
            <w:pPr>
              <w:pStyle w:val="ProductList-Body"/>
              <w:rPr>
                <w:rFonts w:cs="Tahoma"/>
                <w:szCs w:val="18"/>
              </w:rPr>
            </w:pPr>
            <w:r>
              <w:rPr>
                <w:rFonts w:cs="Tahoma"/>
                <w:szCs w:val="18"/>
              </w:rPr>
              <w:t>Schweizer Franken</w:t>
            </w:r>
          </w:p>
        </w:tc>
        <w:tc>
          <w:tcPr>
            <w:tcW w:w="1440" w:type="dxa"/>
            <w:vAlign w:val="bottom"/>
          </w:tcPr>
          <w:p w14:paraId="4FDCC667" w14:textId="77777777" w:rsidR="00332DA2" w:rsidRPr="00717EC0" w:rsidRDefault="00332DA2" w:rsidP="00332DA2">
            <w:pPr>
              <w:pStyle w:val="ProductList-Body"/>
              <w:rPr>
                <w:rFonts w:cs="Tahoma"/>
                <w:szCs w:val="18"/>
              </w:rPr>
            </w:pPr>
            <w:r>
              <w:rPr>
                <w:rFonts w:cs="Tahoma"/>
                <w:szCs w:val="18"/>
              </w:rPr>
              <w:t>CHF</w:t>
            </w:r>
          </w:p>
        </w:tc>
        <w:tc>
          <w:tcPr>
            <w:tcW w:w="3510" w:type="dxa"/>
            <w:vAlign w:val="bottom"/>
          </w:tcPr>
          <w:p w14:paraId="4FDCC668" w14:textId="0DF418D4" w:rsidR="00332DA2" w:rsidRPr="00717EC0" w:rsidRDefault="00703461" w:rsidP="00332DA2">
            <w:pPr>
              <w:pStyle w:val="ProductList-Body"/>
              <w:rPr>
                <w:rFonts w:cs="Tahoma"/>
                <w:szCs w:val="18"/>
              </w:rPr>
            </w:pPr>
            <w:r>
              <w:rPr>
                <w:rFonts w:cs="Tahoma"/>
                <w:szCs w:val="18"/>
              </w:rPr>
              <w:t>S Fr. 33.</w:t>
            </w:r>
            <w:r w:rsidR="00332DA2">
              <w:rPr>
                <w:rFonts w:cs="Tahoma"/>
                <w:szCs w:val="18"/>
              </w:rPr>
              <w:t>000</w:t>
            </w:r>
          </w:p>
        </w:tc>
        <w:tc>
          <w:tcPr>
            <w:tcW w:w="3510" w:type="dxa"/>
            <w:vAlign w:val="bottom"/>
          </w:tcPr>
          <w:p w14:paraId="4FDCC669" w14:textId="0BDE41BC" w:rsidR="00332DA2" w:rsidRPr="00717EC0" w:rsidRDefault="00332DA2" w:rsidP="00195CE6">
            <w:pPr>
              <w:pStyle w:val="ProductList-Body"/>
              <w:rPr>
                <w:rFonts w:cs="Tahoma"/>
                <w:szCs w:val="18"/>
              </w:rPr>
            </w:pPr>
            <w:r>
              <w:rPr>
                <w:rFonts w:cs="Tahoma"/>
                <w:szCs w:val="18"/>
              </w:rPr>
              <w:t>S Fr. 330</w:t>
            </w:r>
            <w:r w:rsidR="00195CE6">
              <w:rPr>
                <w:rFonts w:cs="Tahoma"/>
                <w:szCs w:val="18"/>
              </w:rPr>
              <w:t>.</w:t>
            </w:r>
            <w:r>
              <w:rPr>
                <w:rFonts w:cs="Tahoma"/>
                <w:szCs w:val="18"/>
              </w:rPr>
              <w:t>000</w:t>
            </w:r>
          </w:p>
        </w:tc>
      </w:tr>
      <w:tr w:rsidR="00332DA2" w:rsidRPr="00717EC0" w14:paraId="4FDCC66F" w14:textId="77777777" w:rsidTr="0049329C">
        <w:trPr>
          <w:trHeight w:val="236"/>
        </w:trPr>
        <w:tc>
          <w:tcPr>
            <w:tcW w:w="1999" w:type="dxa"/>
            <w:vAlign w:val="bottom"/>
          </w:tcPr>
          <w:p w14:paraId="4FDCC66B" w14:textId="77777777" w:rsidR="00332DA2" w:rsidRPr="00717EC0" w:rsidRDefault="00332DA2" w:rsidP="00332DA2">
            <w:pPr>
              <w:pStyle w:val="ProductList-Body"/>
              <w:rPr>
                <w:rFonts w:cs="Tahoma"/>
                <w:szCs w:val="18"/>
              </w:rPr>
            </w:pPr>
            <w:r>
              <w:rPr>
                <w:rFonts w:cs="Tahoma"/>
                <w:szCs w:val="18"/>
              </w:rPr>
              <w:t>Chinesischer Renminbi</w:t>
            </w:r>
          </w:p>
        </w:tc>
        <w:tc>
          <w:tcPr>
            <w:tcW w:w="1440" w:type="dxa"/>
            <w:vAlign w:val="bottom"/>
          </w:tcPr>
          <w:p w14:paraId="4FDCC66C" w14:textId="77777777" w:rsidR="00332DA2" w:rsidRPr="00717EC0" w:rsidRDefault="00332DA2" w:rsidP="00332DA2">
            <w:pPr>
              <w:pStyle w:val="ProductList-Body"/>
              <w:rPr>
                <w:rFonts w:cs="Tahoma"/>
                <w:szCs w:val="18"/>
              </w:rPr>
            </w:pPr>
            <w:r>
              <w:rPr>
                <w:rFonts w:cs="Tahoma"/>
                <w:szCs w:val="18"/>
              </w:rPr>
              <w:t>CNY</w:t>
            </w:r>
          </w:p>
        </w:tc>
        <w:tc>
          <w:tcPr>
            <w:tcW w:w="3510" w:type="dxa"/>
            <w:vAlign w:val="bottom"/>
          </w:tcPr>
          <w:p w14:paraId="4FDCC66D" w14:textId="77777777" w:rsidR="00332DA2" w:rsidRPr="00717EC0" w:rsidRDefault="00332DA2" w:rsidP="00332DA2">
            <w:pPr>
              <w:pStyle w:val="ProductList-Body"/>
              <w:rPr>
                <w:rFonts w:cs="Tahoma"/>
                <w:szCs w:val="18"/>
              </w:rPr>
            </w:pPr>
            <w:r>
              <w:rPr>
                <w:rFonts w:cs="Tahoma"/>
                <w:szCs w:val="18"/>
              </w:rPr>
              <w:t>CRC 165.000</w:t>
            </w:r>
          </w:p>
        </w:tc>
        <w:tc>
          <w:tcPr>
            <w:tcW w:w="3510" w:type="dxa"/>
            <w:vAlign w:val="bottom"/>
          </w:tcPr>
          <w:p w14:paraId="4FDCC66E" w14:textId="77777777" w:rsidR="00332DA2" w:rsidRPr="00717EC0" w:rsidRDefault="00332DA2" w:rsidP="00332DA2">
            <w:pPr>
              <w:pStyle w:val="ProductList-Body"/>
              <w:rPr>
                <w:rFonts w:cs="Tahoma"/>
                <w:szCs w:val="18"/>
              </w:rPr>
            </w:pPr>
            <w:r>
              <w:rPr>
                <w:rFonts w:cs="Tahoma"/>
                <w:szCs w:val="18"/>
              </w:rPr>
              <w:t>CRC 1.650.000</w:t>
            </w:r>
          </w:p>
        </w:tc>
      </w:tr>
      <w:tr w:rsidR="00332DA2" w:rsidRPr="00717EC0" w14:paraId="4FDCC674" w14:textId="77777777" w:rsidTr="0049329C">
        <w:trPr>
          <w:trHeight w:val="236"/>
        </w:trPr>
        <w:tc>
          <w:tcPr>
            <w:tcW w:w="1999" w:type="dxa"/>
            <w:vAlign w:val="bottom"/>
          </w:tcPr>
          <w:p w14:paraId="4FDCC670" w14:textId="77777777" w:rsidR="00332DA2" w:rsidRPr="00717EC0" w:rsidRDefault="00332DA2" w:rsidP="00332DA2">
            <w:pPr>
              <w:pStyle w:val="ProductList-Body"/>
              <w:rPr>
                <w:rFonts w:cs="Tahoma"/>
                <w:szCs w:val="18"/>
              </w:rPr>
            </w:pPr>
            <w:r>
              <w:rPr>
                <w:rFonts w:cs="Tahoma"/>
                <w:szCs w:val="18"/>
              </w:rPr>
              <w:t>Dänische Krone</w:t>
            </w:r>
          </w:p>
        </w:tc>
        <w:tc>
          <w:tcPr>
            <w:tcW w:w="1440" w:type="dxa"/>
            <w:vAlign w:val="bottom"/>
          </w:tcPr>
          <w:p w14:paraId="4FDCC671" w14:textId="77777777" w:rsidR="00332DA2" w:rsidRPr="00717EC0" w:rsidRDefault="00332DA2" w:rsidP="00332DA2">
            <w:pPr>
              <w:pStyle w:val="ProductList-Body"/>
              <w:rPr>
                <w:rFonts w:cs="Tahoma"/>
                <w:szCs w:val="18"/>
              </w:rPr>
            </w:pPr>
            <w:r>
              <w:rPr>
                <w:rFonts w:cs="Tahoma"/>
                <w:szCs w:val="18"/>
              </w:rPr>
              <w:t>DKK</w:t>
            </w:r>
          </w:p>
        </w:tc>
        <w:tc>
          <w:tcPr>
            <w:tcW w:w="3510" w:type="dxa"/>
            <w:vAlign w:val="bottom"/>
          </w:tcPr>
          <w:p w14:paraId="4FDCC672" w14:textId="77777777" w:rsidR="00332DA2" w:rsidRPr="00717EC0" w:rsidRDefault="00332DA2" w:rsidP="00332DA2">
            <w:pPr>
              <w:pStyle w:val="ProductList-Body"/>
              <w:rPr>
                <w:rFonts w:cs="Tahoma"/>
                <w:szCs w:val="18"/>
              </w:rPr>
            </w:pPr>
            <w:r>
              <w:rPr>
                <w:rFonts w:cs="Tahoma"/>
                <w:szCs w:val="18"/>
              </w:rPr>
              <w:t>kr 160.000</w:t>
            </w:r>
          </w:p>
        </w:tc>
        <w:tc>
          <w:tcPr>
            <w:tcW w:w="3510" w:type="dxa"/>
            <w:vAlign w:val="bottom"/>
          </w:tcPr>
          <w:p w14:paraId="4FDCC673" w14:textId="77777777" w:rsidR="00332DA2" w:rsidRPr="00717EC0" w:rsidRDefault="00332DA2" w:rsidP="00332DA2">
            <w:pPr>
              <w:pStyle w:val="ProductList-Body"/>
              <w:rPr>
                <w:rFonts w:cs="Tahoma"/>
                <w:szCs w:val="18"/>
              </w:rPr>
            </w:pPr>
            <w:r>
              <w:rPr>
                <w:rFonts w:cs="Tahoma"/>
                <w:szCs w:val="18"/>
              </w:rPr>
              <w:t>kr 1.600.000</w:t>
            </w:r>
          </w:p>
        </w:tc>
      </w:tr>
      <w:tr w:rsidR="00332DA2" w:rsidRPr="00717EC0" w14:paraId="4FDCC679" w14:textId="77777777" w:rsidTr="0049329C">
        <w:trPr>
          <w:trHeight w:val="236"/>
        </w:trPr>
        <w:tc>
          <w:tcPr>
            <w:tcW w:w="1999" w:type="dxa"/>
            <w:vAlign w:val="bottom"/>
          </w:tcPr>
          <w:p w14:paraId="4FDCC675" w14:textId="77777777" w:rsidR="00332DA2" w:rsidRPr="00717EC0" w:rsidRDefault="00332DA2" w:rsidP="00332DA2">
            <w:pPr>
              <w:pStyle w:val="ProductList-Body"/>
              <w:rPr>
                <w:rFonts w:cs="Tahoma"/>
                <w:szCs w:val="18"/>
              </w:rPr>
            </w:pPr>
            <w:r>
              <w:rPr>
                <w:rFonts w:cs="Tahoma"/>
                <w:szCs w:val="18"/>
              </w:rPr>
              <w:t>EURO</w:t>
            </w:r>
          </w:p>
        </w:tc>
        <w:tc>
          <w:tcPr>
            <w:tcW w:w="1440" w:type="dxa"/>
            <w:vAlign w:val="bottom"/>
          </w:tcPr>
          <w:p w14:paraId="4FDCC676" w14:textId="77777777" w:rsidR="00332DA2" w:rsidRPr="00717EC0" w:rsidRDefault="00332DA2" w:rsidP="00332DA2">
            <w:pPr>
              <w:pStyle w:val="ProductList-Body"/>
              <w:rPr>
                <w:rFonts w:cs="Tahoma"/>
                <w:szCs w:val="18"/>
              </w:rPr>
            </w:pPr>
            <w:r>
              <w:rPr>
                <w:rFonts w:cs="Tahoma"/>
                <w:szCs w:val="18"/>
              </w:rPr>
              <w:t>EUR</w:t>
            </w:r>
          </w:p>
        </w:tc>
        <w:tc>
          <w:tcPr>
            <w:tcW w:w="3510" w:type="dxa"/>
            <w:vAlign w:val="bottom"/>
          </w:tcPr>
          <w:p w14:paraId="4FDCC677" w14:textId="71CE9202" w:rsidR="00332DA2" w:rsidRPr="00717EC0" w:rsidRDefault="00703461" w:rsidP="00332DA2">
            <w:pPr>
              <w:pStyle w:val="ProductList-Body"/>
              <w:rPr>
                <w:rFonts w:cs="Tahoma"/>
                <w:szCs w:val="18"/>
              </w:rPr>
            </w:pPr>
            <w:r>
              <w:rPr>
                <w:rFonts w:cs="Tahoma"/>
                <w:szCs w:val="18"/>
              </w:rPr>
              <w:t>21.</w:t>
            </w:r>
            <w:r w:rsidR="00332DA2">
              <w:rPr>
                <w:rFonts w:cs="Tahoma"/>
                <w:szCs w:val="18"/>
              </w:rPr>
              <w:t>500</w:t>
            </w:r>
          </w:p>
        </w:tc>
        <w:tc>
          <w:tcPr>
            <w:tcW w:w="3510" w:type="dxa"/>
            <w:vAlign w:val="bottom"/>
          </w:tcPr>
          <w:p w14:paraId="4FDCC678" w14:textId="0DA15537" w:rsidR="00332DA2" w:rsidRPr="00717EC0" w:rsidRDefault="00703461" w:rsidP="00332DA2">
            <w:pPr>
              <w:pStyle w:val="ProductList-Body"/>
              <w:rPr>
                <w:rFonts w:cs="Tahoma"/>
                <w:szCs w:val="18"/>
              </w:rPr>
            </w:pPr>
            <w:r>
              <w:rPr>
                <w:rFonts w:cs="Tahoma"/>
                <w:szCs w:val="18"/>
              </w:rPr>
              <w:t>215.</w:t>
            </w:r>
            <w:r w:rsidR="00332DA2">
              <w:rPr>
                <w:rFonts w:cs="Tahoma"/>
                <w:szCs w:val="18"/>
              </w:rPr>
              <w:t>000</w:t>
            </w:r>
          </w:p>
        </w:tc>
      </w:tr>
      <w:tr w:rsidR="00332DA2" w:rsidRPr="00717EC0" w14:paraId="4FDCC67E" w14:textId="77777777" w:rsidTr="0049329C">
        <w:trPr>
          <w:trHeight w:val="236"/>
        </w:trPr>
        <w:tc>
          <w:tcPr>
            <w:tcW w:w="1999" w:type="dxa"/>
            <w:vAlign w:val="bottom"/>
          </w:tcPr>
          <w:p w14:paraId="4FDCC67A" w14:textId="77777777" w:rsidR="00332DA2" w:rsidRPr="00717EC0" w:rsidRDefault="00332DA2" w:rsidP="00332DA2">
            <w:pPr>
              <w:pStyle w:val="ProductList-Body"/>
              <w:rPr>
                <w:rFonts w:cs="Tahoma"/>
                <w:szCs w:val="18"/>
              </w:rPr>
            </w:pPr>
            <w:r>
              <w:rPr>
                <w:rFonts w:cs="Tahoma"/>
                <w:szCs w:val="18"/>
              </w:rPr>
              <w:t>Britisches Pfund</w:t>
            </w:r>
          </w:p>
        </w:tc>
        <w:tc>
          <w:tcPr>
            <w:tcW w:w="1440" w:type="dxa"/>
            <w:vAlign w:val="bottom"/>
          </w:tcPr>
          <w:p w14:paraId="4FDCC67B" w14:textId="77777777" w:rsidR="00332DA2" w:rsidRPr="00717EC0" w:rsidRDefault="00332DA2" w:rsidP="00332DA2">
            <w:pPr>
              <w:pStyle w:val="ProductList-Body"/>
              <w:rPr>
                <w:rFonts w:cs="Tahoma"/>
                <w:szCs w:val="18"/>
              </w:rPr>
            </w:pPr>
            <w:r>
              <w:rPr>
                <w:rFonts w:cs="Tahoma"/>
                <w:szCs w:val="18"/>
              </w:rPr>
              <w:t>GBP</w:t>
            </w:r>
          </w:p>
        </w:tc>
        <w:tc>
          <w:tcPr>
            <w:tcW w:w="3510" w:type="dxa"/>
            <w:vAlign w:val="bottom"/>
          </w:tcPr>
          <w:p w14:paraId="4FDCC67C" w14:textId="372D1B91" w:rsidR="00332DA2" w:rsidRPr="00717EC0" w:rsidRDefault="00703461" w:rsidP="00332DA2">
            <w:pPr>
              <w:pStyle w:val="ProductList-Body"/>
              <w:rPr>
                <w:rFonts w:cs="Tahoma"/>
                <w:szCs w:val="18"/>
              </w:rPr>
            </w:pPr>
            <w:r>
              <w:rPr>
                <w:rFonts w:cs="Tahoma"/>
                <w:szCs w:val="18"/>
              </w:rPr>
              <w:t>£13.</w:t>
            </w:r>
            <w:r w:rsidR="00332DA2">
              <w:rPr>
                <w:rFonts w:cs="Tahoma"/>
                <w:szCs w:val="18"/>
              </w:rPr>
              <w:t>500</w:t>
            </w:r>
          </w:p>
        </w:tc>
        <w:tc>
          <w:tcPr>
            <w:tcW w:w="3510" w:type="dxa"/>
            <w:vAlign w:val="bottom"/>
          </w:tcPr>
          <w:p w14:paraId="4FDCC67D" w14:textId="42CB124D" w:rsidR="00332DA2" w:rsidRPr="00717EC0" w:rsidRDefault="00703461" w:rsidP="00332DA2">
            <w:pPr>
              <w:pStyle w:val="ProductList-Body"/>
              <w:rPr>
                <w:rFonts w:cs="Tahoma"/>
                <w:szCs w:val="18"/>
              </w:rPr>
            </w:pPr>
            <w:r>
              <w:rPr>
                <w:rFonts w:cs="Tahoma"/>
                <w:szCs w:val="18"/>
              </w:rPr>
              <w:t>£135.</w:t>
            </w:r>
            <w:r w:rsidR="00332DA2">
              <w:rPr>
                <w:rFonts w:cs="Tahoma"/>
                <w:szCs w:val="18"/>
              </w:rPr>
              <w:t>000</w:t>
            </w:r>
          </w:p>
        </w:tc>
      </w:tr>
      <w:tr w:rsidR="00332DA2" w:rsidRPr="00717EC0" w14:paraId="4FDCC683" w14:textId="77777777" w:rsidTr="0049329C">
        <w:trPr>
          <w:trHeight w:val="236"/>
        </w:trPr>
        <w:tc>
          <w:tcPr>
            <w:tcW w:w="1999" w:type="dxa"/>
            <w:vAlign w:val="bottom"/>
          </w:tcPr>
          <w:p w14:paraId="4FDCC67F" w14:textId="77777777" w:rsidR="00332DA2" w:rsidRPr="00717EC0" w:rsidRDefault="00332DA2" w:rsidP="00332DA2">
            <w:pPr>
              <w:pStyle w:val="ProductList-Body"/>
              <w:rPr>
                <w:rFonts w:cs="Tahoma"/>
                <w:szCs w:val="18"/>
              </w:rPr>
            </w:pPr>
            <w:r>
              <w:rPr>
                <w:rFonts w:cs="Tahoma"/>
                <w:szCs w:val="18"/>
              </w:rPr>
              <w:t>Japanischer Yen</w:t>
            </w:r>
          </w:p>
        </w:tc>
        <w:tc>
          <w:tcPr>
            <w:tcW w:w="1440" w:type="dxa"/>
            <w:vAlign w:val="bottom"/>
          </w:tcPr>
          <w:p w14:paraId="4FDCC680" w14:textId="77777777" w:rsidR="00332DA2" w:rsidRPr="00717EC0" w:rsidRDefault="00332DA2" w:rsidP="00332DA2">
            <w:pPr>
              <w:pStyle w:val="ProductList-Body"/>
              <w:rPr>
                <w:rFonts w:cs="Tahoma"/>
                <w:szCs w:val="18"/>
              </w:rPr>
            </w:pPr>
            <w:r>
              <w:rPr>
                <w:rFonts w:cs="Tahoma"/>
                <w:szCs w:val="18"/>
              </w:rPr>
              <w:t>JPY</w:t>
            </w:r>
          </w:p>
        </w:tc>
        <w:tc>
          <w:tcPr>
            <w:tcW w:w="3510" w:type="dxa"/>
            <w:vAlign w:val="bottom"/>
          </w:tcPr>
          <w:p w14:paraId="4FDCC681" w14:textId="77777777" w:rsidR="00332DA2" w:rsidRPr="00717EC0" w:rsidRDefault="00332DA2" w:rsidP="00332DA2">
            <w:pPr>
              <w:pStyle w:val="ProductList-Body"/>
              <w:rPr>
                <w:rFonts w:cs="Tahoma"/>
                <w:szCs w:val="18"/>
              </w:rPr>
            </w:pPr>
            <w:r>
              <w:rPr>
                <w:rFonts w:cs="Tahoma"/>
                <w:szCs w:val="18"/>
              </w:rPr>
              <w:t>JPY 2.400.000</w:t>
            </w:r>
          </w:p>
        </w:tc>
        <w:tc>
          <w:tcPr>
            <w:tcW w:w="3510" w:type="dxa"/>
            <w:vAlign w:val="bottom"/>
          </w:tcPr>
          <w:p w14:paraId="4FDCC682" w14:textId="77777777" w:rsidR="00332DA2" w:rsidRPr="00717EC0" w:rsidRDefault="00332DA2" w:rsidP="00332DA2">
            <w:pPr>
              <w:pStyle w:val="ProductList-Body"/>
              <w:rPr>
                <w:rFonts w:cs="Tahoma"/>
                <w:szCs w:val="18"/>
              </w:rPr>
            </w:pPr>
            <w:r>
              <w:rPr>
                <w:rFonts w:cs="Tahoma"/>
                <w:szCs w:val="18"/>
              </w:rPr>
              <w:t>JPY 24.000.000</w:t>
            </w:r>
          </w:p>
        </w:tc>
      </w:tr>
      <w:tr w:rsidR="00332DA2" w:rsidRPr="00717EC0" w14:paraId="4FDCC688" w14:textId="77777777" w:rsidTr="0049329C">
        <w:trPr>
          <w:trHeight w:val="236"/>
        </w:trPr>
        <w:tc>
          <w:tcPr>
            <w:tcW w:w="1999" w:type="dxa"/>
            <w:vAlign w:val="bottom"/>
          </w:tcPr>
          <w:p w14:paraId="4FDCC684" w14:textId="77777777" w:rsidR="00332DA2" w:rsidRPr="00717EC0" w:rsidRDefault="00332DA2" w:rsidP="00332DA2">
            <w:pPr>
              <w:pStyle w:val="ProductList-Body"/>
              <w:rPr>
                <w:rFonts w:cs="Tahoma"/>
                <w:szCs w:val="18"/>
              </w:rPr>
            </w:pPr>
            <w:r>
              <w:rPr>
                <w:rFonts w:cs="Tahoma"/>
                <w:szCs w:val="18"/>
              </w:rPr>
              <w:t>Koreanischer Won</w:t>
            </w:r>
          </w:p>
        </w:tc>
        <w:tc>
          <w:tcPr>
            <w:tcW w:w="1440" w:type="dxa"/>
            <w:vAlign w:val="bottom"/>
          </w:tcPr>
          <w:p w14:paraId="4FDCC685" w14:textId="77777777" w:rsidR="00332DA2" w:rsidRPr="00717EC0" w:rsidRDefault="00332DA2" w:rsidP="00332DA2">
            <w:pPr>
              <w:pStyle w:val="ProductList-Body"/>
              <w:rPr>
                <w:rFonts w:cs="Tahoma"/>
                <w:szCs w:val="18"/>
              </w:rPr>
            </w:pPr>
            <w:r>
              <w:rPr>
                <w:rFonts w:cs="Tahoma"/>
                <w:szCs w:val="18"/>
              </w:rPr>
              <w:t>KRW</w:t>
            </w:r>
          </w:p>
        </w:tc>
        <w:tc>
          <w:tcPr>
            <w:tcW w:w="3510" w:type="dxa"/>
            <w:vAlign w:val="bottom"/>
          </w:tcPr>
          <w:p w14:paraId="4FDCC686" w14:textId="77777777" w:rsidR="00332DA2" w:rsidRPr="00717EC0" w:rsidRDefault="00332DA2" w:rsidP="00332DA2">
            <w:pPr>
              <w:pStyle w:val="ProductList-Body"/>
              <w:rPr>
                <w:rFonts w:cs="Tahoma"/>
                <w:szCs w:val="18"/>
              </w:rPr>
            </w:pPr>
            <w:r>
              <w:rPr>
                <w:rFonts w:cs="Tahoma"/>
                <w:szCs w:val="18"/>
              </w:rPr>
              <w:t>KWD 24.000.000</w:t>
            </w:r>
          </w:p>
        </w:tc>
        <w:tc>
          <w:tcPr>
            <w:tcW w:w="3510" w:type="dxa"/>
            <w:vAlign w:val="bottom"/>
          </w:tcPr>
          <w:p w14:paraId="4FDCC687" w14:textId="77777777" w:rsidR="00332DA2" w:rsidRPr="00717EC0" w:rsidRDefault="00332DA2" w:rsidP="00332DA2">
            <w:pPr>
              <w:pStyle w:val="ProductList-Body"/>
              <w:rPr>
                <w:rFonts w:cs="Tahoma"/>
                <w:szCs w:val="18"/>
              </w:rPr>
            </w:pPr>
            <w:r>
              <w:rPr>
                <w:rFonts w:cs="Tahoma"/>
                <w:szCs w:val="18"/>
              </w:rPr>
              <w:t>KWD 240.000.000</w:t>
            </w:r>
          </w:p>
        </w:tc>
      </w:tr>
      <w:tr w:rsidR="00332DA2" w:rsidRPr="00717EC0" w14:paraId="4FDCC68D" w14:textId="77777777" w:rsidTr="0049329C">
        <w:trPr>
          <w:trHeight w:val="236"/>
        </w:trPr>
        <w:tc>
          <w:tcPr>
            <w:tcW w:w="1999" w:type="dxa"/>
            <w:vAlign w:val="bottom"/>
          </w:tcPr>
          <w:p w14:paraId="4FDCC689" w14:textId="77777777" w:rsidR="00332DA2" w:rsidRPr="00717EC0" w:rsidRDefault="00332DA2" w:rsidP="00332DA2">
            <w:pPr>
              <w:pStyle w:val="ProductList-Body"/>
              <w:rPr>
                <w:rFonts w:cs="Tahoma"/>
                <w:szCs w:val="18"/>
              </w:rPr>
            </w:pPr>
            <w:r>
              <w:rPr>
                <w:rFonts w:cs="Tahoma"/>
                <w:szCs w:val="18"/>
              </w:rPr>
              <w:t>Norwegische Krone</w:t>
            </w:r>
          </w:p>
        </w:tc>
        <w:tc>
          <w:tcPr>
            <w:tcW w:w="1440" w:type="dxa"/>
            <w:vAlign w:val="bottom"/>
          </w:tcPr>
          <w:p w14:paraId="4FDCC68A" w14:textId="77777777" w:rsidR="00332DA2" w:rsidRPr="00717EC0" w:rsidRDefault="00332DA2" w:rsidP="00332DA2">
            <w:pPr>
              <w:pStyle w:val="ProductList-Body"/>
              <w:rPr>
                <w:rFonts w:cs="Tahoma"/>
                <w:szCs w:val="18"/>
              </w:rPr>
            </w:pPr>
            <w:r>
              <w:rPr>
                <w:rFonts w:cs="Tahoma"/>
                <w:szCs w:val="18"/>
              </w:rPr>
              <w:t>NOK</w:t>
            </w:r>
          </w:p>
        </w:tc>
        <w:tc>
          <w:tcPr>
            <w:tcW w:w="3510" w:type="dxa"/>
            <w:vAlign w:val="bottom"/>
          </w:tcPr>
          <w:p w14:paraId="4FDCC68B" w14:textId="77777777" w:rsidR="00332DA2" w:rsidRPr="00717EC0" w:rsidRDefault="00332DA2" w:rsidP="00332DA2">
            <w:pPr>
              <w:pStyle w:val="ProductList-Body"/>
              <w:rPr>
                <w:rFonts w:cs="Tahoma"/>
                <w:szCs w:val="18"/>
              </w:rPr>
            </w:pPr>
            <w:r>
              <w:rPr>
                <w:rFonts w:cs="Tahoma"/>
                <w:szCs w:val="18"/>
              </w:rPr>
              <w:t>kr 165.000</w:t>
            </w:r>
          </w:p>
        </w:tc>
        <w:tc>
          <w:tcPr>
            <w:tcW w:w="3510" w:type="dxa"/>
            <w:vAlign w:val="bottom"/>
          </w:tcPr>
          <w:p w14:paraId="4FDCC68C" w14:textId="77777777" w:rsidR="00332DA2" w:rsidRPr="00717EC0" w:rsidRDefault="00332DA2" w:rsidP="00332DA2">
            <w:pPr>
              <w:pStyle w:val="ProductList-Body"/>
              <w:rPr>
                <w:rFonts w:cs="Tahoma"/>
                <w:szCs w:val="18"/>
              </w:rPr>
            </w:pPr>
            <w:r>
              <w:rPr>
                <w:rFonts w:cs="Tahoma"/>
                <w:szCs w:val="18"/>
              </w:rPr>
              <w:t>kr 1.650.000</w:t>
            </w:r>
          </w:p>
        </w:tc>
      </w:tr>
      <w:tr w:rsidR="00332DA2" w:rsidRPr="00717EC0" w14:paraId="4FDCC692" w14:textId="77777777" w:rsidTr="0049329C">
        <w:trPr>
          <w:trHeight w:val="236"/>
        </w:trPr>
        <w:tc>
          <w:tcPr>
            <w:tcW w:w="1999" w:type="dxa"/>
            <w:vAlign w:val="bottom"/>
          </w:tcPr>
          <w:p w14:paraId="4FDCC68E" w14:textId="77777777" w:rsidR="00332DA2" w:rsidRPr="00717EC0" w:rsidRDefault="00332DA2" w:rsidP="00332DA2">
            <w:pPr>
              <w:pStyle w:val="ProductList-Body"/>
              <w:rPr>
                <w:rFonts w:cs="Tahoma"/>
                <w:szCs w:val="18"/>
              </w:rPr>
            </w:pPr>
            <w:r>
              <w:rPr>
                <w:rFonts w:cs="Tahoma"/>
                <w:szCs w:val="18"/>
              </w:rPr>
              <w:t>Neuseeländischer Dollar</w:t>
            </w:r>
          </w:p>
        </w:tc>
        <w:tc>
          <w:tcPr>
            <w:tcW w:w="1440" w:type="dxa"/>
            <w:vAlign w:val="bottom"/>
          </w:tcPr>
          <w:p w14:paraId="4FDCC68F" w14:textId="77777777" w:rsidR="00332DA2" w:rsidRPr="00717EC0" w:rsidRDefault="00332DA2" w:rsidP="00332DA2">
            <w:pPr>
              <w:pStyle w:val="ProductList-Body"/>
              <w:rPr>
                <w:rFonts w:cs="Tahoma"/>
                <w:szCs w:val="18"/>
              </w:rPr>
            </w:pPr>
            <w:r>
              <w:rPr>
                <w:rFonts w:cs="Tahoma"/>
                <w:szCs w:val="18"/>
              </w:rPr>
              <w:t>NZD</w:t>
            </w:r>
          </w:p>
        </w:tc>
        <w:tc>
          <w:tcPr>
            <w:tcW w:w="3510" w:type="dxa"/>
            <w:vAlign w:val="bottom"/>
          </w:tcPr>
          <w:p w14:paraId="4FDCC690" w14:textId="08C6FE53" w:rsidR="00332DA2" w:rsidRPr="00717EC0" w:rsidRDefault="00703461" w:rsidP="00332DA2">
            <w:pPr>
              <w:pStyle w:val="ProductList-Body"/>
              <w:rPr>
                <w:rFonts w:cs="Tahoma"/>
                <w:szCs w:val="18"/>
              </w:rPr>
            </w:pPr>
            <w:r>
              <w:rPr>
                <w:rFonts w:cs="Tahoma"/>
                <w:szCs w:val="18"/>
              </w:rPr>
              <w:t>35.</w:t>
            </w:r>
            <w:r w:rsidR="00332DA2">
              <w:rPr>
                <w:rFonts w:cs="Tahoma"/>
                <w:szCs w:val="18"/>
              </w:rPr>
              <w:t>000</w:t>
            </w:r>
          </w:p>
        </w:tc>
        <w:tc>
          <w:tcPr>
            <w:tcW w:w="3510" w:type="dxa"/>
            <w:vAlign w:val="bottom"/>
          </w:tcPr>
          <w:p w14:paraId="4FDCC691" w14:textId="77777777" w:rsidR="00332DA2" w:rsidRPr="00717EC0" w:rsidRDefault="00332DA2" w:rsidP="00332DA2">
            <w:pPr>
              <w:pStyle w:val="ProductList-Body"/>
              <w:rPr>
                <w:rFonts w:cs="Tahoma"/>
                <w:szCs w:val="18"/>
              </w:rPr>
            </w:pPr>
            <w:r>
              <w:rPr>
                <w:rFonts w:cs="Tahoma"/>
                <w:szCs w:val="18"/>
              </w:rPr>
              <w:t>350,000</w:t>
            </w:r>
          </w:p>
        </w:tc>
      </w:tr>
      <w:tr w:rsidR="00332DA2" w:rsidRPr="00717EC0" w14:paraId="4FDCC697" w14:textId="77777777" w:rsidTr="0049329C">
        <w:trPr>
          <w:trHeight w:val="236"/>
        </w:trPr>
        <w:tc>
          <w:tcPr>
            <w:tcW w:w="1999" w:type="dxa"/>
            <w:vAlign w:val="bottom"/>
          </w:tcPr>
          <w:p w14:paraId="4FDCC693" w14:textId="77777777" w:rsidR="00332DA2" w:rsidRPr="00717EC0" w:rsidRDefault="00332DA2" w:rsidP="00332DA2">
            <w:pPr>
              <w:pStyle w:val="ProductList-Body"/>
              <w:rPr>
                <w:rFonts w:cs="Tahoma"/>
                <w:szCs w:val="18"/>
              </w:rPr>
            </w:pPr>
            <w:r>
              <w:rPr>
                <w:rFonts w:cs="Tahoma"/>
                <w:szCs w:val="18"/>
              </w:rPr>
              <w:t>Schwedische Krone</w:t>
            </w:r>
          </w:p>
        </w:tc>
        <w:tc>
          <w:tcPr>
            <w:tcW w:w="1440" w:type="dxa"/>
            <w:vAlign w:val="bottom"/>
          </w:tcPr>
          <w:p w14:paraId="4FDCC694" w14:textId="77777777" w:rsidR="00332DA2" w:rsidRPr="00717EC0" w:rsidRDefault="00332DA2" w:rsidP="00332DA2">
            <w:pPr>
              <w:pStyle w:val="ProductList-Body"/>
              <w:rPr>
                <w:rFonts w:cs="Tahoma"/>
                <w:szCs w:val="18"/>
              </w:rPr>
            </w:pPr>
            <w:r>
              <w:rPr>
                <w:rFonts w:cs="Tahoma"/>
                <w:szCs w:val="18"/>
              </w:rPr>
              <w:t>SEK</w:t>
            </w:r>
          </w:p>
        </w:tc>
        <w:tc>
          <w:tcPr>
            <w:tcW w:w="3510" w:type="dxa"/>
            <w:vAlign w:val="bottom"/>
          </w:tcPr>
          <w:p w14:paraId="4FDCC695" w14:textId="77777777" w:rsidR="00332DA2" w:rsidRPr="00717EC0" w:rsidRDefault="00332DA2" w:rsidP="00332DA2">
            <w:pPr>
              <w:pStyle w:val="ProductList-Body"/>
              <w:rPr>
                <w:rFonts w:cs="Tahoma"/>
                <w:szCs w:val="18"/>
              </w:rPr>
            </w:pPr>
            <w:r>
              <w:rPr>
                <w:rFonts w:cs="Tahoma"/>
                <w:szCs w:val="18"/>
              </w:rPr>
              <w:t>kr 200.000</w:t>
            </w:r>
          </w:p>
        </w:tc>
        <w:tc>
          <w:tcPr>
            <w:tcW w:w="3510" w:type="dxa"/>
            <w:vAlign w:val="bottom"/>
          </w:tcPr>
          <w:p w14:paraId="4FDCC696" w14:textId="77777777" w:rsidR="00332DA2" w:rsidRPr="00717EC0" w:rsidRDefault="00332DA2" w:rsidP="00332DA2">
            <w:pPr>
              <w:pStyle w:val="ProductList-Body"/>
              <w:rPr>
                <w:rFonts w:cs="Tahoma"/>
                <w:szCs w:val="18"/>
              </w:rPr>
            </w:pPr>
            <w:r>
              <w:rPr>
                <w:rFonts w:cs="Tahoma"/>
                <w:szCs w:val="18"/>
              </w:rPr>
              <w:t>kr 2.000.000</w:t>
            </w:r>
          </w:p>
        </w:tc>
      </w:tr>
      <w:tr w:rsidR="00332DA2" w:rsidRPr="00717EC0" w14:paraId="4FDCC69C" w14:textId="77777777" w:rsidTr="0049329C">
        <w:trPr>
          <w:trHeight w:val="236"/>
        </w:trPr>
        <w:tc>
          <w:tcPr>
            <w:tcW w:w="1999" w:type="dxa"/>
            <w:vAlign w:val="bottom"/>
          </w:tcPr>
          <w:p w14:paraId="4FDCC698" w14:textId="77777777" w:rsidR="00332DA2" w:rsidRPr="00717EC0" w:rsidRDefault="00332DA2" w:rsidP="00332DA2">
            <w:pPr>
              <w:pStyle w:val="ProductList-Body"/>
              <w:rPr>
                <w:rFonts w:cs="Tahoma"/>
                <w:szCs w:val="18"/>
              </w:rPr>
            </w:pPr>
            <w:r>
              <w:rPr>
                <w:rFonts w:cs="Tahoma"/>
                <w:szCs w:val="18"/>
              </w:rPr>
              <w:t>Neuer Taiwan-Dollar</w:t>
            </w:r>
          </w:p>
        </w:tc>
        <w:tc>
          <w:tcPr>
            <w:tcW w:w="1440" w:type="dxa"/>
            <w:vAlign w:val="bottom"/>
          </w:tcPr>
          <w:p w14:paraId="4FDCC699" w14:textId="77777777" w:rsidR="00332DA2" w:rsidRPr="00717EC0" w:rsidRDefault="00332DA2" w:rsidP="00332DA2">
            <w:pPr>
              <w:pStyle w:val="ProductList-Body"/>
              <w:rPr>
                <w:rFonts w:cs="Tahoma"/>
                <w:szCs w:val="18"/>
              </w:rPr>
            </w:pPr>
            <w:r>
              <w:rPr>
                <w:rFonts w:cs="Tahoma"/>
                <w:szCs w:val="18"/>
              </w:rPr>
              <w:t>TWD</w:t>
            </w:r>
          </w:p>
        </w:tc>
        <w:tc>
          <w:tcPr>
            <w:tcW w:w="3510" w:type="dxa"/>
            <w:vAlign w:val="bottom"/>
          </w:tcPr>
          <w:p w14:paraId="4FDCC69A" w14:textId="77777777" w:rsidR="00332DA2" w:rsidRPr="00717EC0" w:rsidRDefault="00332DA2" w:rsidP="00332DA2">
            <w:pPr>
              <w:pStyle w:val="ProductList-Body"/>
              <w:rPr>
                <w:rFonts w:cs="Tahoma"/>
                <w:szCs w:val="18"/>
              </w:rPr>
            </w:pPr>
            <w:r>
              <w:rPr>
                <w:rFonts w:cs="Tahoma"/>
                <w:szCs w:val="18"/>
              </w:rPr>
              <w:t>NTD 700.000</w:t>
            </w:r>
          </w:p>
        </w:tc>
        <w:tc>
          <w:tcPr>
            <w:tcW w:w="3510" w:type="dxa"/>
            <w:vAlign w:val="bottom"/>
          </w:tcPr>
          <w:p w14:paraId="4FDCC69B" w14:textId="77777777" w:rsidR="00332DA2" w:rsidRPr="00717EC0" w:rsidRDefault="00332DA2" w:rsidP="00332DA2">
            <w:pPr>
              <w:pStyle w:val="ProductList-Body"/>
              <w:rPr>
                <w:rFonts w:cs="Tahoma"/>
                <w:szCs w:val="18"/>
              </w:rPr>
            </w:pPr>
            <w:r>
              <w:rPr>
                <w:rFonts w:cs="Tahoma"/>
                <w:szCs w:val="18"/>
              </w:rPr>
              <w:t>NTD 7.000.000</w:t>
            </w:r>
          </w:p>
        </w:tc>
      </w:tr>
      <w:tr w:rsidR="00332DA2" w:rsidRPr="00717EC0" w14:paraId="4FDCC6A1" w14:textId="77777777" w:rsidTr="0049329C">
        <w:trPr>
          <w:trHeight w:val="236"/>
        </w:trPr>
        <w:tc>
          <w:tcPr>
            <w:tcW w:w="1999" w:type="dxa"/>
          </w:tcPr>
          <w:p w14:paraId="4FDCC69D" w14:textId="77777777" w:rsidR="00332DA2" w:rsidRPr="00717EC0" w:rsidRDefault="00332DA2" w:rsidP="00332DA2">
            <w:pPr>
              <w:pStyle w:val="ProductList-Body"/>
              <w:rPr>
                <w:rFonts w:cs="Tahoma"/>
                <w:szCs w:val="18"/>
              </w:rPr>
            </w:pPr>
            <w:r>
              <w:rPr>
                <w:rFonts w:cs="Tahoma"/>
                <w:szCs w:val="18"/>
              </w:rPr>
              <w:t>Indische Rupie</w:t>
            </w:r>
          </w:p>
        </w:tc>
        <w:tc>
          <w:tcPr>
            <w:tcW w:w="1440" w:type="dxa"/>
          </w:tcPr>
          <w:p w14:paraId="4FDCC69E" w14:textId="77777777" w:rsidR="00332DA2" w:rsidRPr="00717EC0" w:rsidRDefault="00332DA2" w:rsidP="00332DA2">
            <w:pPr>
              <w:pStyle w:val="ProductList-Body"/>
              <w:rPr>
                <w:rFonts w:cs="Tahoma"/>
                <w:szCs w:val="18"/>
              </w:rPr>
            </w:pPr>
            <w:r>
              <w:rPr>
                <w:rFonts w:cs="Tahoma"/>
                <w:szCs w:val="18"/>
              </w:rPr>
              <w:t>INR</w:t>
            </w:r>
          </w:p>
        </w:tc>
        <w:tc>
          <w:tcPr>
            <w:tcW w:w="3510" w:type="dxa"/>
          </w:tcPr>
          <w:p w14:paraId="4FDCC69F" w14:textId="77777777" w:rsidR="00332DA2" w:rsidRPr="00717EC0" w:rsidRDefault="00332DA2" w:rsidP="00332DA2">
            <w:pPr>
              <w:pStyle w:val="ProductList-Body"/>
              <w:rPr>
                <w:rFonts w:cs="Tahoma"/>
                <w:szCs w:val="18"/>
              </w:rPr>
            </w:pPr>
            <w:r>
              <w:rPr>
                <w:rFonts w:cs="Tahoma"/>
                <w:szCs w:val="18"/>
              </w:rPr>
              <w:t>INR 1.000.000</w:t>
            </w:r>
          </w:p>
        </w:tc>
        <w:tc>
          <w:tcPr>
            <w:tcW w:w="3510" w:type="dxa"/>
          </w:tcPr>
          <w:p w14:paraId="4FDCC6A0" w14:textId="77777777" w:rsidR="00332DA2" w:rsidRPr="00717EC0" w:rsidRDefault="00332DA2" w:rsidP="00332DA2">
            <w:pPr>
              <w:pStyle w:val="ProductList-Body"/>
              <w:rPr>
                <w:rFonts w:cs="Tahoma"/>
                <w:szCs w:val="18"/>
              </w:rPr>
            </w:pPr>
            <w:r>
              <w:rPr>
                <w:rFonts w:cs="Tahoma"/>
                <w:szCs w:val="18"/>
              </w:rPr>
              <w:t>INR 10.000.000</w:t>
            </w:r>
          </w:p>
        </w:tc>
      </w:tr>
      <w:tr w:rsidR="00332DA2" w:rsidRPr="00717EC0" w14:paraId="4FDCC6A6" w14:textId="77777777" w:rsidTr="0049329C">
        <w:trPr>
          <w:trHeight w:val="236"/>
        </w:trPr>
        <w:tc>
          <w:tcPr>
            <w:tcW w:w="1999" w:type="dxa"/>
          </w:tcPr>
          <w:p w14:paraId="4FDCC6A2" w14:textId="77777777" w:rsidR="00332DA2" w:rsidRPr="00717EC0" w:rsidRDefault="00332DA2" w:rsidP="00332DA2">
            <w:pPr>
              <w:pStyle w:val="ProductList-Body"/>
              <w:rPr>
                <w:rFonts w:cs="Tahoma"/>
                <w:szCs w:val="18"/>
              </w:rPr>
            </w:pPr>
            <w:r>
              <w:rPr>
                <w:rFonts w:cs="Tahoma"/>
                <w:szCs w:val="18"/>
              </w:rPr>
              <w:t>Russischer Rubel</w:t>
            </w:r>
          </w:p>
        </w:tc>
        <w:tc>
          <w:tcPr>
            <w:tcW w:w="1440" w:type="dxa"/>
          </w:tcPr>
          <w:p w14:paraId="4FDCC6A3" w14:textId="77777777" w:rsidR="00332DA2" w:rsidRPr="00717EC0" w:rsidRDefault="00332DA2" w:rsidP="00332DA2">
            <w:pPr>
              <w:pStyle w:val="ProductList-Body"/>
              <w:rPr>
                <w:rFonts w:cs="Tahoma"/>
                <w:szCs w:val="18"/>
              </w:rPr>
            </w:pPr>
            <w:r>
              <w:rPr>
                <w:rFonts w:cs="Tahoma"/>
                <w:szCs w:val="18"/>
              </w:rPr>
              <w:t>RUB</w:t>
            </w:r>
          </w:p>
        </w:tc>
        <w:tc>
          <w:tcPr>
            <w:tcW w:w="3510" w:type="dxa"/>
          </w:tcPr>
          <w:p w14:paraId="4FDCC6A4" w14:textId="77777777" w:rsidR="00332DA2" w:rsidRPr="00717EC0" w:rsidRDefault="00332DA2" w:rsidP="00332DA2">
            <w:pPr>
              <w:pStyle w:val="ProductList-Body"/>
              <w:rPr>
                <w:rFonts w:cs="Tahoma"/>
                <w:szCs w:val="18"/>
              </w:rPr>
            </w:pPr>
            <w:r>
              <w:rPr>
                <w:rFonts w:cs="Tahoma"/>
                <w:szCs w:val="18"/>
              </w:rPr>
              <w:t>RUB 660.000</w:t>
            </w:r>
          </w:p>
        </w:tc>
        <w:tc>
          <w:tcPr>
            <w:tcW w:w="3510" w:type="dxa"/>
          </w:tcPr>
          <w:p w14:paraId="4FDCC6A5" w14:textId="77777777" w:rsidR="00332DA2" w:rsidRPr="00717EC0" w:rsidRDefault="00332DA2" w:rsidP="00332DA2">
            <w:pPr>
              <w:pStyle w:val="ProductList-Body"/>
              <w:rPr>
                <w:rFonts w:cs="Tahoma"/>
                <w:szCs w:val="18"/>
              </w:rPr>
            </w:pPr>
            <w:r>
              <w:rPr>
                <w:rFonts w:cs="Tahoma"/>
                <w:szCs w:val="18"/>
              </w:rPr>
              <w:t>RUB 6.600.000</w:t>
            </w:r>
          </w:p>
        </w:tc>
      </w:tr>
    </w:tbl>
    <w:p w14:paraId="4FDCC6A9" w14:textId="77777777" w:rsidR="00332DA2" w:rsidRPr="00C83987" w:rsidRDefault="00332DA2" w:rsidP="00332DA2">
      <w:pPr>
        <w:pStyle w:val="ProductList-Body"/>
      </w:pPr>
    </w:p>
    <w:p w14:paraId="4FDCC6AA" w14:textId="6367C8F3" w:rsidR="00332DA2" w:rsidRPr="00C83987" w:rsidRDefault="00332DA2" w:rsidP="00840F96">
      <w:pPr>
        <w:pStyle w:val="ProductList-Body"/>
        <w:ind w:left="180"/>
      </w:pPr>
      <w:r>
        <w:rPr>
          <w:rFonts w:cs="Tahoma"/>
          <w:szCs w:val="18"/>
        </w:rPr>
        <w:t>Anfragen werden in der SA-Laufzeit auf Grundlage der Zahlungsoption zugeteilt.</w:t>
      </w:r>
      <w:r w:rsidR="0084595C">
        <w:rPr>
          <w:rFonts w:cs="Tahoma"/>
          <w:szCs w:val="18"/>
        </w:rPr>
        <w:t xml:space="preserve"> </w:t>
      </w:r>
      <w:r>
        <w:rPr>
          <w:rFonts w:cs="Tahoma"/>
          <w:szCs w:val="18"/>
        </w:rPr>
        <w:t>Für Verträge, die Ratenzahlungen entsprechen, werden die Anfragen während die Laufzeit gewährt. Für Verträge, die einer Einmalzahlung entsprechen, werden sie zu Beginn gewährt.</w:t>
      </w:r>
      <w:r w:rsidR="0084595C">
        <w:rPr>
          <w:rFonts w:cs="Tahoma"/>
          <w:szCs w:val="18"/>
        </w:rPr>
        <w:t xml:space="preserve"> </w:t>
      </w:r>
      <w:r>
        <w:rPr>
          <w:rFonts w:cs="Tahoma"/>
          <w:szCs w:val="18"/>
        </w:rPr>
        <w:t>Käufe, die nach der Anfangsbestellung getätigt werden, führen zu einer Neuberechnung der gewährten Anfragen und der jährlichen Zuteilung.</w:t>
      </w:r>
      <w:r w:rsidR="0084595C">
        <w:rPr>
          <w:rFonts w:cs="Tahoma"/>
          <w:szCs w:val="18"/>
        </w:rPr>
        <w:t xml:space="preserve"> </w:t>
      </w:r>
      <w:r>
        <w:rPr>
          <w:rFonts w:cs="Tahoma"/>
          <w:szCs w:val="18"/>
        </w:rPr>
        <w:t>Nicht in Anspruch genommene telefonische Supportanfragen verlieren mit Ablauf von Software Assurance ihre Gültigkeit.</w:t>
      </w:r>
      <w:r w:rsidR="0084595C">
        <w:rPr>
          <w:rFonts w:cs="Tahoma"/>
          <w:szCs w:val="18"/>
        </w:rPr>
        <w:t xml:space="preserve"> </w:t>
      </w:r>
      <w:r>
        <w:rPr>
          <w:rFonts w:cs="Tahoma"/>
          <w:szCs w:val="18"/>
        </w:rPr>
        <w:t>Telefonische Supportanfragen können nicht von einem Beitritt oder Vertrag auf einen anderen übertragen werden.</w:t>
      </w:r>
    </w:p>
    <w:p w14:paraId="4FDCC6AB" w14:textId="77777777" w:rsidR="00332DA2" w:rsidRPr="00C83987" w:rsidRDefault="00332DA2" w:rsidP="00840F96">
      <w:pPr>
        <w:pStyle w:val="ProductList-Body"/>
        <w:ind w:left="180"/>
      </w:pPr>
    </w:p>
    <w:p w14:paraId="4FDCC6AC" w14:textId="46E89F96" w:rsidR="00332DA2" w:rsidRPr="00C83987" w:rsidRDefault="00332DA2" w:rsidP="00840F96">
      <w:pPr>
        <w:pStyle w:val="ProductList-Body"/>
        <w:ind w:left="180"/>
      </w:pPr>
      <w:r>
        <w:rPr>
          <w:rFonts w:cs="Tahoma"/>
          <w:szCs w:val="18"/>
        </w:rPr>
        <w:t xml:space="preserve">Zugang zum lokalen telefonischen Support steht während der Geschäftszeiten zur Verfügung, die auf der Website </w:t>
      </w:r>
      <w:hyperlink r:id="rId75" w:history="1">
        <w:r>
          <w:rPr>
            <w:rStyle w:val="Hyperlink"/>
            <w:rFonts w:cs="Tahoma"/>
            <w:szCs w:val="18"/>
          </w:rPr>
          <w:t>http://support.microsoft.com/gp/saphone</w:t>
        </w:r>
      </w:hyperlink>
      <w:r>
        <w:rPr>
          <w:rFonts w:cs="Tahoma"/>
          <w:szCs w:val="18"/>
        </w:rPr>
        <w:t xml:space="preserve"> aufgelistet sind.</w:t>
      </w:r>
      <w:r w:rsidR="0084595C">
        <w:rPr>
          <w:rFonts w:cs="Tahoma"/>
          <w:szCs w:val="18"/>
        </w:rPr>
        <w:t xml:space="preserve"> </w:t>
      </w:r>
      <w:r>
        <w:rPr>
          <w:rFonts w:cs="Tahoma"/>
          <w:szCs w:val="18"/>
        </w:rPr>
        <w:t>Telefonischer Support nach den Geschäftszeiten kann über regionale und internationale Support Center geleistet werden.</w:t>
      </w:r>
      <w:r w:rsidR="0084595C">
        <w:rPr>
          <w:rFonts w:cs="Tahoma"/>
          <w:szCs w:val="18"/>
        </w:rPr>
        <w:t xml:space="preserve"> </w:t>
      </w:r>
      <w:r>
        <w:rPr>
          <w:rFonts w:cs="Tahoma"/>
          <w:szCs w:val="18"/>
        </w:rPr>
        <w:t>Telefonischer Support nach den Geschäftszeiten kann nur zur Veranlassung geschäftskritischer Supportanfragen genutzt werden.</w:t>
      </w:r>
      <w:r w:rsidR="0084595C">
        <w:rPr>
          <w:rFonts w:cs="Tahoma"/>
          <w:szCs w:val="18"/>
        </w:rPr>
        <w:t xml:space="preserve"> </w:t>
      </w:r>
      <w:r>
        <w:rPr>
          <w:rFonts w:cs="Tahoma"/>
          <w:szCs w:val="18"/>
        </w:rPr>
        <w:t>Die Geschäftszeiten sind von der jeweiligen Region abhängig.</w:t>
      </w:r>
      <w:r w:rsidR="0084595C">
        <w:rPr>
          <w:rFonts w:cs="Tahoma"/>
          <w:szCs w:val="18"/>
        </w:rPr>
        <w:t xml:space="preserve"> </w:t>
      </w:r>
      <w:r>
        <w:rPr>
          <w:rFonts w:cs="Tahoma"/>
          <w:szCs w:val="18"/>
        </w:rPr>
        <w:t>Telefonischer Support wird nicht in allen Regionen in allen Sprachen angeboten.</w:t>
      </w:r>
    </w:p>
    <w:p w14:paraId="4FDCC6BF" w14:textId="77777777" w:rsidR="00332DA2" w:rsidRPr="00C83987" w:rsidRDefault="00332DA2" w:rsidP="00332DA2">
      <w:pPr>
        <w:pStyle w:val="ProductList-Body"/>
      </w:pPr>
      <w:bookmarkStart w:id="1591" w:name="_Toc240899164"/>
    </w:p>
    <w:p w14:paraId="4FDCC6C0" w14:textId="77777777" w:rsidR="00332DA2" w:rsidRPr="00C83987" w:rsidRDefault="00332DA2" w:rsidP="00840F96">
      <w:pPr>
        <w:pStyle w:val="ProductList-Body"/>
        <w:ind w:left="180"/>
      </w:pPr>
      <w:r>
        <w:rPr>
          <w:rFonts w:cs="Tahoma"/>
          <w:b/>
          <w:color w:val="00188F"/>
          <w:szCs w:val="18"/>
        </w:rPr>
        <w:t>Web-basierte Anfragen</w:t>
      </w:r>
      <w:bookmarkEnd w:id="1591"/>
      <w:r>
        <w:rPr>
          <w:rFonts w:cs="Tahoma"/>
          <w:b/>
          <w:szCs w:val="18"/>
        </w:rPr>
        <w:t xml:space="preserve"> </w:t>
      </w:r>
    </w:p>
    <w:p w14:paraId="4FDCC6C1" w14:textId="0687A2F1" w:rsidR="00332DA2" w:rsidRPr="00C83987" w:rsidRDefault="00332DA2" w:rsidP="00840F96">
      <w:pPr>
        <w:pStyle w:val="ProductList-Body"/>
        <w:ind w:left="180"/>
      </w:pPr>
      <w:r>
        <w:rPr>
          <w:rFonts w:cs="Tahoma"/>
          <w:szCs w:val="18"/>
        </w:rPr>
        <w:t>Kunden (mit Ausnahme von Kunden mit einer Select-Lizenz für Forschung &amp; Lehre, einer Select Plus-Lizenz für Forschung &amp; Lehre, einer Open-Lizenz für Forschung &amp; Lehre, einem Campus- und School-Vertrag, Open Value Subscription – Bildungslösungen oder einer Open-Lizenz) mit Standard, Enterprise und Datacenter Edition von Server-Software im Rahmen von Software Assurance haben je nach Bedarf Zugang zu elektronischen Web-basierten Problembehebungssupport-Services.</w:t>
      </w:r>
      <w:r w:rsidR="0084595C">
        <w:rPr>
          <w:rFonts w:cs="Tahoma"/>
          <w:szCs w:val="18"/>
        </w:rPr>
        <w:t xml:space="preserve"> </w:t>
      </w:r>
      <w:r>
        <w:rPr>
          <w:rFonts w:cs="Tahoma"/>
          <w:szCs w:val="18"/>
        </w:rPr>
        <w:t>Der Zugang zu Websites des elektronischen Supports steht 24 Stunden am Tag und sieben Tage die Woche zur Verfügung. Antworten erfolgen jedoch während der Geschäftszeiten.</w:t>
      </w:r>
      <w:r w:rsidR="0084595C">
        <w:rPr>
          <w:rFonts w:cs="Tahoma"/>
          <w:szCs w:val="18"/>
        </w:rPr>
        <w:t xml:space="preserve"> </w:t>
      </w:r>
      <w:r>
        <w:rPr>
          <w:rFonts w:cs="Tahoma"/>
          <w:szCs w:val="18"/>
        </w:rPr>
        <w:t>Nutzen Sie die obige Tabelle zu den Geschäftszeiten in Abhängigkeit von der Region im obigen Abschnitt „Gewährung von telefonischen Supportanfragen“.</w:t>
      </w:r>
    </w:p>
    <w:p w14:paraId="4FDCC6C2" w14:textId="77777777" w:rsidR="00332DA2" w:rsidRPr="00C83987" w:rsidRDefault="00332DA2" w:rsidP="00840F96">
      <w:pPr>
        <w:pStyle w:val="ProductList-Body"/>
        <w:ind w:left="180"/>
      </w:pPr>
    </w:p>
    <w:p w14:paraId="4FDCC6C3" w14:textId="55E1512F" w:rsidR="00332DA2" w:rsidRPr="00C83987" w:rsidRDefault="00332DA2" w:rsidP="00840F96">
      <w:pPr>
        <w:pStyle w:val="ProductList-Body"/>
        <w:ind w:left="180"/>
      </w:pPr>
      <w:r>
        <w:rPr>
          <w:rFonts w:cs="Tahoma"/>
          <w:szCs w:val="18"/>
        </w:rPr>
        <w:t>Telefonisch gemeldete Anfragen werden nach Behebung mit den verfügbaren telefonischen Supportanfragen verrechnet.</w:t>
      </w:r>
      <w:r w:rsidR="0084595C">
        <w:rPr>
          <w:rFonts w:cs="Tahoma"/>
          <w:szCs w:val="18"/>
        </w:rPr>
        <w:t xml:space="preserve"> </w:t>
      </w:r>
      <w:r>
        <w:rPr>
          <w:rFonts w:cs="Tahoma"/>
          <w:szCs w:val="18"/>
        </w:rPr>
        <w:t>Über das Web gemeldete Anfragen erfolgen auf Bedarfsbasis und werden über das Web, per E-Mail und mithilfe anderer elektronischer Mittel vorgenommen.</w:t>
      </w:r>
      <w:r w:rsidR="0084595C">
        <w:rPr>
          <w:rFonts w:cs="Tahoma"/>
          <w:szCs w:val="18"/>
        </w:rPr>
        <w:t xml:space="preserve"> </w:t>
      </w:r>
      <w:r>
        <w:rPr>
          <w:rFonts w:cs="Tahoma"/>
          <w:szCs w:val="18"/>
        </w:rPr>
        <w:t>Über das Web gemeldete Anfragen, die anschließend vom Kunden in eine telefonische Behebung umgewandelt werden, werden nach Behebung mit den verfügbaren telefonischen Supportanfragen verrechnet.</w:t>
      </w:r>
      <w:r w:rsidR="0084595C">
        <w:rPr>
          <w:rFonts w:cs="Tahoma"/>
          <w:szCs w:val="18"/>
        </w:rPr>
        <w:t xml:space="preserve"> </w:t>
      </w:r>
      <w:r>
        <w:rPr>
          <w:rFonts w:cs="Tahoma"/>
          <w:szCs w:val="18"/>
        </w:rPr>
        <w:t>Über das Web gemeldete Anfragen, die anschließend von Microsoft telefonisch bearbeitet werden, werden nicht mit den verfügbaren telefonischen Supportanfragen verrechnet, wenn die Behebung im Web, per E-Mail und mit anderen elektronischen Mitteln fortgesetzt wird.</w:t>
      </w:r>
      <w:r w:rsidR="0084595C">
        <w:rPr>
          <w:rFonts w:cs="Tahoma"/>
          <w:szCs w:val="18"/>
        </w:rPr>
        <w:t xml:space="preserve"> </w:t>
      </w:r>
    </w:p>
    <w:p w14:paraId="4FDCC6C4" w14:textId="77777777" w:rsidR="00332DA2" w:rsidRPr="00C83987" w:rsidRDefault="00332DA2" w:rsidP="00840F96">
      <w:pPr>
        <w:pStyle w:val="ProductList-Body"/>
        <w:ind w:left="180"/>
      </w:pPr>
    </w:p>
    <w:p w14:paraId="4FDCC6C5" w14:textId="77777777" w:rsidR="00332DA2" w:rsidRPr="00C83987" w:rsidRDefault="00332DA2" w:rsidP="00840F96">
      <w:pPr>
        <w:pStyle w:val="ProductList-Body"/>
        <w:ind w:left="180"/>
      </w:pPr>
      <w:r>
        <w:rPr>
          <w:rFonts w:cs="Tahoma"/>
          <w:szCs w:val="18"/>
        </w:rPr>
        <w:t>Software Assurance ist für Server-Software und dazugehörige CALs für Web-basierte Supportanfragen erforderlich. Kunden können nur für die lizenzierten Kopien von Server-Software Web-basierte Problembehebungssupportanfragen stellen, für die Software Assurance vorhanden ist.</w:t>
      </w:r>
    </w:p>
    <w:p w14:paraId="4FDCC6C6" w14:textId="77777777" w:rsidR="00332DA2" w:rsidRPr="00C83987" w:rsidRDefault="00332DA2" w:rsidP="00840F96">
      <w:pPr>
        <w:pStyle w:val="ProductList-Body"/>
        <w:ind w:left="180"/>
      </w:pPr>
    </w:p>
    <w:p w14:paraId="4FDCC6C7" w14:textId="1E5B68A0" w:rsidR="00332DA2" w:rsidRPr="00C83987" w:rsidRDefault="00332DA2" w:rsidP="00840F96">
      <w:pPr>
        <w:pStyle w:val="ProductList-Body"/>
        <w:ind w:left="180"/>
      </w:pPr>
      <w:r>
        <w:rPr>
          <w:rFonts w:cs="Tahoma"/>
          <w:szCs w:val="18"/>
        </w:rPr>
        <w:t>Web-basierte Supportanfragen können nicht von einer Lizenz auf eine andere übertragen werden.</w:t>
      </w:r>
      <w:r w:rsidR="0084595C">
        <w:rPr>
          <w:rFonts w:cs="Tahoma"/>
          <w:szCs w:val="18"/>
        </w:rPr>
        <w:t xml:space="preserve"> </w:t>
      </w:r>
      <w:r>
        <w:rPr>
          <w:rFonts w:cs="Tahoma"/>
          <w:szCs w:val="18"/>
        </w:rPr>
        <w:t>Weitere Informationen zur Zuweisung oder Neuzuweisung von Lizenzen für physische Server finden Sie in den Produktbenutzungsrechten.</w:t>
      </w:r>
    </w:p>
    <w:p w14:paraId="4FDCC6C8" w14:textId="77777777" w:rsidR="00332DA2" w:rsidRPr="00C83987" w:rsidRDefault="00332DA2" w:rsidP="00840F96">
      <w:pPr>
        <w:pStyle w:val="ProductList-Body"/>
        <w:ind w:left="180"/>
      </w:pPr>
      <w:bookmarkStart w:id="1592" w:name="_Toc240899165"/>
    </w:p>
    <w:p w14:paraId="4FDCC6C9" w14:textId="77777777" w:rsidR="00332DA2" w:rsidRPr="00C83987" w:rsidRDefault="00332DA2" w:rsidP="00703461">
      <w:pPr>
        <w:pStyle w:val="ProductList-Body"/>
        <w:keepNext/>
        <w:ind w:left="187"/>
      </w:pPr>
      <w:r>
        <w:rPr>
          <w:rFonts w:cs="Tahoma"/>
          <w:b/>
          <w:color w:val="00188F"/>
          <w:szCs w:val="18"/>
        </w:rPr>
        <w:t>Supportkontakte</w:t>
      </w:r>
      <w:bookmarkEnd w:id="1592"/>
    </w:p>
    <w:p w14:paraId="4FDCC6CA" w14:textId="7E629061" w:rsidR="00332DA2" w:rsidRDefault="00332DA2" w:rsidP="00840F96">
      <w:pPr>
        <w:pStyle w:val="ProductList-Body"/>
        <w:ind w:left="180"/>
        <w:rPr>
          <w:rFonts w:cs="Tahoma"/>
          <w:szCs w:val="18"/>
        </w:rPr>
      </w:pPr>
      <w:r>
        <w:rPr>
          <w:rFonts w:cs="Tahoma"/>
          <w:szCs w:val="18"/>
        </w:rPr>
        <w:t>Die Anzahl der zulässigen Supportkontakte variiert je nach Volumenlizenzprogramm und Anzahl der durch Software Assurance abgedeckten Lizenzen, wie unten dargestellt.</w:t>
      </w:r>
      <w:r w:rsidR="0084595C">
        <w:rPr>
          <w:rFonts w:cs="Tahoma"/>
          <w:szCs w:val="18"/>
        </w:rPr>
        <w:t xml:space="preserve"> </w:t>
      </w:r>
      <w:r>
        <w:rPr>
          <w:rFonts w:cs="Tahoma"/>
          <w:szCs w:val="18"/>
        </w:rPr>
        <w:t>Die Kontaktpersonen müssen namentlich benannt sein und können Personen außerhalb des Unternehmens des Kunden einschließen.</w:t>
      </w:r>
      <w:r w:rsidR="0084595C">
        <w:rPr>
          <w:rFonts w:cs="Tahoma"/>
          <w:szCs w:val="18"/>
        </w:rPr>
        <w:t xml:space="preserve"> </w:t>
      </w:r>
      <w:r>
        <w:rPr>
          <w:rFonts w:cs="Tahoma"/>
          <w:szCs w:val="18"/>
        </w:rPr>
        <w:t>Ein Unternehmen, eine Abteilung oder eine Gruppe kann jedoch nicht als Kontaktperson genannt werden.</w:t>
      </w:r>
    </w:p>
    <w:p w14:paraId="46F406A6" w14:textId="77777777" w:rsidR="0049329C" w:rsidRPr="00035FCE" w:rsidRDefault="0049329C" w:rsidP="00840F96">
      <w:pPr>
        <w:pStyle w:val="ProductList-Body"/>
        <w:ind w:left="180"/>
        <w:rPr>
          <w:sz w:val="14"/>
          <w:szCs w:val="20"/>
        </w:rPr>
      </w:pPr>
    </w:p>
    <w:tbl>
      <w:tblPr>
        <w:tblW w:w="1058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1E0" w:firstRow="1" w:lastRow="1" w:firstColumn="1" w:lastColumn="1" w:noHBand="0" w:noVBand="0"/>
      </w:tblPr>
      <w:tblGrid>
        <w:gridCol w:w="2755"/>
        <w:gridCol w:w="1175"/>
        <w:gridCol w:w="1265"/>
        <w:gridCol w:w="1346"/>
        <w:gridCol w:w="1346"/>
        <w:gridCol w:w="1346"/>
        <w:gridCol w:w="1347"/>
      </w:tblGrid>
      <w:tr w:rsidR="00332DA2" w:rsidRPr="00717EC0" w14:paraId="4FDCC6D7" w14:textId="77777777" w:rsidTr="00840F96">
        <w:trPr>
          <w:trHeight w:val="178"/>
          <w:tblHeader/>
        </w:trPr>
        <w:tc>
          <w:tcPr>
            <w:tcW w:w="2755" w:type="dxa"/>
            <w:shd w:val="clear" w:color="auto" w:fill="0072C6"/>
            <w:vAlign w:val="center"/>
          </w:tcPr>
          <w:p w14:paraId="4FDCC6CC"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Vergünstigungen</w:t>
            </w:r>
          </w:p>
        </w:tc>
        <w:tc>
          <w:tcPr>
            <w:tcW w:w="1175" w:type="dxa"/>
            <w:shd w:val="clear" w:color="auto" w:fill="0072C6"/>
            <w:vAlign w:val="center"/>
          </w:tcPr>
          <w:p w14:paraId="4FDCC6CD"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Open-Lizenz</w:t>
            </w:r>
          </w:p>
        </w:tc>
        <w:tc>
          <w:tcPr>
            <w:tcW w:w="1265" w:type="dxa"/>
            <w:shd w:val="clear" w:color="auto" w:fill="0072C6"/>
            <w:vAlign w:val="center"/>
          </w:tcPr>
          <w:p w14:paraId="4FDCC6CE" w14:textId="77777777" w:rsidR="00332DA2" w:rsidRPr="009D07B0" w:rsidRDefault="00332DA2" w:rsidP="00332DA2">
            <w:pPr>
              <w:pStyle w:val="ProductList-Body"/>
              <w:spacing w:before="20" w:after="20"/>
              <w:rPr>
                <w:rFonts w:cs="Tahoma"/>
                <w:color w:val="FFFFFF" w:themeColor="background1"/>
                <w:szCs w:val="18"/>
              </w:rPr>
            </w:pPr>
            <w:r>
              <w:rPr>
                <w:rFonts w:cs="Tahoma"/>
                <w:bCs/>
                <w:color w:val="FFFFFF" w:themeColor="background1"/>
                <w:szCs w:val="18"/>
              </w:rPr>
              <w:t>Open Value(1)</w:t>
            </w:r>
          </w:p>
        </w:tc>
        <w:tc>
          <w:tcPr>
            <w:tcW w:w="1346" w:type="dxa"/>
            <w:shd w:val="clear" w:color="auto" w:fill="0072C6"/>
            <w:vAlign w:val="center"/>
          </w:tcPr>
          <w:p w14:paraId="4FDCC6CF" w14:textId="1AAFD830" w:rsidR="00332DA2" w:rsidRPr="00C83987" w:rsidRDefault="00332DA2" w:rsidP="00332DA2">
            <w:pPr>
              <w:pStyle w:val="ProductList-Body"/>
              <w:spacing w:before="20" w:after="20"/>
            </w:pPr>
            <w:r>
              <w:rPr>
                <w:rFonts w:cs="Tahoma"/>
                <w:bCs/>
                <w:color w:val="FFFFFF" w:themeColor="background1"/>
                <w:szCs w:val="18"/>
              </w:rPr>
              <w:t>Select-Lizenz/</w:t>
            </w:r>
            <w:r w:rsidR="0049329C">
              <w:rPr>
                <w:rFonts w:cs="Tahoma"/>
                <w:bCs/>
                <w:color w:val="FFFFFF" w:themeColor="background1"/>
                <w:szCs w:val="18"/>
              </w:rPr>
              <w:br/>
            </w:r>
            <w:r>
              <w:rPr>
                <w:rFonts w:cs="Tahoma"/>
                <w:bCs/>
                <w:color w:val="FFFFFF" w:themeColor="background1"/>
                <w:szCs w:val="18"/>
              </w:rPr>
              <w:t>Select Plus/EA</w:t>
            </w:r>
          </w:p>
          <w:p w14:paraId="4FDCC6D0"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Level A</w:t>
            </w:r>
          </w:p>
        </w:tc>
        <w:tc>
          <w:tcPr>
            <w:tcW w:w="1346" w:type="dxa"/>
            <w:shd w:val="clear" w:color="auto" w:fill="0072C6"/>
            <w:vAlign w:val="center"/>
          </w:tcPr>
          <w:p w14:paraId="4FDCC6D1" w14:textId="670560A8" w:rsidR="00332DA2" w:rsidRPr="00C83987" w:rsidRDefault="00332DA2" w:rsidP="00332DA2">
            <w:pPr>
              <w:pStyle w:val="ProductList-Body"/>
              <w:spacing w:before="20" w:after="20"/>
            </w:pPr>
            <w:r>
              <w:rPr>
                <w:rFonts w:cs="Tahoma"/>
                <w:bCs/>
                <w:color w:val="FFFFFF" w:themeColor="background1"/>
                <w:szCs w:val="18"/>
              </w:rPr>
              <w:t>Select-Lizenz/</w:t>
            </w:r>
            <w:r w:rsidR="0049329C">
              <w:rPr>
                <w:rFonts w:cs="Tahoma"/>
                <w:bCs/>
                <w:color w:val="FFFFFF" w:themeColor="background1"/>
                <w:szCs w:val="18"/>
              </w:rPr>
              <w:br/>
            </w:r>
            <w:r>
              <w:rPr>
                <w:rFonts w:cs="Tahoma"/>
                <w:bCs/>
                <w:color w:val="FFFFFF" w:themeColor="background1"/>
                <w:szCs w:val="18"/>
              </w:rPr>
              <w:t>Select Plus/EA</w:t>
            </w:r>
          </w:p>
          <w:p w14:paraId="4FDCC6D2"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Level B</w:t>
            </w:r>
          </w:p>
        </w:tc>
        <w:tc>
          <w:tcPr>
            <w:tcW w:w="1346" w:type="dxa"/>
            <w:shd w:val="clear" w:color="auto" w:fill="0072C6"/>
            <w:vAlign w:val="center"/>
          </w:tcPr>
          <w:p w14:paraId="4FDCC6D3" w14:textId="545A0836" w:rsidR="00332DA2" w:rsidRPr="00C83987" w:rsidRDefault="00332DA2" w:rsidP="00332DA2">
            <w:pPr>
              <w:pStyle w:val="ProductList-Body"/>
              <w:spacing w:before="20" w:after="20"/>
            </w:pPr>
            <w:r>
              <w:rPr>
                <w:rFonts w:cs="Tahoma"/>
                <w:bCs/>
                <w:color w:val="FFFFFF" w:themeColor="background1"/>
                <w:szCs w:val="18"/>
              </w:rPr>
              <w:t>Select-Lizenz/</w:t>
            </w:r>
            <w:r w:rsidR="0049329C">
              <w:rPr>
                <w:rFonts w:cs="Tahoma"/>
                <w:bCs/>
                <w:color w:val="FFFFFF" w:themeColor="background1"/>
                <w:szCs w:val="18"/>
              </w:rPr>
              <w:br/>
            </w:r>
            <w:r>
              <w:rPr>
                <w:rFonts w:cs="Tahoma"/>
                <w:bCs/>
                <w:color w:val="FFFFFF" w:themeColor="background1"/>
                <w:szCs w:val="18"/>
              </w:rPr>
              <w:t>Select Plus/EA</w:t>
            </w:r>
          </w:p>
          <w:p w14:paraId="4FDCC6D4"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Level C</w:t>
            </w:r>
          </w:p>
        </w:tc>
        <w:tc>
          <w:tcPr>
            <w:tcW w:w="1347" w:type="dxa"/>
            <w:shd w:val="clear" w:color="auto" w:fill="0072C6"/>
            <w:vAlign w:val="center"/>
          </w:tcPr>
          <w:p w14:paraId="4FDCC6D5" w14:textId="1CF9F123" w:rsidR="00332DA2" w:rsidRPr="00C83987" w:rsidRDefault="00332DA2" w:rsidP="00332DA2">
            <w:pPr>
              <w:pStyle w:val="ProductList-Body"/>
              <w:spacing w:before="20" w:after="20"/>
            </w:pPr>
            <w:r>
              <w:rPr>
                <w:rFonts w:cs="Tahoma"/>
                <w:bCs/>
                <w:color w:val="FFFFFF" w:themeColor="background1"/>
                <w:szCs w:val="18"/>
              </w:rPr>
              <w:t>Select-Lizenz/</w:t>
            </w:r>
            <w:r w:rsidR="0049329C">
              <w:rPr>
                <w:rFonts w:cs="Tahoma"/>
                <w:bCs/>
                <w:color w:val="FFFFFF" w:themeColor="background1"/>
                <w:szCs w:val="18"/>
              </w:rPr>
              <w:br/>
            </w:r>
            <w:r>
              <w:rPr>
                <w:rFonts w:cs="Tahoma"/>
                <w:bCs/>
                <w:color w:val="FFFFFF" w:themeColor="background1"/>
                <w:szCs w:val="18"/>
              </w:rPr>
              <w:t>Select Plus/EA</w:t>
            </w:r>
          </w:p>
          <w:p w14:paraId="4FDCC6D6" w14:textId="77777777" w:rsidR="00332DA2" w:rsidRPr="009D07B0" w:rsidRDefault="00332DA2" w:rsidP="00332DA2">
            <w:pPr>
              <w:pStyle w:val="ProductList-Body"/>
              <w:spacing w:before="20" w:after="20"/>
              <w:rPr>
                <w:rFonts w:cs="Tahoma"/>
                <w:bCs/>
                <w:color w:val="FFFFFF" w:themeColor="background1"/>
                <w:szCs w:val="18"/>
              </w:rPr>
            </w:pPr>
            <w:r>
              <w:rPr>
                <w:rFonts w:cs="Tahoma"/>
                <w:bCs/>
                <w:color w:val="FFFFFF" w:themeColor="background1"/>
                <w:szCs w:val="18"/>
              </w:rPr>
              <w:t>Level D</w:t>
            </w:r>
          </w:p>
        </w:tc>
      </w:tr>
      <w:tr w:rsidR="00332DA2" w:rsidRPr="00717EC0" w14:paraId="4FDCC6DF" w14:textId="77777777" w:rsidTr="00840F96">
        <w:trPr>
          <w:trHeight w:val="236"/>
        </w:trPr>
        <w:tc>
          <w:tcPr>
            <w:tcW w:w="2755" w:type="dxa"/>
            <w:vAlign w:val="center"/>
          </w:tcPr>
          <w:p w14:paraId="4FDCC6D8" w14:textId="77777777" w:rsidR="00332DA2" w:rsidRPr="00717EC0" w:rsidRDefault="00332DA2" w:rsidP="00332DA2">
            <w:pPr>
              <w:pStyle w:val="ProductList-Body"/>
              <w:rPr>
                <w:rFonts w:cs="Tahoma"/>
                <w:szCs w:val="18"/>
              </w:rPr>
            </w:pPr>
            <w:r>
              <w:rPr>
                <w:rFonts w:cs="Tahoma"/>
                <w:szCs w:val="18"/>
              </w:rPr>
              <w:t>Anzahl der Kontakte für telefonischen Problembehebungssupport</w:t>
            </w:r>
          </w:p>
        </w:tc>
        <w:tc>
          <w:tcPr>
            <w:tcW w:w="1175" w:type="dxa"/>
            <w:vAlign w:val="center"/>
          </w:tcPr>
          <w:p w14:paraId="4FDCC6D9" w14:textId="77777777" w:rsidR="00332DA2" w:rsidRPr="00717EC0" w:rsidRDefault="00332DA2" w:rsidP="00332DA2">
            <w:pPr>
              <w:pStyle w:val="ProductList-Body"/>
              <w:rPr>
                <w:rFonts w:cs="Tahoma"/>
                <w:szCs w:val="18"/>
              </w:rPr>
            </w:pPr>
            <w:r>
              <w:rPr>
                <w:rFonts w:cs="Tahoma"/>
                <w:szCs w:val="18"/>
              </w:rPr>
              <w:t>Nach Bedarf</w:t>
            </w:r>
          </w:p>
        </w:tc>
        <w:tc>
          <w:tcPr>
            <w:tcW w:w="1265" w:type="dxa"/>
            <w:vAlign w:val="center"/>
          </w:tcPr>
          <w:p w14:paraId="4FDCC6DA" w14:textId="77777777" w:rsidR="00332DA2" w:rsidRPr="00717EC0" w:rsidRDefault="00332DA2" w:rsidP="00332DA2">
            <w:pPr>
              <w:pStyle w:val="ProductList-Body"/>
              <w:rPr>
                <w:rFonts w:cs="Tahoma"/>
                <w:szCs w:val="18"/>
              </w:rPr>
            </w:pPr>
            <w:r>
              <w:rPr>
                <w:rFonts w:cs="Tahoma"/>
                <w:szCs w:val="18"/>
              </w:rPr>
              <w:t>Nach Bedarf</w:t>
            </w:r>
          </w:p>
        </w:tc>
        <w:tc>
          <w:tcPr>
            <w:tcW w:w="1346" w:type="dxa"/>
            <w:vAlign w:val="center"/>
          </w:tcPr>
          <w:p w14:paraId="4FDCC6DB" w14:textId="77777777" w:rsidR="00332DA2" w:rsidRPr="00717EC0" w:rsidRDefault="00332DA2" w:rsidP="00332DA2">
            <w:pPr>
              <w:pStyle w:val="ProductList-Body"/>
              <w:rPr>
                <w:rFonts w:cs="Tahoma"/>
                <w:szCs w:val="18"/>
              </w:rPr>
            </w:pPr>
            <w:r>
              <w:rPr>
                <w:rFonts w:cs="Tahoma"/>
                <w:szCs w:val="18"/>
              </w:rPr>
              <w:t>Nach Bedarf</w:t>
            </w:r>
          </w:p>
        </w:tc>
        <w:tc>
          <w:tcPr>
            <w:tcW w:w="1346" w:type="dxa"/>
            <w:vAlign w:val="center"/>
          </w:tcPr>
          <w:p w14:paraId="4FDCC6DC" w14:textId="77777777" w:rsidR="00332DA2" w:rsidRPr="00717EC0" w:rsidRDefault="00332DA2" w:rsidP="00332DA2">
            <w:pPr>
              <w:pStyle w:val="ProductList-Body"/>
              <w:rPr>
                <w:rFonts w:cs="Tahoma"/>
                <w:szCs w:val="18"/>
              </w:rPr>
            </w:pPr>
            <w:r>
              <w:rPr>
                <w:rFonts w:cs="Tahoma"/>
                <w:szCs w:val="18"/>
              </w:rPr>
              <w:t>Nach Bedarf</w:t>
            </w:r>
          </w:p>
        </w:tc>
        <w:tc>
          <w:tcPr>
            <w:tcW w:w="1346" w:type="dxa"/>
            <w:vAlign w:val="center"/>
          </w:tcPr>
          <w:p w14:paraId="4FDCC6DD" w14:textId="77777777" w:rsidR="00332DA2" w:rsidRPr="00717EC0" w:rsidRDefault="00332DA2" w:rsidP="00332DA2">
            <w:pPr>
              <w:pStyle w:val="ProductList-Body"/>
              <w:rPr>
                <w:rFonts w:cs="Tahoma"/>
                <w:szCs w:val="18"/>
              </w:rPr>
            </w:pPr>
            <w:r>
              <w:rPr>
                <w:rFonts w:cs="Tahoma"/>
                <w:szCs w:val="18"/>
              </w:rPr>
              <w:t>Nach Bedarf</w:t>
            </w:r>
          </w:p>
        </w:tc>
        <w:tc>
          <w:tcPr>
            <w:tcW w:w="1347" w:type="dxa"/>
            <w:vAlign w:val="center"/>
          </w:tcPr>
          <w:p w14:paraId="4FDCC6DE" w14:textId="77777777" w:rsidR="00332DA2" w:rsidRPr="00717EC0" w:rsidRDefault="00332DA2" w:rsidP="00332DA2">
            <w:pPr>
              <w:pStyle w:val="ProductList-Body"/>
              <w:rPr>
                <w:rFonts w:cs="Tahoma"/>
                <w:szCs w:val="18"/>
              </w:rPr>
            </w:pPr>
            <w:r>
              <w:rPr>
                <w:rFonts w:cs="Tahoma"/>
                <w:szCs w:val="18"/>
              </w:rPr>
              <w:t>Nach Bedarf</w:t>
            </w:r>
          </w:p>
        </w:tc>
      </w:tr>
      <w:tr w:rsidR="00332DA2" w:rsidRPr="00717EC0" w14:paraId="4FDCC6E7" w14:textId="77777777" w:rsidTr="00840F96">
        <w:trPr>
          <w:trHeight w:val="236"/>
        </w:trPr>
        <w:tc>
          <w:tcPr>
            <w:tcW w:w="2755" w:type="dxa"/>
            <w:vAlign w:val="center"/>
          </w:tcPr>
          <w:p w14:paraId="4FDCC6E0" w14:textId="77777777" w:rsidR="00332DA2" w:rsidRPr="00717EC0" w:rsidRDefault="00332DA2" w:rsidP="00332DA2">
            <w:pPr>
              <w:pStyle w:val="ProductList-Body"/>
              <w:rPr>
                <w:rFonts w:cs="Tahoma"/>
                <w:szCs w:val="18"/>
              </w:rPr>
            </w:pPr>
            <w:r>
              <w:rPr>
                <w:rFonts w:cs="Tahoma"/>
                <w:szCs w:val="18"/>
              </w:rPr>
              <w:t>Anzahl der autorisierten Kontakte für Web-basierten Support</w:t>
            </w:r>
          </w:p>
        </w:tc>
        <w:tc>
          <w:tcPr>
            <w:tcW w:w="1175" w:type="dxa"/>
            <w:vAlign w:val="center"/>
          </w:tcPr>
          <w:p w14:paraId="4FDCC6E1" w14:textId="77777777" w:rsidR="00332DA2" w:rsidRPr="00717EC0" w:rsidRDefault="00332DA2" w:rsidP="00332DA2">
            <w:pPr>
              <w:pStyle w:val="ProductList-Body"/>
              <w:rPr>
                <w:rFonts w:cs="Tahoma"/>
                <w:szCs w:val="18"/>
              </w:rPr>
            </w:pPr>
            <w:r>
              <w:rPr>
                <w:rFonts w:cs="Tahoma"/>
                <w:szCs w:val="18"/>
              </w:rPr>
              <w:t>-</w:t>
            </w:r>
          </w:p>
        </w:tc>
        <w:tc>
          <w:tcPr>
            <w:tcW w:w="1265" w:type="dxa"/>
            <w:vAlign w:val="center"/>
          </w:tcPr>
          <w:p w14:paraId="4FDCC6E2" w14:textId="77777777" w:rsidR="00332DA2" w:rsidRPr="00717EC0" w:rsidRDefault="00332DA2" w:rsidP="00332DA2">
            <w:pPr>
              <w:pStyle w:val="ProductList-Body"/>
              <w:rPr>
                <w:rFonts w:cs="Tahoma"/>
                <w:szCs w:val="18"/>
              </w:rPr>
            </w:pPr>
            <w:r>
              <w:rPr>
                <w:rFonts w:cs="Tahoma"/>
                <w:szCs w:val="18"/>
              </w:rPr>
              <w:t>1</w:t>
            </w:r>
          </w:p>
        </w:tc>
        <w:tc>
          <w:tcPr>
            <w:tcW w:w="1346" w:type="dxa"/>
            <w:vAlign w:val="center"/>
          </w:tcPr>
          <w:p w14:paraId="4FDCC6E3" w14:textId="77777777" w:rsidR="00332DA2" w:rsidRPr="00717EC0" w:rsidRDefault="00332DA2" w:rsidP="00332DA2">
            <w:pPr>
              <w:pStyle w:val="ProductList-Body"/>
              <w:rPr>
                <w:rFonts w:cs="Tahoma"/>
                <w:szCs w:val="18"/>
              </w:rPr>
            </w:pPr>
            <w:r>
              <w:rPr>
                <w:rFonts w:cs="Tahoma"/>
                <w:szCs w:val="18"/>
              </w:rPr>
              <w:t>2</w:t>
            </w:r>
          </w:p>
        </w:tc>
        <w:tc>
          <w:tcPr>
            <w:tcW w:w="1346" w:type="dxa"/>
            <w:vAlign w:val="center"/>
          </w:tcPr>
          <w:p w14:paraId="4FDCC6E4" w14:textId="77777777" w:rsidR="00332DA2" w:rsidRPr="00717EC0" w:rsidRDefault="00332DA2" w:rsidP="00332DA2">
            <w:pPr>
              <w:pStyle w:val="ProductList-Body"/>
              <w:rPr>
                <w:rFonts w:cs="Tahoma"/>
                <w:szCs w:val="18"/>
              </w:rPr>
            </w:pPr>
            <w:r>
              <w:rPr>
                <w:rFonts w:cs="Tahoma"/>
                <w:szCs w:val="18"/>
              </w:rPr>
              <w:t>4</w:t>
            </w:r>
          </w:p>
        </w:tc>
        <w:tc>
          <w:tcPr>
            <w:tcW w:w="1346" w:type="dxa"/>
            <w:vAlign w:val="center"/>
          </w:tcPr>
          <w:p w14:paraId="4FDCC6E5" w14:textId="77777777" w:rsidR="00332DA2" w:rsidRPr="00717EC0" w:rsidRDefault="00332DA2" w:rsidP="00332DA2">
            <w:pPr>
              <w:pStyle w:val="ProductList-Body"/>
              <w:rPr>
                <w:rFonts w:cs="Tahoma"/>
                <w:szCs w:val="18"/>
              </w:rPr>
            </w:pPr>
            <w:r>
              <w:rPr>
                <w:rFonts w:cs="Tahoma"/>
                <w:szCs w:val="18"/>
              </w:rPr>
              <w:t>8</w:t>
            </w:r>
          </w:p>
        </w:tc>
        <w:tc>
          <w:tcPr>
            <w:tcW w:w="1347" w:type="dxa"/>
            <w:vAlign w:val="center"/>
          </w:tcPr>
          <w:p w14:paraId="4FDCC6E6" w14:textId="77777777" w:rsidR="00332DA2" w:rsidRPr="00717EC0" w:rsidRDefault="00332DA2" w:rsidP="00332DA2">
            <w:pPr>
              <w:pStyle w:val="ProductList-Body"/>
              <w:rPr>
                <w:rFonts w:cs="Tahoma"/>
                <w:szCs w:val="18"/>
              </w:rPr>
            </w:pPr>
            <w:r>
              <w:rPr>
                <w:rFonts w:cs="Tahoma"/>
                <w:szCs w:val="18"/>
              </w:rPr>
              <w:t>16</w:t>
            </w:r>
          </w:p>
        </w:tc>
      </w:tr>
    </w:tbl>
    <w:p w14:paraId="4FDCC6E8" w14:textId="77777777" w:rsidR="00332DA2" w:rsidRPr="00035FCE" w:rsidRDefault="00332DA2" w:rsidP="00840F96">
      <w:pPr>
        <w:pStyle w:val="ProductList-Body"/>
        <w:ind w:left="180"/>
        <w:rPr>
          <w:sz w:val="14"/>
          <w:szCs w:val="20"/>
        </w:rPr>
      </w:pPr>
    </w:p>
    <w:p w14:paraId="173197ED" w14:textId="1FE9D6FE" w:rsidR="00DC47E5" w:rsidRPr="00C83987" w:rsidRDefault="00DC47E5" w:rsidP="00DC47E5">
      <w:pPr>
        <w:pStyle w:val="ProductList-Body"/>
        <w:ind w:left="180"/>
      </w:pPr>
      <w:bookmarkStart w:id="1593" w:name="_Toc240899166"/>
      <w:r>
        <w:t xml:space="preserve">Kunden, die einen Kauf unter dem Microsoft Produkt- und Servicevertrag (MPSA) tätigen, müssen dem MPSA- Lizenzierungshandbuch Einzelheiten zu Telefon- und Webanfragen des 24x7 Problembehebungssupports unter dem MPSA entnehmen. Das MPSA-Lizenzierungshandbuch findet sich unter </w:t>
      </w:r>
      <w:hyperlink r:id="rId76" w:history="1">
        <w:r>
          <w:rPr>
            <w:rStyle w:val="Hyperlink"/>
          </w:rPr>
          <w:t>http://www.microsoftvolumelicensing.com/DocumentSearch.aspx?Mode=1&amp;Category=3</w:t>
        </w:r>
      </w:hyperlink>
      <w:r>
        <w:t>.</w:t>
      </w:r>
    </w:p>
    <w:p w14:paraId="5C5C6461" w14:textId="77777777" w:rsidR="00DC47E5" w:rsidRPr="00035FCE" w:rsidRDefault="00DC47E5" w:rsidP="00DC47E5">
      <w:pPr>
        <w:pStyle w:val="ProductList-Body"/>
        <w:ind w:left="180"/>
        <w:rPr>
          <w:sz w:val="14"/>
          <w:szCs w:val="20"/>
        </w:rPr>
      </w:pPr>
    </w:p>
    <w:p w14:paraId="4FDCC6E9" w14:textId="77777777" w:rsidR="00332DA2" w:rsidRPr="00C83987" w:rsidRDefault="00332DA2" w:rsidP="00840F96">
      <w:pPr>
        <w:pStyle w:val="ProductList-Body"/>
        <w:ind w:left="180"/>
      </w:pPr>
      <w:r>
        <w:rPr>
          <w:rFonts w:cs="Tahoma"/>
          <w:b/>
          <w:color w:val="00188F"/>
          <w:szCs w:val="18"/>
        </w:rPr>
        <w:t>Servicelevel für Software Assurance-Kunden</w:t>
      </w:r>
      <w:bookmarkEnd w:id="1593"/>
    </w:p>
    <w:p w14:paraId="4FDCC6EA" w14:textId="77777777" w:rsidR="00332DA2" w:rsidRPr="00C83987" w:rsidRDefault="00332DA2" w:rsidP="00840F96">
      <w:pPr>
        <w:pStyle w:val="ProductList-Body"/>
        <w:ind w:left="180"/>
      </w:pPr>
      <w:r>
        <w:rPr>
          <w:rFonts w:cs="Tahoma"/>
          <w:szCs w:val="18"/>
        </w:rPr>
        <w:t xml:space="preserve">Supportanfragen können per Telefon oder elektronisch von den bezeichneten Kontaktpersonen eines Kunden eingereicht werden, ausgenommen die Schweregrade A und B. Diese müssen per Telefon eingereicht werden, wie weiter unten dargelegt. </w:t>
      </w:r>
    </w:p>
    <w:p w14:paraId="4FDCC6EB" w14:textId="77777777" w:rsidR="00332DA2" w:rsidRPr="00035FCE" w:rsidRDefault="00332DA2" w:rsidP="00840F96">
      <w:pPr>
        <w:pStyle w:val="ProductList-Body"/>
        <w:ind w:left="180"/>
        <w:rPr>
          <w:sz w:val="14"/>
          <w:szCs w:val="20"/>
        </w:rPr>
      </w:pPr>
    </w:p>
    <w:p w14:paraId="4FDCC6EC" w14:textId="79C01A73" w:rsidR="00332DA2" w:rsidRPr="00C83987" w:rsidRDefault="00332DA2" w:rsidP="00840F96">
      <w:pPr>
        <w:pStyle w:val="ProductList-Body"/>
        <w:ind w:left="180"/>
      </w:pPr>
      <w:r>
        <w:rPr>
          <w:rFonts w:cs="Tahoma"/>
          <w:szCs w:val="18"/>
        </w:rPr>
        <w:t>Die Kunden sind dafür verantwortlich, den anfänglichen Schweregrad in Absprache mit uns festzulegen, und können jederzeit eine Änderung des Schweregrades verlangen.</w:t>
      </w:r>
      <w:r w:rsidR="0084595C">
        <w:rPr>
          <w:rFonts w:cs="Tahoma"/>
          <w:szCs w:val="18"/>
        </w:rPr>
        <w:t xml:space="preserve"> </w:t>
      </w:r>
      <w:r>
        <w:rPr>
          <w:rFonts w:cs="Tahoma"/>
          <w:szCs w:val="18"/>
        </w:rPr>
        <w:t>Geschätzte Reaktionszeiten nach Schweregrad und die Verantwortlichkeiten des Kunden werden in der nachstehenden Tabelle definiert:</w:t>
      </w:r>
    </w:p>
    <w:p w14:paraId="4FDCC6ED" w14:textId="77777777" w:rsidR="00332DA2" w:rsidRPr="00035FCE" w:rsidRDefault="00332DA2" w:rsidP="00840F96">
      <w:pPr>
        <w:pStyle w:val="ProductList-Body"/>
        <w:ind w:left="180"/>
        <w:rPr>
          <w:sz w:val="14"/>
          <w:szCs w:val="20"/>
        </w:rPr>
      </w:pPr>
    </w:p>
    <w:tbl>
      <w:tblPr>
        <w:tblW w:w="105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3"/>
        <w:gridCol w:w="3163"/>
        <w:gridCol w:w="3177"/>
        <w:gridCol w:w="2907"/>
      </w:tblGrid>
      <w:tr w:rsidR="00332DA2" w:rsidRPr="00717EC0" w14:paraId="4FDCC6F2" w14:textId="77777777" w:rsidTr="005953A8">
        <w:trPr>
          <w:trHeight w:val="160"/>
          <w:tblHeader/>
        </w:trPr>
        <w:tc>
          <w:tcPr>
            <w:tcW w:w="1283" w:type="dxa"/>
            <w:shd w:val="clear" w:color="auto" w:fill="0072C6"/>
            <w:tcMar>
              <w:top w:w="0" w:type="dxa"/>
              <w:left w:w="108" w:type="dxa"/>
              <w:bottom w:w="0" w:type="dxa"/>
              <w:right w:w="108" w:type="dxa"/>
            </w:tcMar>
            <w:vAlign w:val="center"/>
          </w:tcPr>
          <w:p w14:paraId="4FDCC6EE" w14:textId="77777777" w:rsidR="00332DA2" w:rsidRPr="009D07B0" w:rsidRDefault="00332DA2" w:rsidP="00395D5F">
            <w:pPr>
              <w:pStyle w:val="ProductList-Body"/>
              <w:spacing w:before="20" w:after="20"/>
              <w:rPr>
                <w:rFonts w:cs="Tahoma"/>
                <w:bCs/>
                <w:color w:val="FFFFFF" w:themeColor="background1"/>
                <w:szCs w:val="18"/>
              </w:rPr>
            </w:pPr>
            <w:r>
              <w:rPr>
                <w:rFonts w:cs="Tahoma"/>
                <w:bCs/>
                <w:color w:val="FFFFFF" w:themeColor="background1"/>
                <w:szCs w:val="18"/>
              </w:rPr>
              <w:t>Schweregrad</w:t>
            </w:r>
          </w:p>
        </w:tc>
        <w:tc>
          <w:tcPr>
            <w:tcW w:w="3163" w:type="dxa"/>
            <w:shd w:val="clear" w:color="auto" w:fill="0072C6"/>
            <w:tcMar>
              <w:top w:w="0" w:type="dxa"/>
              <w:left w:w="108" w:type="dxa"/>
              <w:bottom w:w="0" w:type="dxa"/>
              <w:right w:w="108" w:type="dxa"/>
            </w:tcMar>
            <w:vAlign w:val="center"/>
          </w:tcPr>
          <w:p w14:paraId="4FDCC6EF" w14:textId="77777777" w:rsidR="00332DA2" w:rsidRPr="009D07B0" w:rsidRDefault="00332DA2" w:rsidP="00395D5F">
            <w:pPr>
              <w:pStyle w:val="ProductList-Body"/>
              <w:spacing w:before="20" w:after="20"/>
              <w:rPr>
                <w:rFonts w:cs="Tahoma"/>
                <w:bCs/>
                <w:color w:val="FFFFFF" w:themeColor="background1"/>
                <w:szCs w:val="18"/>
              </w:rPr>
            </w:pPr>
            <w:r>
              <w:rPr>
                <w:rFonts w:cs="Tahoma"/>
                <w:bCs/>
                <w:color w:val="FFFFFF" w:themeColor="background1"/>
                <w:szCs w:val="18"/>
              </w:rPr>
              <w:t>Situation</w:t>
            </w:r>
          </w:p>
        </w:tc>
        <w:tc>
          <w:tcPr>
            <w:tcW w:w="3177" w:type="dxa"/>
            <w:shd w:val="clear" w:color="auto" w:fill="0072C6"/>
            <w:tcMar>
              <w:top w:w="0" w:type="dxa"/>
              <w:left w:w="108" w:type="dxa"/>
              <w:bottom w:w="0" w:type="dxa"/>
              <w:right w:w="108" w:type="dxa"/>
            </w:tcMar>
            <w:vAlign w:val="center"/>
          </w:tcPr>
          <w:p w14:paraId="4FDCC6F0" w14:textId="77777777" w:rsidR="00332DA2" w:rsidRPr="009D07B0" w:rsidRDefault="00332DA2" w:rsidP="00395D5F">
            <w:pPr>
              <w:pStyle w:val="ProductList-Body"/>
              <w:spacing w:before="20" w:after="20"/>
              <w:rPr>
                <w:rFonts w:cs="Tahoma"/>
                <w:bCs/>
                <w:color w:val="FFFFFF" w:themeColor="background1"/>
                <w:szCs w:val="18"/>
              </w:rPr>
            </w:pPr>
            <w:r>
              <w:rPr>
                <w:rFonts w:cs="Tahoma"/>
                <w:bCs/>
                <w:color w:val="FFFFFF" w:themeColor="background1"/>
                <w:szCs w:val="18"/>
              </w:rPr>
              <w:t>Unsere erwartete Reaktion</w:t>
            </w:r>
          </w:p>
        </w:tc>
        <w:tc>
          <w:tcPr>
            <w:tcW w:w="2907" w:type="dxa"/>
            <w:shd w:val="clear" w:color="auto" w:fill="0072C6"/>
            <w:tcMar>
              <w:top w:w="0" w:type="dxa"/>
              <w:left w:w="108" w:type="dxa"/>
              <w:bottom w:w="0" w:type="dxa"/>
              <w:right w:w="108" w:type="dxa"/>
            </w:tcMar>
            <w:vAlign w:val="center"/>
          </w:tcPr>
          <w:p w14:paraId="4FDCC6F1" w14:textId="77777777" w:rsidR="00332DA2" w:rsidRPr="009D07B0" w:rsidRDefault="00332DA2" w:rsidP="00395D5F">
            <w:pPr>
              <w:pStyle w:val="ProductList-Body"/>
              <w:spacing w:before="20" w:after="20"/>
              <w:rPr>
                <w:rFonts w:cs="Tahoma"/>
                <w:bCs/>
                <w:color w:val="FFFFFF" w:themeColor="background1"/>
                <w:szCs w:val="18"/>
              </w:rPr>
            </w:pPr>
            <w:r>
              <w:rPr>
                <w:rFonts w:cs="Tahoma"/>
                <w:bCs/>
                <w:color w:val="FFFFFF" w:themeColor="background1"/>
                <w:szCs w:val="18"/>
              </w:rPr>
              <w:t>Vom Kunden erwartete Reaktion</w:t>
            </w:r>
          </w:p>
        </w:tc>
      </w:tr>
      <w:tr w:rsidR="00332DA2" w:rsidRPr="00717EC0" w14:paraId="4FDCC6FD" w14:textId="77777777" w:rsidTr="005953A8">
        <w:tc>
          <w:tcPr>
            <w:tcW w:w="1283" w:type="dxa"/>
            <w:tcMar>
              <w:top w:w="0" w:type="dxa"/>
              <w:left w:w="108" w:type="dxa"/>
              <w:bottom w:w="0" w:type="dxa"/>
              <w:right w:w="108" w:type="dxa"/>
            </w:tcMar>
          </w:tcPr>
          <w:p w14:paraId="4FDCC6F3" w14:textId="1CBCD7DD" w:rsidR="00332DA2" w:rsidRPr="00717EC0" w:rsidRDefault="00332DA2" w:rsidP="00332DA2">
            <w:pPr>
              <w:pStyle w:val="ProductList-Body"/>
              <w:rPr>
                <w:rFonts w:cs="Tahoma"/>
                <w:szCs w:val="18"/>
              </w:rPr>
            </w:pPr>
            <w:r>
              <w:rPr>
                <w:rFonts w:cs="Tahoma"/>
                <w:szCs w:val="18"/>
              </w:rPr>
              <w:t xml:space="preserve">A. Einreichung per Telefon </w:t>
            </w:r>
          </w:p>
        </w:tc>
        <w:tc>
          <w:tcPr>
            <w:tcW w:w="3163" w:type="dxa"/>
            <w:tcMar>
              <w:top w:w="0" w:type="dxa"/>
              <w:left w:w="108" w:type="dxa"/>
              <w:bottom w:w="0" w:type="dxa"/>
              <w:right w:w="108" w:type="dxa"/>
            </w:tcMar>
          </w:tcPr>
          <w:p w14:paraId="4FDCC6F4" w14:textId="77777777" w:rsidR="00332DA2" w:rsidRPr="00C83987" w:rsidRDefault="00332DA2" w:rsidP="00332DA2">
            <w:pPr>
              <w:pStyle w:val="ProductList-Body"/>
            </w:pPr>
            <w:r>
              <w:rPr>
                <w:rFonts w:cs="Tahoma"/>
                <w:szCs w:val="18"/>
              </w:rPr>
              <w:t xml:space="preserve">Kritische Auswirkungen auf das Geschäft: </w:t>
            </w:r>
          </w:p>
          <w:p w14:paraId="4FDCC6F5" w14:textId="77777777" w:rsidR="00332DA2" w:rsidRPr="00717EC0" w:rsidRDefault="00332DA2" w:rsidP="00332DA2">
            <w:pPr>
              <w:pStyle w:val="ProductList-Body"/>
              <w:rPr>
                <w:rFonts w:cs="Tahoma"/>
                <w:szCs w:val="18"/>
              </w:rPr>
            </w:pPr>
            <w:r>
              <w:rPr>
                <w:rFonts w:cs="Tahoma"/>
                <w:szCs w:val="18"/>
              </w:rPr>
              <w:t>Das Geschäft des Kunden erlebt einen erheblichen Verlust oder eine erhebliche Beeinträchtigung von Diensten.</w:t>
            </w:r>
          </w:p>
        </w:tc>
        <w:tc>
          <w:tcPr>
            <w:tcW w:w="3177" w:type="dxa"/>
            <w:tcMar>
              <w:top w:w="0" w:type="dxa"/>
              <w:left w:w="108" w:type="dxa"/>
              <w:bottom w:w="0" w:type="dxa"/>
              <w:right w:w="108" w:type="dxa"/>
            </w:tcMar>
          </w:tcPr>
          <w:p w14:paraId="4FDCC6F6" w14:textId="77777777" w:rsidR="00332DA2" w:rsidRPr="00C83987" w:rsidRDefault="00332DA2" w:rsidP="00332DA2">
            <w:pPr>
              <w:pStyle w:val="ProductList-Body"/>
            </w:pPr>
            <w:r>
              <w:rPr>
                <w:rFonts w:cs="Tahoma"/>
                <w:szCs w:val="18"/>
              </w:rPr>
              <w:t>1</w:t>
            </w:r>
            <w:r w:rsidRPr="0049329C">
              <w:rPr>
                <w:rFonts w:cs="Tahoma"/>
                <w:szCs w:val="18"/>
              </w:rPr>
              <w:t>.</w:t>
            </w:r>
            <w:r>
              <w:rPr>
                <w:rFonts w:cs="Tahoma"/>
                <w:szCs w:val="18"/>
              </w:rPr>
              <w:t xml:space="preserve"> Reaktion auf Anruf in 2 Stunden oder weniger, basierend auf dem Supportangebot</w:t>
            </w:r>
          </w:p>
          <w:p w14:paraId="4FDCC6F7" w14:textId="77777777" w:rsidR="00332DA2" w:rsidRPr="00C83987" w:rsidRDefault="00332DA2" w:rsidP="00332DA2">
            <w:pPr>
              <w:pStyle w:val="ProductList-Body"/>
            </w:pPr>
            <w:r>
              <w:rPr>
                <w:rFonts w:cs="Tahoma"/>
                <w:szCs w:val="18"/>
              </w:rPr>
              <w:t>Microsoft-Ressourcen nach Bedarf am Standort des Kunden</w:t>
            </w:r>
          </w:p>
          <w:p w14:paraId="4FDCC6F8" w14:textId="77777777" w:rsidR="00332DA2" w:rsidRPr="00C83987" w:rsidRDefault="00332DA2" w:rsidP="00332DA2">
            <w:pPr>
              <w:pStyle w:val="ProductList-Body"/>
            </w:pPr>
            <w:r>
              <w:rPr>
                <w:rFonts w:cs="Tahoma"/>
                <w:szCs w:val="18"/>
              </w:rPr>
              <w:t>Durchgehende Bemühungen rund um die Uhr</w:t>
            </w:r>
          </w:p>
          <w:p w14:paraId="4FDCC6F9" w14:textId="77777777" w:rsidR="00332DA2" w:rsidRPr="00717EC0" w:rsidRDefault="00332DA2" w:rsidP="00332DA2">
            <w:pPr>
              <w:pStyle w:val="ProductList-Body"/>
              <w:rPr>
                <w:rFonts w:cs="Tahoma"/>
                <w:szCs w:val="18"/>
              </w:rPr>
            </w:pPr>
            <w:r>
              <w:rPr>
                <w:rFonts w:cs="Tahoma"/>
                <w:szCs w:val="18"/>
              </w:rPr>
              <w:t>Benachrichtigung der leitenden Manager bei Microsoft, basierend auf dem Supportangebot</w:t>
            </w:r>
          </w:p>
        </w:tc>
        <w:tc>
          <w:tcPr>
            <w:tcW w:w="2907" w:type="dxa"/>
            <w:tcMar>
              <w:top w:w="0" w:type="dxa"/>
              <w:left w:w="108" w:type="dxa"/>
              <w:bottom w:w="0" w:type="dxa"/>
              <w:right w:w="108" w:type="dxa"/>
            </w:tcMar>
          </w:tcPr>
          <w:p w14:paraId="4FDCC6FA" w14:textId="77777777" w:rsidR="00332DA2" w:rsidRPr="00C83987" w:rsidRDefault="00332DA2" w:rsidP="00332DA2">
            <w:pPr>
              <w:pStyle w:val="ProductList-Body"/>
            </w:pPr>
            <w:r>
              <w:rPr>
                <w:rFonts w:cs="Tahoma"/>
                <w:szCs w:val="18"/>
              </w:rPr>
              <w:t>Zuweisung geeigneter Ressourcen zur Aufrechterhaltung durchgehender Bemühungen rund um die Uhr</w:t>
            </w:r>
            <w:r>
              <w:rPr>
                <w:rFonts w:cs="Tahoma"/>
                <w:szCs w:val="18"/>
                <w:vertAlign w:val="superscript"/>
              </w:rPr>
              <w:t>2</w:t>
            </w:r>
          </w:p>
          <w:p w14:paraId="4FDCC6FB" w14:textId="77777777" w:rsidR="00332DA2" w:rsidRPr="00C83987" w:rsidRDefault="00332DA2" w:rsidP="00332DA2">
            <w:pPr>
              <w:pStyle w:val="ProductList-Body"/>
            </w:pPr>
            <w:r>
              <w:rPr>
                <w:rFonts w:cs="Tahoma"/>
                <w:szCs w:val="18"/>
              </w:rPr>
              <w:t>Schneller Zugriff und schnelle Reaktion durch Änderungskontrollautorität</w:t>
            </w:r>
          </w:p>
          <w:p w14:paraId="4FDCC6FC" w14:textId="77777777" w:rsidR="00332DA2" w:rsidRPr="00717EC0" w:rsidRDefault="00332DA2" w:rsidP="00332DA2">
            <w:pPr>
              <w:pStyle w:val="ProductList-Body"/>
              <w:rPr>
                <w:rFonts w:cs="Tahoma"/>
                <w:szCs w:val="18"/>
              </w:rPr>
            </w:pPr>
            <w:r>
              <w:rPr>
                <w:rFonts w:cs="Tahoma"/>
                <w:szCs w:val="18"/>
              </w:rPr>
              <w:t>Benachrichtigung des Managements</w:t>
            </w:r>
          </w:p>
        </w:tc>
      </w:tr>
      <w:tr w:rsidR="00332DA2" w:rsidRPr="00717EC0" w14:paraId="4FDCC706" w14:textId="77777777" w:rsidTr="005953A8">
        <w:tc>
          <w:tcPr>
            <w:tcW w:w="1283" w:type="dxa"/>
            <w:tcMar>
              <w:top w:w="0" w:type="dxa"/>
              <w:left w:w="108" w:type="dxa"/>
              <w:bottom w:w="0" w:type="dxa"/>
              <w:right w:w="108" w:type="dxa"/>
            </w:tcMar>
          </w:tcPr>
          <w:p w14:paraId="4FDCC6FE" w14:textId="78C1AB39" w:rsidR="00332DA2" w:rsidRPr="00717EC0" w:rsidRDefault="00332DA2" w:rsidP="00332DA2">
            <w:pPr>
              <w:pStyle w:val="ProductList-Body"/>
              <w:rPr>
                <w:rFonts w:cs="Tahoma"/>
                <w:szCs w:val="18"/>
              </w:rPr>
            </w:pPr>
            <w:r>
              <w:rPr>
                <w:rFonts w:cs="Tahoma"/>
                <w:szCs w:val="18"/>
              </w:rPr>
              <w:t xml:space="preserve">B. Einreichung per Telefon </w:t>
            </w:r>
          </w:p>
        </w:tc>
        <w:tc>
          <w:tcPr>
            <w:tcW w:w="3163" w:type="dxa"/>
            <w:tcMar>
              <w:top w:w="0" w:type="dxa"/>
              <w:left w:w="108" w:type="dxa"/>
              <w:bottom w:w="0" w:type="dxa"/>
              <w:right w:w="108" w:type="dxa"/>
            </w:tcMar>
          </w:tcPr>
          <w:p w14:paraId="4FDCC6FF" w14:textId="77777777" w:rsidR="00332DA2" w:rsidRPr="00C83987" w:rsidRDefault="00332DA2" w:rsidP="00332DA2">
            <w:pPr>
              <w:pStyle w:val="ProductList-Body"/>
            </w:pPr>
            <w:r>
              <w:rPr>
                <w:rFonts w:cs="Tahoma"/>
                <w:szCs w:val="18"/>
              </w:rPr>
              <w:t xml:space="preserve">Mittelschwere Auswirkungen auf das Geschäft: </w:t>
            </w:r>
          </w:p>
          <w:p w14:paraId="4FDCC700" w14:textId="77777777" w:rsidR="00332DA2" w:rsidRPr="00717EC0" w:rsidRDefault="00332DA2" w:rsidP="00332DA2">
            <w:pPr>
              <w:pStyle w:val="ProductList-Body"/>
              <w:rPr>
                <w:rFonts w:cs="Tahoma"/>
                <w:szCs w:val="18"/>
              </w:rPr>
            </w:pPr>
            <w:r>
              <w:rPr>
                <w:rFonts w:cs="Tahoma"/>
                <w:szCs w:val="18"/>
              </w:rPr>
              <w:t>Das Geschäft des Kunden erlebt einen mittelschweren Verlust oder eine mittelschwere Beeinträchtigung von Diensten, die Arbeit kann jedoch vernünftigerweise mit Beeinträchtigungen fortgesetzt werden.</w:t>
            </w:r>
          </w:p>
        </w:tc>
        <w:tc>
          <w:tcPr>
            <w:tcW w:w="3177" w:type="dxa"/>
            <w:tcMar>
              <w:top w:w="0" w:type="dxa"/>
              <w:left w:w="108" w:type="dxa"/>
              <w:bottom w:w="0" w:type="dxa"/>
              <w:right w:w="108" w:type="dxa"/>
            </w:tcMar>
          </w:tcPr>
          <w:p w14:paraId="4FDCC701" w14:textId="77777777" w:rsidR="00332DA2" w:rsidRPr="00C83987" w:rsidRDefault="00332DA2" w:rsidP="00332DA2">
            <w:pPr>
              <w:pStyle w:val="ProductList-Body"/>
            </w:pPr>
            <w:r>
              <w:rPr>
                <w:rFonts w:cs="Tahoma"/>
                <w:szCs w:val="18"/>
              </w:rPr>
              <w:t>1</w:t>
            </w:r>
            <w:r w:rsidRPr="0049329C">
              <w:rPr>
                <w:rFonts w:cs="Tahoma"/>
                <w:szCs w:val="18"/>
              </w:rPr>
              <w:t xml:space="preserve">. </w:t>
            </w:r>
            <w:r>
              <w:rPr>
                <w:rFonts w:cs="Tahoma"/>
                <w:szCs w:val="18"/>
              </w:rPr>
              <w:t>Reaktion auf Anruf in 4 Stunden oder weniger, basierend auf dem Supportangebot</w:t>
            </w:r>
          </w:p>
          <w:p w14:paraId="4FDCC702" w14:textId="02CA9253" w:rsidR="00332DA2" w:rsidRPr="00C83987" w:rsidRDefault="00332DA2" w:rsidP="00332DA2">
            <w:pPr>
              <w:pStyle w:val="ProductList-Body"/>
            </w:pPr>
            <w:r>
              <w:rPr>
                <w:rFonts w:cs="Tahoma"/>
                <w:szCs w:val="18"/>
              </w:rPr>
              <w:t xml:space="preserve">Bemühungen nur während der </w:t>
            </w:r>
            <w:r>
              <w:rPr>
                <w:rFonts w:cs="Tahoma"/>
                <w:bCs/>
                <w:szCs w:val="18"/>
              </w:rPr>
              <w:t>Geschäftszeiten</w:t>
            </w:r>
          </w:p>
          <w:p w14:paraId="4FDCC703" w14:textId="77777777" w:rsidR="00332DA2" w:rsidRPr="00717EC0" w:rsidRDefault="00332DA2" w:rsidP="00332DA2">
            <w:pPr>
              <w:pStyle w:val="ProductList-Body"/>
              <w:rPr>
                <w:rFonts w:cs="Tahoma"/>
                <w:szCs w:val="18"/>
              </w:rPr>
            </w:pPr>
          </w:p>
        </w:tc>
        <w:tc>
          <w:tcPr>
            <w:tcW w:w="2907" w:type="dxa"/>
            <w:tcMar>
              <w:top w:w="0" w:type="dxa"/>
              <w:left w:w="108" w:type="dxa"/>
              <w:bottom w:w="0" w:type="dxa"/>
              <w:right w:w="108" w:type="dxa"/>
            </w:tcMar>
          </w:tcPr>
          <w:p w14:paraId="4FDCC704" w14:textId="77777777" w:rsidR="00332DA2" w:rsidRPr="00C83987" w:rsidRDefault="00332DA2" w:rsidP="00332DA2">
            <w:pPr>
              <w:pStyle w:val="ProductList-Body"/>
            </w:pPr>
            <w:r>
              <w:rPr>
                <w:rFonts w:cs="Tahoma"/>
                <w:szCs w:val="18"/>
              </w:rPr>
              <w:t>Zuweisung geeigneter Ressourcen zur Aufrechterhaltung durchgehender Bemühungen während der Geschäftszeiten</w:t>
            </w:r>
            <w:r>
              <w:rPr>
                <w:rFonts w:cs="Tahoma"/>
                <w:szCs w:val="18"/>
                <w:vertAlign w:val="superscript"/>
              </w:rPr>
              <w:t xml:space="preserve"> </w:t>
            </w:r>
          </w:p>
          <w:p w14:paraId="4FDCC705" w14:textId="77777777" w:rsidR="00332DA2" w:rsidRPr="00717EC0" w:rsidRDefault="00332DA2" w:rsidP="00332DA2">
            <w:pPr>
              <w:pStyle w:val="ProductList-Body"/>
              <w:rPr>
                <w:rFonts w:cs="Tahoma"/>
                <w:szCs w:val="18"/>
              </w:rPr>
            </w:pPr>
            <w:r>
              <w:rPr>
                <w:rFonts w:cs="Tahoma"/>
                <w:szCs w:val="18"/>
              </w:rPr>
              <w:t>Zugriff und Reaktion von Änderungskontrollautorität innerhalb von 4 Geschäftsstunden</w:t>
            </w:r>
          </w:p>
        </w:tc>
      </w:tr>
      <w:tr w:rsidR="00332DA2" w:rsidRPr="00717EC0" w14:paraId="4FDCC70F" w14:textId="77777777" w:rsidTr="005953A8">
        <w:tc>
          <w:tcPr>
            <w:tcW w:w="1283" w:type="dxa"/>
            <w:tcMar>
              <w:top w:w="0" w:type="dxa"/>
              <w:left w:w="108" w:type="dxa"/>
              <w:bottom w:w="0" w:type="dxa"/>
              <w:right w:w="108" w:type="dxa"/>
            </w:tcMar>
          </w:tcPr>
          <w:p w14:paraId="4FDCC707" w14:textId="2D1FAFCF" w:rsidR="00332DA2" w:rsidRPr="00717EC0" w:rsidRDefault="00332DA2" w:rsidP="00332DA2">
            <w:pPr>
              <w:pStyle w:val="ProductList-Body"/>
              <w:rPr>
                <w:rFonts w:cs="Tahoma"/>
                <w:szCs w:val="18"/>
              </w:rPr>
            </w:pPr>
            <w:r>
              <w:rPr>
                <w:rFonts w:cs="Tahoma"/>
                <w:szCs w:val="18"/>
              </w:rPr>
              <w:t>C. Einreichung per Telefon oder Web</w:t>
            </w:r>
          </w:p>
        </w:tc>
        <w:tc>
          <w:tcPr>
            <w:tcW w:w="3163" w:type="dxa"/>
            <w:tcMar>
              <w:top w:w="0" w:type="dxa"/>
              <w:left w:w="108" w:type="dxa"/>
              <w:bottom w:w="0" w:type="dxa"/>
              <w:right w:w="108" w:type="dxa"/>
            </w:tcMar>
          </w:tcPr>
          <w:p w14:paraId="4FDCC708" w14:textId="77777777" w:rsidR="00332DA2" w:rsidRPr="00C83987" w:rsidRDefault="00332DA2" w:rsidP="00332DA2">
            <w:pPr>
              <w:pStyle w:val="ProductList-Body"/>
            </w:pPr>
            <w:r>
              <w:rPr>
                <w:rFonts w:cs="Tahoma"/>
                <w:szCs w:val="18"/>
              </w:rPr>
              <w:t xml:space="preserve">Minimale Auswirkungen auf das Geschäft: </w:t>
            </w:r>
          </w:p>
          <w:p w14:paraId="4FDCC709" w14:textId="77777777" w:rsidR="00332DA2" w:rsidRPr="00717EC0" w:rsidRDefault="00332DA2" w:rsidP="00332DA2">
            <w:pPr>
              <w:pStyle w:val="ProductList-Body"/>
              <w:rPr>
                <w:rFonts w:cs="Tahoma"/>
                <w:szCs w:val="18"/>
              </w:rPr>
            </w:pPr>
            <w:r>
              <w:rPr>
                <w:rFonts w:cs="Tahoma"/>
                <w:szCs w:val="18"/>
              </w:rPr>
              <w:t>Das Geschäft des Kunden ist im Wesentlichen funktionsfähig, mit geringen oder keinen Beeinträchtigungen von Diensten.</w:t>
            </w:r>
          </w:p>
        </w:tc>
        <w:tc>
          <w:tcPr>
            <w:tcW w:w="3177" w:type="dxa"/>
            <w:tcMar>
              <w:top w:w="0" w:type="dxa"/>
              <w:left w:w="108" w:type="dxa"/>
              <w:bottom w:w="0" w:type="dxa"/>
              <w:right w:w="108" w:type="dxa"/>
            </w:tcMar>
          </w:tcPr>
          <w:p w14:paraId="4FDCC70A" w14:textId="77777777" w:rsidR="00332DA2" w:rsidRPr="00C83987" w:rsidRDefault="00332DA2" w:rsidP="00332DA2">
            <w:pPr>
              <w:pStyle w:val="ProductList-Body"/>
            </w:pPr>
            <w:r>
              <w:rPr>
                <w:rFonts w:cs="Tahoma"/>
                <w:szCs w:val="18"/>
              </w:rPr>
              <w:t>1</w:t>
            </w:r>
            <w:r w:rsidRPr="0049329C">
              <w:rPr>
                <w:rFonts w:cs="Tahoma"/>
                <w:szCs w:val="18"/>
              </w:rPr>
              <w:t xml:space="preserve">. </w:t>
            </w:r>
            <w:r>
              <w:rPr>
                <w:rFonts w:cs="Tahoma"/>
                <w:szCs w:val="18"/>
              </w:rPr>
              <w:t>Reaktion auf Anruf innerhalb von einem Geschäftstag oder weniger, basierend auf dem Supportangebot</w:t>
            </w:r>
          </w:p>
          <w:p w14:paraId="4FDCC70B" w14:textId="77777777" w:rsidR="00332DA2" w:rsidRPr="00C83987" w:rsidRDefault="00332DA2" w:rsidP="00332DA2">
            <w:pPr>
              <w:pStyle w:val="ProductList-Body"/>
            </w:pPr>
            <w:r>
              <w:rPr>
                <w:rFonts w:cs="Tahoma"/>
                <w:szCs w:val="18"/>
              </w:rPr>
              <w:t xml:space="preserve">Bemühungen nur während der </w:t>
            </w:r>
            <w:r>
              <w:rPr>
                <w:rFonts w:cs="Tahoma"/>
                <w:bCs/>
                <w:szCs w:val="18"/>
              </w:rPr>
              <w:t>Geschäftszeiten</w:t>
            </w:r>
          </w:p>
          <w:p w14:paraId="4FDCC70C" w14:textId="77777777" w:rsidR="00332DA2" w:rsidRPr="00717EC0" w:rsidRDefault="00332DA2" w:rsidP="00332DA2">
            <w:pPr>
              <w:pStyle w:val="ProductList-Body"/>
              <w:rPr>
                <w:rFonts w:cs="Tahoma"/>
                <w:szCs w:val="18"/>
              </w:rPr>
            </w:pPr>
          </w:p>
        </w:tc>
        <w:tc>
          <w:tcPr>
            <w:tcW w:w="2907" w:type="dxa"/>
            <w:tcMar>
              <w:top w:w="0" w:type="dxa"/>
              <w:left w:w="108" w:type="dxa"/>
              <w:bottom w:w="0" w:type="dxa"/>
              <w:right w:w="108" w:type="dxa"/>
            </w:tcMar>
          </w:tcPr>
          <w:p w14:paraId="4FDCC70D" w14:textId="77777777" w:rsidR="00332DA2" w:rsidRPr="00C83987" w:rsidRDefault="00332DA2" w:rsidP="00332DA2">
            <w:pPr>
              <w:pStyle w:val="ProductList-Body"/>
            </w:pPr>
            <w:r>
              <w:rPr>
                <w:rFonts w:cs="Tahoma"/>
                <w:szCs w:val="18"/>
              </w:rPr>
              <w:t>Genaue Kontaktinformationen zum Fallinhaber</w:t>
            </w:r>
          </w:p>
          <w:p w14:paraId="4FDCC70E" w14:textId="77777777" w:rsidR="00332DA2" w:rsidRPr="00717EC0" w:rsidRDefault="00332DA2" w:rsidP="00332DA2">
            <w:pPr>
              <w:pStyle w:val="ProductList-Body"/>
              <w:rPr>
                <w:rFonts w:cs="Tahoma"/>
                <w:szCs w:val="18"/>
              </w:rPr>
            </w:pPr>
            <w:r>
              <w:rPr>
                <w:rFonts w:cs="Tahoma"/>
                <w:szCs w:val="18"/>
              </w:rPr>
              <w:t>Reaktion innerhalb eines Geschäftstages</w:t>
            </w:r>
          </w:p>
        </w:tc>
      </w:tr>
    </w:tbl>
    <w:p w14:paraId="4FDCC710" w14:textId="77777777" w:rsidR="00332DA2" w:rsidRPr="00C83987" w:rsidRDefault="00332DA2" w:rsidP="00840F96">
      <w:pPr>
        <w:pStyle w:val="ProductList-Body"/>
        <w:tabs>
          <w:tab w:val="clear" w:pos="158"/>
          <w:tab w:val="left" w:pos="180"/>
        </w:tabs>
        <w:ind w:left="180"/>
      </w:pPr>
      <w:r w:rsidRPr="0049329C">
        <w:rPr>
          <w:rFonts w:cs="Tahoma"/>
          <w:i/>
          <w:szCs w:val="18"/>
          <w:vertAlign w:val="superscript"/>
        </w:rPr>
        <w:t>1</w:t>
      </w:r>
      <w:r>
        <w:rPr>
          <w:rFonts w:cs="Tahoma"/>
          <w:i/>
          <w:szCs w:val="18"/>
        </w:rPr>
        <w:t xml:space="preserve"> Wenden Sie sich bezüglich der örtlichen Geschäftszeiten an Ihren Microsoft-Vertreter.</w:t>
      </w:r>
    </w:p>
    <w:p w14:paraId="4FDCC711" w14:textId="77777777" w:rsidR="00332DA2" w:rsidRPr="00C83987" w:rsidRDefault="00332DA2" w:rsidP="00840F96">
      <w:pPr>
        <w:pStyle w:val="ProductList-Body"/>
        <w:tabs>
          <w:tab w:val="clear" w:pos="158"/>
          <w:tab w:val="left" w:pos="180"/>
        </w:tabs>
        <w:ind w:left="180"/>
      </w:pPr>
      <w:r w:rsidRPr="0049329C">
        <w:rPr>
          <w:rFonts w:cs="Tahoma"/>
          <w:i/>
          <w:szCs w:val="18"/>
          <w:vertAlign w:val="superscript"/>
        </w:rPr>
        <w:t>2</w:t>
      </w:r>
      <w:r>
        <w:rPr>
          <w:rFonts w:cs="Tahoma"/>
          <w:i/>
          <w:szCs w:val="18"/>
        </w:rPr>
        <w:t xml:space="preserve"> Möglicherweise müssen wir den Schweregrad herunterstufen, falls der Kunde nicht in der Lage ist, angemessene Ressourcen oder Reaktionen bereitzustellen, um uns die Fortsetzung der Bemühungen zur Problembehebung zu ermöglichen.</w:t>
      </w:r>
    </w:p>
    <w:p w14:paraId="4FDCC712" w14:textId="77777777" w:rsidR="00332DA2" w:rsidRPr="00035FCE" w:rsidRDefault="00332DA2" w:rsidP="00840F96">
      <w:pPr>
        <w:pStyle w:val="ProductList-Body"/>
        <w:ind w:left="180"/>
        <w:rPr>
          <w:sz w:val="14"/>
          <w:szCs w:val="20"/>
        </w:rPr>
      </w:pPr>
    </w:p>
    <w:p w14:paraId="4FDCC713" w14:textId="77777777" w:rsidR="00332DA2" w:rsidRPr="00C83987" w:rsidRDefault="00332DA2" w:rsidP="00840F96">
      <w:pPr>
        <w:pStyle w:val="ProductList-Body"/>
        <w:ind w:left="180"/>
      </w:pPr>
      <w:r>
        <w:rPr>
          <w:rFonts w:cs="Tahoma"/>
          <w:bCs/>
          <w:szCs w:val="18"/>
        </w:rPr>
        <w:t xml:space="preserve">Möglicherweise müssen die Kunden Aktivitäten zur Problembestimmung und -behebung ausführen, die von uns verlangt werden, beispielsweise das Ausführen von Netzwerkverfolgungen, das Erfassen von Fehlermeldungen, das Sammeln von Konfigurationsinformationen, das Ändern von Produktkonfigurationen, das Installieren neuer Softwareversionen oder neuer Komponenten oder das Ändern von Prozessen. </w:t>
      </w:r>
    </w:p>
    <w:p w14:paraId="4FDCC714" w14:textId="77777777" w:rsidR="00332DA2" w:rsidRPr="00035FCE" w:rsidRDefault="00332DA2" w:rsidP="00840F96">
      <w:pPr>
        <w:pStyle w:val="ProductList-Body"/>
        <w:ind w:left="180"/>
        <w:rPr>
          <w:sz w:val="16"/>
          <w:szCs w:val="21"/>
        </w:rPr>
      </w:pPr>
    </w:p>
    <w:p w14:paraId="4FDCC715" w14:textId="77777777" w:rsidR="00332DA2" w:rsidRPr="00C83987" w:rsidRDefault="00332DA2" w:rsidP="00840F96">
      <w:pPr>
        <w:pStyle w:val="ProductList-Body"/>
        <w:ind w:left="180"/>
      </w:pPr>
      <w:r>
        <w:rPr>
          <w:rFonts w:cs="Tahoma"/>
          <w:bCs/>
          <w:szCs w:val="18"/>
        </w:rPr>
        <w:t>Die Kunden sind für die Implementierung der Verfahren verantwortlich, die notwendig sind, um die Integrität und Sicherheit ihrer Software und Daten vor nicht autorisiertem Zugriff zu schützen und infolge katastrophaler Fehler verloren gegangene oder geänderte Dateien zu rekonstruieren.</w:t>
      </w:r>
    </w:p>
    <w:p w14:paraId="4FDCC717" w14:textId="77777777" w:rsidR="00332DA2" w:rsidRPr="00C83987" w:rsidRDefault="00332DA2" w:rsidP="00840F96">
      <w:pPr>
        <w:pStyle w:val="ProductList-Body"/>
        <w:ind w:left="180"/>
      </w:pPr>
      <w:r>
        <w:rPr>
          <w:rFonts w:cs="Tahoma"/>
          <w:bCs/>
          <w:szCs w:val="18"/>
        </w:rPr>
        <w:t xml:space="preserve">Diese Supportvergünstigung ist an die SA-Investition geknüpft, nicht an die Version. </w:t>
      </w:r>
    </w:p>
    <w:p w14:paraId="4FDCC718" w14:textId="77777777" w:rsidR="00332DA2" w:rsidRPr="00035FCE" w:rsidRDefault="00332DA2" w:rsidP="00840F96">
      <w:pPr>
        <w:pStyle w:val="ProductList-Body"/>
        <w:ind w:left="180"/>
        <w:rPr>
          <w:sz w:val="16"/>
          <w:szCs w:val="21"/>
        </w:rPr>
      </w:pPr>
    </w:p>
    <w:p w14:paraId="4FDCC719" w14:textId="77777777" w:rsidR="00332DA2" w:rsidRPr="00C83987" w:rsidRDefault="00332DA2" w:rsidP="00840F96">
      <w:pPr>
        <w:pStyle w:val="ProductList-Body"/>
        <w:ind w:left="180"/>
      </w:pPr>
      <w:r>
        <w:rPr>
          <w:rFonts w:cs="Tahoma"/>
          <w:b/>
          <w:bCs/>
          <w:color w:val="00188F"/>
          <w:szCs w:val="18"/>
        </w:rPr>
        <w:t>Umwandlung von Software Assurance-24x7-Problembehebungssupport-Anfragen in Premier Support-Leistungen</w:t>
      </w:r>
    </w:p>
    <w:p w14:paraId="4FDCC71A" w14:textId="77777777" w:rsidR="00332DA2" w:rsidRPr="00C83987" w:rsidRDefault="00332DA2" w:rsidP="00840F96">
      <w:pPr>
        <w:pStyle w:val="ProductList-Body"/>
        <w:ind w:left="180"/>
      </w:pPr>
      <w:r>
        <w:rPr>
          <w:rFonts w:cs="Tahoma"/>
          <w:color w:val="000000"/>
          <w:szCs w:val="18"/>
        </w:rPr>
        <w:t>Kunden können Software Assurance-24x7-Problembehebungssupport-Anfragen umwandeln in:</w:t>
      </w:r>
    </w:p>
    <w:p w14:paraId="4FDCC71C" w14:textId="77777777" w:rsidR="00332DA2" w:rsidRPr="00C83987" w:rsidRDefault="00332DA2" w:rsidP="00D73C40">
      <w:pPr>
        <w:pStyle w:val="ProductList-Body"/>
        <w:numPr>
          <w:ilvl w:val="0"/>
          <w:numId w:val="36"/>
        </w:numPr>
        <w:ind w:hanging="270"/>
      </w:pPr>
      <w:r>
        <w:rPr>
          <w:rFonts w:cs="Tahoma"/>
          <w:color w:val="000000"/>
          <w:szCs w:val="18"/>
        </w:rPr>
        <w:t>Premier-Problembehebungssupport-Stunden</w:t>
      </w:r>
    </w:p>
    <w:p w14:paraId="4FDCC71D" w14:textId="77777777" w:rsidR="00332DA2" w:rsidRPr="00C83987" w:rsidRDefault="00332DA2" w:rsidP="00D73C40">
      <w:pPr>
        <w:pStyle w:val="ProductList-Body"/>
        <w:numPr>
          <w:ilvl w:val="0"/>
          <w:numId w:val="36"/>
        </w:numPr>
        <w:ind w:hanging="270"/>
      </w:pPr>
      <w:r>
        <w:rPr>
          <w:rFonts w:cs="Tahoma"/>
          <w:color w:val="000000"/>
          <w:szCs w:val="18"/>
        </w:rPr>
        <w:t>Dedicated Support Engineer (DSE)-Stunden – gilt nur für Aktivitäten im Rahmen des reaktiven Supports</w:t>
      </w:r>
    </w:p>
    <w:p w14:paraId="4FDCC71E" w14:textId="77777777" w:rsidR="00332DA2" w:rsidRPr="00035FCE" w:rsidRDefault="00332DA2" w:rsidP="00332DA2">
      <w:pPr>
        <w:pStyle w:val="ProductList-Body"/>
        <w:rPr>
          <w:sz w:val="16"/>
          <w:szCs w:val="21"/>
        </w:rPr>
      </w:pPr>
    </w:p>
    <w:p w14:paraId="4FDCC71F" w14:textId="1D20EC03" w:rsidR="00332DA2" w:rsidRPr="00C83987" w:rsidRDefault="00332DA2" w:rsidP="00840F96">
      <w:pPr>
        <w:pStyle w:val="ProductList-Body"/>
        <w:ind w:left="180"/>
      </w:pPr>
      <w:r>
        <w:rPr>
          <w:rFonts w:cs="Tahoma"/>
          <w:color w:val="000000"/>
          <w:szCs w:val="18"/>
        </w:rPr>
        <w:t>Diese Services sind zur Nutzung in Übereinstimmung mit ihrem Premier-Serviceplan zum Zeitpunkt der Übertragung bestimmt. Die Umwandlung basiert auf einer Berechnung des örtlichen Tarifs, die von ihrem Premier-Kundenteam bereitgestellt wird. Möglicherweise müssen die Kunden vor der Umwandlung von Software Assurance-24x7-Problembehebungssupport-Stunden zusätzliche Supportaccountverwaltungs-Stunden erwerben. SA-24x7-Problembehebungssupport-Anfragen, die in Premier umgewandelt werden, gelten als Premier-Problembehebungssupport-Stunden und unterliegen der Premier-Services-Beschreibung. Nach der Umwandlung können Fälle nicht in die SA-Zuteilung eines Kunden zurückgeführt werden.</w:t>
      </w:r>
    </w:p>
    <w:p w14:paraId="4FDCC720" w14:textId="77777777" w:rsidR="00332DA2" w:rsidRPr="00035FCE" w:rsidRDefault="00332DA2" w:rsidP="00840F96">
      <w:pPr>
        <w:pStyle w:val="ProductList-Body"/>
        <w:ind w:left="180"/>
        <w:rPr>
          <w:sz w:val="16"/>
          <w:szCs w:val="21"/>
        </w:rPr>
      </w:pPr>
    </w:p>
    <w:p w14:paraId="4FDCC721" w14:textId="77777777" w:rsidR="00332DA2" w:rsidRPr="00C83987" w:rsidRDefault="00332DA2" w:rsidP="00840F96">
      <w:pPr>
        <w:pStyle w:val="ProductList-Body"/>
        <w:ind w:left="180"/>
      </w:pPr>
      <w:r>
        <w:rPr>
          <w:rFonts w:cs="Tahoma"/>
          <w:b/>
          <w:color w:val="00188F"/>
          <w:szCs w:val="18"/>
        </w:rPr>
        <w:t>Zusätzliche Geschäftsbestimmungen</w:t>
      </w:r>
    </w:p>
    <w:p w14:paraId="66204F9D" w14:textId="432CE566" w:rsidR="00DC47E5" w:rsidRPr="00C83987" w:rsidRDefault="00332DA2" w:rsidP="00840F96">
      <w:pPr>
        <w:pStyle w:val="ProductList-Body"/>
        <w:ind w:left="180"/>
      </w:pPr>
      <w:r>
        <w:rPr>
          <w:rFonts w:cs="Tahoma"/>
          <w:szCs w:val="18"/>
        </w:rPr>
        <w:t>SA-Ausgaben können nicht über Select- oder Konzernbeitritte, Select Plus-Registrierungen oder Open Value-Verträge zur Qualifizierung für zusätzliche Gewährungen kombiniert werden.</w:t>
      </w:r>
      <w:r w:rsidR="0084595C">
        <w:rPr>
          <w:rFonts w:cs="Tahoma"/>
          <w:szCs w:val="18"/>
        </w:rPr>
        <w:t xml:space="preserve"> </w:t>
      </w:r>
      <w:r>
        <w:rPr>
          <w:rFonts w:cs="Tahoma"/>
          <w:szCs w:val="18"/>
        </w:rPr>
        <w:t>Die Ausgaben innerhalb jedes Beitritts oder Vertrages werden zur Bestimmung der Gewährung für den betreffenden Beitritt oder Vertrag verwendet.</w:t>
      </w:r>
    </w:p>
    <w:p w14:paraId="58F18310" w14:textId="77777777" w:rsidR="00DC47E5" w:rsidRPr="00035FCE" w:rsidRDefault="00DC47E5" w:rsidP="00840F96">
      <w:pPr>
        <w:pStyle w:val="ProductList-Body"/>
        <w:ind w:left="180"/>
        <w:rPr>
          <w:sz w:val="16"/>
          <w:szCs w:val="21"/>
        </w:rPr>
      </w:pPr>
    </w:p>
    <w:p w14:paraId="4FDCC722" w14:textId="5793E2B6" w:rsidR="00332DA2" w:rsidRPr="00C83987" w:rsidRDefault="00DC47E5" w:rsidP="00840F96">
      <w:pPr>
        <w:pStyle w:val="ProductList-Body"/>
        <w:ind w:left="180"/>
      </w:pPr>
      <w:r>
        <w:rPr>
          <w:rFonts w:cs="Tahoma"/>
          <w:szCs w:val="18"/>
        </w:rPr>
        <w:t xml:space="preserve">MPSA-Kunden dürfen die SA-Ausgaben anderer Volumenlizenzvereinbarungen nicht auf die Berechnung von 24x7-Anfragen anwenden. Einzelheiten zur Berechnung von 24x7 Problembehebungssupport-Anfragen unter dem MPSA sind dem MPSA-Lizenzierungshandbuch zu entnehmen. </w:t>
      </w:r>
      <w:r>
        <w:t xml:space="preserve">Das MPSA-Lizenzierungshandbuch findet sich unter </w:t>
      </w:r>
      <w:hyperlink r:id="rId77" w:history="1">
        <w:r>
          <w:rPr>
            <w:rStyle w:val="Hyperlink"/>
          </w:rPr>
          <w:t>http://www.microsoftvolumelicensing.com/DocumentSearch.aspx?Mode=1&amp;Category=3</w:t>
        </w:r>
      </w:hyperlink>
    </w:p>
    <w:p w14:paraId="4FDCC723" w14:textId="77777777" w:rsidR="00332DA2" w:rsidRPr="00035FCE" w:rsidRDefault="00332DA2" w:rsidP="00840F96">
      <w:pPr>
        <w:pStyle w:val="ProductList-Body"/>
        <w:ind w:left="180"/>
        <w:rPr>
          <w:sz w:val="16"/>
          <w:szCs w:val="21"/>
        </w:rPr>
      </w:pPr>
    </w:p>
    <w:p w14:paraId="4FDCC724" w14:textId="77777777" w:rsidR="00332DA2" w:rsidRPr="00C83987" w:rsidRDefault="00332DA2" w:rsidP="00840F96">
      <w:pPr>
        <w:pStyle w:val="ProductList-Body"/>
        <w:ind w:left="180"/>
      </w:pPr>
      <w:r>
        <w:rPr>
          <w:rFonts w:cs="Tahoma"/>
          <w:szCs w:val="18"/>
        </w:rPr>
        <w:t>Eine Verringerung d</w:t>
      </w:r>
      <w:r>
        <w:rPr>
          <w:rFonts w:cs="Tahoma"/>
          <w:bCs/>
          <w:szCs w:val="18"/>
        </w:rPr>
        <w:t>er</w:t>
      </w:r>
      <w:r>
        <w:rPr>
          <w:rFonts w:cs="Tahoma"/>
          <w:szCs w:val="18"/>
        </w:rPr>
        <w:t xml:space="preserve"> SA-Ausgaben infolge von Rückgaben und anderen Abrechnungsanpassungen,</w:t>
      </w:r>
      <w:r>
        <w:rPr>
          <w:rFonts w:cs="Tahoma"/>
          <w:bCs/>
          <w:szCs w:val="18"/>
        </w:rPr>
        <w:t>,</w:t>
      </w:r>
      <w:r>
        <w:rPr>
          <w:rFonts w:cs="Tahoma"/>
          <w:szCs w:val="18"/>
        </w:rPr>
        <w:t xml:space="preserve"> sofern zulässig, </w:t>
      </w:r>
      <w:r>
        <w:rPr>
          <w:rFonts w:cs="Tahoma"/>
          <w:bCs/>
          <w:szCs w:val="18"/>
        </w:rPr>
        <w:t>kann</w:t>
      </w:r>
      <w:r>
        <w:rPr>
          <w:rFonts w:cs="Tahoma"/>
          <w:szCs w:val="18"/>
        </w:rPr>
        <w:t xml:space="preserve"> zum Verlust der Support-Berechtigung oder von gewährten telefonischen Supportanfragen während des aktuellen Gewährungszeitraums oder künftiger Gewährungszeiträume führen. </w:t>
      </w:r>
    </w:p>
    <w:p w14:paraId="4FDCC725" w14:textId="77777777" w:rsidR="00332DA2" w:rsidRPr="00035FCE" w:rsidRDefault="00332DA2" w:rsidP="00840F96">
      <w:pPr>
        <w:pStyle w:val="ProductList-Body"/>
        <w:ind w:left="180"/>
        <w:rPr>
          <w:sz w:val="16"/>
          <w:szCs w:val="21"/>
        </w:rPr>
      </w:pPr>
    </w:p>
    <w:p w14:paraId="4FDCC726" w14:textId="77777777" w:rsidR="00332DA2" w:rsidRPr="00C83987" w:rsidRDefault="00332DA2" w:rsidP="00840F96">
      <w:pPr>
        <w:pStyle w:val="ProductList-Body"/>
        <w:ind w:left="180"/>
      </w:pPr>
      <w:bookmarkStart w:id="1594" w:name="_Toc336338237"/>
      <w:bookmarkStart w:id="1595" w:name="_Toc372892144"/>
      <w:r>
        <w:rPr>
          <w:rFonts w:cs="Tahoma"/>
          <w:b/>
          <w:color w:val="00188F"/>
          <w:szCs w:val="18"/>
        </w:rPr>
        <w:t>Unbegrenzter 24x7-Problembehebungssupport</w:t>
      </w:r>
      <w:bookmarkEnd w:id="1594"/>
      <w:bookmarkEnd w:id="1595"/>
    </w:p>
    <w:p w14:paraId="4FDCC727" w14:textId="27D0F5A6" w:rsidR="00332DA2" w:rsidRPr="00C83987" w:rsidRDefault="00332DA2" w:rsidP="00840F96">
      <w:pPr>
        <w:pStyle w:val="ProductList-Body"/>
        <w:ind w:left="180"/>
      </w:pPr>
      <w:r>
        <w:rPr>
          <w:rFonts w:cs="Tahoma"/>
          <w:szCs w:val="18"/>
        </w:rPr>
        <w:t>Diese Vergünstigung ist nur (1) über den EAP zu einem Konzernvertrag und/oder (2) über den SCE zu einem Konzernvertrag und/oder (3) mit dem Erwerb von Lizenzen für Parallel Data Warehouse (PDW) über EA, EAP, Select Plus oder Select verfügbar.</w:t>
      </w:r>
    </w:p>
    <w:p w14:paraId="4FDCC728" w14:textId="77777777" w:rsidR="00332DA2" w:rsidRPr="00035FCE" w:rsidRDefault="00332DA2" w:rsidP="00840F96">
      <w:pPr>
        <w:pStyle w:val="ProductList-Body"/>
        <w:ind w:left="180"/>
        <w:rPr>
          <w:sz w:val="16"/>
          <w:szCs w:val="21"/>
        </w:rPr>
      </w:pPr>
    </w:p>
    <w:p w14:paraId="4FDCC729" w14:textId="27401279" w:rsidR="00332DA2" w:rsidRPr="00C83987" w:rsidRDefault="00332DA2" w:rsidP="00840F96">
      <w:pPr>
        <w:pStyle w:val="ProductList-Body"/>
        <w:ind w:left="180"/>
      </w:pPr>
      <w:r>
        <w:rPr>
          <w:b/>
          <w:color w:val="00188F"/>
          <w:szCs w:val="18"/>
        </w:rPr>
        <w:t>SCE-Berechtigung</w:t>
      </w:r>
    </w:p>
    <w:p w14:paraId="4FDCC72A" w14:textId="77777777" w:rsidR="00332DA2" w:rsidRPr="00C83987" w:rsidRDefault="00332DA2" w:rsidP="00840F96">
      <w:pPr>
        <w:pStyle w:val="ProductList-Body"/>
        <w:ind w:left="180"/>
      </w:pPr>
      <w:r>
        <w:rPr>
          <w:szCs w:val="18"/>
        </w:rPr>
        <w:t xml:space="preserve">Kunden, die über einen SCE mit durchschnittlichen Mindestausgaben für SA in Höhe von 250.000 US-Dollar pro Jahr für alle qualifizierenden Produkte entweder auf der Anwendungsplattform oder in der Core Infrastructure Suite sowie über einen aktiven Premier-Servicevertrag verfügen, sind zu Anfragen im Rahmen von Unbegrenztem 24x7-Problembehebungssupport berechtigt. Die zwei berechtigten SCE-Komponenten sind separat für Unbegrenzten 24x7-Problembehebungssupport qualifiziert. Die unten aufgeführten Produkte, für die derzeit in Übereinstimmung mit dem Premier-Vertrag eines Kunden und wie unter </w:t>
      </w:r>
      <w:hyperlink r:id="rId78" w:history="1">
        <w:r>
          <w:rPr>
            <w:rStyle w:val="Hyperlink"/>
            <w:rFonts w:cs="Tahoma"/>
            <w:szCs w:val="18"/>
          </w:rPr>
          <w:t>Microsoft-Richtlinien für den Support Lifecycle</w:t>
        </w:r>
      </w:hyperlink>
      <w:r>
        <w:rPr>
          <w:color w:val="000000"/>
          <w:szCs w:val="18"/>
        </w:rPr>
        <w:t xml:space="preserve"> aufgeführt Mainstream- oder Erweiterter Support geleistet wird, sind in dieser Vergünstigung enthalten.</w:t>
      </w:r>
    </w:p>
    <w:p w14:paraId="4FDCC72B" w14:textId="77777777" w:rsidR="00332DA2" w:rsidRPr="00035FCE" w:rsidRDefault="00332DA2" w:rsidP="00840F96">
      <w:pPr>
        <w:pStyle w:val="ProductList-Body"/>
        <w:ind w:left="180"/>
        <w:rPr>
          <w:sz w:val="16"/>
          <w:szCs w:val="21"/>
        </w:rPr>
      </w:pPr>
    </w:p>
    <w:p w14:paraId="4FDCC72C" w14:textId="67FB441C" w:rsidR="00332DA2" w:rsidRPr="00C83987" w:rsidRDefault="00332DA2" w:rsidP="00840F96">
      <w:pPr>
        <w:pStyle w:val="ProductList-Body"/>
        <w:ind w:left="180"/>
      </w:pPr>
      <w:r>
        <w:rPr>
          <w:rFonts w:eastAsia="Calibri" w:cs="Tahoma"/>
          <w:szCs w:val="18"/>
        </w:rPr>
        <w:t>Die qualifizierenden Anwendungsplattform-Produkte sind:</w:t>
      </w:r>
    </w:p>
    <w:p w14:paraId="4FDCC72D" w14:textId="77777777" w:rsidR="00332DA2" w:rsidRPr="00C83987" w:rsidRDefault="00332DA2" w:rsidP="00D73C40">
      <w:pPr>
        <w:pStyle w:val="ProductList-Body"/>
        <w:numPr>
          <w:ilvl w:val="0"/>
          <w:numId w:val="23"/>
        </w:numPr>
        <w:ind w:hanging="270"/>
      </w:pPr>
      <w:r>
        <w:rPr>
          <w:rFonts w:cs="Tahoma"/>
          <w:szCs w:val="18"/>
        </w:rPr>
        <w:t>SQL-CAL</w:t>
      </w:r>
    </w:p>
    <w:p w14:paraId="4FDCC72E" w14:textId="77777777" w:rsidR="00332DA2" w:rsidRPr="00C83987" w:rsidRDefault="00332DA2" w:rsidP="00D73C40">
      <w:pPr>
        <w:pStyle w:val="ProductList-Body"/>
        <w:numPr>
          <w:ilvl w:val="0"/>
          <w:numId w:val="23"/>
        </w:numPr>
        <w:ind w:hanging="270"/>
      </w:pPr>
      <w:r>
        <w:rPr>
          <w:rFonts w:cs="Tahoma"/>
          <w:szCs w:val="18"/>
        </w:rPr>
        <w:t>SQL Server Standard</w:t>
      </w:r>
    </w:p>
    <w:p w14:paraId="4FDCC72F" w14:textId="5F76AD5A" w:rsidR="00332DA2" w:rsidRPr="00C83987" w:rsidRDefault="00332DA2" w:rsidP="00D73C40">
      <w:pPr>
        <w:pStyle w:val="ProductList-Body"/>
        <w:numPr>
          <w:ilvl w:val="0"/>
          <w:numId w:val="23"/>
        </w:numPr>
        <w:ind w:hanging="270"/>
      </w:pPr>
      <w:r>
        <w:rPr>
          <w:rFonts w:cs="Tahoma"/>
          <w:szCs w:val="18"/>
        </w:rPr>
        <w:t>SQL Server Standard pro Core</w:t>
      </w:r>
      <w:r w:rsidR="0084595C">
        <w:rPr>
          <w:rFonts w:cs="Tahoma"/>
          <w:szCs w:val="18"/>
        </w:rPr>
        <w:t xml:space="preserve"> </w:t>
      </w:r>
    </w:p>
    <w:p w14:paraId="4FDCC730" w14:textId="0679519A" w:rsidR="00332DA2" w:rsidRPr="00C83987" w:rsidRDefault="00332DA2" w:rsidP="00D73C40">
      <w:pPr>
        <w:pStyle w:val="ProductList-Body"/>
        <w:numPr>
          <w:ilvl w:val="0"/>
          <w:numId w:val="23"/>
        </w:numPr>
        <w:ind w:hanging="270"/>
      </w:pPr>
      <w:r>
        <w:rPr>
          <w:rFonts w:cs="Tahoma"/>
          <w:szCs w:val="18"/>
        </w:rPr>
        <w:t>SQL Server Enterprise pro Core</w:t>
      </w:r>
      <w:r w:rsidR="0084595C">
        <w:rPr>
          <w:rFonts w:cs="Tahoma"/>
          <w:szCs w:val="18"/>
        </w:rPr>
        <w:t xml:space="preserve"> </w:t>
      </w:r>
    </w:p>
    <w:p w14:paraId="4FDCC731" w14:textId="77777777" w:rsidR="00332DA2" w:rsidRPr="00C83987" w:rsidRDefault="00332DA2" w:rsidP="00D73C40">
      <w:pPr>
        <w:pStyle w:val="ProductList-Body"/>
        <w:numPr>
          <w:ilvl w:val="0"/>
          <w:numId w:val="23"/>
        </w:numPr>
        <w:ind w:hanging="270"/>
      </w:pPr>
      <w:r>
        <w:rPr>
          <w:rFonts w:cs="Tahoma"/>
          <w:szCs w:val="18"/>
        </w:rPr>
        <w:t>SQL Server Business Intelligence</w:t>
      </w:r>
    </w:p>
    <w:p w14:paraId="4FDCC732" w14:textId="77777777" w:rsidR="00332DA2" w:rsidRPr="00C83987" w:rsidRDefault="00332DA2" w:rsidP="00D73C40">
      <w:pPr>
        <w:pStyle w:val="ProductList-Body"/>
        <w:numPr>
          <w:ilvl w:val="0"/>
          <w:numId w:val="23"/>
        </w:numPr>
        <w:ind w:hanging="270"/>
      </w:pPr>
      <w:r>
        <w:rPr>
          <w:rFonts w:cs="Tahoma"/>
          <w:szCs w:val="18"/>
        </w:rPr>
        <w:t>SQL Server Parallel Data Warehouse</w:t>
      </w:r>
    </w:p>
    <w:p w14:paraId="4FDCC733" w14:textId="77777777" w:rsidR="00332DA2" w:rsidRPr="00C83987" w:rsidRDefault="00332DA2" w:rsidP="00D73C40">
      <w:pPr>
        <w:pStyle w:val="ProductList-Body"/>
        <w:numPr>
          <w:ilvl w:val="0"/>
          <w:numId w:val="23"/>
        </w:numPr>
        <w:ind w:hanging="270"/>
      </w:pPr>
      <w:r>
        <w:rPr>
          <w:rFonts w:cs="Tahoma"/>
          <w:szCs w:val="18"/>
        </w:rPr>
        <w:t>BizTalk Server Standard pro Core</w:t>
      </w:r>
    </w:p>
    <w:p w14:paraId="4FDCC734" w14:textId="77777777" w:rsidR="00332DA2" w:rsidRPr="00C83987" w:rsidRDefault="00332DA2" w:rsidP="00D73C40">
      <w:pPr>
        <w:pStyle w:val="ProductList-Body"/>
        <w:numPr>
          <w:ilvl w:val="0"/>
          <w:numId w:val="23"/>
        </w:numPr>
        <w:ind w:hanging="270"/>
      </w:pPr>
      <w:r>
        <w:rPr>
          <w:rFonts w:cs="Tahoma"/>
          <w:szCs w:val="18"/>
        </w:rPr>
        <w:t>BizTalk Server Enterprise pro Core</w:t>
      </w:r>
    </w:p>
    <w:p w14:paraId="4FDCC735" w14:textId="77777777" w:rsidR="00332DA2" w:rsidRPr="00C83987" w:rsidRDefault="00332DA2" w:rsidP="00D73C40">
      <w:pPr>
        <w:pStyle w:val="ProductList-Body"/>
        <w:numPr>
          <w:ilvl w:val="0"/>
          <w:numId w:val="23"/>
        </w:numPr>
        <w:ind w:hanging="270"/>
      </w:pPr>
      <w:r>
        <w:rPr>
          <w:rFonts w:cs="Tahoma"/>
          <w:szCs w:val="18"/>
        </w:rPr>
        <w:t>BizTalk Server Branch pro Core</w:t>
      </w:r>
    </w:p>
    <w:p w14:paraId="4FDCC736" w14:textId="77777777" w:rsidR="00332DA2" w:rsidRPr="00C83987" w:rsidRDefault="00332DA2" w:rsidP="00D73C40">
      <w:pPr>
        <w:pStyle w:val="ProductList-Body"/>
        <w:numPr>
          <w:ilvl w:val="0"/>
          <w:numId w:val="23"/>
        </w:numPr>
        <w:ind w:hanging="270"/>
      </w:pPr>
      <w:r>
        <w:rPr>
          <w:rFonts w:cs="Tahoma"/>
          <w:szCs w:val="18"/>
        </w:rPr>
        <w:t>Office SharePoint Server</w:t>
      </w:r>
    </w:p>
    <w:p w14:paraId="4FDCC737" w14:textId="77777777" w:rsidR="00332DA2" w:rsidRPr="00035FCE" w:rsidRDefault="00332DA2" w:rsidP="00840F96">
      <w:pPr>
        <w:pStyle w:val="ProductList-Body"/>
        <w:ind w:left="180"/>
        <w:rPr>
          <w:sz w:val="16"/>
          <w:szCs w:val="21"/>
        </w:rPr>
      </w:pPr>
    </w:p>
    <w:p w14:paraId="4FDCC738" w14:textId="77777777" w:rsidR="00332DA2" w:rsidRPr="00C83987" w:rsidRDefault="00332DA2" w:rsidP="00840F96">
      <w:pPr>
        <w:pStyle w:val="ProductList-Body"/>
        <w:ind w:left="180"/>
      </w:pPr>
      <w:r>
        <w:rPr>
          <w:szCs w:val="18"/>
        </w:rPr>
        <w:t>Die qualifizierenden Produkte aus der Core Infrastructure-Komponente sind folgende:</w:t>
      </w:r>
    </w:p>
    <w:p w14:paraId="4FDCC739" w14:textId="54BF9D83" w:rsidR="00332DA2" w:rsidRPr="00C83987" w:rsidRDefault="006F1126" w:rsidP="00D73C40">
      <w:pPr>
        <w:pStyle w:val="ProductList-Body"/>
        <w:numPr>
          <w:ilvl w:val="0"/>
          <w:numId w:val="24"/>
        </w:numPr>
        <w:ind w:hanging="270"/>
      </w:pPr>
      <w:r>
        <w:rPr>
          <w:szCs w:val="18"/>
        </w:rPr>
        <w:t>CIS Datacenter (Windows Server Datacenter und System Center Datacenter)</w:t>
      </w:r>
    </w:p>
    <w:p w14:paraId="4FDCC73A" w14:textId="77777777" w:rsidR="00332DA2" w:rsidRPr="00C83987" w:rsidRDefault="00332DA2" w:rsidP="00D73C40">
      <w:pPr>
        <w:pStyle w:val="ProductList-Body"/>
        <w:numPr>
          <w:ilvl w:val="0"/>
          <w:numId w:val="24"/>
        </w:numPr>
        <w:ind w:hanging="270"/>
      </w:pPr>
      <w:r>
        <w:rPr>
          <w:szCs w:val="18"/>
        </w:rPr>
        <w:t>CIS Standard (Windows Server Standard und System Center Standard)</w:t>
      </w:r>
    </w:p>
    <w:p w14:paraId="4FDCC73B" w14:textId="77777777" w:rsidR="00332DA2" w:rsidRPr="00035FCE" w:rsidRDefault="00332DA2" w:rsidP="00840F96">
      <w:pPr>
        <w:pStyle w:val="ProductList-Body"/>
        <w:ind w:left="180"/>
        <w:rPr>
          <w:sz w:val="16"/>
          <w:szCs w:val="21"/>
        </w:rPr>
      </w:pPr>
    </w:p>
    <w:p w14:paraId="4FDCC73C" w14:textId="5C57BD89" w:rsidR="00332DA2" w:rsidRDefault="00332DA2" w:rsidP="00840F96">
      <w:pPr>
        <w:pStyle w:val="ProductList-Body"/>
        <w:ind w:left="180"/>
        <w:rPr>
          <w:rFonts w:cs="Tahoma"/>
          <w:szCs w:val="18"/>
        </w:rPr>
      </w:pPr>
      <w:r>
        <w:rPr>
          <w:rFonts w:cs="Tahoma"/>
          <w:szCs w:val="18"/>
        </w:rPr>
        <w:t>Die folgende Tabelle enthält die umgerechneten Schwellenwerte für SA-Ausgaben für Verträge, die nicht auf US-Dollar lauten.</w:t>
      </w:r>
      <w:r w:rsidR="0084595C">
        <w:rPr>
          <w:rFonts w:cs="Tahoma"/>
          <w:szCs w:val="18"/>
        </w:rPr>
        <w:t xml:space="preserve"> </w:t>
      </w:r>
      <w:r>
        <w:rPr>
          <w:rFonts w:cs="Tahoma"/>
          <w:szCs w:val="18"/>
        </w:rPr>
        <w:t>Aufgrund der Wechselkursschwankungen kann diese Tabelle ohne Ankündigung geändert werden.</w:t>
      </w:r>
    </w:p>
    <w:p w14:paraId="4E06E9CB" w14:textId="77777777" w:rsidR="00035FCE" w:rsidRPr="00C83987" w:rsidRDefault="00035FCE" w:rsidP="00840F96">
      <w:pPr>
        <w:pStyle w:val="ProductList-Body"/>
        <w:ind w:left="180"/>
      </w:pP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1E0" w:firstRow="1" w:lastRow="1" w:firstColumn="1" w:lastColumn="1" w:noHBand="0" w:noVBand="0"/>
      </w:tblPr>
      <w:tblGrid>
        <w:gridCol w:w="3465"/>
        <w:gridCol w:w="3450"/>
        <w:gridCol w:w="3451"/>
      </w:tblGrid>
      <w:tr w:rsidR="00332DA2" w:rsidRPr="00717EC0" w14:paraId="4FDCC741" w14:textId="77777777" w:rsidTr="00840F96">
        <w:trPr>
          <w:trHeight w:val="178"/>
          <w:tblHeader/>
          <w:jc w:val="center"/>
        </w:trPr>
        <w:tc>
          <w:tcPr>
            <w:tcW w:w="3465" w:type="dxa"/>
            <w:tcBorders>
              <w:top w:val="single" w:sz="8" w:space="0" w:color="auto"/>
              <w:left w:val="single" w:sz="8" w:space="0" w:color="auto"/>
              <w:bottom w:val="single" w:sz="8" w:space="0" w:color="auto"/>
              <w:right w:val="single" w:sz="8" w:space="0" w:color="auto"/>
            </w:tcBorders>
            <w:shd w:val="clear" w:color="auto" w:fill="0072C6"/>
            <w:vAlign w:val="center"/>
          </w:tcPr>
          <w:p w14:paraId="4FDCC73E" w14:textId="77777777" w:rsidR="00332DA2" w:rsidRPr="002C67EA" w:rsidRDefault="00332DA2" w:rsidP="00395D5F">
            <w:pPr>
              <w:pStyle w:val="ProductList-Body"/>
              <w:spacing w:before="20" w:after="20"/>
              <w:rPr>
                <w:rFonts w:cs="Tahoma"/>
                <w:bCs/>
                <w:color w:val="FFFFFF" w:themeColor="background1"/>
                <w:szCs w:val="18"/>
              </w:rPr>
            </w:pPr>
            <w:r>
              <w:rPr>
                <w:rFonts w:cs="Tahoma"/>
                <w:bCs/>
                <w:color w:val="FFFFFF" w:themeColor="background1"/>
                <w:szCs w:val="18"/>
              </w:rPr>
              <w:t>Währung</w:t>
            </w:r>
          </w:p>
        </w:tc>
        <w:tc>
          <w:tcPr>
            <w:tcW w:w="3450" w:type="dxa"/>
            <w:tcBorders>
              <w:top w:val="single" w:sz="8" w:space="0" w:color="auto"/>
              <w:left w:val="single" w:sz="8" w:space="0" w:color="auto"/>
              <w:bottom w:val="single" w:sz="8" w:space="0" w:color="auto"/>
              <w:right w:val="single" w:sz="8" w:space="0" w:color="auto"/>
            </w:tcBorders>
            <w:shd w:val="clear" w:color="auto" w:fill="0072C6"/>
            <w:vAlign w:val="center"/>
          </w:tcPr>
          <w:p w14:paraId="4FDCC73F" w14:textId="77777777" w:rsidR="00332DA2" w:rsidRPr="002C67EA" w:rsidRDefault="00332DA2" w:rsidP="00395D5F">
            <w:pPr>
              <w:pStyle w:val="ProductList-Body"/>
              <w:spacing w:before="20" w:after="20"/>
              <w:rPr>
                <w:rFonts w:cs="Tahoma"/>
                <w:bCs/>
                <w:color w:val="FFFFFF" w:themeColor="background1"/>
                <w:szCs w:val="18"/>
              </w:rPr>
            </w:pPr>
            <w:r>
              <w:rPr>
                <w:rFonts w:cs="Tahoma"/>
                <w:bCs/>
                <w:color w:val="FFFFFF" w:themeColor="background1"/>
                <w:szCs w:val="18"/>
              </w:rPr>
              <w:t>Währungscode</w:t>
            </w:r>
          </w:p>
        </w:tc>
        <w:tc>
          <w:tcPr>
            <w:tcW w:w="3451" w:type="dxa"/>
            <w:tcBorders>
              <w:top w:val="single" w:sz="8" w:space="0" w:color="auto"/>
              <w:left w:val="single" w:sz="8" w:space="0" w:color="auto"/>
              <w:bottom w:val="single" w:sz="8" w:space="0" w:color="auto"/>
              <w:right w:val="single" w:sz="8" w:space="0" w:color="auto"/>
            </w:tcBorders>
            <w:shd w:val="clear" w:color="auto" w:fill="0072C6"/>
            <w:vAlign w:val="center"/>
          </w:tcPr>
          <w:p w14:paraId="4FDCC740" w14:textId="77777777" w:rsidR="00332DA2" w:rsidRPr="002C67EA" w:rsidRDefault="00332DA2" w:rsidP="00395D5F">
            <w:pPr>
              <w:pStyle w:val="ProductList-Body"/>
              <w:spacing w:before="20" w:after="20"/>
              <w:rPr>
                <w:rFonts w:cs="Tahoma"/>
                <w:bCs/>
                <w:color w:val="FFFFFF" w:themeColor="background1"/>
                <w:szCs w:val="18"/>
              </w:rPr>
            </w:pPr>
            <w:r>
              <w:rPr>
                <w:rFonts w:cs="Tahoma"/>
                <w:bCs/>
                <w:color w:val="FFFFFF" w:themeColor="background1"/>
                <w:szCs w:val="18"/>
              </w:rPr>
              <w:t>Durchschnittliche Mindestausgaben für SA pro Jahr zur Qualifizierung für Unbegrenzten 24x7-Problembehebungssupport</w:t>
            </w:r>
          </w:p>
        </w:tc>
      </w:tr>
      <w:tr w:rsidR="00332DA2" w:rsidRPr="00717EC0" w14:paraId="4FDCC745" w14:textId="77777777" w:rsidTr="00840F96">
        <w:trPr>
          <w:trHeight w:val="236"/>
          <w:jc w:val="center"/>
        </w:trPr>
        <w:tc>
          <w:tcPr>
            <w:tcW w:w="3465" w:type="dxa"/>
            <w:vAlign w:val="bottom"/>
          </w:tcPr>
          <w:p w14:paraId="4FDCC742" w14:textId="77777777" w:rsidR="00332DA2" w:rsidRPr="00717EC0" w:rsidRDefault="00332DA2" w:rsidP="00332DA2">
            <w:pPr>
              <w:pStyle w:val="ProductList-Body"/>
              <w:rPr>
                <w:rFonts w:cs="Tahoma"/>
                <w:szCs w:val="18"/>
              </w:rPr>
            </w:pPr>
            <w:r>
              <w:rPr>
                <w:rFonts w:cs="Tahoma"/>
                <w:szCs w:val="18"/>
              </w:rPr>
              <w:t>US-Dollar</w:t>
            </w:r>
          </w:p>
        </w:tc>
        <w:tc>
          <w:tcPr>
            <w:tcW w:w="3450" w:type="dxa"/>
            <w:vAlign w:val="bottom"/>
          </w:tcPr>
          <w:p w14:paraId="4FDCC743" w14:textId="77777777" w:rsidR="00332DA2" w:rsidRPr="00717EC0" w:rsidRDefault="00332DA2" w:rsidP="00332DA2">
            <w:pPr>
              <w:pStyle w:val="ProductList-Body"/>
              <w:rPr>
                <w:rFonts w:cs="Tahoma"/>
                <w:szCs w:val="18"/>
              </w:rPr>
            </w:pPr>
            <w:r>
              <w:rPr>
                <w:rFonts w:cs="Tahoma"/>
                <w:szCs w:val="18"/>
              </w:rPr>
              <w:t>USD</w:t>
            </w:r>
          </w:p>
        </w:tc>
        <w:tc>
          <w:tcPr>
            <w:tcW w:w="3451" w:type="dxa"/>
            <w:vAlign w:val="bottom"/>
          </w:tcPr>
          <w:p w14:paraId="4FDCC744" w14:textId="5396CAFD" w:rsidR="00332DA2" w:rsidRPr="00717EC0" w:rsidRDefault="005953A8" w:rsidP="00332DA2">
            <w:pPr>
              <w:pStyle w:val="ProductList-Body"/>
              <w:rPr>
                <w:rFonts w:cs="Tahoma"/>
                <w:szCs w:val="18"/>
              </w:rPr>
            </w:pPr>
            <w:r>
              <w:rPr>
                <w:rFonts w:cs="Tahoma"/>
                <w:color w:val="000000"/>
                <w:szCs w:val="18"/>
              </w:rPr>
              <w:t xml:space="preserve"> 250.</w:t>
            </w:r>
            <w:r w:rsidR="00332DA2">
              <w:rPr>
                <w:rFonts w:cs="Tahoma"/>
                <w:color w:val="000000"/>
                <w:szCs w:val="18"/>
              </w:rPr>
              <w:t xml:space="preserve">000 </w:t>
            </w:r>
          </w:p>
        </w:tc>
      </w:tr>
      <w:tr w:rsidR="00332DA2" w:rsidRPr="00717EC0" w14:paraId="4FDCC749" w14:textId="77777777" w:rsidTr="00840F96">
        <w:trPr>
          <w:trHeight w:val="236"/>
          <w:jc w:val="center"/>
        </w:trPr>
        <w:tc>
          <w:tcPr>
            <w:tcW w:w="3465" w:type="dxa"/>
            <w:vAlign w:val="bottom"/>
          </w:tcPr>
          <w:p w14:paraId="4FDCC746" w14:textId="77777777" w:rsidR="00332DA2" w:rsidRPr="00717EC0" w:rsidRDefault="00332DA2" w:rsidP="00332DA2">
            <w:pPr>
              <w:pStyle w:val="ProductList-Body"/>
              <w:rPr>
                <w:rFonts w:cs="Tahoma"/>
                <w:szCs w:val="18"/>
              </w:rPr>
            </w:pPr>
            <w:r>
              <w:rPr>
                <w:rFonts w:cs="Tahoma"/>
                <w:szCs w:val="18"/>
              </w:rPr>
              <w:t>Australischer Dollar</w:t>
            </w:r>
          </w:p>
        </w:tc>
        <w:tc>
          <w:tcPr>
            <w:tcW w:w="3450" w:type="dxa"/>
            <w:vAlign w:val="bottom"/>
          </w:tcPr>
          <w:p w14:paraId="4FDCC747" w14:textId="77777777" w:rsidR="00332DA2" w:rsidRPr="00717EC0" w:rsidRDefault="00332DA2" w:rsidP="00332DA2">
            <w:pPr>
              <w:pStyle w:val="ProductList-Body"/>
              <w:rPr>
                <w:rFonts w:cs="Tahoma"/>
                <w:szCs w:val="18"/>
              </w:rPr>
            </w:pPr>
            <w:r>
              <w:rPr>
                <w:rFonts w:cs="Tahoma"/>
                <w:szCs w:val="18"/>
              </w:rPr>
              <w:t>AUD</w:t>
            </w:r>
          </w:p>
        </w:tc>
        <w:tc>
          <w:tcPr>
            <w:tcW w:w="3451" w:type="dxa"/>
            <w:vAlign w:val="bottom"/>
          </w:tcPr>
          <w:p w14:paraId="4FDCC748" w14:textId="6C9446AA" w:rsidR="00332DA2" w:rsidRPr="00717EC0" w:rsidRDefault="005953A8" w:rsidP="00332DA2">
            <w:pPr>
              <w:pStyle w:val="ProductList-Body"/>
              <w:rPr>
                <w:rFonts w:cs="Tahoma"/>
                <w:szCs w:val="18"/>
              </w:rPr>
            </w:pPr>
            <w:r>
              <w:rPr>
                <w:rFonts w:cs="Tahoma"/>
                <w:color w:val="000000"/>
                <w:szCs w:val="18"/>
              </w:rPr>
              <w:t xml:space="preserve"> 375.</w:t>
            </w:r>
            <w:r w:rsidR="00332DA2">
              <w:rPr>
                <w:rFonts w:cs="Tahoma"/>
                <w:color w:val="000000"/>
                <w:szCs w:val="18"/>
              </w:rPr>
              <w:t xml:space="preserve">000 </w:t>
            </w:r>
          </w:p>
        </w:tc>
      </w:tr>
      <w:tr w:rsidR="00332DA2" w:rsidRPr="00717EC0" w14:paraId="4FDCC74D" w14:textId="77777777" w:rsidTr="00840F96">
        <w:trPr>
          <w:trHeight w:val="236"/>
          <w:jc w:val="center"/>
        </w:trPr>
        <w:tc>
          <w:tcPr>
            <w:tcW w:w="3465" w:type="dxa"/>
            <w:vAlign w:val="bottom"/>
          </w:tcPr>
          <w:p w14:paraId="4FDCC74A" w14:textId="77777777" w:rsidR="00332DA2" w:rsidRPr="00717EC0" w:rsidRDefault="00332DA2" w:rsidP="00332DA2">
            <w:pPr>
              <w:pStyle w:val="ProductList-Body"/>
              <w:rPr>
                <w:rFonts w:cs="Tahoma"/>
                <w:szCs w:val="18"/>
              </w:rPr>
            </w:pPr>
            <w:r>
              <w:rPr>
                <w:rFonts w:cs="Tahoma"/>
                <w:szCs w:val="18"/>
              </w:rPr>
              <w:t>Kanadischer Dollar</w:t>
            </w:r>
          </w:p>
        </w:tc>
        <w:tc>
          <w:tcPr>
            <w:tcW w:w="3450" w:type="dxa"/>
            <w:vAlign w:val="bottom"/>
          </w:tcPr>
          <w:p w14:paraId="4FDCC74B" w14:textId="77777777" w:rsidR="00332DA2" w:rsidRPr="00717EC0" w:rsidRDefault="00332DA2" w:rsidP="00332DA2">
            <w:pPr>
              <w:pStyle w:val="ProductList-Body"/>
              <w:rPr>
                <w:rFonts w:cs="Tahoma"/>
                <w:szCs w:val="18"/>
              </w:rPr>
            </w:pPr>
            <w:r>
              <w:rPr>
                <w:rFonts w:cs="Tahoma"/>
                <w:szCs w:val="18"/>
              </w:rPr>
              <w:t>CAD</w:t>
            </w:r>
          </w:p>
        </w:tc>
        <w:tc>
          <w:tcPr>
            <w:tcW w:w="3451" w:type="dxa"/>
            <w:vAlign w:val="bottom"/>
          </w:tcPr>
          <w:p w14:paraId="4FDCC74C" w14:textId="3CE9841F" w:rsidR="00332DA2" w:rsidRPr="00717EC0" w:rsidRDefault="005953A8" w:rsidP="00332DA2">
            <w:pPr>
              <w:pStyle w:val="ProductList-Body"/>
              <w:rPr>
                <w:rFonts w:cs="Tahoma"/>
                <w:szCs w:val="18"/>
              </w:rPr>
            </w:pPr>
            <w:r>
              <w:rPr>
                <w:rFonts w:cs="Tahoma"/>
                <w:color w:val="000000"/>
                <w:szCs w:val="18"/>
              </w:rPr>
              <w:t xml:space="preserve"> 337.</w:t>
            </w:r>
            <w:r w:rsidR="00332DA2">
              <w:rPr>
                <w:rFonts w:cs="Tahoma"/>
                <w:color w:val="000000"/>
                <w:szCs w:val="18"/>
              </w:rPr>
              <w:t xml:space="preserve">500 </w:t>
            </w:r>
          </w:p>
        </w:tc>
      </w:tr>
      <w:tr w:rsidR="00332DA2" w:rsidRPr="00717EC0" w14:paraId="4FDCC751" w14:textId="77777777" w:rsidTr="00840F96">
        <w:trPr>
          <w:trHeight w:val="236"/>
          <w:jc w:val="center"/>
        </w:trPr>
        <w:tc>
          <w:tcPr>
            <w:tcW w:w="3465" w:type="dxa"/>
            <w:vAlign w:val="bottom"/>
          </w:tcPr>
          <w:p w14:paraId="4FDCC74E" w14:textId="77777777" w:rsidR="00332DA2" w:rsidRPr="00717EC0" w:rsidRDefault="00332DA2" w:rsidP="00332DA2">
            <w:pPr>
              <w:pStyle w:val="ProductList-Body"/>
              <w:rPr>
                <w:rFonts w:cs="Tahoma"/>
                <w:szCs w:val="18"/>
              </w:rPr>
            </w:pPr>
            <w:r>
              <w:rPr>
                <w:rFonts w:cs="Tahoma"/>
                <w:szCs w:val="18"/>
              </w:rPr>
              <w:t>Schweizer Franken</w:t>
            </w:r>
          </w:p>
        </w:tc>
        <w:tc>
          <w:tcPr>
            <w:tcW w:w="3450" w:type="dxa"/>
            <w:vAlign w:val="bottom"/>
          </w:tcPr>
          <w:p w14:paraId="4FDCC74F" w14:textId="77777777" w:rsidR="00332DA2" w:rsidRPr="00717EC0" w:rsidRDefault="00332DA2" w:rsidP="00332DA2">
            <w:pPr>
              <w:pStyle w:val="ProductList-Body"/>
              <w:rPr>
                <w:rFonts w:cs="Tahoma"/>
                <w:szCs w:val="18"/>
              </w:rPr>
            </w:pPr>
            <w:r>
              <w:rPr>
                <w:rFonts w:cs="Tahoma"/>
                <w:szCs w:val="18"/>
              </w:rPr>
              <w:t>CHF</w:t>
            </w:r>
          </w:p>
        </w:tc>
        <w:tc>
          <w:tcPr>
            <w:tcW w:w="3451" w:type="dxa"/>
            <w:vAlign w:val="bottom"/>
          </w:tcPr>
          <w:p w14:paraId="4FDCC750" w14:textId="45E076C8" w:rsidR="00332DA2" w:rsidRPr="00717EC0" w:rsidRDefault="005953A8" w:rsidP="00332DA2">
            <w:pPr>
              <w:pStyle w:val="ProductList-Body"/>
              <w:rPr>
                <w:rFonts w:cs="Tahoma"/>
                <w:szCs w:val="18"/>
              </w:rPr>
            </w:pPr>
            <w:r>
              <w:rPr>
                <w:rFonts w:cs="Tahoma"/>
                <w:color w:val="000000"/>
                <w:szCs w:val="18"/>
              </w:rPr>
              <w:t xml:space="preserve"> 412.</w:t>
            </w:r>
            <w:r w:rsidR="00332DA2">
              <w:rPr>
                <w:rFonts w:cs="Tahoma"/>
                <w:color w:val="000000"/>
                <w:szCs w:val="18"/>
              </w:rPr>
              <w:t xml:space="preserve">500 </w:t>
            </w:r>
          </w:p>
        </w:tc>
      </w:tr>
      <w:tr w:rsidR="00332DA2" w:rsidRPr="00717EC0" w14:paraId="4FDCC755" w14:textId="77777777" w:rsidTr="00840F96">
        <w:trPr>
          <w:trHeight w:val="236"/>
          <w:jc w:val="center"/>
        </w:trPr>
        <w:tc>
          <w:tcPr>
            <w:tcW w:w="3465" w:type="dxa"/>
            <w:vAlign w:val="bottom"/>
          </w:tcPr>
          <w:p w14:paraId="4FDCC752" w14:textId="77777777" w:rsidR="00332DA2" w:rsidRPr="00717EC0" w:rsidRDefault="00332DA2" w:rsidP="00332DA2">
            <w:pPr>
              <w:pStyle w:val="ProductList-Body"/>
              <w:rPr>
                <w:rFonts w:cs="Tahoma"/>
                <w:szCs w:val="18"/>
              </w:rPr>
            </w:pPr>
            <w:r>
              <w:rPr>
                <w:rFonts w:cs="Tahoma"/>
                <w:szCs w:val="18"/>
              </w:rPr>
              <w:t>Chinesischer Renminbi</w:t>
            </w:r>
          </w:p>
        </w:tc>
        <w:tc>
          <w:tcPr>
            <w:tcW w:w="3450" w:type="dxa"/>
            <w:vAlign w:val="bottom"/>
          </w:tcPr>
          <w:p w14:paraId="4FDCC753" w14:textId="77777777" w:rsidR="00332DA2" w:rsidRPr="00717EC0" w:rsidRDefault="00332DA2" w:rsidP="00332DA2">
            <w:pPr>
              <w:pStyle w:val="ProductList-Body"/>
              <w:rPr>
                <w:rFonts w:cs="Tahoma"/>
                <w:szCs w:val="18"/>
              </w:rPr>
            </w:pPr>
            <w:r>
              <w:rPr>
                <w:rFonts w:cs="Tahoma"/>
                <w:szCs w:val="18"/>
              </w:rPr>
              <w:t>CNY</w:t>
            </w:r>
          </w:p>
        </w:tc>
        <w:tc>
          <w:tcPr>
            <w:tcW w:w="3451" w:type="dxa"/>
            <w:vAlign w:val="bottom"/>
          </w:tcPr>
          <w:p w14:paraId="4FDCC754" w14:textId="7A529F51" w:rsidR="00332DA2" w:rsidRPr="00717EC0" w:rsidRDefault="005953A8" w:rsidP="00332DA2">
            <w:pPr>
              <w:pStyle w:val="ProductList-Body"/>
              <w:rPr>
                <w:rFonts w:cs="Tahoma"/>
                <w:szCs w:val="18"/>
              </w:rPr>
            </w:pPr>
            <w:r>
              <w:rPr>
                <w:rFonts w:cs="Tahoma"/>
                <w:color w:val="000000"/>
                <w:szCs w:val="18"/>
              </w:rPr>
              <w:t xml:space="preserve"> 2.062.</w:t>
            </w:r>
            <w:r w:rsidR="00332DA2">
              <w:rPr>
                <w:rFonts w:cs="Tahoma"/>
                <w:color w:val="000000"/>
                <w:szCs w:val="18"/>
              </w:rPr>
              <w:t xml:space="preserve">500 </w:t>
            </w:r>
          </w:p>
        </w:tc>
      </w:tr>
      <w:tr w:rsidR="00332DA2" w:rsidRPr="00717EC0" w14:paraId="4FDCC759" w14:textId="77777777" w:rsidTr="00840F96">
        <w:trPr>
          <w:trHeight w:val="236"/>
          <w:jc w:val="center"/>
        </w:trPr>
        <w:tc>
          <w:tcPr>
            <w:tcW w:w="3465" w:type="dxa"/>
            <w:vAlign w:val="bottom"/>
          </w:tcPr>
          <w:p w14:paraId="4FDCC756" w14:textId="77777777" w:rsidR="00332DA2" w:rsidRPr="00717EC0" w:rsidRDefault="00332DA2" w:rsidP="00332DA2">
            <w:pPr>
              <w:pStyle w:val="ProductList-Body"/>
              <w:rPr>
                <w:rFonts w:cs="Tahoma"/>
                <w:szCs w:val="18"/>
              </w:rPr>
            </w:pPr>
            <w:r>
              <w:rPr>
                <w:rFonts w:cs="Tahoma"/>
                <w:szCs w:val="18"/>
              </w:rPr>
              <w:t>Dänische Krone</w:t>
            </w:r>
          </w:p>
        </w:tc>
        <w:tc>
          <w:tcPr>
            <w:tcW w:w="3450" w:type="dxa"/>
            <w:vAlign w:val="bottom"/>
          </w:tcPr>
          <w:p w14:paraId="4FDCC757" w14:textId="77777777" w:rsidR="00332DA2" w:rsidRPr="00717EC0" w:rsidRDefault="00332DA2" w:rsidP="00332DA2">
            <w:pPr>
              <w:pStyle w:val="ProductList-Body"/>
              <w:rPr>
                <w:rFonts w:cs="Tahoma"/>
                <w:szCs w:val="18"/>
              </w:rPr>
            </w:pPr>
            <w:r>
              <w:rPr>
                <w:rFonts w:cs="Tahoma"/>
                <w:szCs w:val="18"/>
              </w:rPr>
              <w:t>DKK</w:t>
            </w:r>
          </w:p>
        </w:tc>
        <w:tc>
          <w:tcPr>
            <w:tcW w:w="3451" w:type="dxa"/>
            <w:vAlign w:val="bottom"/>
          </w:tcPr>
          <w:p w14:paraId="4FDCC758" w14:textId="3A8F2BC6" w:rsidR="00332DA2" w:rsidRPr="00717EC0" w:rsidRDefault="005953A8" w:rsidP="00332DA2">
            <w:pPr>
              <w:pStyle w:val="ProductList-Body"/>
              <w:rPr>
                <w:rFonts w:cs="Tahoma"/>
                <w:szCs w:val="18"/>
              </w:rPr>
            </w:pPr>
            <w:r>
              <w:rPr>
                <w:rFonts w:cs="Tahoma"/>
                <w:color w:val="000000"/>
                <w:szCs w:val="18"/>
              </w:rPr>
              <w:t xml:space="preserve"> 2.000.</w:t>
            </w:r>
            <w:r w:rsidR="00332DA2">
              <w:rPr>
                <w:rFonts w:cs="Tahoma"/>
                <w:color w:val="000000"/>
                <w:szCs w:val="18"/>
              </w:rPr>
              <w:t xml:space="preserve">000 </w:t>
            </w:r>
          </w:p>
        </w:tc>
      </w:tr>
      <w:tr w:rsidR="00332DA2" w:rsidRPr="00717EC0" w14:paraId="4FDCC75D" w14:textId="77777777" w:rsidTr="00840F96">
        <w:trPr>
          <w:trHeight w:val="236"/>
          <w:jc w:val="center"/>
        </w:trPr>
        <w:tc>
          <w:tcPr>
            <w:tcW w:w="3465" w:type="dxa"/>
            <w:vAlign w:val="bottom"/>
          </w:tcPr>
          <w:p w14:paraId="4FDCC75A" w14:textId="77777777" w:rsidR="00332DA2" w:rsidRPr="00717EC0" w:rsidRDefault="00332DA2" w:rsidP="00332DA2">
            <w:pPr>
              <w:pStyle w:val="ProductList-Body"/>
              <w:rPr>
                <w:rFonts w:cs="Tahoma"/>
                <w:szCs w:val="18"/>
              </w:rPr>
            </w:pPr>
            <w:r>
              <w:rPr>
                <w:rFonts w:cs="Tahoma"/>
                <w:szCs w:val="18"/>
              </w:rPr>
              <w:t>EURO</w:t>
            </w:r>
          </w:p>
        </w:tc>
        <w:tc>
          <w:tcPr>
            <w:tcW w:w="3450" w:type="dxa"/>
            <w:vAlign w:val="bottom"/>
          </w:tcPr>
          <w:p w14:paraId="4FDCC75B" w14:textId="77777777" w:rsidR="00332DA2" w:rsidRPr="00717EC0" w:rsidRDefault="00332DA2" w:rsidP="00332DA2">
            <w:pPr>
              <w:pStyle w:val="ProductList-Body"/>
              <w:rPr>
                <w:rFonts w:cs="Tahoma"/>
                <w:szCs w:val="18"/>
              </w:rPr>
            </w:pPr>
            <w:r>
              <w:rPr>
                <w:rFonts w:cs="Tahoma"/>
                <w:szCs w:val="18"/>
              </w:rPr>
              <w:t>EUR</w:t>
            </w:r>
          </w:p>
        </w:tc>
        <w:tc>
          <w:tcPr>
            <w:tcW w:w="3451" w:type="dxa"/>
            <w:vAlign w:val="bottom"/>
          </w:tcPr>
          <w:p w14:paraId="4FDCC75C" w14:textId="57EBDEE8" w:rsidR="00332DA2" w:rsidRPr="00717EC0" w:rsidRDefault="005953A8" w:rsidP="00332DA2">
            <w:pPr>
              <w:pStyle w:val="ProductList-Body"/>
              <w:rPr>
                <w:rFonts w:cs="Tahoma"/>
                <w:szCs w:val="18"/>
              </w:rPr>
            </w:pPr>
            <w:r>
              <w:rPr>
                <w:rFonts w:cs="Tahoma"/>
                <w:color w:val="000000"/>
                <w:szCs w:val="18"/>
              </w:rPr>
              <w:t xml:space="preserve"> 268.</w:t>
            </w:r>
            <w:r w:rsidR="00332DA2">
              <w:rPr>
                <w:rFonts w:cs="Tahoma"/>
                <w:color w:val="000000"/>
                <w:szCs w:val="18"/>
              </w:rPr>
              <w:t xml:space="preserve">750 </w:t>
            </w:r>
          </w:p>
        </w:tc>
      </w:tr>
      <w:tr w:rsidR="00332DA2" w:rsidRPr="00717EC0" w14:paraId="4FDCC761" w14:textId="77777777" w:rsidTr="00840F96">
        <w:trPr>
          <w:trHeight w:val="236"/>
          <w:jc w:val="center"/>
        </w:trPr>
        <w:tc>
          <w:tcPr>
            <w:tcW w:w="3465" w:type="dxa"/>
            <w:vAlign w:val="bottom"/>
          </w:tcPr>
          <w:p w14:paraId="4FDCC75E" w14:textId="77777777" w:rsidR="00332DA2" w:rsidRPr="00717EC0" w:rsidRDefault="00332DA2" w:rsidP="00332DA2">
            <w:pPr>
              <w:pStyle w:val="ProductList-Body"/>
              <w:rPr>
                <w:rFonts w:cs="Tahoma"/>
                <w:szCs w:val="18"/>
              </w:rPr>
            </w:pPr>
            <w:r>
              <w:rPr>
                <w:rFonts w:cs="Tahoma"/>
                <w:szCs w:val="18"/>
              </w:rPr>
              <w:t>Britisches Pfund</w:t>
            </w:r>
          </w:p>
        </w:tc>
        <w:tc>
          <w:tcPr>
            <w:tcW w:w="3450" w:type="dxa"/>
            <w:vAlign w:val="bottom"/>
          </w:tcPr>
          <w:p w14:paraId="4FDCC75F" w14:textId="77777777" w:rsidR="00332DA2" w:rsidRPr="00717EC0" w:rsidRDefault="00332DA2" w:rsidP="00332DA2">
            <w:pPr>
              <w:pStyle w:val="ProductList-Body"/>
              <w:rPr>
                <w:rFonts w:cs="Tahoma"/>
                <w:szCs w:val="18"/>
              </w:rPr>
            </w:pPr>
            <w:r>
              <w:rPr>
                <w:rFonts w:cs="Tahoma"/>
                <w:szCs w:val="18"/>
              </w:rPr>
              <w:t>GBP</w:t>
            </w:r>
          </w:p>
        </w:tc>
        <w:tc>
          <w:tcPr>
            <w:tcW w:w="3451" w:type="dxa"/>
            <w:vAlign w:val="bottom"/>
          </w:tcPr>
          <w:p w14:paraId="4FDCC760" w14:textId="03D969CC" w:rsidR="00332DA2" w:rsidRPr="00717EC0" w:rsidRDefault="00332DA2" w:rsidP="00332DA2">
            <w:pPr>
              <w:pStyle w:val="ProductList-Body"/>
              <w:rPr>
                <w:rFonts w:cs="Tahoma"/>
                <w:szCs w:val="18"/>
              </w:rPr>
            </w:pPr>
            <w:r>
              <w:rPr>
                <w:rFonts w:cs="Tahoma"/>
                <w:szCs w:val="18"/>
              </w:rPr>
              <w:t xml:space="preserve"> </w:t>
            </w:r>
            <w:r w:rsidR="005953A8">
              <w:rPr>
                <w:rFonts w:cs="Tahoma"/>
                <w:color w:val="000000"/>
                <w:szCs w:val="18"/>
              </w:rPr>
              <w:t>168.</w:t>
            </w:r>
            <w:r>
              <w:rPr>
                <w:rFonts w:cs="Tahoma"/>
                <w:color w:val="000000"/>
                <w:szCs w:val="18"/>
              </w:rPr>
              <w:t xml:space="preserve">750 </w:t>
            </w:r>
          </w:p>
        </w:tc>
      </w:tr>
      <w:tr w:rsidR="00332DA2" w:rsidRPr="00717EC0" w14:paraId="4FDCC765" w14:textId="77777777" w:rsidTr="00840F96">
        <w:trPr>
          <w:trHeight w:val="236"/>
          <w:jc w:val="center"/>
        </w:trPr>
        <w:tc>
          <w:tcPr>
            <w:tcW w:w="3465" w:type="dxa"/>
            <w:vAlign w:val="bottom"/>
          </w:tcPr>
          <w:p w14:paraId="4FDCC762" w14:textId="77777777" w:rsidR="00332DA2" w:rsidRPr="00717EC0" w:rsidRDefault="00332DA2" w:rsidP="00332DA2">
            <w:pPr>
              <w:pStyle w:val="ProductList-Body"/>
              <w:rPr>
                <w:rFonts w:cs="Tahoma"/>
                <w:szCs w:val="18"/>
              </w:rPr>
            </w:pPr>
            <w:r>
              <w:rPr>
                <w:rFonts w:cs="Tahoma"/>
                <w:szCs w:val="18"/>
              </w:rPr>
              <w:t>Japanischer Yen</w:t>
            </w:r>
          </w:p>
        </w:tc>
        <w:tc>
          <w:tcPr>
            <w:tcW w:w="3450" w:type="dxa"/>
            <w:vAlign w:val="bottom"/>
          </w:tcPr>
          <w:p w14:paraId="4FDCC763" w14:textId="77777777" w:rsidR="00332DA2" w:rsidRPr="00717EC0" w:rsidRDefault="00332DA2" w:rsidP="00332DA2">
            <w:pPr>
              <w:pStyle w:val="ProductList-Body"/>
              <w:rPr>
                <w:rFonts w:cs="Tahoma"/>
                <w:szCs w:val="18"/>
              </w:rPr>
            </w:pPr>
            <w:r>
              <w:rPr>
                <w:rFonts w:cs="Tahoma"/>
                <w:szCs w:val="18"/>
              </w:rPr>
              <w:t>JPY</w:t>
            </w:r>
          </w:p>
        </w:tc>
        <w:tc>
          <w:tcPr>
            <w:tcW w:w="3451" w:type="dxa"/>
            <w:vAlign w:val="bottom"/>
          </w:tcPr>
          <w:p w14:paraId="4FDCC764" w14:textId="5EF60D7A" w:rsidR="00332DA2" w:rsidRPr="00717EC0" w:rsidRDefault="005953A8" w:rsidP="00332DA2">
            <w:pPr>
              <w:pStyle w:val="ProductList-Body"/>
              <w:rPr>
                <w:rFonts w:cs="Tahoma"/>
                <w:szCs w:val="18"/>
              </w:rPr>
            </w:pPr>
            <w:r>
              <w:rPr>
                <w:rFonts w:cs="Tahoma"/>
                <w:color w:val="000000"/>
                <w:szCs w:val="18"/>
              </w:rPr>
              <w:t xml:space="preserve"> 30.000.</w:t>
            </w:r>
            <w:r w:rsidR="00332DA2">
              <w:rPr>
                <w:rFonts w:cs="Tahoma"/>
                <w:color w:val="000000"/>
                <w:szCs w:val="18"/>
              </w:rPr>
              <w:t xml:space="preserve">000 </w:t>
            </w:r>
          </w:p>
        </w:tc>
      </w:tr>
      <w:tr w:rsidR="00332DA2" w:rsidRPr="00717EC0" w14:paraId="4FDCC769" w14:textId="77777777" w:rsidTr="00840F96">
        <w:trPr>
          <w:trHeight w:val="236"/>
          <w:jc w:val="center"/>
        </w:trPr>
        <w:tc>
          <w:tcPr>
            <w:tcW w:w="3465" w:type="dxa"/>
            <w:vAlign w:val="bottom"/>
          </w:tcPr>
          <w:p w14:paraId="4FDCC766" w14:textId="77777777" w:rsidR="00332DA2" w:rsidRPr="00717EC0" w:rsidRDefault="00332DA2" w:rsidP="00332DA2">
            <w:pPr>
              <w:pStyle w:val="ProductList-Body"/>
              <w:rPr>
                <w:rFonts w:cs="Tahoma"/>
                <w:szCs w:val="18"/>
              </w:rPr>
            </w:pPr>
            <w:r>
              <w:rPr>
                <w:rFonts w:cs="Tahoma"/>
                <w:szCs w:val="18"/>
              </w:rPr>
              <w:t>Koreanischer Won</w:t>
            </w:r>
          </w:p>
        </w:tc>
        <w:tc>
          <w:tcPr>
            <w:tcW w:w="3450" w:type="dxa"/>
            <w:vAlign w:val="bottom"/>
          </w:tcPr>
          <w:p w14:paraId="4FDCC767" w14:textId="77777777" w:rsidR="00332DA2" w:rsidRPr="00717EC0" w:rsidRDefault="00332DA2" w:rsidP="00332DA2">
            <w:pPr>
              <w:pStyle w:val="ProductList-Body"/>
              <w:rPr>
                <w:rFonts w:cs="Tahoma"/>
                <w:szCs w:val="18"/>
              </w:rPr>
            </w:pPr>
            <w:r>
              <w:rPr>
                <w:rFonts w:cs="Tahoma"/>
                <w:szCs w:val="18"/>
              </w:rPr>
              <w:t>KRW</w:t>
            </w:r>
          </w:p>
        </w:tc>
        <w:tc>
          <w:tcPr>
            <w:tcW w:w="3451" w:type="dxa"/>
            <w:vAlign w:val="bottom"/>
          </w:tcPr>
          <w:p w14:paraId="4FDCC768" w14:textId="68C8E1CF" w:rsidR="00332DA2" w:rsidRPr="00717EC0" w:rsidRDefault="005953A8" w:rsidP="00332DA2">
            <w:pPr>
              <w:pStyle w:val="ProductList-Body"/>
              <w:rPr>
                <w:rFonts w:cs="Tahoma"/>
                <w:szCs w:val="18"/>
              </w:rPr>
            </w:pPr>
            <w:r>
              <w:rPr>
                <w:rFonts w:cs="Tahoma"/>
                <w:color w:val="000000"/>
                <w:szCs w:val="18"/>
              </w:rPr>
              <w:t xml:space="preserve"> 300.000.</w:t>
            </w:r>
            <w:r w:rsidR="00332DA2">
              <w:rPr>
                <w:rFonts w:cs="Tahoma"/>
                <w:color w:val="000000"/>
                <w:szCs w:val="18"/>
              </w:rPr>
              <w:t xml:space="preserve">000 </w:t>
            </w:r>
          </w:p>
        </w:tc>
      </w:tr>
      <w:tr w:rsidR="00332DA2" w:rsidRPr="00717EC0" w14:paraId="4FDCC76D" w14:textId="77777777" w:rsidTr="00840F96">
        <w:trPr>
          <w:trHeight w:val="236"/>
          <w:jc w:val="center"/>
        </w:trPr>
        <w:tc>
          <w:tcPr>
            <w:tcW w:w="3465" w:type="dxa"/>
            <w:vAlign w:val="bottom"/>
          </w:tcPr>
          <w:p w14:paraId="4FDCC76A" w14:textId="77777777" w:rsidR="00332DA2" w:rsidRPr="00717EC0" w:rsidRDefault="00332DA2" w:rsidP="00332DA2">
            <w:pPr>
              <w:pStyle w:val="ProductList-Body"/>
              <w:rPr>
                <w:rFonts w:cs="Tahoma"/>
                <w:szCs w:val="18"/>
              </w:rPr>
            </w:pPr>
            <w:r>
              <w:rPr>
                <w:rFonts w:cs="Tahoma"/>
                <w:szCs w:val="18"/>
              </w:rPr>
              <w:t>Norwegische Krone</w:t>
            </w:r>
          </w:p>
        </w:tc>
        <w:tc>
          <w:tcPr>
            <w:tcW w:w="3450" w:type="dxa"/>
            <w:vAlign w:val="bottom"/>
          </w:tcPr>
          <w:p w14:paraId="4FDCC76B" w14:textId="77777777" w:rsidR="00332DA2" w:rsidRPr="00717EC0" w:rsidRDefault="00332DA2" w:rsidP="00332DA2">
            <w:pPr>
              <w:pStyle w:val="ProductList-Body"/>
              <w:rPr>
                <w:rFonts w:cs="Tahoma"/>
                <w:szCs w:val="18"/>
              </w:rPr>
            </w:pPr>
            <w:r>
              <w:rPr>
                <w:rFonts w:cs="Tahoma"/>
                <w:szCs w:val="18"/>
              </w:rPr>
              <w:t>NOK</w:t>
            </w:r>
          </w:p>
        </w:tc>
        <w:tc>
          <w:tcPr>
            <w:tcW w:w="3451" w:type="dxa"/>
            <w:vAlign w:val="bottom"/>
          </w:tcPr>
          <w:p w14:paraId="4FDCC76C" w14:textId="44AEB2AD" w:rsidR="00332DA2" w:rsidRPr="00717EC0" w:rsidRDefault="005953A8" w:rsidP="00332DA2">
            <w:pPr>
              <w:pStyle w:val="ProductList-Body"/>
              <w:rPr>
                <w:rFonts w:cs="Tahoma"/>
                <w:szCs w:val="18"/>
              </w:rPr>
            </w:pPr>
            <w:r>
              <w:rPr>
                <w:rFonts w:cs="Tahoma"/>
                <w:color w:val="000000"/>
                <w:szCs w:val="18"/>
              </w:rPr>
              <w:t xml:space="preserve"> 2.062.</w:t>
            </w:r>
            <w:r w:rsidR="00332DA2">
              <w:rPr>
                <w:rFonts w:cs="Tahoma"/>
                <w:color w:val="000000"/>
                <w:szCs w:val="18"/>
              </w:rPr>
              <w:t xml:space="preserve">500 </w:t>
            </w:r>
          </w:p>
        </w:tc>
      </w:tr>
      <w:tr w:rsidR="00332DA2" w:rsidRPr="00717EC0" w14:paraId="4FDCC771" w14:textId="77777777" w:rsidTr="00840F96">
        <w:trPr>
          <w:trHeight w:val="236"/>
          <w:jc w:val="center"/>
        </w:trPr>
        <w:tc>
          <w:tcPr>
            <w:tcW w:w="3465" w:type="dxa"/>
            <w:vAlign w:val="bottom"/>
          </w:tcPr>
          <w:p w14:paraId="4FDCC76E" w14:textId="77777777" w:rsidR="00332DA2" w:rsidRPr="00717EC0" w:rsidRDefault="00332DA2" w:rsidP="00332DA2">
            <w:pPr>
              <w:pStyle w:val="ProductList-Body"/>
              <w:rPr>
                <w:rFonts w:cs="Tahoma"/>
                <w:szCs w:val="18"/>
              </w:rPr>
            </w:pPr>
            <w:r>
              <w:rPr>
                <w:rFonts w:cs="Tahoma"/>
                <w:szCs w:val="18"/>
              </w:rPr>
              <w:t>Neuseeländischer Dollar</w:t>
            </w:r>
          </w:p>
        </w:tc>
        <w:tc>
          <w:tcPr>
            <w:tcW w:w="3450" w:type="dxa"/>
            <w:vAlign w:val="bottom"/>
          </w:tcPr>
          <w:p w14:paraId="4FDCC76F" w14:textId="77777777" w:rsidR="00332DA2" w:rsidRPr="00717EC0" w:rsidRDefault="00332DA2" w:rsidP="00332DA2">
            <w:pPr>
              <w:pStyle w:val="ProductList-Body"/>
              <w:rPr>
                <w:rFonts w:cs="Tahoma"/>
                <w:szCs w:val="18"/>
              </w:rPr>
            </w:pPr>
            <w:r>
              <w:rPr>
                <w:rFonts w:cs="Tahoma"/>
                <w:szCs w:val="18"/>
              </w:rPr>
              <w:t>NZD</w:t>
            </w:r>
          </w:p>
        </w:tc>
        <w:tc>
          <w:tcPr>
            <w:tcW w:w="3451" w:type="dxa"/>
            <w:vAlign w:val="bottom"/>
          </w:tcPr>
          <w:p w14:paraId="4FDCC770" w14:textId="3F10C07D" w:rsidR="00332DA2" w:rsidRPr="00717EC0" w:rsidRDefault="005953A8" w:rsidP="00332DA2">
            <w:pPr>
              <w:pStyle w:val="ProductList-Body"/>
              <w:rPr>
                <w:rFonts w:cs="Tahoma"/>
                <w:szCs w:val="18"/>
              </w:rPr>
            </w:pPr>
            <w:r>
              <w:rPr>
                <w:rFonts w:cs="Tahoma"/>
                <w:color w:val="000000"/>
                <w:szCs w:val="18"/>
              </w:rPr>
              <w:t xml:space="preserve"> 437.</w:t>
            </w:r>
            <w:r w:rsidR="00332DA2">
              <w:rPr>
                <w:rFonts w:cs="Tahoma"/>
                <w:color w:val="000000"/>
                <w:szCs w:val="18"/>
              </w:rPr>
              <w:t xml:space="preserve">500 </w:t>
            </w:r>
          </w:p>
        </w:tc>
      </w:tr>
      <w:tr w:rsidR="00332DA2" w:rsidRPr="00717EC0" w14:paraId="4FDCC775" w14:textId="77777777" w:rsidTr="00840F96">
        <w:trPr>
          <w:trHeight w:val="236"/>
          <w:jc w:val="center"/>
        </w:trPr>
        <w:tc>
          <w:tcPr>
            <w:tcW w:w="3465" w:type="dxa"/>
            <w:vAlign w:val="bottom"/>
          </w:tcPr>
          <w:p w14:paraId="4FDCC772" w14:textId="77777777" w:rsidR="00332DA2" w:rsidRPr="00717EC0" w:rsidRDefault="00332DA2" w:rsidP="00332DA2">
            <w:pPr>
              <w:pStyle w:val="ProductList-Body"/>
              <w:rPr>
                <w:rFonts w:cs="Tahoma"/>
                <w:szCs w:val="18"/>
              </w:rPr>
            </w:pPr>
            <w:r>
              <w:rPr>
                <w:rFonts w:cs="Tahoma"/>
                <w:szCs w:val="18"/>
              </w:rPr>
              <w:t>Schwedische Krone</w:t>
            </w:r>
          </w:p>
        </w:tc>
        <w:tc>
          <w:tcPr>
            <w:tcW w:w="3450" w:type="dxa"/>
            <w:vAlign w:val="bottom"/>
          </w:tcPr>
          <w:p w14:paraId="4FDCC773" w14:textId="77777777" w:rsidR="00332DA2" w:rsidRPr="00717EC0" w:rsidRDefault="00332DA2" w:rsidP="00332DA2">
            <w:pPr>
              <w:pStyle w:val="ProductList-Body"/>
              <w:rPr>
                <w:rFonts w:cs="Tahoma"/>
                <w:szCs w:val="18"/>
              </w:rPr>
            </w:pPr>
            <w:r>
              <w:rPr>
                <w:rFonts w:cs="Tahoma"/>
                <w:szCs w:val="18"/>
              </w:rPr>
              <w:t>SEK</w:t>
            </w:r>
          </w:p>
        </w:tc>
        <w:tc>
          <w:tcPr>
            <w:tcW w:w="3451" w:type="dxa"/>
            <w:vAlign w:val="bottom"/>
          </w:tcPr>
          <w:p w14:paraId="4FDCC774" w14:textId="58948D3A" w:rsidR="00332DA2" w:rsidRPr="00717EC0" w:rsidRDefault="005953A8" w:rsidP="00332DA2">
            <w:pPr>
              <w:pStyle w:val="ProductList-Body"/>
              <w:rPr>
                <w:rFonts w:cs="Tahoma"/>
                <w:szCs w:val="18"/>
              </w:rPr>
            </w:pPr>
            <w:r>
              <w:rPr>
                <w:rFonts w:cs="Tahoma"/>
                <w:color w:val="000000"/>
                <w:szCs w:val="18"/>
              </w:rPr>
              <w:t xml:space="preserve"> 2.500.</w:t>
            </w:r>
            <w:r w:rsidR="00332DA2">
              <w:rPr>
                <w:rFonts w:cs="Tahoma"/>
                <w:color w:val="000000"/>
                <w:szCs w:val="18"/>
              </w:rPr>
              <w:t xml:space="preserve">000 </w:t>
            </w:r>
          </w:p>
        </w:tc>
      </w:tr>
      <w:tr w:rsidR="00332DA2" w:rsidRPr="00717EC0" w14:paraId="4FDCC779" w14:textId="77777777" w:rsidTr="00840F96">
        <w:trPr>
          <w:trHeight w:val="236"/>
          <w:jc w:val="center"/>
        </w:trPr>
        <w:tc>
          <w:tcPr>
            <w:tcW w:w="3465" w:type="dxa"/>
            <w:vAlign w:val="bottom"/>
          </w:tcPr>
          <w:p w14:paraId="4FDCC776" w14:textId="77777777" w:rsidR="00332DA2" w:rsidRPr="00717EC0" w:rsidRDefault="00332DA2" w:rsidP="00332DA2">
            <w:pPr>
              <w:pStyle w:val="ProductList-Body"/>
              <w:rPr>
                <w:rFonts w:cs="Tahoma"/>
                <w:szCs w:val="18"/>
              </w:rPr>
            </w:pPr>
            <w:r>
              <w:rPr>
                <w:rFonts w:cs="Tahoma"/>
                <w:szCs w:val="18"/>
              </w:rPr>
              <w:t>Neuer Taiwan-Dollar</w:t>
            </w:r>
          </w:p>
        </w:tc>
        <w:tc>
          <w:tcPr>
            <w:tcW w:w="3450" w:type="dxa"/>
            <w:vAlign w:val="bottom"/>
          </w:tcPr>
          <w:p w14:paraId="4FDCC777" w14:textId="77777777" w:rsidR="00332DA2" w:rsidRPr="00717EC0" w:rsidRDefault="00332DA2" w:rsidP="00332DA2">
            <w:pPr>
              <w:pStyle w:val="ProductList-Body"/>
              <w:rPr>
                <w:rFonts w:cs="Tahoma"/>
                <w:szCs w:val="18"/>
              </w:rPr>
            </w:pPr>
            <w:r>
              <w:rPr>
                <w:rFonts w:cs="Tahoma"/>
                <w:szCs w:val="18"/>
              </w:rPr>
              <w:t>TWD</w:t>
            </w:r>
          </w:p>
        </w:tc>
        <w:tc>
          <w:tcPr>
            <w:tcW w:w="3451" w:type="dxa"/>
            <w:vAlign w:val="bottom"/>
          </w:tcPr>
          <w:p w14:paraId="4FDCC778" w14:textId="239DC653" w:rsidR="00332DA2" w:rsidRPr="00717EC0" w:rsidRDefault="005953A8" w:rsidP="00332DA2">
            <w:pPr>
              <w:pStyle w:val="ProductList-Body"/>
              <w:rPr>
                <w:rFonts w:cs="Tahoma"/>
                <w:szCs w:val="18"/>
              </w:rPr>
            </w:pPr>
            <w:r>
              <w:rPr>
                <w:rFonts w:cs="Tahoma"/>
                <w:color w:val="000000"/>
                <w:szCs w:val="18"/>
              </w:rPr>
              <w:t xml:space="preserve"> 8.750.</w:t>
            </w:r>
            <w:r w:rsidR="00332DA2">
              <w:rPr>
                <w:rFonts w:cs="Tahoma"/>
                <w:color w:val="000000"/>
                <w:szCs w:val="18"/>
              </w:rPr>
              <w:t xml:space="preserve">000 </w:t>
            </w:r>
          </w:p>
        </w:tc>
      </w:tr>
      <w:tr w:rsidR="00332DA2" w:rsidRPr="00717EC0" w14:paraId="4FDCC77D" w14:textId="77777777" w:rsidTr="00840F96">
        <w:trPr>
          <w:trHeight w:val="236"/>
          <w:jc w:val="center"/>
        </w:trPr>
        <w:tc>
          <w:tcPr>
            <w:tcW w:w="3465" w:type="dxa"/>
            <w:vAlign w:val="bottom"/>
          </w:tcPr>
          <w:p w14:paraId="4FDCC77A" w14:textId="77777777" w:rsidR="00332DA2" w:rsidRPr="00717EC0" w:rsidRDefault="00332DA2" w:rsidP="00332DA2">
            <w:pPr>
              <w:pStyle w:val="ProductList-Body"/>
              <w:rPr>
                <w:rFonts w:cs="Tahoma"/>
                <w:szCs w:val="18"/>
              </w:rPr>
            </w:pPr>
            <w:r>
              <w:rPr>
                <w:rFonts w:cs="Tahoma"/>
                <w:szCs w:val="18"/>
              </w:rPr>
              <w:t>Indische Rupie</w:t>
            </w:r>
          </w:p>
        </w:tc>
        <w:tc>
          <w:tcPr>
            <w:tcW w:w="3450" w:type="dxa"/>
            <w:vAlign w:val="bottom"/>
          </w:tcPr>
          <w:p w14:paraId="4FDCC77B" w14:textId="77777777" w:rsidR="00332DA2" w:rsidRPr="00717EC0" w:rsidRDefault="00332DA2" w:rsidP="00332DA2">
            <w:pPr>
              <w:pStyle w:val="ProductList-Body"/>
              <w:rPr>
                <w:rFonts w:cs="Tahoma"/>
                <w:szCs w:val="18"/>
              </w:rPr>
            </w:pPr>
            <w:r>
              <w:rPr>
                <w:rFonts w:cs="Tahoma"/>
                <w:szCs w:val="18"/>
              </w:rPr>
              <w:t>INR</w:t>
            </w:r>
          </w:p>
        </w:tc>
        <w:tc>
          <w:tcPr>
            <w:tcW w:w="3451" w:type="dxa"/>
            <w:vAlign w:val="bottom"/>
          </w:tcPr>
          <w:p w14:paraId="4FDCC77C" w14:textId="1B66C859" w:rsidR="00332DA2" w:rsidRPr="00717EC0" w:rsidRDefault="005953A8" w:rsidP="00332DA2">
            <w:pPr>
              <w:pStyle w:val="ProductList-Body"/>
              <w:rPr>
                <w:rFonts w:cs="Tahoma"/>
                <w:color w:val="000000"/>
                <w:szCs w:val="18"/>
              </w:rPr>
            </w:pPr>
            <w:r>
              <w:rPr>
                <w:rFonts w:cs="Tahoma"/>
                <w:szCs w:val="18"/>
              </w:rPr>
              <w:t>12.500.</w:t>
            </w:r>
            <w:r w:rsidR="00332DA2">
              <w:rPr>
                <w:rFonts w:cs="Tahoma"/>
                <w:szCs w:val="18"/>
              </w:rPr>
              <w:t>000</w:t>
            </w:r>
          </w:p>
        </w:tc>
      </w:tr>
      <w:tr w:rsidR="00332DA2" w:rsidRPr="00717EC0" w14:paraId="4FDCC781" w14:textId="77777777" w:rsidTr="00840F96">
        <w:trPr>
          <w:trHeight w:val="236"/>
          <w:jc w:val="center"/>
        </w:trPr>
        <w:tc>
          <w:tcPr>
            <w:tcW w:w="3465" w:type="dxa"/>
            <w:vAlign w:val="bottom"/>
          </w:tcPr>
          <w:p w14:paraId="4FDCC77E" w14:textId="77777777" w:rsidR="00332DA2" w:rsidRPr="00717EC0" w:rsidRDefault="00332DA2" w:rsidP="00332DA2">
            <w:pPr>
              <w:pStyle w:val="ProductList-Body"/>
              <w:rPr>
                <w:rFonts w:cs="Tahoma"/>
                <w:szCs w:val="18"/>
              </w:rPr>
            </w:pPr>
            <w:r>
              <w:rPr>
                <w:rFonts w:cs="Tahoma"/>
                <w:szCs w:val="18"/>
              </w:rPr>
              <w:t>Russischer Rubel</w:t>
            </w:r>
          </w:p>
        </w:tc>
        <w:tc>
          <w:tcPr>
            <w:tcW w:w="3450" w:type="dxa"/>
            <w:vAlign w:val="bottom"/>
          </w:tcPr>
          <w:p w14:paraId="4FDCC77F" w14:textId="77777777" w:rsidR="00332DA2" w:rsidRPr="00717EC0" w:rsidRDefault="00332DA2" w:rsidP="00332DA2">
            <w:pPr>
              <w:pStyle w:val="ProductList-Body"/>
              <w:rPr>
                <w:rFonts w:cs="Tahoma"/>
                <w:szCs w:val="18"/>
              </w:rPr>
            </w:pPr>
            <w:r>
              <w:rPr>
                <w:rFonts w:cs="Tahoma"/>
                <w:szCs w:val="18"/>
              </w:rPr>
              <w:t>RUB</w:t>
            </w:r>
          </w:p>
        </w:tc>
        <w:tc>
          <w:tcPr>
            <w:tcW w:w="3451" w:type="dxa"/>
            <w:vAlign w:val="bottom"/>
          </w:tcPr>
          <w:p w14:paraId="4FDCC780" w14:textId="78CA33F6" w:rsidR="00332DA2" w:rsidRPr="00717EC0" w:rsidRDefault="005953A8" w:rsidP="00332DA2">
            <w:pPr>
              <w:pStyle w:val="ProductList-Body"/>
              <w:rPr>
                <w:rFonts w:cs="Tahoma"/>
                <w:color w:val="000000"/>
                <w:szCs w:val="18"/>
              </w:rPr>
            </w:pPr>
            <w:r>
              <w:rPr>
                <w:rFonts w:cs="Tahoma"/>
                <w:szCs w:val="18"/>
              </w:rPr>
              <w:t>8.250.</w:t>
            </w:r>
            <w:r w:rsidR="00332DA2">
              <w:rPr>
                <w:rFonts w:cs="Tahoma"/>
                <w:szCs w:val="18"/>
              </w:rPr>
              <w:t>000</w:t>
            </w:r>
          </w:p>
        </w:tc>
      </w:tr>
    </w:tbl>
    <w:p w14:paraId="4FDCC782" w14:textId="77777777" w:rsidR="00332DA2" w:rsidRPr="00C83987" w:rsidRDefault="00332DA2" w:rsidP="00332DA2">
      <w:pPr>
        <w:pStyle w:val="ProductList-Body"/>
      </w:pPr>
    </w:p>
    <w:p w14:paraId="4FDCC783" w14:textId="77777777" w:rsidR="00332DA2" w:rsidRPr="00C83987" w:rsidRDefault="00332DA2" w:rsidP="00840F96">
      <w:pPr>
        <w:pStyle w:val="ProductList-Body"/>
        <w:ind w:left="180"/>
      </w:pPr>
      <w:r>
        <w:rPr>
          <w:szCs w:val="18"/>
        </w:rPr>
        <w:t xml:space="preserve">Wenn die verpflichtenden durchschnittlichen SA-Ausgaben pro Jahr für qualifizierende Anwendungsplattform- und/oder Core Infrastructure-Produkte, die zu Unbegrenztem 24x7-Problembehebungssupport berechtigen, über 250.000 US-Dollar liegen, gewährt Microsoft Anfragen nicht auf Grundlage tatsächlicher SA-Ausgaben für diese Produkte. Wenn ein Kunde die Berechtigung zu Unbegrenztem 24x7-Problembehebungssupport während der Laufzeit erhält, werden alle zuvor auf Grundlage der SA-Ausgaben gewährten und nicht in Anspruch genommenen Anfragen vom Guthaben des Kunden abgezogen. Anfragen im Rahmen von Unbegrenztem 24x7-Problembehebungssupport können nicht in Premier-Problembehebungssupport-Stunden oder -Anfragen umgewandelt werden. </w:t>
      </w:r>
    </w:p>
    <w:p w14:paraId="4FDCC784" w14:textId="77777777" w:rsidR="00332DA2" w:rsidRPr="00C83987" w:rsidRDefault="00332DA2" w:rsidP="00840F96">
      <w:pPr>
        <w:pStyle w:val="ProductList-Body"/>
        <w:ind w:left="180"/>
      </w:pPr>
    </w:p>
    <w:p w14:paraId="4FDCC785" w14:textId="601173BD" w:rsidR="00332DA2" w:rsidRPr="00C83987" w:rsidRDefault="00B12C95" w:rsidP="00840F96">
      <w:pPr>
        <w:pStyle w:val="ProductList-Body"/>
        <w:ind w:left="180"/>
      </w:pPr>
      <w:r>
        <w:rPr>
          <w:b/>
          <w:color w:val="00188F"/>
          <w:szCs w:val="18"/>
        </w:rPr>
        <w:t>Berechtigung für Parallel Data Warehouse</w:t>
      </w:r>
    </w:p>
    <w:p w14:paraId="4FDCC786" w14:textId="4128E821" w:rsidR="00332DA2" w:rsidRPr="00C83987" w:rsidRDefault="00332DA2" w:rsidP="00840F96">
      <w:pPr>
        <w:pStyle w:val="ProductList-Body"/>
        <w:ind w:left="180"/>
      </w:pPr>
      <w:r>
        <w:rPr>
          <w:szCs w:val="18"/>
        </w:rPr>
        <w:t xml:space="preserve">Kunden, die Lizenzen für Parallel Data Warehouse („PDW“) erwerben und über einen aktiven Premier-Servicevertrag verfügen, sind zu Anfragen im Rahmen von Unbegrenztem 24x7-Problembehebungssupport berechtigt, und zwar unabhängig davon, ob sie über einen SCE verfügen, sowie unabhängig von ihren SCE-Ausgaben. Wenn Kunden Lizenzen für Parallel Data Warehouse (PDW) erwerben, gewährt Microsoft Anfragen nicht auf Grundlage tatsächlicher SA-Ausgaben für dieses Produkt. </w:t>
      </w:r>
    </w:p>
    <w:p w14:paraId="4FDCC787" w14:textId="77777777" w:rsidR="00332DA2" w:rsidRPr="00C83987" w:rsidRDefault="00332DA2" w:rsidP="00840F96">
      <w:pPr>
        <w:pStyle w:val="ProductList-Body"/>
        <w:ind w:left="180"/>
      </w:pPr>
    </w:p>
    <w:p w14:paraId="4FDCC788" w14:textId="77777777" w:rsidR="00332DA2" w:rsidRPr="00C83987" w:rsidRDefault="00332DA2" w:rsidP="00840F96">
      <w:pPr>
        <w:pStyle w:val="ProductList-Body"/>
        <w:ind w:left="180"/>
      </w:pPr>
      <w:r>
        <w:rPr>
          <w:color w:val="000000"/>
          <w:szCs w:val="18"/>
        </w:rPr>
        <w:t>Zwar erhalten alle Kunden mit der entsprechenden Qualifizierung eine unbegrenzte Anzahl von Anfragen im Rahmen des 24x7-Problembehebungssupports, allerdings hängt die Anzahl zulässiger Supportkontaktpersonen zur Verwaltung des Unbegrenzten 24x7-Problembehebungssupports vom Umfang der SA-Ausgaben ab. Alle berechtigten Kunden haben Anspruch auf mindestens vier autorisierte Kontaktpersonen plus eine weitere Kontaktperson pro 125.000 US-Dollar an zusätzlichen SA-Ausgaben im Rahmen ihres SCE oder VL-Programms bzw. ihrer VL-Programme, unter dem bzw. denen sie Lizenzen für PDW erworben haben. Bei Verträgen, die auf eine Fremdwährung lauten, haben berechtigte Kunden Anspruch auf mindestens vier autorisierte Kontaktpersonen plus eine weitere Kontaktperson pro inkrementellen SA-Ausgaben, die 125.000 US-Dollar an durchschnittlichen Ausgaben für SA pro Jahr in der jeweiligen Fremdwährung entsprechen. Siehe folgende Tabelle:</w:t>
      </w:r>
    </w:p>
    <w:p w14:paraId="4FDCC789" w14:textId="77777777" w:rsidR="00332DA2" w:rsidRPr="00C83987" w:rsidRDefault="00332DA2" w:rsidP="00840F96">
      <w:pPr>
        <w:pStyle w:val="ProductList-Body"/>
        <w:ind w:left="180"/>
      </w:pPr>
    </w:p>
    <w:p w14:paraId="4FDCC78A" w14:textId="77777777" w:rsidR="00332DA2" w:rsidRPr="00C83987" w:rsidRDefault="00332DA2" w:rsidP="00840F96">
      <w:pPr>
        <w:pStyle w:val="ProductList-Body"/>
        <w:ind w:left="180"/>
      </w:pPr>
      <w:r>
        <w:rPr>
          <w:color w:val="000000"/>
          <w:szCs w:val="18"/>
        </w:rPr>
        <w:t>Die folgende Tabelle gilt für Kunden, die über einen SCE oder Lizenzen für PDW verfügen:</w:t>
      </w:r>
    </w:p>
    <w:p w14:paraId="4FDCC78B" w14:textId="77777777" w:rsidR="00332DA2" w:rsidRPr="00C83987" w:rsidRDefault="00332DA2" w:rsidP="00332DA2">
      <w:pPr>
        <w:pStyle w:val="ProductList-Body"/>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45"/>
        <w:gridCol w:w="2745"/>
      </w:tblGrid>
      <w:tr w:rsidR="00332DA2" w:rsidRPr="00717EC0" w14:paraId="4FDCC78E" w14:textId="77777777" w:rsidTr="00840F96">
        <w:trPr>
          <w:tblHeader/>
        </w:trPr>
        <w:tc>
          <w:tcPr>
            <w:tcW w:w="2745" w:type="dxa"/>
            <w:shd w:val="clear" w:color="auto" w:fill="0072C6"/>
            <w:tcMar>
              <w:top w:w="0" w:type="dxa"/>
              <w:left w:w="108" w:type="dxa"/>
              <w:bottom w:w="0" w:type="dxa"/>
              <w:right w:w="108" w:type="dxa"/>
            </w:tcMar>
            <w:hideMark/>
          </w:tcPr>
          <w:p w14:paraId="4FDCC78C" w14:textId="77777777" w:rsidR="00332DA2" w:rsidRPr="002C67EA" w:rsidRDefault="00332DA2" w:rsidP="00395D5F">
            <w:pPr>
              <w:pStyle w:val="ProductList-Body"/>
              <w:spacing w:before="20" w:after="20"/>
              <w:rPr>
                <w:color w:val="FFFFFF" w:themeColor="background1"/>
                <w:szCs w:val="18"/>
              </w:rPr>
            </w:pPr>
            <w:r>
              <w:rPr>
                <w:bCs/>
                <w:color w:val="FFFFFF" w:themeColor="background1"/>
                <w:szCs w:val="18"/>
              </w:rPr>
              <w:t>Durchschnittliche SA-Ausgaben pro Jahr</w:t>
            </w:r>
          </w:p>
        </w:tc>
        <w:tc>
          <w:tcPr>
            <w:tcW w:w="2745" w:type="dxa"/>
            <w:shd w:val="clear" w:color="auto" w:fill="0072C6"/>
            <w:tcMar>
              <w:top w:w="0" w:type="dxa"/>
              <w:left w:w="108" w:type="dxa"/>
              <w:bottom w:w="0" w:type="dxa"/>
              <w:right w:w="108" w:type="dxa"/>
            </w:tcMar>
            <w:hideMark/>
          </w:tcPr>
          <w:p w14:paraId="4FDCC78D" w14:textId="77777777" w:rsidR="00332DA2" w:rsidRPr="002C67EA" w:rsidRDefault="00332DA2" w:rsidP="00395D5F">
            <w:pPr>
              <w:pStyle w:val="ProductList-Body"/>
              <w:spacing w:before="20" w:after="20"/>
              <w:rPr>
                <w:color w:val="FFFFFF" w:themeColor="background1"/>
                <w:szCs w:val="18"/>
              </w:rPr>
            </w:pPr>
            <w:r>
              <w:rPr>
                <w:bCs/>
                <w:color w:val="FFFFFF" w:themeColor="background1"/>
                <w:szCs w:val="18"/>
              </w:rPr>
              <w:t>Zulässige Supportkontaktpersonen</w:t>
            </w:r>
          </w:p>
        </w:tc>
      </w:tr>
      <w:tr w:rsidR="00332DA2" w:rsidRPr="00717EC0" w14:paraId="4FDCC791" w14:textId="77777777" w:rsidTr="00840F96">
        <w:tc>
          <w:tcPr>
            <w:tcW w:w="2745" w:type="dxa"/>
            <w:tcMar>
              <w:top w:w="0" w:type="dxa"/>
              <w:left w:w="108" w:type="dxa"/>
              <w:bottom w:w="0" w:type="dxa"/>
              <w:right w:w="108" w:type="dxa"/>
            </w:tcMar>
            <w:hideMark/>
          </w:tcPr>
          <w:p w14:paraId="4FDCC78F" w14:textId="2342CDFF" w:rsidR="00332DA2" w:rsidRPr="00717EC0" w:rsidRDefault="005953A8" w:rsidP="00332DA2">
            <w:pPr>
              <w:pStyle w:val="ProductList-Body"/>
              <w:rPr>
                <w:color w:val="000000"/>
                <w:szCs w:val="18"/>
              </w:rPr>
            </w:pPr>
            <w:r>
              <w:rPr>
                <w:color w:val="000000"/>
                <w:szCs w:val="18"/>
              </w:rPr>
              <w:t>$250.000 - $374.</w:t>
            </w:r>
            <w:r w:rsidR="00332DA2">
              <w:rPr>
                <w:color w:val="000000"/>
                <w:szCs w:val="18"/>
              </w:rPr>
              <w:t>999</w:t>
            </w:r>
          </w:p>
        </w:tc>
        <w:tc>
          <w:tcPr>
            <w:tcW w:w="2745" w:type="dxa"/>
            <w:tcMar>
              <w:top w:w="0" w:type="dxa"/>
              <w:left w:w="108" w:type="dxa"/>
              <w:bottom w:w="0" w:type="dxa"/>
              <w:right w:w="108" w:type="dxa"/>
            </w:tcMar>
            <w:hideMark/>
          </w:tcPr>
          <w:p w14:paraId="4FDCC790" w14:textId="77777777" w:rsidR="00332DA2" w:rsidRPr="00717EC0" w:rsidRDefault="00332DA2" w:rsidP="00332DA2">
            <w:pPr>
              <w:pStyle w:val="ProductList-Body"/>
              <w:rPr>
                <w:color w:val="000000"/>
                <w:szCs w:val="18"/>
              </w:rPr>
            </w:pPr>
            <w:r>
              <w:rPr>
                <w:color w:val="000000"/>
                <w:szCs w:val="18"/>
              </w:rPr>
              <w:t>4</w:t>
            </w:r>
          </w:p>
        </w:tc>
      </w:tr>
      <w:tr w:rsidR="00332DA2" w:rsidRPr="00717EC0" w14:paraId="4FDCC794" w14:textId="77777777" w:rsidTr="00840F96">
        <w:tc>
          <w:tcPr>
            <w:tcW w:w="2745" w:type="dxa"/>
            <w:tcMar>
              <w:top w:w="0" w:type="dxa"/>
              <w:left w:w="108" w:type="dxa"/>
              <w:bottom w:w="0" w:type="dxa"/>
              <w:right w:w="108" w:type="dxa"/>
            </w:tcMar>
            <w:hideMark/>
          </w:tcPr>
          <w:p w14:paraId="4FDCC792" w14:textId="091F74AD" w:rsidR="00332DA2" w:rsidRPr="00717EC0" w:rsidRDefault="005953A8" w:rsidP="00332DA2">
            <w:pPr>
              <w:pStyle w:val="ProductList-Body"/>
              <w:rPr>
                <w:szCs w:val="18"/>
              </w:rPr>
            </w:pPr>
            <w:r>
              <w:rPr>
                <w:szCs w:val="18"/>
              </w:rPr>
              <w:t>$375.000 - $499.</w:t>
            </w:r>
            <w:r w:rsidR="00332DA2">
              <w:rPr>
                <w:szCs w:val="18"/>
              </w:rPr>
              <w:t>999</w:t>
            </w:r>
          </w:p>
        </w:tc>
        <w:tc>
          <w:tcPr>
            <w:tcW w:w="2745" w:type="dxa"/>
            <w:tcMar>
              <w:top w:w="0" w:type="dxa"/>
              <w:left w:w="108" w:type="dxa"/>
              <w:bottom w:w="0" w:type="dxa"/>
              <w:right w:w="108" w:type="dxa"/>
            </w:tcMar>
            <w:hideMark/>
          </w:tcPr>
          <w:p w14:paraId="4FDCC793" w14:textId="77777777" w:rsidR="00332DA2" w:rsidRPr="00717EC0" w:rsidRDefault="00332DA2" w:rsidP="00332DA2">
            <w:pPr>
              <w:pStyle w:val="ProductList-Body"/>
              <w:rPr>
                <w:szCs w:val="18"/>
              </w:rPr>
            </w:pPr>
            <w:r>
              <w:rPr>
                <w:szCs w:val="18"/>
              </w:rPr>
              <w:t>5</w:t>
            </w:r>
          </w:p>
        </w:tc>
      </w:tr>
      <w:tr w:rsidR="00332DA2" w:rsidRPr="00717EC0" w14:paraId="4FDCC797" w14:textId="77777777" w:rsidTr="00840F96">
        <w:tc>
          <w:tcPr>
            <w:tcW w:w="2745" w:type="dxa"/>
            <w:tcMar>
              <w:top w:w="0" w:type="dxa"/>
              <w:left w:w="108" w:type="dxa"/>
              <w:bottom w:w="0" w:type="dxa"/>
              <w:right w:w="108" w:type="dxa"/>
            </w:tcMar>
            <w:hideMark/>
          </w:tcPr>
          <w:p w14:paraId="4FDCC795" w14:textId="4F9A9C56" w:rsidR="00332DA2" w:rsidRPr="00717EC0" w:rsidRDefault="005953A8" w:rsidP="00332DA2">
            <w:pPr>
              <w:pStyle w:val="ProductList-Body"/>
              <w:rPr>
                <w:szCs w:val="18"/>
              </w:rPr>
            </w:pPr>
            <w:r>
              <w:rPr>
                <w:szCs w:val="18"/>
              </w:rPr>
              <w:t>$500.000 - $624.</w:t>
            </w:r>
            <w:r w:rsidR="00332DA2">
              <w:rPr>
                <w:szCs w:val="18"/>
              </w:rPr>
              <w:t>999</w:t>
            </w:r>
          </w:p>
        </w:tc>
        <w:tc>
          <w:tcPr>
            <w:tcW w:w="2745" w:type="dxa"/>
            <w:tcMar>
              <w:top w:w="0" w:type="dxa"/>
              <w:left w:w="108" w:type="dxa"/>
              <w:bottom w:w="0" w:type="dxa"/>
              <w:right w:w="108" w:type="dxa"/>
            </w:tcMar>
            <w:hideMark/>
          </w:tcPr>
          <w:p w14:paraId="4FDCC796" w14:textId="77777777" w:rsidR="00332DA2" w:rsidRPr="00717EC0" w:rsidRDefault="00332DA2" w:rsidP="00332DA2">
            <w:pPr>
              <w:pStyle w:val="ProductList-Body"/>
              <w:rPr>
                <w:szCs w:val="18"/>
              </w:rPr>
            </w:pPr>
            <w:r>
              <w:rPr>
                <w:szCs w:val="18"/>
              </w:rPr>
              <w:t>6</w:t>
            </w:r>
          </w:p>
        </w:tc>
      </w:tr>
      <w:tr w:rsidR="00332DA2" w:rsidRPr="00717EC0" w14:paraId="4FDCC79A" w14:textId="77777777" w:rsidTr="00840F96">
        <w:tc>
          <w:tcPr>
            <w:tcW w:w="2745" w:type="dxa"/>
            <w:tcMar>
              <w:top w:w="0" w:type="dxa"/>
              <w:left w:w="108" w:type="dxa"/>
              <w:bottom w:w="0" w:type="dxa"/>
              <w:right w:w="108" w:type="dxa"/>
            </w:tcMar>
            <w:hideMark/>
          </w:tcPr>
          <w:p w14:paraId="4FDCC798" w14:textId="06C57301" w:rsidR="00332DA2" w:rsidRPr="00717EC0" w:rsidRDefault="005953A8" w:rsidP="00332DA2">
            <w:pPr>
              <w:pStyle w:val="ProductList-Body"/>
              <w:rPr>
                <w:szCs w:val="18"/>
              </w:rPr>
            </w:pPr>
            <w:r>
              <w:rPr>
                <w:szCs w:val="18"/>
              </w:rPr>
              <w:t>$625.000 - $749.</w:t>
            </w:r>
            <w:r w:rsidR="00332DA2">
              <w:rPr>
                <w:szCs w:val="18"/>
              </w:rPr>
              <w:t>999</w:t>
            </w:r>
          </w:p>
        </w:tc>
        <w:tc>
          <w:tcPr>
            <w:tcW w:w="2745" w:type="dxa"/>
            <w:tcMar>
              <w:top w:w="0" w:type="dxa"/>
              <w:left w:w="108" w:type="dxa"/>
              <w:bottom w:w="0" w:type="dxa"/>
              <w:right w:w="108" w:type="dxa"/>
            </w:tcMar>
            <w:hideMark/>
          </w:tcPr>
          <w:p w14:paraId="4FDCC799" w14:textId="77777777" w:rsidR="00332DA2" w:rsidRPr="00717EC0" w:rsidRDefault="00332DA2" w:rsidP="00332DA2">
            <w:pPr>
              <w:pStyle w:val="ProductList-Body"/>
              <w:rPr>
                <w:szCs w:val="18"/>
              </w:rPr>
            </w:pPr>
            <w:r>
              <w:rPr>
                <w:szCs w:val="18"/>
              </w:rPr>
              <w:t>7</w:t>
            </w:r>
          </w:p>
        </w:tc>
      </w:tr>
      <w:tr w:rsidR="00332DA2" w:rsidRPr="00717EC0" w14:paraId="4FDCC79D" w14:textId="77777777" w:rsidTr="00840F96">
        <w:tc>
          <w:tcPr>
            <w:tcW w:w="2745" w:type="dxa"/>
            <w:tcMar>
              <w:top w:w="0" w:type="dxa"/>
              <w:left w:w="108" w:type="dxa"/>
              <w:bottom w:w="0" w:type="dxa"/>
              <w:right w:w="108" w:type="dxa"/>
            </w:tcMar>
            <w:hideMark/>
          </w:tcPr>
          <w:p w14:paraId="4FDCC79B" w14:textId="38F79D09" w:rsidR="00332DA2" w:rsidRPr="00717EC0" w:rsidRDefault="005953A8" w:rsidP="00332DA2">
            <w:pPr>
              <w:pStyle w:val="ProductList-Body"/>
              <w:rPr>
                <w:szCs w:val="18"/>
              </w:rPr>
            </w:pPr>
            <w:r>
              <w:rPr>
                <w:szCs w:val="18"/>
              </w:rPr>
              <w:t>$750.000 - $874.</w:t>
            </w:r>
            <w:r w:rsidR="00332DA2">
              <w:rPr>
                <w:szCs w:val="18"/>
              </w:rPr>
              <w:t>999</w:t>
            </w:r>
          </w:p>
        </w:tc>
        <w:tc>
          <w:tcPr>
            <w:tcW w:w="2745" w:type="dxa"/>
            <w:tcMar>
              <w:top w:w="0" w:type="dxa"/>
              <w:left w:w="108" w:type="dxa"/>
              <w:bottom w:w="0" w:type="dxa"/>
              <w:right w:w="108" w:type="dxa"/>
            </w:tcMar>
            <w:hideMark/>
          </w:tcPr>
          <w:p w14:paraId="4FDCC79C" w14:textId="77777777" w:rsidR="00332DA2" w:rsidRPr="00717EC0" w:rsidRDefault="00332DA2" w:rsidP="00332DA2">
            <w:pPr>
              <w:pStyle w:val="ProductList-Body"/>
              <w:rPr>
                <w:szCs w:val="18"/>
              </w:rPr>
            </w:pPr>
            <w:r>
              <w:rPr>
                <w:szCs w:val="18"/>
              </w:rPr>
              <w:t>8</w:t>
            </w:r>
          </w:p>
        </w:tc>
      </w:tr>
    </w:tbl>
    <w:p w14:paraId="4FDCC79E" w14:textId="77777777" w:rsidR="00332DA2" w:rsidRPr="00C83987" w:rsidRDefault="00332DA2" w:rsidP="00332DA2">
      <w:pPr>
        <w:pStyle w:val="ProductList-Body"/>
      </w:pPr>
    </w:p>
    <w:p w14:paraId="4FDCC79F" w14:textId="2D70C70E" w:rsidR="00332DA2" w:rsidRDefault="00332DA2" w:rsidP="00840F96">
      <w:pPr>
        <w:pStyle w:val="ProductList-Body"/>
        <w:ind w:left="180"/>
        <w:rPr>
          <w:szCs w:val="18"/>
        </w:rPr>
      </w:pPr>
      <w:r>
        <w:rPr>
          <w:szCs w:val="18"/>
        </w:rPr>
        <w:t xml:space="preserve">Die Vergünstigung für Unbegrenzten 24x7-Problembehebungssupport beinhaltet nur Problembehebungsservices. Jeder Zeitaufwand seitens des Technical Account Manager (TAM) oder des Designated Support Engineer (DSE) für die Bearbeitung der Anfrage wird unter dem Premier-Servicevertrag des Kunden abgerechnet. </w:t>
      </w:r>
    </w:p>
    <w:p w14:paraId="708E0BF0" w14:textId="77777777" w:rsidR="00035FCE" w:rsidRPr="00C83987" w:rsidRDefault="00035FCE" w:rsidP="00840F96">
      <w:pPr>
        <w:pStyle w:val="ProductList-Body"/>
        <w:ind w:left="180"/>
      </w:pPr>
    </w:p>
    <w:p w14:paraId="4FDCC7FE" w14:textId="5F3EF5A1" w:rsidR="00332DA2" w:rsidRPr="00C83987" w:rsidRDefault="00332DA2" w:rsidP="00432379">
      <w:pPr>
        <w:pStyle w:val="ProductList-SubSubSectionHeading"/>
        <w:outlineLvl w:val="2"/>
      </w:pPr>
      <w:bookmarkStart w:id="1596" w:name="SA_SystemCenterGlobalServiceMonitor"/>
      <w:bookmarkStart w:id="1597" w:name="_Toc379797450"/>
      <w:bookmarkStart w:id="1598" w:name="_Toc380513486"/>
      <w:bookmarkStart w:id="1599" w:name="_Toc380655536"/>
      <w:bookmarkStart w:id="1600" w:name="_Toc420053841"/>
      <w:bookmarkStart w:id="1601" w:name="_Toc336338239"/>
      <w:r>
        <w:rPr>
          <w:b/>
          <w:color w:val="00188F"/>
        </w:rPr>
        <w:t>Globaler System Center-Dienstmonitor</w:t>
      </w:r>
      <w:bookmarkEnd w:id="1596"/>
      <w:bookmarkEnd w:id="1597"/>
      <w:bookmarkEnd w:id="1598"/>
      <w:bookmarkEnd w:id="1599"/>
      <w:bookmarkEnd w:id="1600"/>
    </w:p>
    <w:p w14:paraId="4FDCC7FF" w14:textId="34535D24" w:rsidR="00332DA2" w:rsidRPr="00C83987" w:rsidRDefault="00332DA2" w:rsidP="00332DA2">
      <w:pPr>
        <w:pStyle w:val="ProductList-Body"/>
      </w:pPr>
      <w:r>
        <w:rPr>
          <w:rFonts w:cs="Tahoma"/>
          <w:szCs w:val="18"/>
        </w:rPr>
        <w:t>Kunden mit aktiver Software Assurance für die in der Tabelle unten identifizierten Management-Lizenzen sind berechtigt, den globalen System Center-Dienstmonitor zur Überwachung der Webanwendungen in Betriebssystemumgebungen, die mit diesen Management-Lizenzen lizenziert sind, zu verwenden.</w:t>
      </w:r>
      <w:r w:rsidR="0084595C">
        <w:rPr>
          <w:rFonts w:cs="Tahoma"/>
          <w:szCs w:val="18"/>
        </w:rPr>
        <w:t xml:space="preserve"> </w:t>
      </w:r>
      <w:r>
        <w:rPr>
          <w:rFonts w:cs="Tahoma"/>
          <w:szCs w:val="18"/>
        </w:rPr>
        <w:t>Ihre Nutzung dieses Onlinedienstes unterliegt den Onlinedienstbestimmungen (OST) und den Lizenzbestimmungen unten. Im Falle eines Widerspruchs zwischen den OST und den nachfolgenden Lizenzbestimmungen haben die nachfolgenden Lizenzbestimmungen Vorrang. Ihr Recht zur Nutzung des Onlinedienstes gilt bis zum Ablauf der Software Assurance für Ihre Management-Lizenz.</w:t>
      </w:r>
    </w:p>
    <w:p w14:paraId="4FDCC800" w14:textId="77777777" w:rsidR="00332DA2" w:rsidRPr="00C83987" w:rsidRDefault="00332DA2" w:rsidP="00332DA2">
      <w:pPr>
        <w:pStyle w:val="ProductList-Body"/>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tblGrid>
      <w:tr w:rsidR="00332DA2" w:rsidRPr="00717EC0" w14:paraId="4FDCC802" w14:textId="77777777" w:rsidTr="00725B5D">
        <w:trPr>
          <w:tblHeader/>
        </w:trPr>
        <w:tc>
          <w:tcPr>
            <w:tcW w:w="4680" w:type="dxa"/>
            <w:tcBorders>
              <w:top w:val="single" w:sz="4" w:space="0" w:color="000000"/>
              <w:left w:val="single" w:sz="4" w:space="0" w:color="000000"/>
              <w:bottom w:val="single" w:sz="4" w:space="0" w:color="000000"/>
              <w:right w:val="single" w:sz="4" w:space="0" w:color="000000"/>
            </w:tcBorders>
            <w:shd w:val="clear" w:color="auto" w:fill="0072C6"/>
            <w:vAlign w:val="center"/>
            <w:hideMark/>
          </w:tcPr>
          <w:p w14:paraId="4FDCC801" w14:textId="77777777" w:rsidR="00332DA2" w:rsidRPr="002C67EA" w:rsidRDefault="00332DA2" w:rsidP="00395D5F">
            <w:pPr>
              <w:pStyle w:val="ProductList-Body"/>
              <w:spacing w:before="20" w:after="20"/>
              <w:rPr>
                <w:rFonts w:cs="Tahoma"/>
                <w:color w:val="FFFFFF" w:themeColor="background1"/>
                <w:szCs w:val="18"/>
              </w:rPr>
            </w:pPr>
            <w:r>
              <w:rPr>
                <w:rFonts w:cs="Tahoma"/>
                <w:color w:val="FFFFFF" w:themeColor="background1"/>
                <w:szCs w:val="18"/>
              </w:rPr>
              <w:t>Qualifizierende Management-Lizenzen</w:t>
            </w:r>
          </w:p>
        </w:tc>
      </w:tr>
      <w:tr w:rsidR="00332DA2" w:rsidRPr="00717EC0" w14:paraId="4FDCC804" w14:textId="77777777" w:rsidTr="00725B5D">
        <w:tc>
          <w:tcPr>
            <w:tcW w:w="4680" w:type="dxa"/>
            <w:tcBorders>
              <w:top w:val="single" w:sz="4" w:space="0" w:color="000000"/>
              <w:left w:val="single" w:sz="4" w:space="0" w:color="000000"/>
              <w:bottom w:val="single" w:sz="4" w:space="0" w:color="000000"/>
              <w:right w:val="single" w:sz="4" w:space="0" w:color="000000"/>
            </w:tcBorders>
            <w:vAlign w:val="center"/>
            <w:hideMark/>
          </w:tcPr>
          <w:p w14:paraId="4FDCC803" w14:textId="77777777" w:rsidR="00332DA2" w:rsidRPr="00717EC0" w:rsidRDefault="00332DA2" w:rsidP="00332DA2">
            <w:pPr>
              <w:pStyle w:val="ProductList-Body"/>
              <w:rPr>
                <w:rFonts w:cs="Tahoma"/>
                <w:szCs w:val="18"/>
              </w:rPr>
            </w:pPr>
            <w:r>
              <w:rPr>
                <w:rFonts w:cs="Tahoma"/>
                <w:szCs w:val="18"/>
              </w:rPr>
              <w:t>Server-Management-Lizenz für System Center Datacenter</w:t>
            </w:r>
          </w:p>
        </w:tc>
      </w:tr>
      <w:tr w:rsidR="00332DA2" w:rsidRPr="00717EC0" w14:paraId="4FDCC806" w14:textId="77777777" w:rsidTr="00725B5D">
        <w:tc>
          <w:tcPr>
            <w:tcW w:w="4680" w:type="dxa"/>
            <w:tcBorders>
              <w:top w:val="single" w:sz="4" w:space="0" w:color="000000"/>
              <w:left w:val="single" w:sz="4" w:space="0" w:color="000000"/>
              <w:bottom w:val="single" w:sz="4" w:space="0" w:color="000000"/>
              <w:right w:val="single" w:sz="4" w:space="0" w:color="000000"/>
            </w:tcBorders>
            <w:vAlign w:val="center"/>
            <w:hideMark/>
          </w:tcPr>
          <w:p w14:paraId="4FDCC805" w14:textId="77777777" w:rsidR="00332DA2" w:rsidRPr="00717EC0" w:rsidRDefault="00332DA2" w:rsidP="00332DA2">
            <w:pPr>
              <w:pStyle w:val="ProductList-Body"/>
              <w:rPr>
                <w:rFonts w:cs="Tahoma"/>
                <w:szCs w:val="18"/>
              </w:rPr>
            </w:pPr>
            <w:r>
              <w:rPr>
                <w:rFonts w:cs="Tahoma"/>
                <w:szCs w:val="18"/>
              </w:rPr>
              <w:t>Server-Management-Lizenz für System Center Standard</w:t>
            </w:r>
          </w:p>
        </w:tc>
      </w:tr>
    </w:tbl>
    <w:p w14:paraId="60239612" w14:textId="77777777" w:rsidR="007812B4" w:rsidRPr="00C83987" w:rsidRDefault="007812B4" w:rsidP="007812B4">
      <w:pPr>
        <w:pStyle w:val="PURBody-Indented"/>
        <w:spacing w:after="0"/>
        <w:ind w:left="0"/>
      </w:pPr>
    </w:p>
    <w:p w14:paraId="0CAFE52E" w14:textId="50411B76" w:rsidR="007812B4" w:rsidRPr="00C83987" w:rsidRDefault="007812B4" w:rsidP="007812B4">
      <w:pPr>
        <w:pStyle w:val="PURBody-Indented"/>
        <w:ind w:left="0"/>
      </w:pPr>
      <w:r>
        <w:rPr>
          <w:rFonts w:cs="Tahoma"/>
          <w:sz w:val="18"/>
          <w:szCs w:val="18"/>
        </w:rPr>
        <w:t>Aus aktiven Tests stammende Testergebnisdaten werden im Onlinedienst gespeichert, bis die Testergebnisse durch Ihre Bereitstellung des System Center 2012 R2 Operations Manager erfasst werden. Wenn System Center 2012 R2 Operations Manager Ihre Testergebnisse nicht innerhalb von sieben Tagen erfasst, werden diese aus dem Onlinedienst gelöscht.</w:t>
      </w:r>
    </w:p>
    <w:p w14:paraId="4FDCC808" w14:textId="77777777" w:rsidR="00332DA2" w:rsidRPr="00C83987" w:rsidRDefault="00332DA2" w:rsidP="00432379">
      <w:pPr>
        <w:pStyle w:val="ProductList-SubSubSectionHeading"/>
        <w:outlineLvl w:val="2"/>
      </w:pPr>
      <w:bookmarkStart w:id="1602" w:name="_Toc372892146"/>
      <w:bookmarkStart w:id="1603" w:name="_Toc379797451"/>
      <w:bookmarkStart w:id="1604" w:name="_Toc380513487"/>
      <w:bookmarkStart w:id="1605" w:name="_Toc380655537"/>
      <w:bookmarkStart w:id="1606" w:name="_Toc420053842"/>
      <w:bookmarkStart w:id="1607" w:name="SA_BackUpDisasterRecovery"/>
      <w:r>
        <w:rPr>
          <w:b/>
          <w:color w:val="00188F"/>
        </w:rPr>
        <w:t>Backup für die Wiederherstellung im Notfall</w:t>
      </w:r>
      <w:bookmarkEnd w:id="1601"/>
      <w:bookmarkEnd w:id="1602"/>
      <w:bookmarkEnd w:id="1603"/>
      <w:bookmarkEnd w:id="1604"/>
      <w:bookmarkEnd w:id="1605"/>
      <w:bookmarkEnd w:id="1606"/>
      <w:r>
        <w:rPr>
          <w:b/>
        </w:rPr>
        <w:t xml:space="preserve"> </w:t>
      </w:r>
      <w:bookmarkEnd w:id="1607"/>
    </w:p>
    <w:p w14:paraId="4FDCC809" w14:textId="261102DC" w:rsidR="00332DA2" w:rsidRPr="00C83987" w:rsidRDefault="006F6997" w:rsidP="00332DA2">
      <w:pPr>
        <w:pStyle w:val="ProductList-Body"/>
      </w:pPr>
      <w:r>
        <w:rPr>
          <w:rFonts w:cs="Tahoma"/>
          <w:szCs w:val="18"/>
        </w:rPr>
        <w:t>Kunden mit SA für qualifizierende Serverprodukte und zugehörige CALs haben Anspruch auf zusätzliche Serverlizenzen für diese Produkte zum Zweck der Wiederherstellung im Notfall.</w:t>
      </w:r>
      <w:r w:rsidR="0084595C">
        <w:rPr>
          <w:rFonts w:cs="Tahoma"/>
          <w:szCs w:val="18"/>
        </w:rPr>
        <w:t xml:space="preserve"> </w:t>
      </w:r>
    </w:p>
    <w:p w14:paraId="4FDCC80A" w14:textId="77777777" w:rsidR="00332DA2" w:rsidRPr="00C83987" w:rsidRDefault="00332DA2" w:rsidP="00332DA2">
      <w:pPr>
        <w:pStyle w:val="ProductList-Body"/>
      </w:pPr>
    </w:p>
    <w:p w14:paraId="4FDCC80B" w14:textId="77777777" w:rsidR="00332DA2" w:rsidRPr="00C83987" w:rsidRDefault="00332DA2" w:rsidP="00432379">
      <w:pPr>
        <w:pStyle w:val="ProductList-SubSubSectionHeading"/>
        <w:outlineLvl w:val="2"/>
      </w:pPr>
      <w:bookmarkStart w:id="1608" w:name="_Toc336338240"/>
      <w:bookmarkStart w:id="1609" w:name="_Toc372892147"/>
      <w:bookmarkStart w:id="1610" w:name="_Toc379797452"/>
      <w:bookmarkStart w:id="1611" w:name="_Toc380513488"/>
      <w:bookmarkStart w:id="1612" w:name="_Toc380655538"/>
      <w:bookmarkStart w:id="1613" w:name="SA_TechNetSASubscriptionServices"/>
      <w:bookmarkStart w:id="1614" w:name="_Toc420053843"/>
      <w:r>
        <w:rPr>
          <w:b/>
          <w:color w:val="00188F"/>
        </w:rPr>
        <w:t>TechNet SA-Abonnementservices</w:t>
      </w:r>
      <w:bookmarkEnd w:id="1608"/>
      <w:bookmarkEnd w:id="1609"/>
      <w:bookmarkEnd w:id="1610"/>
      <w:bookmarkEnd w:id="1611"/>
      <w:bookmarkEnd w:id="1612"/>
      <w:bookmarkEnd w:id="1613"/>
      <w:bookmarkEnd w:id="1614"/>
    </w:p>
    <w:p w14:paraId="2D4C2BEC" w14:textId="02F133F9" w:rsidR="00671B8F" w:rsidRPr="00C83987" w:rsidRDefault="004F774C" w:rsidP="00332DA2">
      <w:pPr>
        <w:pStyle w:val="ProductList-Body"/>
      </w:pPr>
      <w:r>
        <w:rPr>
          <w:rFonts w:eastAsia="Calibri" w:cs="Tahoma"/>
          <w:i/>
          <w:szCs w:val="18"/>
        </w:rPr>
        <w:t>Ab Mai 2014 umfassen neue und verlängerte Volumenlizenzvereinbarungen mit SA keine TechNet-Abonnementvergünstigungen mehr. Zuvor berechtigte Kunden können bis zum Ende der aktuellen Laufzeit ihrer SA bzw. zum 31. Mai 2017 auf die TechNet-Abonnementvergünstigungen zugreifen, wobei der frühere Termin maßgeblich ist.</w:t>
      </w:r>
    </w:p>
    <w:p w14:paraId="4FDCC863" w14:textId="77777777" w:rsidR="00332DA2" w:rsidRPr="00C83987" w:rsidRDefault="00332DA2" w:rsidP="00332DA2">
      <w:pPr>
        <w:pStyle w:val="ProductList-Body"/>
      </w:pPr>
    </w:p>
    <w:p w14:paraId="4FDCC864" w14:textId="77777777" w:rsidR="00332DA2" w:rsidRPr="00C83987" w:rsidRDefault="00332DA2" w:rsidP="00332DA2">
      <w:pPr>
        <w:pStyle w:val="ProductList-Body"/>
      </w:pPr>
      <w:bookmarkStart w:id="1615" w:name="_Toc336338242"/>
      <w:bookmarkStart w:id="1616" w:name="_Toc372892149"/>
      <w:bookmarkStart w:id="1617" w:name="SA_LicenseMobilitythroughSA"/>
      <w:r>
        <w:rPr>
          <w:rFonts w:cs="Tahoma"/>
          <w:b/>
          <w:color w:val="00188F"/>
          <w:szCs w:val="18"/>
        </w:rPr>
        <w:t>Lizenzmobilität durch Software Assurance</w:t>
      </w:r>
      <w:bookmarkEnd w:id="1615"/>
      <w:bookmarkEnd w:id="1616"/>
      <w:bookmarkEnd w:id="1617"/>
    </w:p>
    <w:p w14:paraId="4FDCC866" w14:textId="14147A97" w:rsidR="00332DA2" w:rsidRPr="00C83987" w:rsidRDefault="00332DA2" w:rsidP="00273364">
      <w:pPr>
        <w:pStyle w:val="ProductList-Body"/>
      </w:pPr>
      <w:r>
        <w:t xml:space="preserve">Mit Lizenzmobilität durch Software Assurance kann ein Kunde bestimmte lokale Lizenzen mit aktiver Software Assurance auf gemeinsam genutzte Server von Dritten verschieben. </w:t>
      </w:r>
      <w:r>
        <w:rPr>
          <w:szCs w:val="18"/>
        </w:rPr>
        <w:t>Alle Produkte, die derzeit für „Lizenzmobilität innerhalb von Serverfarmen“ wie in den PUR definiert berechtigt sind und über Software Assurance verfügen, sind zu Lizenzmobilität durch Software Assurance berechtigt. Darüber hinaus sind die folgende Produkte ebenfalls zu Lizenzmobilität durch SA berechtigt:</w:t>
      </w:r>
    </w:p>
    <w:p w14:paraId="4FDCC868" w14:textId="1AC7CC4D" w:rsidR="00332DA2" w:rsidRPr="00C83987" w:rsidRDefault="00332DA2" w:rsidP="00D73C40">
      <w:pPr>
        <w:pStyle w:val="ProductList-Body"/>
        <w:numPr>
          <w:ilvl w:val="0"/>
          <w:numId w:val="25"/>
        </w:numPr>
        <w:ind w:left="450" w:hanging="270"/>
      </w:pPr>
      <w:r>
        <w:rPr>
          <w:szCs w:val="18"/>
        </w:rPr>
        <w:t>System Center – alle Server-Management-Lizenzen (MLs), einschließlich SMSE und SMSD mit SA und System Center 2012 Standard</w:t>
      </w:r>
      <w:r>
        <w:fldChar w:fldCharType="begin"/>
      </w:r>
      <w:r>
        <w:instrText>XE "System Center 2012 Standard"</w:instrText>
      </w:r>
      <w:r>
        <w:fldChar w:fldCharType="end"/>
      </w:r>
      <w:r>
        <w:rPr>
          <w:szCs w:val="18"/>
        </w:rPr>
        <w:t xml:space="preserve"> und Datacenter mit Software Assurance</w:t>
      </w:r>
    </w:p>
    <w:p w14:paraId="4FDCC869" w14:textId="77777777" w:rsidR="00332DA2" w:rsidRPr="00C83987" w:rsidRDefault="00332DA2" w:rsidP="00332DA2">
      <w:pPr>
        <w:pStyle w:val="ProductList-Body"/>
      </w:pPr>
    </w:p>
    <w:p w14:paraId="4FDCC86A" w14:textId="1FA6645E" w:rsidR="00332DA2" w:rsidRPr="00C83987" w:rsidRDefault="00332DA2" w:rsidP="00273364">
      <w:pPr>
        <w:pStyle w:val="ProductList-Body"/>
      </w:pPr>
      <w:r>
        <w:t>Um Lizenzmobilität durch SA zu verwenden, müssen Kunden folgende Anforderungen erfüllen:</w:t>
      </w:r>
    </w:p>
    <w:p w14:paraId="4FDCC86B" w14:textId="77777777" w:rsidR="00332DA2" w:rsidRPr="00C83987" w:rsidRDefault="00332DA2" w:rsidP="00D73C40">
      <w:pPr>
        <w:pStyle w:val="ProductList-Body"/>
        <w:numPr>
          <w:ilvl w:val="0"/>
          <w:numId w:val="26"/>
        </w:numPr>
        <w:ind w:left="450" w:hanging="270"/>
      </w:pPr>
      <w:r>
        <w:rPr>
          <w:szCs w:val="18"/>
        </w:rPr>
        <w:t>Software Assurance für die Lizenzen, unter denen sie auf gemeinsam genutzten Servern Dritter Software nutzen oder Betriebssystemumgebungen verwalten, sowie für alle zugehörigen CALs, Externen Connector-Lizenzen und Management-Lizenzen beibehalten,</w:t>
      </w:r>
    </w:p>
    <w:p w14:paraId="4FDCC86C" w14:textId="2A67CE78" w:rsidR="00332DA2" w:rsidRPr="00C83987" w:rsidRDefault="00332DA2" w:rsidP="00D73C40">
      <w:pPr>
        <w:pStyle w:val="ProductList-Body"/>
        <w:numPr>
          <w:ilvl w:val="0"/>
          <w:numId w:val="26"/>
        </w:numPr>
        <w:ind w:left="450" w:hanging="270"/>
      </w:pPr>
      <w:r>
        <w:rPr>
          <w:szCs w:val="18"/>
        </w:rPr>
        <w:t xml:space="preserve">ihre Lizenzen nur mit qualifizierten Partnern für Lizenzmobilität durch Software Assurance bereitstellen (siehe </w:t>
      </w:r>
      <w:hyperlink r:id="rId79" w:history="1">
        <w:r>
          <w:rPr>
            <w:rStyle w:val="Hyperlink"/>
            <w:szCs w:val="18"/>
          </w:rPr>
          <w:t>http://www.microsoft.com/licensing/software-assurance/license-mobility.aspx</w:t>
        </w:r>
      </w:hyperlink>
      <w:r>
        <w:rPr>
          <w:szCs w:val="18"/>
        </w:rPr>
        <w:t>)</w:t>
      </w:r>
    </w:p>
    <w:p w14:paraId="4FDCC86D" w14:textId="36F191CA" w:rsidR="00332DA2" w:rsidRPr="00C83987" w:rsidRDefault="00332DA2" w:rsidP="00D73C40">
      <w:pPr>
        <w:pStyle w:val="ProductList-Body"/>
        <w:numPr>
          <w:ilvl w:val="0"/>
          <w:numId w:val="26"/>
        </w:numPr>
        <w:ind w:left="450" w:hanging="270"/>
      </w:pPr>
      <w:r>
        <w:rPr>
          <w:szCs w:val="18"/>
        </w:rPr>
        <w:t>das Formblatt zur Validierung von Lizenzmobilität ausfüllen und bei jedem Partner für Lizenzmobilität durch Software Assurance, der die lizenzierte Software der Kunden den gemeinsam genutzten Servern der Partner ausführt, einreichen.</w:t>
      </w:r>
      <w:r w:rsidR="0084595C">
        <w:rPr>
          <w:szCs w:val="18"/>
        </w:rPr>
        <w:t xml:space="preserve"> </w:t>
      </w:r>
      <w:r>
        <w:rPr>
          <w:szCs w:val="18"/>
        </w:rPr>
        <w:t>Das Formblatt zur Validierung von Lizenzmobilität wird Kunden vom qualifizierten Partner für Lizenzmobilität durch Software Assurance zur Verfügung gestellt.</w:t>
      </w:r>
    </w:p>
    <w:p w14:paraId="4FDCC86E" w14:textId="77777777" w:rsidR="00332DA2" w:rsidRPr="00C83987" w:rsidRDefault="00332DA2" w:rsidP="00332DA2">
      <w:pPr>
        <w:pStyle w:val="ProductList-Body"/>
      </w:pPr>
    </w:p>
    <w:p w14:paraId="4FDCC86F" w14:textId="77777777" w:rsidR="00332DA2" w:rsidRPr="00C83987" w:rsidRDefault="00332DA2" w:rsidP="00432379">
      <w:pPr>
        <w:pStyle w:val="ProductList-SubSubSectionHeading"/>
        <w:outlineLvl w:val="2"/>
      </w:pPr>
      <w:bookmarkStart w:id="1618" w:name="_Toc336338243"/>
      <w:bookmarkStart w:id="1619" w:name="_Toc372892150"/>
      <w:bookmarkStart w:id="1620" w:name="_Toc379797454"/>
      <w:bookmarkStart w:id="1621" w:name="_Toc380513490"/>
      <w:bookmarkStart w:id="1622" w:name="_Toc380655539"/>
      <w:bookmarkStart w:id="1623" w:name="SA_WindowsThinPC"/>
      <w:bookmarkStart w:id="1624" w:name="_Toc420053844"/>
      <w:r>
        <w:rPr>
          <w:b/>
          <w:color w:val="00188F"/>
        </w:rPr>
        <w:t>Windows Thin PC</w:t>
      </w:r>
      <w:bookmarkEnd w:id="1618"/>
      <w:bookmarkEnd w:id="1619"/>
      <w:bookmarkEnd w:id="1620"/>
      <w:bookmarkEnd w:id="1621"/>
      <w:bookmarkEnd w:id="1622"/>
      <w:bookmarkEnd w:id="1623"/>
      <w:bookmarkEnd w:id="1624"/>
    </w:p>
    <w:p w14:paraId="4FDCC870" w14:textId="3C14D285" w:rsidR="00332DA2" w:rsidRPr="00C83987" w:rsidRDefault="00332DA2" w:rsidP="00332DA2">
      <w:pPr>
        <w:pStyle w:val="ProductList-Body"/>
      </w:pPr>
      <w:r>
        <w:rPr>
          <w:rFonts w:eastAsia="Calibri" w:cs="Tahoma"/>
          <w:szCs w:val="18"/>
        </w:rPr>
        <w:t>Volumenlizenzkunden mit aktiver Software Assurance für das Windows-Desktopbetriebssystem oder aktiven Lizenzen für VDA sind zu dieser Vergünstigung berechtigt.</w:t>
      </w:r>
      <w:r w:rsidR="0084595C">
        <w:rPr>
          <w:rFonts w:eastAsia="Calibri" w:cs="Tahoma"/>
          <w:szCs w:val="18"/>
        </w:rPr>
        <w:t xml:space="preserve"> </w:t>
      </w:r>
      <w:r>
        <w:rPr>
          <w:rFonts w:eastAsia="Calibri" w:cs="Tahoma"/>
          <w:szCs w:val="18"/>
        </w:rPr>
        <w:t>Kunden, die unter VDA auf diese Vergünstigung zugreifen, müssen ein qualifizierendes Betriebssystem auf ihrem lizenzierten Gerät installiert haben, wie in der Tabelle „Qualifizierende Betriebssysteme“ in den Produkthinweisen im Abschnitt „System-Pool“ aufgeführt.</w:t>
      </w:r>
      <w:r w:rsidR="0084595C">
        <w:rPr>
          <w:rFonts w:eastAsia="Calibri" w:cs="Tahoma"/>
          <w:szCs w:val="18"/>
        </w:rPr>
        <w:t xml:space="preserve"> </w:t>
      </w:r>
    </w:p>
    <w:p w14:paraId="4FDCC871" w14:textId="77777777" w:rsidR="00332DA2" w:rsidRPr="00C83987" w:rsidRDefault="00332DA2" w:rsidP="00332DA2">
      <w:pPr>
        <w:pStyle w:val="ProductList-Body"/>
      </w:pPr>
    </w:p>
    <w:p w14:paraId="4FDCC872" w14:textId="0D649654" w:rsidR="00332DA2" w:rsidRPr="00C83987" w:rsidRDefault="00332DA2" w:rsidP="00332DA2">
      <w:pPr>
        <w:pStyle w:val="ProductList-Body"/>
      </w:pPr>
      <w:r>
        <w:rPr>
          <w:rFonts w:eastAsia="Calibri" w:cs="Tahoma"/>
          <w:szCs w:val="18"/>
        </w:rPr>
        <w:t>Berechtigte Kunden können Windows Thin PC anstelle von Instanzen des Windows-Desktopbetriebssystems nutzen, das sie unter ihrer Windows Software Assurance oder ihren Lizenzen für Windows VDA nutzen dürfen.</w:t>
      </w:r>
      <w:r w:rsidR="0084595C">
        <w:rPr>
          <w:rFonts w:eastAsia="Calibri" w:cs="Tahoma"/>
          <w:szCs w:val="18"/>
        </w:rPr>
        <w:t xml:space="preserve"> </w:t>
      </w:r>
    </w:p>
    <w:p w14:paraId="4FDCC873" w14:textId="77777777" w:rsidR="00332DA2" w:rsidRPr="00C83987" w:rsidRDefault="00332DA2" w:rsidP="00332DA2">
      <w:pPr>
        <w:pStyle w:val="ProductList-Body"/>
      </w:pPr>
    </w:p>
    <w:p w14:paraId="4FDCC874" w14:textId="77777777" w:rsidR="00332DA2" w:rsidRPr="00C83987" w:rsidRDefault="00332DA2" w:rsidP="00432379">
      <w:pPr>
        <w:pStyle w:val="ProductList-SubSubSectionHeading"/>
        <w:outlineLvl w:val="2"/>
      </w:pPr>
      <w:bookmarkStart w:id="1625" w:name="_Toc291204568"/>
      <w:bookmarkStart w:id="1626" w:name="_Toc374472969"/>
      <w:bookmarkStart w:id="1627" w:name="_Toc375840471"/>
      <w:bookmarkStart w:id="1628" w:name="_Toc379797455"/>
      <w:bookmarkStart w:id="1629" w:name="_Toc380513491"/>
      <w:bookmarkStart w:id="1630" w:name="_Toc380655540"/>
      <w:bookmarkStart w:id="1631" w:name="SA_ExtendedHotfixSupport"/>
      <w:bookmarkStart w:id="1632" w:name="_Toc420053845"/>
      <w:r>
        <w:rPr>
          <w:b/>
          <w:color w:val="00188F"/>
        </w:rPr>
        <w:t>Erweiterter Hotfix-Support</w:t>
      </w:r>
      <w:bookmarkEnd w:id="1625"/>
      <w:bookmarkEnd w:id="1626"/>
      <w:bookmarkEnd w:id="1627"/>
      <w:bookmarkEnd w:id="1628"/>
      <w:bookmarkEnd w:id="1629"/>
      <w:bookmarkEnd w:id="1630"/>
      <w:bookmarkEnd w:id="1631"/>
      <w:bookmarkEnd w:id="1632"/>
    </w:p>
    <w:p w14:paraId="4FDCC875" w14:textId="77777777" w:rsidR="00332DA2" w:rsidRPr="00C83987" w:rsidRDefault="00332DA2" w:rsidP="00332DA2">
      <w:pPr>
        <w:pStyle w:val="ProductList-Body"/>
      </w:pPr>
      <w:r>
        <w:rPr>
          <w:rFonts w:eastAsia="Calibri" w:cs="Tahoma"/>
          <w:szCs w:val="18"/>
        </w:rPr>
        <w:t>Erweiterter Hotfix-Support ist für Kunden verfügbar, die einen Premier- oder Essential-Supportvertrag unterzeichnet und Software Assurance unter den folgenden Programmen erworben haben:</w:t>
      </w:r>
    </w:p>
    <w:p w14:paraId="4FDCC876" w14:textId="77777777" w:rsidR="00332DA2" w:rsidRPr="00C83987" w:rsidRDefault="00332DA2" w:rsidP="00D73C40">
      <w:pPr>
        <w:pStyle w:val="ProductList-Body"/>
        <w:numPr>
          <w:ilvl w:val="0"/>
          <w:numId w:val="27"/>
        </w:numPr>
        <w:ind w:left="450" w:hanging="270"/>
      </w:pPr>
      <w:r>
        <w:rPr>
          <w:rFonts w:cs="Tahoma"/>
          <w:szCs w:val="18"/>
        </w:rPr>
        <w:t xml:space="preserve">Kunden (außer Kunden mit Select-Lizenz für Forschung &amp; Lehre, Select Plus für Forschung &amp; Lehre sowie Campus- und School-Vertrag und Open Value Subscription – Bildungslösungen) mit Mitgliedschaft bei Software Assurance im Anwendungs-Pool haben für die folgenden Produkte aus dem Anwendungs-Pool Anspruch auf den Erweiterten Hotfix-Support: </w:t>
      </w:r>
    </w:p>
    <w:p w14:paraId="4FDCC877" w14:textId="77777777" w:rsidR="00332DA2" w:rsidRPr="00C83987" w:rsidRDefault="00332DA2" w:rsidP="00D73C40">
      <w:pPr>
        <w:pStyle w:val="ProductList-Body"/>
        <w:numPr>
          <w:ilvl w:val="0"/>
          <w:numId w:val="27"/>
        </w:numPr>
        <w:ind w:left="450" w:hanging="270"/>
      </w:pPr>
      <w:r>
        <w:rPr>
          <w:rFonts w:cs="Tahoma"/>
          <w:szCs w:val="18"/>
        </w:rPr>
        <w:t>Kunden (außer Kunden mit Select-Lizenz für Forschung &amp; Lehre, Select Plus für Forschung &amp; Lehre sowie Campus- und School-Vertrag und Open Value Subscription – Bildungslösungen) mit Mitgliedschaft bei Software Assurance im System-Pool haben für Windows Desktopbetriebssysteme und/oder das Windows Embedded-Betriebssystem (mit Software Assurance-Mitgliedschaft für ein Windows Embedded-Produkt) Anspruch auf den Erweiterten Hotfix-Support.</w:t>
      </w:r>
    </w:p>
    <w:p w14:paraId="4FDCC878" w14:textId="63973C76" w:rsidR="00332DA2" w:rsidRPr="00C83987" w:rsidRDefault="00332DA2" w:rsidP="00D73C40">
      <w:pPr>
        <w:pStyle w:val="ProductList-Body"/>
        <w:numPr>
          <w:ilvl w:val="0"/>
          <w:numId w:val="27"/>
        </w:numPr>
        <w:ind w:left="450" w:hanging="270"/>
      </w:pPr>
      <w:r>
        <w:rPr>
          <w:rFonts w:cs="Tahoma"/>
          <w:szCs w:val="18"/>
        </w:rPr>
        <w:t>Kunden (außer Forschung &amp; Lehre) mit Software Assurance für mindestens ein Serverprodukt haben Anspruch auf den Erweiterten Hotfix-Support für Serverprodukte.</w:t>
      </w:r>
      <w:r w:rsidR="0084595C">
        <w:rPr>
          <w:rFonts w:cs="Tahoma"/>
          <w:szCs w:val="18"/>
        </w:rPr>
        <w:t xml:space="preserve"> </w:t>
      </w:r>
      <w:r>
        <w:rPr>
          <w:rFonts w:cs="Tahoma"/>
          <w:szCs w:val="18"/>
        </w:rPr>
        <w:t>Die folgenden Serverprodukte sind abgedeckt:</w:t>
      </w:r>
    </w:p>
    <w:p w14:paraId="4FDCC879" w14:textId="77777777" w:rsidR="00332DA2" w:rsidRPr="00C83987" w:rsidRDefault="00332DA2" w:rsidP="00D73C40">
      <w:pPr>
        <w:pStyle w:val="ProductList-Body"/>
        <w:numPr>
          <w:ilvl w:val="0"/>
          <w:numId w:val="27"/>
        </w:numPr>
        <w:ind w:left="450" w:hanging="270"/>
      </w:pPr>
      <w:r>
        <w:rPr>
          <w:rFonts w:cs="Tahoma"/>
          <w:szCs w:val="18"/>
        </w:rPr>
        <w:t>Microsoft Exchange Server, Microsoft SQL Server, System Center 2012 und Windows Server.</w:t>
      </w:r>
    </w:p>
    <w:p w14:paraId="4FDCC87A" w14:textId="77777777" w:rsidR="00332DA2" w:rsidRPr="00C83987" w:rsidRDefault="00332DA2" w:rsidP="00332DA2">
      <w:pPr>
        <w:pStyle w:val="ProductList-Body"/>
      </w:pPr>
    </w:p>
    <w:p w14:paraId="4FDCC87B" w14:textId="55834661" w:rsidR="00332DA2" w:rsidRPr="00C83987" w:rsidRDefault="00332DA2" w:rsidP="00332DA2">
      <w:pPr>
        <w:pStyle w:val="ProductList-Body"/>
      </w:pPr>
      <w:r>
        <w:rPr>
          <w:rFonts w:eastAsia="Calibri" w:cs="Tahoma"/>
          <w:szCs w:val="18"/>
        </w:rPr>
        <w:t>Beim Erweiterten Hotfix-Support handelt es sich um eine Vergünstigung für ältere Softwareversionen, die vom Mainstream- in den Erweiterten Support übergegangen sind.</w:t>
      </w:r>
      <w:r w:rsidR="0084595C">
        <w:rPr>
          <w:rFonts w:eastAsia="Calibri" w:cs="Tahoma"/>
          <w:szCs w:val="18"/>
        </w:rPr>
        <w:t xml:space="preserve"> </w:t>
      </w:r>
      <w:r>
        <w:rPr>
          <w:rFonts w:eastAsia="Calibri" w:cs="Tahoma"/>
          <w:szCs w:val="18"/>
        </w:rPr>
        <w:t>Auf die Jahresgebühren, die normalerweise als Teil eines Vertrages über Erweiterten Support erhoben werden, wird nun bei Kunden, die Anspruch auf diese Software Assurance-Vergünstigung haben, verzichtet. Die Kunden sind weiterhin für die Gebühren für einzelne Hotfixes verantwortlich.</w:t>
      </w:r>
      <w:r w:rsidR="0084595C">
        <w:rPr>
          <w:rFonts w:eastAsia="Calibri" w:cs="Tahoma"/>
          <w:szCs w:val="18"/>
        </w:rPr>
        <w:t xml:space="preserve"> </w:t>
      </w:r>
      <w:r>
        <w:rPr>
          <w:rFonts w:eastAsia="Calibri" w:cs="Tahoma"/>
          <w:szCs w:val="18"/>
        </w:rPr>
        <w:t>Kunden, die Anspruch auf diese Vergünstigung haben, müssen sich nicht innerhalb von 90 Tagen nach dem Übergang eines Produktes zum Erweiterten Support anmelden.</w:t>
      </w:r>
    </w:p>
    <w:p w14:paraId="4FDCC87C" w14:textId="77777777" w:rsidR="00332DA2" w:rsidRPr="00C83987" w:rsidRDefault="00332DA2" w:rsidP="00332DA2">
      <w:pPr>
        <w:pStyle w:val="ProductList-Body"/>
      </w:pPr>
    </w:p>
    <w:p w14:paraId="4990A4F1" w14:textId="5D2D6416" w:rsidR="00965718" w:rsidRPr="00C83987" w:rsidRDefault="00965718" w:rsidP="00432379">
      <w:pPr>
        <w:pStyle w:val="ProductList-SubSubSectionHeading"/>
        <w:outlineLvl w:val="2"/>
      </w:pPr>
      <w:bookmarkStart w:id="1633" w:name="SA_MicrosoftDynamicsCustomerSource"/>
      <w:bookmarkStart w:id="1634" w:name="_Toc420053846"/>
      <w:bookmarkStart w:id="1635" w:name="_Toc336338244"/>
      <w:bookmarkStart w:id="1636" w:name="_Toc372892151"/>
      <w:bookmarkStart w:id="1637" w:name="_Toc379797456"/>
      <w:bookmarkStart w:id="1638" w:name="_Toc380513492"/>
      <w:bookmarkStart w:id="1639" w:name="_Toc380655541"/>
      <w:bookmarkStart w:id="1640" w:name="SA_MDOPforSA"/>
      <w:r>
        <w:rPr>
          <w:b/>
          <w:color w:val="00188F"/>
        </w:rPr>
        <w:t>Microsoft Dynamics CustomerSource</w:t>
      </w:r>
      <w:bookmarkEnd w:id="1633"/>
      <w:bookmarkEnd w:id="1634"/>
    </w:p>
    <w:p w14:paraId="51FBA3D4" w14:textId="398D91F2" w:rsidR="00965718" w:rsidRPr="00C83987" w:rsidRDefault="00965718" w:rsidP="00965718">
      <w:pPr>
        <w:pStyle w:val="ProductList-Body"/>
      </w:pPr>
      <w:r>
        <w:t xml:space="preserve">Microsoft Dynamics-Kunden mit aktiver Software Assurance oder einem Onlineabonnement haben Zugriff auf CustomerSource. </w:t>
      </w:r>
      <w:r>
        <w:rPr>
          <w:rFonts w:eastAsia="Calibri" w:cs="Tahoma"/>
          <w:color w:val="000000" w:themeColor="text1"/>
          <w:szCs w:val="18"/>
        </w:rPr>
        <w:t xml:space="preserve">Weitere Informationen zu </w:t>
      </w:r>
      <w:r>
        <w:t>CustomerSource</w:t>
      </w:r>
      <w:r>
        <w:rPr>
          <w:rFonts w:eastAsia="Calibri" w:cs="Tahoma"/>
          <w:color w:val="000000" w:themeColor="text1"/>
          <w:szCs w:val="18"/>
        </w:rPr>
        <w:t xml:space="preserve"> finden Sie unter </w:t>
      </w:r>
      <w:hyperlink r:id="rId80" w:history="1">
        <w:r>
          <w:rPr>
            <w:rStyle w:val="Hyperlink"/>
          </w:rPr>
          <w:t>https://mbs.microsoft.com/customersource</w:t>
        </w:r>
      </w:hyperlink>
      <w:r>
        <w:t>.</w:t>
      </w:r>
    </w:p>
    <w:p w14:paraId="3F50998B" w14:textId="77777777" w:rsidR="00965718" w:rsidRPr="00C83987" w:rsidRDefault="00965718" w:rsidP="00965718">
      <w:pPr>
        <w:pStyle w:val="ProductList-Body"/>
      </w:pPr>
    </w:p>
    <w:p w14:paraId="4FDCC87D" w14:textId="3EC62873" w:rsidR="00332DA2" w:rsidRPr="00C83987" w:rsidRDefault="00332DA2" w:rsidP="00432379">
      <w:pPr>
        <w:pStyle w:val="ProductList-SubSubSectionHeading"/>
        <w:outlineLvl w:val="2"/>
      </w:pPr>
      <w:bookmarkStart w:id="1641" w:name="_Toc420053847"/>
      <w:r>
        <w:rPr>
          <w:b/>
          <w:color w:val="00188F"/>
        </w:rPr>
        <w:t>Microsoft Desktop Optimization Pack für Software Assurance</w:t>
      </w:r>
      <w:bookmarkEnd w:id="1635"/>
      <w:bookmarkEnd w:id="1636"/>
      <w:bookmarkEnd w:id="1637"/>
      <w:bookmarkEnd w:id="1638"/>
      <w:bookmarkEnd w:id="1639"/>
      <w:bookmarkEnd w:id="1640"/>
      <w:bookmarkEnd w:id="1641"/>
      <w:r>
        <w:fldChar w:fldCharType="begin"/>
      </w:r>
      <w:r>
        <w:instrText>XE "Microsoft Desktop Optimization Pack für SA"</w:instrText>
      </w:r>
      <w:r>
        <w:fldChar w:fldCharType="end"/>
      </w:r>
    </w:p>
    <w:p w14:paraId="4FDCC87E" w14:textId="6C3E9C15" w:rsidR="00332DA2" w:rsidRPr="00C83987" w:rsidRDefault="00332DA2" w:rsidP="00332DA2">
      <w:pPr>
        <w:pStyle w:val="ProductList-Body"/>
      </w:pPr>
      <w:r>
        <w:rPr>
          <w:rFonts w:eastAsia="MS PGothic" w:cs="Tahoma"/>
          <w:szCs w:val="18"/>
        </w:rPr>
        <w:t>Das Microsoft Desktop Optimization Pack für Software Assurance (MDOP</w:t>
      </w:r>
      <w:r>
        <w:fldChar w:fldCharType="begin"/>
      </w:r>
      <w:r>
        <w:instrText>XE "MDOP"</w:instrText>
      </w:r>
      <w:r>
        <w:fldChar w:fldCharType="end"/>
      </w:r>
      <w:r>
        <w:rPr>
          <w:rFonts w:eastAsia="MS PGothic" w:cs="Tahoma"/>
          <w:szCs w:val="18"/>
        </w:rPr>
        <w:t>) ist optional und wird nur den Kunden zum Kauf angeboten, die Folgendes besitzen:</w:t>
      </w:r>
    </w:p>
    <w:p w14:paraId="4FDCC87F" w14:textId="51F4FBD0" w:rsidR="00332DA2" w:rsidRPr="00C83987" w:rsidRDefault="00332DA2" w:rsidP="00D73C40">
      <w:pPr>
        <w:pStyle w:val="ProductList-Body"/>
        <w:numPr>
          <w:ilvl w:val="0"/>
          <w:numId w:val="28"/>
        </w:numPr>
        <w:ind w:left="450" w:hanging="270"/>
      </w:pPr>
      <w:r>
        <w:rPr>
          <w:rFonts w:cs="Tahoma"/>
          <w:szCs w:val="18"/>
        </w:rPr>
        <w:t>aktive SA für ihre Windows-Desktopbetriebssystem-Lizenzen, oder</w:t>
      </w:r>
    </w:p>
    <w:p w14:paraId="4FDCC881" w14:textId="4304557F" w:rsidR="00332DA2" w:rsidRPr="00C83987" w:rsidRDefault="00332DA2" w:rsidP="00EC2618">
      <w:pPr>
        <w:pStyle w:val="ProductList-Body"/>
        <w:numPr>
          <w:ilvl w:val="0"/>
          <w:numId w:val="28"/>
        </w:numPr>
        <w:ind w:left="450" w:hanging="270"/>
      </w:pPr>
      <w:r>
        <w:rPr>
          <w:rFonts w:cs="Tahoma"/>
          <w:szCs w:val="18"/>
        </w:rPr>
        <w:t>aktive Abonnements für Windows Virtual Desktop Access</w:t>
      </w:r>
      <w:r>
        <w:fldChar w:fldCharType="begin"/>
      </w:r>
      <w:r>
        <w:instrText>XE "Windows Virtual Desktop Access"</w:instrText>
      </w:r>
      <w:r>
        <w:fldChar w:fldCharType="end"/>
      </w:r>
    </w:p>
    <w:p w14:paraId="4FDCC882" w14:textId="77777777" w:rsidR="00332DA2" w:rsidRPr="00C83987" w:rsidRDefault="00332DA2" w:rsidP="00332DA2">
      <w:pPr>
        <w:pStyle w:val="ProductList-Body"/>
      </w:pPr>
    </w:p>
    <w:p w14:paraId="4FDCC883" w14:textId="449325ED" w:rsidR="00332DA2" w:rsidRPr="00C83987" w:rsidRDefault="00332DA2" w:rsidP="00432379">
      <w:pPr>
        <w:pStyle w:val="ProductList-SubSubSectionHeading"/>
        <w:outlineLvl w:val="2"/>
      </w:pPr>
      <w:bookmarkStart w:id="1642" w:name="_Toc379797457"/>
      <w:bookmarkStart w:id="1643" w:name="_Toc380513493"/>
      <w:bookmarkStart w:id="1644" w:name="_Toc380655542"/>
      <w:bookmarkStart w:id="1645" w:name="SA_VirtualizationRightsforWinDesktop"/>
      <w:bookmarkStart w:id="1646" w:name="_Toc420053848"/>
      <w:r>
        <w:rPr>
          <w:b/>
          <w:color w:val="00188F"/>
        </w:rPr>
        <w:t>Virtualisierungsrechte für Windows- und Windows Embedded-lizenzierte Desktops</w:t>
      </w:r>
      <w:bookmarkEnd w:id="1642"/>
      <w:bookmarkEnd w:id="1643"/>
      <w:bookmarkEnd w:id="1644"/>
      <w:bookmarkEnd w:id="1645"/>
      <w:bookmarkEnd w:id="1646"/>
    </w:p>
    <w:p w14:paraId="4FDCC887" w14:textId="5BBCDF27" w:rsidR="00332DA2" w:rsidRPr="00C83987" w:rsidRDefault="00332DA2" w:rsidP="00332DA2">
      <w:pPr>
        <w:pStyle w:val="ProductList-Body"/>
      </w:pPr>
      <w:r>
        <w:rPr>
          <w:rFonts w:cs="Tahoma"/>
          <w:color w:val="000000"/>
          <w:szCs w:val="18"/>
        </w:rPr>
        <w:t>Dieses Nutzungsrecht erlaubt das Ausführen der Software auf bis zu vier lokalen virtuellen Computern.</w:t>
      </w:r>
      <w:r w:rsidR="0084595C">
        <w:rPr>
          <w:rFonts w:cs="Tahoma"/>
          <w:color w:val="000000"/>
          <w:szCs w:val="18"/>
        </w:rPr>
        <w:t xml:space="preserve"> </w:t>
      </w:r>
      <w:r>
        <w:rPr>
          <w:rFonts w:cs="Tahoma"/>
          <w:color w:val="000000"/>
          <w:szCs w:val="18"/>
        </w:rPr>
        <w:t xml:space="preserve">Weitere Einzelheiten zur Nutzung finden Sie in den </w:t>
      </w:r>
      <w:r>
        <w:rPr>
          <w:rFonts w:eastAsia="Calibri" w:cs="Tahoma"/>
          <w:color w:val="000000" w:themeColor="text1"/>
          <w:szCs w:val="18"/>
        </w:rPr>
        <w:t xml:space="preserve">PUR </w:t>
      </w:r>
      <w:hyperlink r:id="rId81" w:history="1">
        <w:r>
          <w:rPr>
            <w:rStyle w:val="Hyperlink"/>
          </w:rPr>
          <w:t>http://go.microsoft.com/?linkid=9839207</w:t>
        </w:r>
      </w:hyperlink>
      <w:r>
        <w:rPr>
          <w:rFonts w:cs="Tahoma"/>
          <w:color w:val="000000"/>
          <w:szCs w:val="18"/>
        </w:rPr>
        <w:t>.</w:t>
      </w:r>
    </w:p>
    <w:p w14:paraId="4FDCC888" w14:textId="77777777" w:rsidR="00332DA2" w:rsidRPr="00C83987" w:rsidRDefault="00332DA2" w:rsidP="00332DA2">
      <w:pPr>
        <w:pStyle w:val="ProductList-Body"/>
      </w:pPr>
      <w:bookmarkStart w:id="1647" w:name="_Toc257907651"/>
      <w:bookmarkStart w:id="1648" w:name="_Toc233026785"/>
    </w:p>
    <w:p w14:paraId="4FDCC889" w14:textId="470FDF22" w:rsidR="00332DA2" w:rsidRPr="00C83987" w:rsidRDefault="00332DA2" w:rsidP="00432379">
      <w:pPr>
        <w:pStyle w:val="ProductList-SubSubSectionHeading"/>
        <w:outlineLvl w:val="2"/>
      </w:pPr>
      <w:bookmarkStart w:id="1649" w:name="_Toc336338245"/>
      <w:bookmarkStart w:id="1650" w:name="_Toc372892152"/>
      <w:bookmarkStart w:id="1651" w:name="_Toc379797458"/>
      <w:bookmarkStart w:id="1652" w:name="_Toc380513494"/>
      <w:bookmarkStart w:id="1653" w:name="_Toc380655543"/>
      <w:bookmarkStart w:id="1654" w:name="SA_WindowsVDARights"/>
      <w:bookmarkStart w:id="1655" w:name="_Toc420053849"/>
      <w:r>
        <w:rPr>
          <w:b/>
          <w:color w:val="00188F"/>
        </w:rPr>
        <w:t>Windows Virtual Desktop Access</w:t>
      </w:r>
      <w:r>
        <w:fldChar w:fldCharType="begin"/>
      </w:r>
      <w:r>
        <w:instrText>XE "Windows Virtual Desktop Access"</w:instrText>
      </w:r>
      <w:r>
        <w:fldChar w:fldCharType="end"/>
      </w:r>
      <w:bookmarkEnd w:id="1647"/>
      <w:r>
        <w:rPr>
          <w:b/>
          <w:color w:val="00188F"/>
        </w:rPr>
        <w:t>-Rechte</w:t>
      </w:r>
      <w:bookmarkEnd w:id="1649"/>
      <w:bookmarkEnd w:id="1650"/>
      <w:bookmarkEnd w:id="1651"/>
      <w:bookmarkEnd w:id="1652"/>
      <w:bookmarkEnd w:id="1653"/>
      <w:bookmarkEnd w:id="1654"/>
      <w:bookmarkEnd w:id="1655"/>
    </w:p>
    <w:p w14:paraId="4FDCC88A" w14:textId="300DD5C1" w:rsidR="00332DA2" w:rsidRPr="00C83987" w:rsidRDefault="00332DA2" w:rsidP="00332DA2">
      <w:pPr>
        <w:pStyle w:val="ProductList-Body"/>
      </w:pPr>
      <w:r>
        <w:rPr>
          <w:rFonts w:eastAsia="Calibri" w:cs="Tahoma"/>
          <w:color w:val="000000" w:themeColor="text1"/>
          <w:szCs w:val="18"/>
        </w:rPr>
        <w:t xml:space="preserve">Windows VDA-Rechte gewähren den Kunden das Recht, die neueste Version des Windows-Desktopbetriebssystems bzw. des Windows Embedded-Desktopbetriebssystems auszuführen. </w:t>
      </w:r>
    </w:p>
    <w:p w14:paraId="4FDCC88B" w14:textId="77777777" w:rsidR="00332DA2" w:rsidRPr="00C83987" w:rsidRDefault="00332DA2" w:rsidP="00332DA2">
      <w:pPr>
        <w:pStyle w:val="ProductList-Body"/>
      </w:pPr>
    </w:p>
    <w:p w14:paraId="4FDCC88C" w14:textId="2E860A00" w:rsidR="00332DA2" w:rsidRPr="00C83987" w:rsidRDefault="00332DA2" w:rsidP="00332DA2">
      <w:pPr>
        <w:pStyle w:val="ProductList-Body"/>
      </w:pPr>
      <w:r>
        <w:rPr>
          <w:rFonts w:eastAsia="Calibri" w:cs="Tahoma"/>
          <w:color w:val="000000" w:themeColor="text1"/>
          <w:szCs w:val="18"/>
        </w:rPr>
        <w:t xml:space="preserve">Weitere Informationen über VDA finden Sie in den PUR unter </w:t>
      </w:r>
      <w:hyperlink r:id="rId82" w:history="1">
        <w:r>
          <w:rPr>
            <w:rStyle w:val="Hyperlink"/>
          </w:rPr>
          <w:t>http://go.microsoft.com/?linkid=9839207</w:t>
        </w:r>
      </w:hyperlink>
      <w:r>
        <w:rPr>
          <w:rFonts w:eastAsia="Calibri" w:cs="Tahoma"/>
          <w:color w:val="000000" w:themeColor="text1"/>
          <w:szCs w:val="18"/>
        </w:rPr>
        <w:t>. VDA ist auch als gesonderte Abonnementlizenz für die nicht von der Software Assurance für Windows abgedeckten Geräte verfügbar.</w:t>
      </w:r>
    </w:p>
    <w:p w14:paraId="4FDCC88D" w14:textId="77777777" w:rsidR="001E32A0" w:rsidRPr="00C83987" w:rsidRDefault="001E32A0" w:rsidP="00332DA2">
      <w:pPr>
        <w:pStyle w:val="ProductList-Body"/>
      </w:pPr>
    </w:p>
    <w:p w14:paraId="4FDCC88E" w14:textId="15C62BB8" w:rsidR="00332DA2" w:rsidRPr="00C83987" w:rsidRDefault="00332DA2" w:rsidP="00432379">
      <w:pPr>
        <w:pStyle w:val="ProductList-SubSubSectionHeading"/>
        <w:outlineLvl w:val="2"/>
      </w:pPr>
      <w:bookmarkStart w:id="1656" w:name="_Toc379797459"/>
      <w:bookmarkStart w:id="1657" w:name="_Toc380513495"/>
      <w:bookmarkStart w:id="1658" w:name="_Toc380655544"/>
      <w:bookmarkStart w:id="1659" w:name="SA_StepUpLicenseAvailability"/>
      <w:bookmarkStart w:id="1660" w:name="_Toc420053850"/>
      <w:bookmarkEnd w:id="1648"/>
      <w:r>
        <w:rPr>
          <w:b/>
          <w:color w:val="00188F"/>
        </w:rPr>
        <w:t>Step-Up-Lizenzverfügbarkeit</w:t>
      </w:r>
      <w:bookmarkEnd w:id="1656"/>
      <w:bookmarkEnd w:id="1657"/>
      <w:bookmarkEnd w:id="1658"/>
      <w:bookmarkEnd w:id="1659"/>
      <w:bookmarkEnd w:id="1660"/>
    </w:p>
    <w:p w14:paraId="4FDCC88F" w14:textId="6D6B81E8" w:rsidR="00332DA2" w:rsidRPr="00C83987" w:rsidRDefault="00332DA2" w:rsidP="00332DA2">
      <w:pPr>
        <w:pStyle w:val="ProductList-Body"/>
      </w:pPr>
      <w:r>
        <w:rPr>
          <w:rFonts w:cs="Tahoma"/>
          <w:color w:val="000000" w:themeColor="text1"/>
          <w:szCs w:val="18"/>
        </w:rPr>
        <w:t>Kunden mit aktiver Software Assurance auf einer niedrigeren Edition bei bestimmten Produkten können mit einer Step-up-Lizenz wie in der untenstehenden Tabelle beschrieben zu einer höheren Edition migrieren. Davon ausgenommen ist der MPSA, der keine Step-up-Lizenzoption umfasst.</w:t>
      </w:r>
      <w:r w:rsidR="0084595C">
        <w:rPr>
          <w:rFonts w:cs="Tahoma"/>
          <w:color w:val="000000" w:themeColor="text1"/>
          <w:szCs w:val="18"/>
        </w:rPr>
        <w:t xml:space="preserve"> </w:t>
      </w:r>
      <w:r>
        <w:rPr>
          <w:rFonts w:cs="Tahoma"/>
          <w:color w:val="000000" w:themeColor="text1"/>
          <w:szCs w:val="18"/>
        </w:rPr>
        <w:t>Die Step-up-Lizenz muss unter demselben Volumenlizenzprogramm-Vertrag und -Beitritt (sofern vorhanden) erworben werden, unter dem bzw. denen Software Assurance für das qualifizierende Produkt ursprünglich erworben wurde, und ist nur unter diesen Umständen gültig.</w:t>
      </w:r>
      <w:r w:rsidR="0084595C">
        <w:rPr>
          <w:rFonts w:cs="Tahoma"/>
          <w:color w:val="000000" w:themeColor="text1"/>
          <w:szCs w:val="18"/>
        </w:rPr>
        <w:t xml:space="preserve"> </w:t>
      </w:r>
      <w:r>
        <w:rPr>
          <w:rFonts w:cs="Tahoma"/>
          <w:color w:val="000000" w:themeColor="text1"/>
          <w:szCs w:val="18"/>
        </w:rPr>
        <w:t>Das Recht des Kunden, Software unter einer Step-up-Lizenz zu nutzen, setzt voraus, dass der Kunde eine Lizenz für das qualifizierende Produkt besitzt und diese behält.</w:t>
      </w:r>
      <w:r w:rsidR="0084595C">
        <w:rPr>
          <w:rFonts w:cs="Tahoma"/>
          <w:color w:val="000000" w:themeColor="text1"/>
          <w:szCs w:val="18"/>
        </w:rPr>
        <w:t xml:space="preserve"> </w:t>
      </w:r>
      <w:r>
        <w:rPr>
          <w:rFonts w:cs="Tahoma"/>
          <w:color w:val="000000" w:themeColor="text1"/>
          <w:szCs w:val="18"/>
        </w:rPr>
        <w:t>Die Kunden können die Lizenz für das qualifizierende Produkt nicht separat von der Step Up-Lizenz übertragen.</w:t>
      </w:r>
      <w:r w:rsidR="0084595C">
        <w:rPr>
          <w:rFonts w:cs="Tahoma"/>
          <w:color w:val="000000" w:themeColor="text1"/>
          <w:szCs w:val="18"/>
        </w:rPr>
        <w:t xml:space="preserve"> </w:t>
      </w:r>
      <w:r>
        <w:rPr>
          <w:rFonts w:cs="Tahoma"/>
          <w:color w:val="000000" w:themeColor="text1"/>
          <w:szCs w:val="18"/>
        </w:rPr>
        <w:t>Die zeitlich unbeschränkten Rechte im Rahmen einer Step Up-Lizenz haben Vorrang vor der und ersetzen die zugrunde liegende Lizenz für das qualifizierende Produkt.</w:t>
      </w:r>
      <w:r w:rsidR="0084595C">
        <w:rPr>
          <w:rFonts w:cs="Tahoma"/>
          <w:color w:val="000000" w:themeColor="text1"/>
          <w:szCs w:val="18"/>
        </w:rPr>
        <w:t xml:space="preserve"> </w:t>
      </w:r>
      <w:r>
        <w:rPr>
          <w:rFonts w:cs="Tahoma"/>
          <w:color w:val="000000" w:themeColor="text1"/>
          <w:szCs w:val="18"/>
        </w:rPr>
        <w:t xml:space="preserve">Weitere Informationen erhalten Sie in der Volumenlizenz-Kurzdarstellung zu Step-up-Lizenzen für Enterprise Edition: </w:t>
      </w:r>
      <w:hyperlink r:id="rId83" w:history="1">
        <w:r>
          <w:rPr>
            <w:rStyle w:val="Hyperlink"/>
            <w:rFonts w:cs="Tahoma"/>
            <w:szCs w:val="18"/>
          </w:rPr>
          <w:t>http://www.microsoft.com/licensing</w:t>
        </w:r>
      </w:hyperlink>
    </w:p>
    <w:p w14:paraId="4FDCC890" w14:textId="77777777" w:rsidR="00332DA2" w:rsidRPr="00C83987" w:rsidRDefault="00332DA2" w:rsidP="00332DA2">
      <w:pPr>
        <w:pStyle w:val="ProductList-Body"/>
      </w:pPr>
    </w:p>
    <w:tbl>
      <w:tblPr>
        <w:tblW w:w="10710" w:type="dxa"/>
        <w:tblInd w:w="1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355"/>
        <w:gridCol w:w="5355"/>
      </w:tblGrid>
      <w:tr w:rsidR="00332DA2" w:rsidRPr="00717EC0" w14:paraId="4FDCC893" w14:textId="77777777" w:rsidTr="00725B5D">
        <w:trPr>
          <w:tblHeader/>
        </w:trPr>
        <w:tc>
          <w:tcPr>
            <w:tcW w:w="5355" w:type="dxa"/>
            <w:shd w:val="clear" w:color="auto" w:fill="0072C6"/>
            <w:tcMar>
              <w:top w:w="0" w:type="dxa"/>
              <w:left w:w="108" w:type="dxa"/>
              <w:bottom w:w="0" w:type="dxa"/>
              <w:right w:w="108" w:type="dxa"/>
            </w:tcMar>
            <w:hideMark/>
          </w:tcPr>
          <w:p w14:paraId="4FDCC891" w14:textId="77777777" w:rsidR="00332DA2" w:rsidRPr="009561B6" w:rsidRDefault="00332DA2" w:rsidP="001E32A0">
            <w:pPr>
              <w:pStyle w:val="ProductList-Body"/>
              <w:spacing w:before="20" w:after="20"/>
              <w:rPr>
                <w:rFonts w:eastAsia="Calibri" w:cs="Tahoma"/>
                <w:color w:val="FFFFFF" w:themeColor="background1"/>
                <w:szCs w:val="18"/>
              </w:rPr>
            </w:pPr>
            <w:r>
              <w:rPr>
                <w:rFonts w:cs="Tahoma"/>
                <w:color w:val="FFFFFF" w:themeColor="background1"/>
                <w:szCs w:val="18"/>
              </w:rPr>
              <w:t>Step-up von</w:t>
            </w:r>
          </w:p>
        </w:tc>
        <w:tc>
          <w:tcPr>
            <w:tcW w:w="5355" w:type="dxa"/>
            <w:shd w:val="clear" w:color="auto" w:fill="0072C6"/>
            <w:tcMar>
              <w:top w:w="0" w:type="dxa"/>
              <w:left w:w="108" w:type="dxa"/>
              <w:bottom w:w="0" w:type="dxa"/>
              <w:right w:w="108" w:type="dxa"/>
            </w:tcMar>
            <w:hideMark/>
          </w:tcPr>
          <w:p w14:paraId="4FDCC892" w14:textId="77777777" w:rsidR="00332DA2" w:rsidRPr="009561B6" w:rsidRDefault="00332DA2" w:rsidP="001E32A0">
            <w:pPr>
              <w:pStyle w:val="ProductList-Body"/>
              <w:spacing w:before="20" w:after="20"/>
              <w:rPr>
                <w:rFonts w:eastAsia="Calibri" w:cs="Tahoma"/>
                <w:color w:val="FFFFFF" w:themeColor="background1"/>
                <w:szCs w:val="18"/>
              </w:rPr>
            </w:pPr>
            <w:r>
              <w:rPr>
                <w:rFonts w:cs="Tahoma"/>
                <w:color w:val="FFFFFF" w:themeColor="background1"/>
                <w:szCs w:val="18"/>
              </w:rPr>
              <w:t>Step-up zu</w:t>
            </w:r>
          </w:p>
        </w:tc>
      </w:tr>
      <w:tr w:rsidR="00332DA2" w:rsidRPr="00717EC0" w14:paraId="4FDCC896" w14:textId="77777777" w:rsidTr="00725B5D">
        <w:tc>
          <w:tcPr>
            <w:tcW w:w="5355" w:type="dxa"/>
            <w:tcMar>
              <w:top w:w="0" w:type="dxa"/>
              <w:left w:w="108" w:type="dxa"/>
              <w:bottom w:w="0" w:type="dxa"/>
              <w:right w:w="108" w:type="dxa"/>
            </w:tcMar>
            <w:hideMark/>
          </w:tcPr>
          <w:p w14:paraId="4FDCC894" w14:textId="2ED72681"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BizTalk Server Branch</w:t>
            </w:r>
          </w:p>
        </w:tc>
        <w:tc>
          <w:tcPr>
            <w:tcW w:w="5355" w:type="dxa"/>
            <w:tcMar>
              <w:top w:w="0" w:type="dxa"/>
              <w:left w:w="108" w:type="dxa"/>
              <w:bottom w:w="0" w:type="dxa"/>
              <w:right w:w="108" w:type="dxa"/>
            </w:tcMar>
            <w:hideMark/>
          </w:tcPr>
          <w:p w14:paraId="4FDCC895" w14:textId="0EECE674" w:rsidR="00332DA2" w:rsidRPr="00717EC0" w:rsidRDefault="00332DA2" w:rsidP="00B608EC">
            <w:pPr>
              <w:pStyle w:val="ProductList-Body"/>
              <w:rPr>
                <w:rFonts w:eastAsia="Calibri" w:cs="Tahoma"/>
                <w:color w:val="000000" w:themeColor="text1"/>
                <w:szCs w:val="18"/>
              </w:rPr>
            </w:pPr>
            <w:r>
              <w:rPr>
                <w:rFonts w:cs="Tahoma"/>
                <w:color w:val="000000" w:themeColor="text1"/>
                <w:szCs w:val="18"/>
              </w:rPr>
              <w:t>BizTalk Server Standard</w:t>
            </w:r>
          </w:p>
        </w:tc>
      </w:tr>
      <w:tr w:rsidR="00332DA2" w:rsidRPr="00717EC0" w14:paraId="4FDCC899" w14:textId="77777777" w:rsidTr="00725B5D">
        <w:tc>
          <w:tcPr>
            <w:tcW w:w="5355" w:type="dxa"/>
            <w:tcMar>
              <w:top w:w="0" w:type="dxa"/>
              <w:left w:w="108" w:type="dxa"/>
              <w:bottom w:w="0" w:type="dxa"/>
              <w:right w:w="108" w:type="dxa"/>
            </w:tcMar>
            <w:hideMark/>
          </w:tcPr>
          <w:p w14:paraId="4FDCC897" w14:textId="31519D79" w:rsidR="00332DA2" w:rsidRPr="00717EC0" w:rsidRDefault="00332DA2" w:rsidP="00B608EC">
            <w:pPr>
              <w:pStyle w:val="ProductList-Body"/>
              <w:rPr>
                <w:rFonts w:eastAsia="Calibri" w:cs="Tahoma"/>
                <w:color w:val="000000" w:themeColor="text1"/>
                <w:szCs w:val="18"/>
              </w:rPr>
            </w:pPr>
            <w:r>
              <w:rPr>
                <w:rFonts w:cs="Tahoma"/>
                <w:color w:val="000000" w:themeColor="text1"/>
                <w:szCs w:val="18"/>
              </w:rPr>
              <w:t>BizTalk Server Branch</w:t>
            </w:r>
          </w:p>
        </w:tc>
        <w:tc>
          <w:tcPr>
            <w:tcW w:w="5355" w:type="dxa"/>
            <w:tcMar>
              <w:top w:w="0" w:type="dxa"/>
              <w:left w:w="108" w:type="dxa"/>
              <w:bottom w:w="0" w:type="dxa"/>
              <w:right w:w="108" w:type="dxa"/>
            </w:tcMar>
            <w:hideMark/>
          </w:tcPr>
          <w:p w14:paraId="4FDCC898" w14:textId="231300AD"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BizTalk Server Enterprise</w:t>
            </w:r>
          </w:p>
        </w:tc>
      </w:tr>
      <w:tr w:rsidR="00332DA2" w:rsidRPr="00717EC0" w14:paraId="4FDCC89C" w14:textId="77777777" w:rsidTr="00725B5D">
        <w:tc>
          <w:tcPr>
            <w:tcW w:w="5355" w:type="dxa"/>
            <w:tcMar>
              <w:top w:w="0" w:type="dxa"/>
              <w:left w:w="108" w:type="dxa"/>
              <w:bottom w:w="0" w:type="dxa"/>
              <w:right w:w="108" w:type="dxa"/>
            </w:tcMar>
            <w:hideMark/>
          </w:tcPr>
          <w:p w14:paraId="4FDCC89A" w14:textId="2B0DBEE5"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BizTalk Server Standard</w:t>
            </w:r>
          </w:p>
        </w:tc>
        <w:tc>
          <w:tcPr>
            <w:tcW w:w="5355" w:type="dxa"/>
            <w:tcMar>
              <w:top w:w="0" w:type="dxa"/>
              <w:left w:w="108" w:type="dxa"/>
              <w:bottom w:w="0" w:type="dxa"/>
              <w:right w:w="108" w:type="dxa"/>
            </w:tcMar>
            <w:hideMark/>
          </w:tcPr>
          <w:p w14:paraId="4FDCC89B" w14:textId="49612D0F" w:rsidR="00332DA2" w:rsidRPr="00717EC0" w:rsidRDefault="00332DA2" w:rsidP="00B608EC">
            <w:pPr>
              <w:pStyle w:val="ProductList-Body"/>
              <w:rPr>
                <w:rFonts w:eastAsia="Calibri" w:cs="Tahoma"/>
                <w:color w:val="000000" w:themeColor="text1"/>
                <w:szCs w:val="18"/>
              </w:rPr>
            </w:pPr>
            <w:r>
              <w:rPr>
                <w:rFonts w:cs="Tahoma"/>
                <w:color w:val="000000" w:themeColor="text1"/>
                <w:szCs w:val="18"/>
              </w:rPr>
              <w:t>BizTalk Server Enterprise</w:t>
            </w:r>
          </w:p>
        </w:tc>
      </w:tr>
      <w:tr w:rsidR="00332DA2" w:rsidRPr="00717EC0" w14:paraId="4FDCC89F" w14:textId="77777777" w:rsidTr="00725B5D">
        <w:tc>
          <w:tcPr>
            <w:tcW w:w="5355" w:type="dxa"/>
            <w:tcMar>
              <w:top w:w="0" w:type="dxa"/>
              <w:left w:w="108" w:type="dxa"/>
              <w:bottom w:w="0" w:type="dxa"/>
              <w:right w:w="108" w:type="dxa"/>
            </w:tcMar>
            <w:hideMark/>
          </w:tcPr>
          <w:p w14:paraId="4FDCC89D"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Commerce Server Standard</w:t>
            </w:r>
          </w:p>
        </w:tc>
        <w:tc>
          <w:tcPr>
            <w:tcW w:w="5355" w:type="dxa"/>
            <w:tcMar>
              <w:top w:w="0" w:type="dxa"/>
              <w:left w:w="108" w:type="dxa"/>
              <w:bottom w:w="0" w:type="dxa"/>
              <w:right w:w="108" w:type="dxa"/>
            </w:tcMar>
            <w:hideMark/>
          </w:tcPr>
          <w:p w14:paraId="4FDCC89E"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Commerce Server Enterprise</w:t>
            </w:r>
          </w:p>
        </w:tc>
      </w:tr>
      <w:tr w:rsidR="00332DA2" w:rsidRPr="00717EC0" w14:paraId="4FDCC8A2" w14:textId="77777777" w:rsidTr="00725B5D">
        <w:trPr>
          <w:trHeight w:val="238"/>
        </w:trPr>
        <w:tc>
          <w:tcPr>
            <w:tcW w:w="5355" w:type="dxa"/>
            <w:tcMar>
              <w:top w:w="0" w:type="dxa"/>
              <w:left w:w="108" w:type="dxa"/>
              <w:bottom w:w="0" w:type="dxa"/>
              <w:right w:w="108" w:type="dxa"/>
            </w:tcMar>
            <w:hideMark/>
          </w:tcPr>
          <w:p w14:paraId="4FDCC8A0" w14:textId="42BD31E1"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Core CAL Suite</w:t>
            </w:r>
            <w:r>
              <w:fldChar w:fldCharType="begin"/>
            </w:r>
            <w:r>
              <w:instrText>XE "Core CAL Suite"</w:instrText>
            </w:r>
            <w:r>
              <w:fldChar w:fldCharType="end"/>
            </w:r>
          </w:p>
        </w:tc>
        <w:tc>
          <w:tcPr>
            <w:tcW w:w="5355" w:type="dxa"/>
            <w:tcMar>
              <w:top w:w="0" w:type="dxa"/>
              <w:left w:w="108" w:type="dxa"/>
              <w:bottom w:w="0" w:type="dxa"/>
              <w:right w:w="108" w:type="dxa"/>
            </w:tcMar>
            <w:hideMark/>
          </w:tcPr>
          <w:p w14:paraId="4FDCC8A1" w14:textId="3FCF19F6"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Enterprise CAL Suite</w:t>
            </w:r>
            <w:r>
              <w:fldChar w:fldCharType="begin"/>
            </w:r>
            <w:r>
              <w:instrText>XE "Enterprise CAL Suite"</w:instrText>
            </w:r>
            <w:r>
              <w:fldChar w:fldCharType="end"/>
            </w:r>
          </w:p>
        </w:tc>
      </w:tr>
      <w:tr w:rsidR="00332DA2" w:rsidRPr="00717EC0" w14:paraId="4FDCC8A5" w14:textId="77777777" w:rsidTr="00725B5D">
        <w:trPr>
          <w:trHeight w:val="247"/>
        </w:trPr>
        <w:tc>
          <w:tcPr>
            <w:tcW w:w="5355" w:type="dxa"/>
            <w:tcMar>
              <w:top w:w="0" w:type="dxa"/>
              <w:left w:w="108" w:type="dxa"/>
              <w:bottom w:w="0" w:type="dxa"/>
              <w:right w:w="108" w:type="dxa"/>
            </w:tcMar>
          </w:tcPr>
          <w:p w14:paraId="4FDCC8A3" w14:textId="07AE507A" w:rsidR="00332DA2" w:rsidRPr="00717EC0" w:rsidRDefault="00332DA2" w:rsidP="00332DA2">
            <w:pPr>
              <w:pStyle w:val="ProductList-Body"/>
              <w:rPr>
                <w:rFonts w:cs="Tahoma"/>
                <w:color w:val="000000" w:themeColor="text1"/>
                <w:szCs w:val="18"/>
              </w:rPr>
            </w:pPr>
            <w:r>
              <w:rPr>
                <w:rFonts w:cs="Tahoma"/>
                <w:color w:val="000000" w:themeColor="text1"/>
                <w:szCs w:val="18"/>
              </w:rPr>
              <w:t>Core CAL Suite</w:t>
            </w:r>
            <w:r>
              <w:fldChar w:fldCharType="begin"/>
            </w:r>
            <w:r>
              <w:instrText>XE "Core CAL Suite"</w:instrText>
            </w:r>
            <w:r>
              <w:fldChar w:fldCharType="end"/>
            </w:r>
            <w:r>
              <w:rPr>
                <w:rFonts w:cs="Tahoma"/>
                <w:color w:val="000000" w:themeColor="text1"/>
                <w:szCs w:val="18"/>
              </w:rPr>
              <w:t xml:space="preserve"> Bridge für Office 365</w:t>
            </w:r>
            <w:r>
              <w:fldChar w:fldCharType="begin"/>
            </w:r>
            <w:r>
              <w:instrText>XE "Core CAL Suite Bridge für Office 365"</w:instrText>
            </w:r>
            <w:r>
              <w:fldChar w:fldCharType="end"/>
            </w:r>
          </w:p>
        </w:tc>
        <w:tc>
          <w:tcPr>
            <w:tcW w:w="5355" w:type="dxa"/>
            <w:tcMar>
              <w:top w:w="0" w:type="dxa"/>
              <w:left w:w="108" w:type="dxa"/>
              <w:bottom w:w="0" w:type="dxa"/>
              <w:right w:w="108" w:type="dxa"/>
            </w:tcMar>
          </w:tcPr>
          <w:p w14:paraId="4FDCC8A4" w14:textId="76BCF984" w:rsidR="00332DA2" w:rsidRPr="00717EC0" w:rsidRDefault="00332DA2" w:rsidP="00332DA2">
            <w:pPr>
              <w:pStyle w:val="ProductList-Body"/>
              <w:rPr>
                <w:rFonts w:cs="Tahoma"/>
                <w:color w:val="000000" w:themeColor="text1"/>
                <w:szCs w:val="18"/>
              </w:rPr>
            </w:pPr>
            <w:r>
              <w:rPr>
                <w:rFonts w:cs="Tahoma"/>
                <w:color w:val="000000" w:themeColor="text1"/>
                <w:szCs w:val="18"/>
              </w:rPr>
              <w:t>Enterprise CAL Suite</w:t>
            </w:r>
            <w:r>
              <w:fldChar w:fldCharType="begin"/>
            </w:r>
            <w:r>
              <w:instrText>XE "Enterprise CAL Suite"</w:instrText>
            </w:r>
            <w:r>
              <w:fldChar w:fldCharType="end"/>
            </w:r>
            <w:r>
              <w:rPr>
                <w:rFonts w:cs="Tahoma"/>
                <w:color w:val="000000" w:themeColor="text1"/>
                <w:szCs w:val="18"/>
              </w:rPr>
              <w:t xml:space="preserve"> Bridge für Office 365</w:t>
            </w:r>
            <w:r>
              <w:fldChar w:fldCharType="begin"/>
            </w:r>
            <w:r>
              <w:instrText>XE "Enterprise CAL Suite Bridge für Office 365"</w:instrText>
            </w:r>
            <w:r>
              <w:fldChar w:fldCharType="end"/>
            </w:r>
          </w:p>
        </w:tc>
      </w:tr>
      <w:tr w:rsidR="00332DA2" w:rsidRPr="00717EC0" w14:paraId="4FDCC8A8" w14:textId="77777777" w:rsidTr="00725B5D">
        <w:trPr>
          <w:trHeight w:val="247"/>
        </w:trPr>
        <w:tc>
          <w:tcPr>
            <w:tcW w:w="5355" w:type="dxa"/>
            <w:tcMar>
              <w:top w:w="0" w:type="dxa"/>
              <w:left w:w="108" w:type="dxa"/>
              <w:bottom w:w="0" w:type="dxa"/>
              <w:right w:w="108" w:type="dxa"/>
            </w:tcMar>
          </w:tcPr>
          <w:p w14:paraId="4FDCC8A6" w14:textId="2A779E47" w:rsidR="00332DA2" w:rsidRPr="00717EC0" w:rsidRDefault="00332DA2" w:rsidP="005D065A">
            <w:pPr>
              <w:pStyle w:val="ProductList-Body"/>
              <w:rPr>
                <w:rFonts w:cs="Tahoma"/>
                <w:color w:val="000000" w:themeColor="text1"/>
                <w:szCs w:val="18"/>
              </w:rPr>
            </w:pPr>
            <w:r>
              <w:rPr>
                <w:rFonts w:cs="Tahoma"/>
                <w:color w:val="000000" w:themeColor="text1"/>
                <w:szCs w:val="18"/>
              </w:rPr>
              <w:t>Core CAL Suite</w:t>
            </w:r>
            <w:r>
              <w:fldChar w:fldCharType="begin"/>
            </w:r>
            <w:r>
              <w:instrText>XE "Core CAL Suite"</w:instrText>
            </w:r>
            <w:r>
              <w:fldChar w:fldCharType="end"/>
            </w:r>
            <w:r>
              <w:rPr>
                <w:rFonts w:cs="Tahoma"/>
                <w:color w:val="000000" w:themeColor="text1"/>
                <w:szCs w:val="18"/>
              </w:rPr>
              <w:t xml:space="preserve"> Bridge für </w:t>
            </w:r>
            <w:r>
              <w:t>Microsoft</w:t>
            </w:r>
            <w:r>
              <w:rPr>
                <w:rFonts w:cs="Tahoma"/>
                <w:color w:val="000000" w:themeColor="text1"/>
                <w:szCs w:val="18"/>
              </w:rPr>
              <w:t xml:space="preserve"> Intune</w:t>
            </w:r>
          </w:p>
        </w:tc>
        <w:tc>
          <w:tcPr>
            <w:tcW w:w="5355" w:type="dxa"/>
            <w:tcMar>
              <w:top w:w="0" w:type="dxa"/>
              <w:left w:w="108" w:type="dxa"/>
              <w:bottom w:w="0" w:type="dxa"/>
              <w:right w:w="108" w:type="dxa"/>
            </w:tcMar>
          </w:tcPr>
          <w:p w14:paraId="4FDCC8A7" w14:textId="49FFE68E" w:rsidR="00332DA2" w:rsidRPr="00717EC0" w:rsidRDefault="00332DA2" w:rsidP="00B608EC">
            <w:pPr>
              <w:pStyle w:val="ProductList-Body"/>
              <w:rPr>
                <w:rFonts w:cs="Tahoma"/>
                <w:color w:val="000000" w:themeColor="text1"/>
                <w:szCs w:val="18"/>
              </w:rPr>
            </w:pPr>
            <w:r>
              <w:rPr>
                <w:rFonts w:cs="Tahoma"/>
                <w:color w:val="000000" w:themeColor="text1"/>
                <w:szCs w:val="18"/>
              </w:rPr>
              <w:t>Enterprise CAL Suite</w:t>
            </w:r>
            <w:r>
              <w:fldChar w:fldCharType="begin"/>
            </w:r>
            <w:r>
              <w:instrText>XE "Enterprise CAL Suite"</w:instrText>
            </w:r>
            <w:r>
              <w:fldChar w:fldCharType="end"/>
            </w:r>
            <w:r>
              <w:rPr>
                <w:rFonts w:cs="Tahoma"/>
                <w:color w:val="000000" w:themeColor="text1"/>
                <w:szCs w:val="18"/>
              </w:rPr>
              <w:t xml:space="preserve"> Bridge für </w:t>
            </w:r>
            <w:r>
              <w:t>Microsoft</w:t>
            </w:r>
            <w:r>
              <w:rPr>
                <w:rFonts w:cs="Tahoma"/>
                <w:color w:val="000000" w:themeColor="text1"/>
                <w:szCs w:val="18"/>
              </w:rPr>
              <w:t xml:space="preserve"> Intune</w:t>
            </w:r>
          </w:p>
        </w:tc>
      </w:tr>
      <w:tr w:rsidR="009A7F90" w:rsidRPr="00717EC0" w14:paraId="73A3C9CB" w14:textId="77777777" w:rsidTr="00725B5D">
        <w:trPr>
          <w:trHeight w:val="247"/>
        </w:trPr>
        <w:tc>
          <w:tcPr>
            <w:tcW w:w="5355" w:type="dxa"/>
            <w:tcMar>
              <w:top w:w="0" w:type="dxa"/>
              <w:left w:w="108" w:type="dxa"/>
              <w:bottom w:w="0" w:type="dxa"/>
              <w:right w:w="108" w:type="dxa"/>
            </w:tcMar>
          </w:tcPr>
          <w:p w14:paraId="3CCD87DB" w14:textId="2027838C" w:rsidR="009A7F90" w:rsidRPr="00717EC0" w:rsidRDefault="009A7F90" w:rsidP="00067B4B">
            <w:pPr>
              <w:pStyle w:val="ProductList-Body"/>
              <w:rPr>
                <w:rFonts w:cs="Tahoma"/>
                <w:color w:val="000000" w:themeColor="text1"/>
                <w:szCs w:val="18"/>
              </w:rPr>
            </w:pPr>
            <w:r>
              <w:rPr>
                <w:rFonts w:cs="Tahoma"/>
                <w:color w:val="000000" w:themeColor="text1"/>
                <w:szCs w:val="18"/>
              </w:rPr>
              <w:t>Core CAL Suite Bridge für Enterprise Mobility Suite</w:t>
            </w:r>
          </w:p>
        </w:tc>
        <w:tc>
          <w:tcPr>
            <w:tcW w:w="5355" w:type="dxa"/>
            <w:tcMar>
              <w:top w:w="0" w:type="dxa"/>
              <w:left w:w="108" w:type="dxa"/>
              <w:bottom w:w="0" w:type="dxa"/>
              <w:right w:w="108" w:type="dxa"/>
            </w:tcMar>
          </w:tcPr>
          <w:p w14:paraId="33E1AC82" w14:textId="51B1E04E" w:rsidR="009A7F90" w:rsidRPr="00717EC0" w:rsidRDefault="009A7F90" w:rsidP="00B608EC">
            <w:pPr>
              <w:pStyle w:val="ProductList-Body"/>
              <w:rPr>
                <w:rFonts w:eastAsia="Calibri" w:cs="Tahoma"/>
                <w:color w:val="000000" w:themeColor="text1"/>
                <w:szCs w:val="18"/>
              </w:rPr>
            </w:pPr>
            <w:r>
              <w:rPr>
                <w:rFonts w:cs="Tahoma"/>
                <w:color w:val="000000" w:themeColor="text1"/>
                <w:szCs w:val="18"/>
              </w:rPr>
              <w:t>Enterprise CAL Suite Bridge für Enterprise Mobility Suite</w:t>
            </w:r>
          </w:p>
        </w:tc>
      </w:tr>
      <w:tr w:rsidR="00332DA2" w:rsidRPr="00717EC0" w14:paraId="4FDCC8AB" w14:textId="77777777" w:rsidTr="00725B5D">
        <w:trPr>
          <w:trHeight w:val="247"/>
        </w:trPr>
        <w:tc>
          <w:tcPr>
            <w:tcW w:w="5355" w:type="dxa"/>
            <w:tcMar>
              <w:top w:w="0" w:type="dxa"/>
              <w:left w:w="108" w:type="dxa"/>
              <w:bottom w:w="0" w:type="dxa"/>
              <w:right w:w="108" w:type="dxa"/>
            </w:tcMar>
          </w:tcPr>
          <w:p w14:paraId="4FDCC8A9" w14:textId="793CAA7A" w:rsidR="00332DA2" w:rsidRPr="00717EC0" w:rsidRDefault="00332DA2" w:rsidP="00067B4B">
            <w:pPr>
              <w:pStyle w:val="ProductList-Body"/>
              <w:rPr>
                <w:rFonts w:cs="Tahoma"/>
                <w:color w:val="000000" w:themeColor="text1"/>
                <w:szCs w:val="18"/>
              </w:rPr>
            </w:pPr>
            <w:r>
              <w:rPr>
                <w:rFonts w:cs="Tahoma"/>
                <w:color w:val="000000" w:themeColor="text1"/>
                <w:szCs w:val="18"/>
              </w:rPr>
              <w:t>Core CAL Suite</w:t>
            </w:r>
            <w:r>
              <w:fldChar w:fldCharType="begin"/>
            </w:r>
            <w:r>
              <w:instrText>XE "Core CAL Suite"</w:instrText>
            </w:r>
            <w:r>
              <w:fldChar w:fldCharType="end"/>
            </w:r>
            <w:r>
              <w:rPr>
                <w:rFonts w:cs="Tahoma"/>
                <w:color w:val="000000" w:themeColor="text1"/>
                <w:szCs w:val="18"/>
              </w:rPr>
              <w:t xml:space="preserve"> Bridge für Office 365</w:t>
            </w:r>
            <w:r>
              <w:fldChar w:fldCharType="begin"/>
            </w:r>
            <w:r>
              <w:instrText>XE "Core CAL Suite Bridge für Office 365"</w:instrText>
            </w:r>
            <w:r>
              <w:fldChar w:fldCharType="end"/>
            </w:r>
            <w:r>
              <w:rPr>
                <w:rFonts w:cs="Tahoma"/>
                <w:color w:val="000000" w:themeColor="text1"/>
                <w:szCs w:val="18"/>
              </w:rPr>
              <w:t xml:space="preserve"> und </w:t>
            </w:r>
            <w:r>
              <w:t>Microsoft</w:t>
            </w:r>
            <w:r>
              <w:rPr>
                <w:rFonts w:cs="Tahoma"/>
                <w:color w:val="000000" w:themeColor="text1"/>
                <w:szCs w:val="18"/>
              </w:rPr>
              <w:t xml:space="preserve"> Intune</w:t>
            </w:r>
          </w:p>
        </w:tc>
        <w:tc>
          <w:tcPr>
            <w:tcW w:w="5355" w:type="dxa"/>
            <w:tcMar>
              <w:top w:w="0" w:type="dxa"/>
              <w:left w:w="108" w:type="dxa"/>
              <w:bottom w:w="0" w:type="dxa"/>
              <w:right w:w="108" w:type="dxa"/>
            </w:tcMar>
          </w:tcPr>
          <w:p w14:paraId="4FDCC8AA" w14:textId="276502CF" w:rsidR="00332DA2" w:rsidRPr="00717EC0" w:rsidRDefault="00332DA2" w:rsidP="00B608EC">
            <w:pPr>
              <w:pStyle w:val="ProductList-Body"/>
              <w:rPr>
                <w:rFonts w:cs="Tahoma"/>
                <w:color w:val="000000" w:themeColor="text1"/>
                <w:szCs w:val="18"/>
              </w:rPr>
            </w:pPr>
            <w:r>
              <w:rPr>
                <w:rFonts w:eastAsia="Calibri" w:cs="Tahoma"/>
                <w:color w:val="000000" w:themeColor="text1"/>
                <w:szCs w:val="18"/>
              </w:rPr>
              <w:t>Enterprise CAL Suite</w:t>
            </w:r>
            <w:r>
              <w:fldChar w:fldCharType="begin"/>
            </w:r>
            <w:r>
              <w:instrText>XE "Enterprise CAL Suite"</w:instrText>
            </w:r>
            <w:r>
              <w:fldChar w:fldCharType="end"/>
            </w:r>
            <w:r>
              <w:rPr>
                <w:rFonts w:eastAsia="Calibri" w:cs="Tahoma"/>
                <w:color w:val="000000" w:themeColor="text1"/>
                <w:szCs w:val="18"/>
              </w:rPr>
              <w:t xml:space="preserve"> Bridge für Office 365</w:t>
            </w:r>
            <w:r>
              <w:fldChar w:fldCharType="begin"/>
            </w:r>
            <w:r>
              <w:instrText>XE "Enterprise CAL Suite Bridge für Office 365"</w:instrText>
            </w:r>
            <w:r>
              <w:fldChar w:fldCharType="end"/>
            </w:r>
            <w:r>
              <w:rPr>
                <w:rFonts w:eastAsia="Calibri" w:cs="Tahoma"/>
                <w:color w:val="000000" w:themeColor="text1"/>
                <w:szCs w:val="18"/>
              </w:rPr>
              <w:t xml:space="preserve"> und </w:t>
            </w:r>
            <w:r>
              <w:t>Microsoft</w:t>
            </w:r>
            <w:r>
              <w:rPr>
                <w:rFonts w:cs="Tahoma"/>
                <w:color w:val="000000" w:themeColor="text1"/>
                <w:szCs w:val="18"/>
                <w:vertAlign w:val="superscript"/>
              </w:rPr>
              <w:t xml:space="preserve"> </w:t>
            </w:r>
            <w:r>
              <w:rPr>
                <w:rFonts w:eastAsia="Calibri" w:cs="Tahoma"/>
                <w:color w:val="000000" w:themeColor="text1"/>
                <w:szCs w:val="18"/>
              </w:rPr>
              <w:t>Intune</w:t>
            </w:r>
          </w:p>
        </w:tc>
      </w:tr>
      <w:tr w:rsidR="00332DA2" w:rsidRPr="00717EC0" w14:paraId="4FDCC8AE" w14:textId="77777777" w:rsidTr="00725B5D">
        <w:trPr>
          <w:trHeight w:val="247"/>
        </w:trPr>
        <w:tc>
          <w:tcPr>
            <w:tcW w:w="5355" w:type="dxa"/>
            <w:tcMar>
              <w:top w:w="0" w:type="dxa"/>
              <w:left w:w="108" w:type="dxa"/>
              <w:bottom w:w="0" w:type="dxa"/>
              <w:right w:w="108" w:type="dxa"/>
            </w:tcMar>
            <w:hideMark/>
          </w:tcPr>
          <w:p w14:paraId="4FDCC8AC" w14:textId="3DE88F7A" w:rsidR="00332DA2" w:rsidRPr="00717EC0" w:rsidRDefault="00332DA2" w:rsidP="00332DA2">
            <w:pPr>
              <w:pStyle w:val="ProductList-Body"/>
              <w:rPr>
                <w:rFonts w:cs="Tahoma"/>
                <w:color w:val="000000" w:themeColor="text1"/>
                <w:szCs w:val="18"/>
              </w:rPr>
            </w:pPr>
            <w:r>
              <w:rPr>
                <w:rFonts w:cs="Tahoma"/>
                <w:color w:val="000000" w:themeColor="text1"/>
                <w:szCs w:val="18"/>
              </w:rPr>
              <w:t>Core Infrastructure Server Suite Standard</w:t>
            </w:r>
            <w:r>
              <w:fldChar w:fldCharType="begin"/>
            </w:r>
            <w:r>
              <w:instrText>XE "Core Infrastructure Server Suite Standard"</w:instrText>
            </w:r>
            <w:r>
              <w:fldChar w:fldCharType="end"/>
            </w:r>
          </w:p>
        </w:tc>
        <w:tc>
          <w:tcPr>
            <w:tcW w:w="5355" w:type="dxa"/>
            <w:tcMar>
              <w:top w:w="0" w:type="dxa"/>
              <w:left w:w="108" w:type="dxa"/>
              <w:bottom w:w="0" w:type="dxa"/>
              <w:right w:w="108" w:type="dxa"/>
            </w:tcMar>
            <w:hideMark/>
          </w:tcPr>
          <w:p w14:paraId="4FDCC8AD" w14:textId="099F8148" w:rsidR="00332DA2" w:rsidRPr="00717EC0" w:rsidRDefault="00332DA2" w:rsidP="00332DA2">
            <w:pPr>
              <w:pStyle w:val="ProductList-Body"/>
              <w:rPr>
                <w:rFonts w:cs="Tahoma"/>
                <w:color w:val="000000" w:themeColor="text1"/>
                <w:szCs w:val="18"/>
              </w:rPr>
            </w:pPr>
            <w:r>
              <w:rPr>
                <w:rFonts w:cs="Tahoma"/>
                <w:color w:val="000000" w:themeColor="text1"/>
                <w:szCs w:val="18"/>
              </w:rPr>
              <w:t>Core Infrastructure Server Suite Datacenter</w:t>
            </w:r>
            <w:r>
              <w:fldChar w:fldCharType="begin"/>
            </w:r>
            <w:r>
              <w:instrText>XE "Core Infrastructure Server Suite Datacenter"</w:instrText>
            </w:r>
            <w:r>
              <w:fldChar w:fldCharType="end"/>
            </w:r>
          </w:p>
        </w:tc>
      </w:tr>
      <w:tr w:rsidR="00332DA2" w:rsidRPr="00717EC0" w14:paraId="4FDCC8B1" w14:textId="77777777" w:rsidTr="00725B5D">
        <w:tc>
          <w:tcPr>
            <w:tcW w:w="5355" w:type="dxa"/>
            <w:tcMar>
              <w:top w:w="0" w:type="dxa"/>
              <w:left w:w="108" w:type="dxa"/>
              <w:bottom w:w="0" w:type="dxa"/>
              <w:right w:w="108" w:type="dxa"/>
            </w:tcMar>
            <w:hideMark/>
          </w:tcPr>
          <w:p w14:paraId="4FDCC8AF"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Desktop Education mit Core CAL</w:t>
            </w:r>
          </w:p>
        </w:tc>
        <w:tc>
          <w:tcPr>
            <w:tcW w:w="5355" w:type="dxa"/>
            <w:tcMar>
              <w:top w:w="0" w:type="dxa"/>
              <w:left w:w="108" w:type="dxa"/>
              <w:bottom w:w="0" w:type="dxa"/>
              <w:right w:w="108" w:type="dxa"/>
            </w:tcMar>
            <w:hideMark/>
          </w:tcPr>
          <w:p w14:paraId="4FDCC8B0" w14:textId="76FC7F28"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Desktop Education mit Enterprise CAL Suite</w:t>
            </w:r>
            <w:r>
              <w:fldChar w:fldCharType="begin"/>
            </w:r>
            <w:r>
              <w:instrText>XE "Enterprise CAL Suite"</w:instrText>
            </w:r>
            <w:r>
              <w:fldChar w:fldCharType="end"/>
            </w:r>
          </w:p>
        </w:tc>
      </w:tr>
      <w:tr w:rsidR="00332DA2" w:rsidRPr="00717EC0" w14:paraId="4FDCC8B4" w14:textId="77777777" w:rsidTr="00725B5D">
        <w:tc>
          <w:tcPr>
            <w:tcW w:w="5355" w:type="dxa"/>
            <w:tcMar>
              <w:top w:w="0" w:type="dxa"/>
              <w:left w:w="108" w:type="dxa"/>
              <w:bottom w:w="0" w:type="dxa"/>
              <w:right w:w="108" w:type="dxa"/>
            </w:tcMar>
            <w:hideMark/>
          </w:tcPr>
          <w:p w14:paraId="4FDCC8B2"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Desktop School mit Core CAL</w:t>
            </w:r>
          </w:p>
        </w:tc>
        <w:tc>
          <w:tcPr>
            <w:tcW w:w="5355" w:type="dxa"/>
            <w:tcMar>
              <w:top w:w="0" w:type="dxa"/>
              <w:left w:w="108" w:type="dxa"/>
              <w:bottom w:w="0" w:type="dxa"/>
              <w:right w:w="108" w:type="dxa"/>
            </w:tcMar>
            <w:hideMark/>
          </w:tcPr>
          <w:p w14:paraId="4FDCC8B3" w14:textId="0515D94C"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Desktop School mit Enterprise CAL Suite</w:t>
            </w:r>
            <w:r>
              <w:fldChar w:fldCharType="begin"/>
            </w:r>
            <w:r>
              <w:instrText>XE "Enterprise CAL Suite"</w:instrText>
            </w:r>
            <w:r>
              <w:fldChar w:fldCharType="end"/>
            </w:r>
          </w:p>
        </w:tc>
      </w:tr>
      <w:tr w:rsidR="00332DA2" w:rsidRPr="00717EC0" w14:paraId="4FDCC8B7" w14:textId="77777777" w:rsidTr="00725B5D">
        <w:tc>
          <w:tcPr>
            <w:tcW w:w="5355" w:type="dxa"/>
            <w:tcMar>
              <w:top w:w="0" w:type="dxa"/>
              <w:left w:w="108" w:type="dxa"/>
              <w:bottom w:w="0" w:type="dxa"/>
              <w:right w:w="108" w:type="dxa"/>
            </w:tcMar>
            <w:hideMark/>
          </w:tcPr>
          <w:p w14:paraId="4FDCC8B5" w14:textId="77777777" w:rsidR="00332DA2" w:rsidRPr="00717EC0" w:rsidRDefault="00332DA2" w:rsidP="00332DA2">
            <w:pPr>
              <w:pStyle w:val="ProductList-Body"/>
              <w:rPr>
                <w:rFonts w:eastAsia="Calibri" w:cs="Tahoma"/>
                <w:color w:val="000000" w:themeColor="text1"/>
                <w:szCs w:val="18"/>
                <w:lang w:val="fr-FR"/>
              </w:rPr>
            </w:pPr>
            <w:r>
              <w:rPr>
                <w:rFonts w:cs="Tahoma"/>
                <w:color w:val="000000" w:themeColor="text1"/>
                <w:szCs w:val="18"/>
              </w:rPr>
              <w:t>Exchange Server Standard</w:t>
            </w:r>
          </w:p>
        </w:tc>
        <w:tc>
          <w:tcPr>
            <w:tcW w:w="5355" w:type="dxa"/>
            <w:tcMar>
              <w:top w:w="0" w:type="dxa"/>
              <w:left w:w="108" w:type="dxa"/>
              <w:bottom w:w="0" w:type="dxa"/>
              <w:right w:w="108" w:type="dxa"/>
            </w:tcMar>
            <w:hideMark/>
          </w:tcPr>
          <w:p w14:paraId="4FDCC8B6"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Exchange Server Enterprise</w:t>
            </w:r>
          </w:p>
        </w:tc>
      </w:tr>
      <w:tr w:rsidR="00332DA2" w:rsidRPr="00717EC0" w14:paraId="4FDCC8BA" w14:textId="77777777" w:rsidTr="00725B5D">
        <w:tc>
          <w:tcPr>
            <w:tcW w:w="5355" w:type="dxa"/>
            <w:tcMar>
              <w:top w:w="0" w:type="dxa"/>
              <w:left w:w="108" w:type="dxa"/>
              <w:bottom w:w="0" w:type="dxa"/>
              <w:right w:w="108" w:type="dxa"/>
            </w:tcMar>
          </w:tcPr>
          <w:p w14:paraId="4FDCC8B8" w14:textId="77777777" w:rsidR="00332DA2" w:rsidRPr="00717EC0" w:rsidRDefault="00332DA2" w:rsidP="00332DA2">
            <w:pPr>
              <w:pStyle w:val="ProductList-Body"/>
              <w:rPr>
                <w:rFonts w:cs="Tahoma"/>
                <w:color w:val="000000" w:themeColor="text1"/>
                <w:szCs w:val="18"/>
              </w:rPr>
            </w:pPr>
            <w:r>
              <w:rPr>
                <w:rFonts w:cs="Tahoma"/>
                <w:color w:val="000000" w:themeColor="text1"/>
                <w:szCs w:val="18"/>
              </w:rPr>
              <w:t>Forefront TMG Standard</w:t>
            </w:r>
          </w:p>
        </w:tc>
        <w:tc>
          <w:tcPr>
            <w:tcW w:w="5355" w:type="dxa"/>
            <w:tcMar>
              <w:top w:w="0" w:type="dxa"/>
              <w:left w:w="108" w:type="dxa"/>
              <w:bottom w:w="0" w:type="dxa"/>
              <w:right w:w="108" w:type="dxa"/>
            </w:tcMar>
          </w:tcPr>
          <w:p w14:paraId="4FDCC8B9" w14:textId="77777777" w:rsidR="00332DA2" w:rsidRPr="00717EC0" w:rsidRDefault="00332DA2" w:rsidP="00332DA2">
            <w:pPr>
              <w:pStyle w:val="ProductList-Body"/>
              <w:rPr>
                <w:rFonts w:cs="Tahoma"/>
                <w:color w:val="000000" w:themeColor="text1"/>
                <w:szCs w:val="18"/>
              </w:rPr>
            </w:pPr>
            <w:r>
              <w:rPr>
                <w:rFonts w:cs="Tahoma"/>
                <w:color w:val="000000" w:themeColor="text1"/>
                <w:szCs w:val="18"/>
              </w:rPr>
              <w:t>Forefront TMG Enterprise</w:t>
            </w:r>
          </w:p>
        </w:tc>
      </w:tr>
      <w:tr w:rsidR="00332DA2" w:rsidRPr="00717EC0" w14:paraId="4FDCC8BD" w14:textId="77777777" w:rsidTr="00725B5D">
        <w:tc>
          <w:tcPr>
            <w:tcW w:w="5355" w:type="dxa"/>
            <w:tcMar>
              <w:top w:w="0" w:type="dxa"/>
              <w:left w:w="108" w:type="dxa"/>
              <w:bottom w:w="0" w:type="dxa"/>
              <w:right w:w="108" w:type="dxa"/>
            </w:tcMar>
            <w:hideMark/>
          </w:tcPr>
          <w:p w14:paraId="4FDCC8BB"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Internet Security and Acceleration (ISA) Standard Server</w:t>
            </w:r>
          </w:p>
        </w:tc>
        <w:tc>
          <w:tcPr>
            <w:tcW w:w="5355" w:type="dxa"/>
            <w:tcMar>
              <w:top w:w="0" w:type="dxa"/>
              <w:left w:w="108" w:type="dxa"/>
              <w:bottom w:w="0" w:type="dxa"/>
              <w:right w:w="108" w:type="dxa"/>
            </w:tcMar>
            <w:hideMark/>
          </w:tcPr>
          <w:p w14:paraId="4FDCC8BC"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Internet Security and Acceleration (ISA) Enterprise Server</w:t>
            </w:r>
          </w:p>
        </w:tc>
      </w:tr>
      <w:tr w:rsidR="00332DA2" w:rsidRPr="00717EC0" w14:paraId="4FDCC8C0" w14:textId="77777777" w:rsidTr="00725B5D">
        <w:tc>
          <w:tcPr>
            <w:tcW w:w="5355" w:type="dxa"/>
            <w:tcMar>
              <w:top w:w="0" w:type="dxa"/>
              <w:left w:w="108" w:type="dxa"/>
              <w:bottom w:w="0" w:type="dxa"/>
              <w:right w:w="108" w:type="dxa"/>
            </w:tcMar>
          </w:tcPr>
          <w:p w14:paraId="4FDCC8BE" w14:textId="77777777" w:rsidR="00332DA2" w:rsidRPr="00717EC0" w:rsidRDefault="00332DA2" w:rsidP="00B8103D">
            <w:pPr>
              <w:pStyle w:val="ProductList-Body"/>
              <w:rPr>
                <w:rFonts w:cs="Tahoma"/>
                <w:color w:val="000000" w:themeColor="text1"/>
                <w:szCs w:val="18"/>
              </w:rPr>
            </w:pPr>
            <w:r>
              <w:rPr>
                <w:rFonts w:cs="Tahoma"/>
                <w:color w:val="000000" w:themeColor="text1"/>
                <w:szCs w:val="18"/>
              </w:rPr>
              <w:t>Microsoft Dynamics CRM Workgroup Server</w:t>
            </w:r>
          </w:p>
        </w:tc>
        <w:tc>
          <w:tcPr>
            <w:tcW w:w="5355" w:type="dxa"/>
            <w:tcMar>
              <w:top w:w="0" w:type="dxa"/>
              <w:left w:w="108" w:type="dxa"/>
              <w:bottom w:w="0" w:type="dxa"/>
              <w:right w:w="108" w:type="dxa"/>
            </w:tcMar>
          </w:tcPr>
          <w:p w14:paraId="4FDCC8BF" w14:textId="77777777" w:rsidR="00332DA2" w:rsidRPr="00717EC0" w:rsidRDefault="00332DA2" w:rsidP="00B8103D">
            <w:pPr>
              <w:pStyle w:val="ProductList-Body"/>
              <w:rPr>
                <w:rFonts w:cs="Tahoma"/>
                <w:color w:val="000000" w:themeColor="text1"/>
                <w:szCs w:val="18"/>
              </w:rPr>
            </w:pPr>
            <w:r>
              <w:rPr>
                <w:rFonts w:cs="Tahoma"/>
                <w:color w:val="000000" w:themeColor="text1"/>
                <w:szCs w:val="18"/>
              </w:rPr>
              <w:t>Microsoft Dynamics CRM Server</w:t>
            </w:r>
          </w:p>
        </w:tc>
      </w:tr>
      <w:tr w:rsidR="00332DA2" w:rsidRPr="00717EC0" w14:paraId="4FDCC8C3" w14:textId="77777777" w:rsidTr="00725B5D">
        <w:tc>
          <w:tcPr>
            <w:tcW w:w="5355" w:type="dxa"/>
            <w:tcMar>
              <w:top w:w="0" w:type="dxa"/>
              <w:left w:w="108" w:type="dxa"/>
              <w:bottom w:w="0" w:type="dxa"/>
              <w:right w:w="108" w:type="dxa"/>
            </w:tcMar>
            <w:hideMark/>
          </w:tcPr>
          <w:p w14:paraId="4FDCC8C1"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 xml:space="preserve">Office Standard </w:t>
            </w:r>
          </w:p>
        </w:tc>
        <w:tc>
          <w:tcPr>
            <w:tcW w:w="5355" w:type="dxa"/>
            <w:tcMar>
              <w:top w:w="0" w:type="dxa"/>
              <w:left w:w="108" w:type="dxa"/>
              <w:bottom w:w="0" w:type="dxa"/>
              <w:right w:w="108" w:type="dxa"/>
            </w:tcMar>
            <w:hideMark/>
          </w:tcPr>
          <w:p w14:paraId="4FDCC8C2" w14:textId="77777777" w:rsidR="00332DA2" w:rsidRPr="00717EC0" w:rsidRDefault="00332DA2" w:rsidP="00332DA2">
            <w:pPr>
              <w:pStyle w:val="ProductList-Body"/>
              <w:rPr>
                <w:rFonts w:eastAsia="Calibri" w:cs="Tahoma"/>
                <w:color w:val="000000" w:themeColor="text1"/>
                <w:szCs w:val="18"/>
                <w:lang w:val="fr-FR"/>
              </w:rPr>
            </w:pPr>
            <w:r>
              <w:rPr>
                <w:rFonts w:cs="Tahoma"/>
                <w:color w:val="000000" w:themeColor="text1"/>
                <w:szCs w:val="18"/>
              </w:rPr>
              <w:t xml:space="preserve">Office Professional Plus </w:t>
            </w:r>
          </w:p>
        </w:tc>
      </w:tr>
      <w:tr w:rsidR="00332DA2" w:rsidRPr="00717EC0" w14:paraId="4FDCC8C6" w14:textId="77777777" w:rsidTr="00725B5D">
        <w:tc>
          <w:tcPr>
            <w:tcW w:w="5355" w:type="dxa"/>
            <w:tcMar>
              <w:top w:w="0" w:type="dxa"/>
              <w:left w:w="108" w:type="dxa"/>
              <w:bottom w:w="0" w:type="dxa"/>
              <w:right w:w="108" w:type="dxa"/>
            </w:tcMar>
            <w:hideMark/>
          </w:tcPr>
          <w:p w14:paraId="4FDCC8C4"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Professional Desktop</w:t>
            </w:r>
          </w:p>
        </w:tc>
        <w:tc>
          <w:tcPr>
            <w:tcW w:w="5355" w:type="dxa"/>
            <w:tcMar>
              <w:top w:w="0" w:type="dxa"/>
              <w:left w:w="108" w:type="dxa"/>
              <w:bottom w:w="0" w:type="dxa"/>
              <w:right w:w="108" w:type="dxa"/>
            </w:tcMar>
            <w:hideMark/>
          </w:tcPr>
          <w:p w14:paraId="4FDCC8C5"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Enterprise Desktop</w:t>
            </w:r>
          </w:p>
        </w:tc>
      </w:tr>
      <w:tr w:rsidR="00332DA2" w:rsidRPr="00717EC0" w14:paraId="4FDCC8C9" w14:textId="77777777" w:rsidTr="00725B5D">
        <w:tc>
          <w:tcPr>
            <w:tcW w:w="5355" w:type="dxa"/>
            <w:tcMar>
              <w:top w:w="0" w:type="dxa"/>
              <w:left w:w="108" w:type="dxa"/>
              <w:bottom w:w="0" w:type="dxa"/>
              <w:right w:w="108" w:type="dxa"/>
            </w:tcMar>
            <w:hideMark/>
          </w:tcPr>
          <w:p w14:paraId="4FDCC8C7" w14:textId="77777777" w:rsidR="00332DA2" w:rsidRPr="00717EC0" w:rsidRDefault="00332DA2" w:rsidP="00332DA2">
            <w:pPr>
              <w:pStyle w:val="ProductList-Body"/>
              <w:rPr>
                <w:rFonts w:cs="Tahoma"/>
                <w:color w:val="000000" w:themeColor="text1"/>
                <w:szCs w:val="18"/>
              </w:rPr>
            </w:pPr>
            <w:r>
              <w:rPr>
                <w:rFonts w:cs="Tahoma"/>
                <w:color w:val="000000" w:themeColor="text1"/>
                <w:szCs w:val="18"/>
              </w:rPr>
              <w:t>Professional Desktop mit Microsoft</w:t>
            </w:r>
            <w:bookmarkStart w:id="1661" w:name="_Toc236810936"/>
            <w:r>
              <w:rPr>
                <w:rFonts w:cs="Tahoma"/>
                <w:color w:val="000000" w:themeColor="text1"/>
                <w:szCs w:val="18"/>
              </w:rPr>
              <w:t xml:space="preserve"> Desktop Optimization Pack </w:t>
            </w:r>
            <w:bookmarkEnd w:id="1661"/>
          </w:p>
        </w:tc>
        <w:tc>
          <w:tcPr>
            <w:tcW w:w="5355" w:type="dxa"/>
            <w:tcMar>
              <w:top w:w="0" w:type="dxa"/>
              <w:left w:w="108" w:type="dxa"/>
              <w:bottom w:w="0" w:type="dxa"/>
              <w:right w:w="108" w:type="dxa"/>
            </w:tcMar>
            <w:hideMark/>
          </w:tcPr>
          <w:p w14:paraId="4FDCC8C8" w14:textId="77777777" w:rsidR="00332DA2" w:rsidRPr="00717EC0" w:rsidRDefault="00332DA2" w:rsidP="00332DA2">
            <w:pPr>
              <w:pStyle w:val="ProductList-Body"/>
              <w:rPr>
                <w:rFonts w:cs="Tahoma"/>
                <w:color w:val="000000" w:themeColor="text1"/>
                <w:szCs w:val="18"/>
              </w:rPr>
            </w:pPr>
            <w:r>
              <w:rPr>
                <w:rFonts w:cs="Tahoma"/>
                <w:color w:val="000000" w:themeColor="text1"/>
                <w:szCs w:val="18"/>
              </w:rPr>
              <w:t>Enterprise Desktop mit Microsoft Desktop Optimization Pack</w:t>
            </w:r>
          </w:p>
        </w:tc>
      </w:tr>
      <w:tr w:rsidR="00332DA2" w:rsidRPr="00717EC0" w14:paraId="4FDCC8CC" w14:textId="77777777" w:rsidTr="00725B5D">
        <w:tc>
          <w:tcPr>
            <w:tcW w:w="5355" w:type="dxa"/>
            <w:tcMar>
              <w:top w:w="0" w:type="dxa"/>
              <w:left w:w="108" w:type="dxa"/>
              <w:bottom w:w="0" w:type="dxa"/>
              <w:right w:w="108" w:type="dxa"/>
            </w:tcMar>
            <w:hideMark/>
          </w:tcPr>
          <w:p w14:paraId="4FDCC8CA"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 xml:space="preserve">Project Standard </w:t>
            </w:r>
          </w:p>
        </w:tc>
        <w:tc>
          <w:tcPr>
            <w:tcW w:w="5355" w:type="dxa"/>
            <w:tcMar>
              <w:top w:w="0" w:type="dxa"/>
              <w:left w:w="108" w:type="dxa"/>
              <w:bottom w:w="0" w:type="dxa"/>
              <w:right w:w="108" w:type="dxa"/>
            </w:tcMar>
            <w:hideMark/>
          </w:tcPr>
          <w:p w14:paraId="4FDCC8CB"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 xml:space="preserve">Project Professional </w:t>
            </w:r>
          </w:p>
        </w:tc>
      </w:tr>
      <w:tr w:rsidR="0083582D" w:rsidRPr="00717EC0" w14:paraId="27E88432" w14:textId="77777777" w:rsidTr="00725B5D">
        <w:tc>
          <w:tcPr>
            <w:tcW w:w="5355" w:type="dxa"/>
            <w:tcMar>
              <w:top w:w="0" w:type="dxa"/>
              <w:left w:w="108" w:type="dxa"/>
              <w:bottom w:w="0" w:type="dxa"/>
              <w:right w:w="108" w:type="dxa"/>
            </w:tcMar>
          </w:tcPr>
          <w:p w14:paraId="7327999C" w14:textId="1E2444BD" w:rsidR="0083582D" w:rsidRPr="00717EC0" w:rsidRDefault="0083582D" w:rsidP="00B608EC">
            <w:pPr>
              <w:pStyle w:val="ProductList-Body"/>
              <w:rPr>
                <w:rFonts w:cs="Tahoma"/>
                <w:color w:val="000000" w:themeColor="text1"/>
                <w:szCs w:val="18"/>
              </w:rPr>
            </w:pPr>
            <w:r>
              <w:rPr>
                <w:rFonts w:cs="Tahoma"/>
                <w:color w:val="000000" w:themeColor="text1"/>
                <w:szCs w:val="18"/>
              </w:rPr>
              <w:t>SQL Parallel Data Warehouse-Core</w:t>
            </w:r>
          </w:p>
        </w:tc>
        <w:tc>
          <w:tcPr>
            <w:tcW w:w="5355" w:type="dxa"/>
            <w:tcMar>
              <w:top w:w="0" w:type="dxa"/>
              <w:left w:w="108" w:type="dxa"/>
              <w:bottom w:w="0" w:type="dxa"/>
              <w:right w:w="108" w:type="dxa"/>
            </w:tcMar>
          </w:tcPr>
          <w:p w14:paraId="513CE34B" w14:textId="3D81D744" w:rsidR="0083582D" w:rsidRPr="00717EC0" w:rsidRDefault="0083582D" w:rsidP="00B608EC">
            <w:pPr>
              <w:pStyle w:val="ProductList-Body"/>
              <w:rPr>
                <w:rFonts w:cs="Tahoma"/>
                <w:color w:val="000000" w:themeColor="text1"/>
                <w:szCs w:val="18"/>
              </w:rPr>
            </w:pPr>
            <w:r>
              <w:rPr>
                <w:rFonts w:cs="Tahoma"/>
                <w:color w:val="000000" w:themeColor="text1"/>
                <w:szCs w:val="18"/>
              </w:rPr>
              <w:t>SQL Server Enterprise Core</w:t>
            </w:r>
          </w:p>
        </w:tc>
      </w:tr>
      <w:tr w:rsidR="00332DA2" w:rsidRPr="00717EC0" w14:paraId="4FDCC8CF" w14:textId="77777777" w:rsidTr="00725B5D">
        <w:tc>
          <w:tcPr>
            <w:tcW w:w="5355" w:type="dxa"/>
            <w:tcMar>
              <w:top w:w="0" w:type="dxa"/>
              <w:left w:w="108" w:type="dxa"/>
              <w:bottom w:w="0" w:type="dxa"/>
              <w:right w:w="108" w:type="dxa"/>
            </w:tcMar>
            <w:hideMark/>
          </w:tcPr>
          <w:p w14:paraId="4FDCC8CD" w14:textId="0A9C5F60" w:rsidR="00332DA2" w:rsidRPr="00717EC0" w:rsidRDefault="00332DA2" w:rsidP="00B608EC">
            <w:pPr>
              <w:pStyle w:val="ProductList-Body"/>
              <w:rPr>
                <w:rFonts w:eastAsia="Calibri" w:cs="Tahoma"/>
                <w:color w:val="000000" w:themeColor="text1"/>
                <w:szCs w:val="18"/>
              </w:rPr>
            </w:pPr>
            <w:r>
              <w:rPr>
                <w:rFonts w:cs="Tahoma"/>
                <w:color w:val="000000" w:themeColor="text1"/>
                <w:szCs w:val="18"/>
              </w:rPr>
              <w:t>SQL Server Standard Core</w:t>
            </w:r>
          </w:p>
        </w:tc>
        <w:tc>
          <w:tcPr>
            <w:tcW w:w="5355" w:type="dxa"/>
            <w:tcMar>
              <w:top w:w="0" w:type="dxa"/>
              <w:left w:w="108" w:type="dxa"/>
              <w:bottom w:w="0" w:type="dxa"/>
              <w:right w:w="108" w:type="dxa"/>
            </w:tcMar>
            <w:hideMark/>
          </w:tcPr>
          <w:p w14:paraId="4FDCC8CE" w14:textId="2C0389D8" w:rsidR="00332DA2" w:rsidRPr="00717EC0" w:rsidRDefault="00332DA2" w:rsidP="00B608EC">
            <w:pPr>
              <w:pStyle w:val="ProductList-Body"/>
              <w:rPr>
                <w:rFonts w:eastAsia="Calibri" w:cs="Tahoma"/>
                <w:color w:val="000000" w:themeColor="text1"/>
                <w:szCs w:val="18"/>
              </w:rPr>
            </w:pPr>
            <w:r>
              <w:rPr>
                <w:rFonts w:cs="Tahoma"/>
                <w:color w:val="000000" w:themeColor="text1"/>
                <w:szCs w:val="18"/>
              </w:rPr>
              <w:t>SQL Server Enterprise Core</w:t>
            </w:r>
          </w:p>
        </w:tc>
      </w:tr>
      <w:tr w:rsidR="00332DA2" w:rsidRPr="00717EC0" w14:paraId="4FDCC8D2" w14:textId="77777777" w:rsidTr="00725B5D">
        <w:tc>
          <w:tcPr>
            <w:tcW w:w="5355" w:type="dxa"/>
            <w:tcMar>
              <w:top w:w="0" w:type="dxa"/>
              <w:left w:w="108" w:type="dxa"/>
              <w:bottom w:w="0" w:type="dxa"/>
              <w:right w:w="108" w:type="dxa"/>
            </w:tcMar>
            <w:hideMark/>
          </w:tcPr>
          <w:p w14:paraId="4FDCC8D0" w14:textId="1ECBDE24"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SQL Server Standard</w:t>
            </w:r>
          </w:p>
        </w:tc>
        <w:tc>
          <w:tcPr>
            <w:tcW w:w="5355" w:type="dxa"/>
            <w:tcMar>
              <w:top w:w="0" w:type="dxa"/>
              <w:left w:w="108" w:type="dxa"/>
              <w:bottom w:w="0" w:type="dxa"/>
              <w:right w:w="108" w:type="dxa"/>
            </w:tcMar>
            <w:hideMark/>
          </w:tcPr>
          <w:p w14:paraId="4FDCC8D1" w14:textId="0E15C72D"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SQL Server Business Intelligence</w:t>
            </w:r>
          </w:p>
        </w:tc>
      </w:tr>
      <w:tr w:rsidR="00332DA2" w:rsidRPr="00717EC0" w14:paraId="4FDCC8D5" w14:textId="77777777" w:rsidTr="00725B5D">
        <w:tc>
          <w:tcPr>
            <w:tcW w:w="5355" w:type="dxa"/>
            <w:tcMar>
              <w:top w:w="0" w:type="dxa"/>
              <w:left w:w="108" w:type="dxa"/>
              <w:bottom w:w="0" w:type="dxa"/>
              <w:right w:w="108" w:type="dxa"/>
            </w:tcMar>
            <w:hideMark/>
          </w:tcPr>
          <w:p w14:paraId="4FDCC8D3" w14:textId="77777777" w:rsidR="00332DA2" w:rsidRPr="00717EC0" w:rsidRDefault="00B8103D" w:rsidP="00332DA2">
            <w:pPr>
              <w:pStyle w:val="ProductList-Body"/>
              <w:rPr>
                <w:rFonts w:eastAsia="Calibri" w:cs="Tahoma"/>
                <w:color w:val="000000" w:themeColor="text1"/>
                <w:szCs w:val="18"/>
              </w:rPr>
            </w:pPr>
            <w:r>
              <w:rPr>
                <w:rFonts w:cs="Tahoma"/>
                <w:color w:val="000000" w:themeColor="text1"/>
                <w:szCs w:val="18"/>
              </w:rPr>
              <w:t>System Center Standard</w:t>
            </w:r>
          </w:p>
        </w:tc>
        <w:tc>
          <w:tcPr>
            <w:tcW w:w="5355" w:type="dxa"/>
            <w:tcMar>
              <w:top w:w="0" w:type="dxa"/>
              <w:left w:w="108" w:type="dxa"/>
              <w:bottom w:w="0" w:type="dxa"/>
              <w:right w:w="108" w:type="dxa"/>
            </w:tcMar>
            <w:hideMark/>
          </w:tcPr>
          <w:p w14:paraId="4FDCC8D4" w14:textId="77777777" w:rsidR="00332DA2" w:rsidRPr="00717EC0" w:rsidRDefault="00332DA2" w:rsidP="00B8103D">
            <w:pPr>
              <w:pStyle w:val="ProductList-Body"/>
              <w:rPr>
                <w:rFonts w:eastAsia="Calibri" w:cs="Tahoma"/>
                <w:color w:val="000000" w:themeColor="text1"/>
                <w:szCs w:val="18"/>
              </w:rPr>
            </w:pPr>
            <w:r>
              <w:rPr>
                <w:rFonts w:cs="Tahoma"/>
                <w:color w:val="000000" w:themeColor="text1"/>
                <w:szCs w:val="18"/>
              </w:rPr>
              <w:t>System Center Datacenter</w:t>
            </w:r>
          </w:p>
        </w:tc>
      </w:tr>
      <w:tr w:rsidR="00332DA2" w:rsidRPr="00717EC0" w14:paraId="4FDCC8D8" w14:textId="77777777" w:rsidTr="00725B5D">
        <w:tc>
          <w:tcPr>
            <w:tcW w:w="5355" w:type="dxa"/>
            <w:tcMar>
              <w:top w:w="0" w:type="dxa"/>
              <w:left w:w="108" w:type="dxa"/>
              <w:bottom w:w="0" w:type="dxa"/>
              <w:right w:w="108" w:type="dxa"/>
            </w:tcMar>
            <w:hideMark/>
          </w:tcPr>
          <w:p w14:paraId="4FDCC8D6" w14:textId="7486B062"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Visio Standard</w:t>
            </w:r>
          </w:p>
        </w:tc>
        <w:tc>
          <w:tcPr>
            <w:tcW w:w="5355" w:type="dxa"/>
            <w:tcMar>
              <w:top w:w="0" w:type="dxa"/>
              <w:left w:w="108" w:type="dxa"/>
              <w:bottom w:w="0" w:type="dxa"/>
              <w:right w:w="108" w:type="dxa"/>
            </w:tcMar>
            <w:hideMark/>
          </w:tcPr>
          <w:p w14:paraId="4FDCC8D7" w14:textId="6E2991CA"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Visio Professional</w:t>
            </w:r>
          </w:p>
        </w:tc>
      </w:tr>
      <w:tr w:rsidR="00332DA2" w:rsidRPr="00717EC0" w14:paraId="4FDCC8DB" w14:textId="77777777" w:rsidTr="00725B5D">
        <w:tc>
          <w:tcPr>
            <w:tcW w:w="5355" w:type="dxa"/>
            <w:tcMar>
              <w:top w:w="0" w:type="dxa"/>
              <w:left w:w="108" w:type="dxa"/>
              <w:bottom w:w="0" w:type="dxa"/>
              <w:right w:w="108" w:type="dxa"/>
            </w:tcMar>
            <w:hideMark/>
          </w:tcPr>
          <w:p w14:paraId="4FDCC8D9"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Visual Studio Professional mit MSDN</w:t>
            </w:r>
          </w:p>
        </w:tc>
        <w:tc>
          <w:tcPr>
            <w:tcW w:w="5355" w:type="dxa"/>
            <w:tcMar>
              <w:top w:w="0" w:type="dxa"/>
              <w:left w:w="108" w:type="dxa"/>
              <w:bottom w:w="0" w:type="dxa"/>
              <w:right w:w="108" w:type="dxa"/>
            </w:tcMar>
            <w:hideMark/>
          </w:tcPr>
          <w:p w14:paraId="4FDCC8DA"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Visual Studio Premium mit MSDN</w:t>
            </w:r>
          </w:p>
        </w:tc>
      </w:tr>
      <w:tr w:rsidR="00332DA2" w:rsidRPr="00717EC0" w14:paraId="4FDCC8DE" w14:textId="77777777" w:rsidTr="00725B5D">
        <w:tc>
          <w:tcPr>
            <w:tcW w:w="5355" w:type="dxa"/>
            <w:tcMar>
              <w:top w:w="0" w:type="dxa"/>
              <w:left w:w="108" w:type="dxa"/>
              <w:bottom w:w="0" w:type="dxa"/>
              <w:right w:w="108" w:type="dxa"/>
            </w:tcMar>
            <w:hideMark/>
          </w:tcPr>
          <w:p w14:paraId="4FDCC8DC"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Visual Studio Premium mit MSDN</w:t>
            </w:r>
          </w:p>
        </w:tc>
        <w:tc>
          <w:tcPr>
            <w:tcW w:w="5355" w:type="dxa"/>
            <w:tcMar>
              <w:top w:w="0" w:type="dxa"/>
              <w:left w:w="108" w:type="dxa"/>
              <w:bottom w:w="0" w:type="dxa"/>
              <w:right w:w="108" w:type="dxa"/>
            </w:tcMar>
            <w:hideMark/>
          </w:tcPr>
          <w:p w14:paraId="4FDCC8DD"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Visual Studio Ultimate mit MSDN</w:t>
            </w:r>
          </w:p>
        </w:tc>
      </w:tr>
      <w:tr w:rsidR="00332DA2" w:rsidRPr="00717EC0" w14:paraId="4FDCC8E1" w14:textId="77777777" w:rsidTr="00725B5D">
        <w:tc>
          <w:tcPr>
            <w:tcW w:w="5355" w:type="dxa"/>
            <w:tcMar>
              <w:top w:w="0" w:type="dxa"/>
              <w:left w:w="108" w:type="dxa"/>
              <w:bottom w:w="0" w:type="dxa"/>
              <w:right w:w="108" w:type="dxa"/>
            </w:tcMar>
            <w:hideMark/>
          </w:tcPr>
          <w:p w14:paraId="4FDCC8DF"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Visual Studio Test Professional mit MSDN</w:t>
            </w:r>
          </w:p>
        </w:tc>
        <w:tc>
          <w:tcPr>
            <w:tcW w:w="5355" w:type="dxa"/>
            <w:tcMar>
              <w:top w:w="0" w:type="dxa"/>
              <w:left w:w="108" w:type="dxa"/>
              <w:bottom w:w="0" w:type="dxa"/>
              <w:right w:w="108" w:type="dxa"/>
            </w:tcMar>
            <w:hideMark/>
          </w:tcPr>
          <w:p w14:paraId="4FDCC8E0" w14:textId="77777777" w:rsidR="00332DA2" w:rsidRPr="00717EC0" w:rsidRDefault="00332DA2" w:rsidP="00332DA2">
            <w:pPr>
              <w:pStyle w:val="ProductList-Body"/>
              <w:rPr>
                <w:rFonts w:eastAsia="Calibri" w:cs="Tahoma"/>
                <w:color w:val="000000" w:themeColor="text1"/>
                <w:szCs w:val="18"/>
              </w:rPr>
            </w:pPr>
            <w:r>
              <w:rPr>
                <w:rFonts w:cs="Tahoma"/>
                <w:color w:val="000000" w:themeColor="text1"/>
                <w:szCs w:val="18"/>
              </w:rPr>
              <w:t>Visual Studio Premium mit MSDN</w:t>
            </w:r>
          </w:p>
        </w:tc>
      </w:tr>
      <w:tr w:rsidR="00332DA2" w:rsidRPr="00717EC0" w14:paraId="4FDCC8E4" w14:textId="77777777" w:rsidTr="00725B5D">
        <w:tc>
          <w:tcPr>
            <w:tcW w:w="5355" w:type="dxa"/>
            <w:tcMar>
              <w:top w:w="0" w:type="dxa"/>
              <w:left w:w="108" w:type="dxa"/>
              <w:bottom w:w="0" w:type="dxa"/>
              <w:right w:w="108" w:type="dxa"/>
            </w:tcMar>
            <w:hideMark/>
          </w:tcPr>
          <w:p w14:paraId="4FDCC8E2" w14:textId="42C0C223" w:rsidR="00332DA2" w:rsidRPr="00717EC0" w:rsidRDefault="00332DA2" w:rsidP="00B608EC">
            <w:pPr>
              <w:pStyle w:val="ProductList-Body"/>
              <w:rPr>
                <w:rFonts w:eastAsia="Calibri" w:cs="Tahoma"/>
                <w:color w:val="000000" w:themeColor="text1"/>
                <w:szCs w:val="18"/>
              </w:rPr>
            </w:pPr>
            <w:r>
              <w:rPr>
                <w:rFonts w:cs="Tahoma"/>
                <w:color w:val="000000" w:themeColor="text1"/>
                <w:szCs w:val="18"/>
              </w:rPr>
              <w:t>Windows Server Standard</w:t>
            </w:r>
          </w:p>
        </w:tc>
        <w:tc>
          <w:tcPr>
            <w:tcW w:w="5355" w:type="dxa"/>
            <w:tcMar>
              <w:top w:w="0" w:type="dxa"/>
              <w:left w:w="108" w:type="dxa"/>
              <w:bottom w:w="0" w:type="dxa"/>
              <w:right w:w="108" w:type="dxa"/>
            </w:tcMar>
            <w:hideMark/>
          </w:tcPr>
          <w:p w14:paraId="4FDCC8E3" w14:textId="1724BFC5" w:rsidR="00332DA2" w:rsidRPr="00717EC0" w:rsidRDefault="00332DA2" w:rsidP="00B608EC">
            <w:pPr>
              <w:pStyle w:val="ProductList-Body"/>
              <w:rPr>
                <w:rFonts w:eastAsia="Calibri" w:cs="Tahoma"/>
                <w:color w:val="000000" w:themeColor="text1"/>
                <w:szCs w:val="18"/>
              </w:rPr>
            </w:pPr>
            <w:r>
              <w:rPr>
                <w:rFonts w:cs="Tahoma"/>
                <w:color w:val="000000" w:themeColor="text1"/>
                <w:szCs w:val="18"/>
              </w:rPr>
              <w:t>Windows Server Datacenter</w:t>
            </w:r>
          </w:p>
        </w:tc>
      </w:tr>
    </w:tbl>
    <w:p w14:paraId="4FDCC8E5" w14:textId="77777777" w:rsidR="009A0C93" w:rsidRPr="00C83987" w:rsidRDefault="009A0C93" w:rsidP="004F3C6D">
      <w:pPr>
        <w:pStyle w:val="ProductList-Body"/>
      </w:pPr>
    </w:p>
    <w:p w14:paraId="4FDCC8E6" w14:textId="77777777" w:rsidR="001E32A0" w:rsidRPr="00C83987" w:rsidRDefault="001E32A0" w:rsidP="004F3C6D">
      <w:pPr>
        <w:pStyle w:val="ProductList-Body"/>
      </w:pPr>
    </w:p>
    <w:p w14:paraId="4FDCC8E7" w14:textId="77777777" w:rsidR="006B2591" w:rsidRDefault="006B2591" w:rsidP="004F3C6D">
      <w:pPr>
        <w:pStyle w:val="ProductList-Body"/>
        <w:sectPr w:rsidR="006B2591" w:rsidSect="00F20AFE">
          <w:footerReference w:type="default" r:id="rId84"/>
          <w:pgSz w:w="12240" w:h="15840"/>
          <w:pgMar w:top="1440" w:right="720" w:bottom="1440" w:left="720" w:header="720" w:footer="720" w:gutter="0"/>
          <w:cols w:space="720"/>
          <w:docGrid w:linePitch="360"/>
        </w:sectPr>
      </w:pPr>
    </w:p>
    <w:p w14:paraId="4FDCC8E8" w14:textId="77777777" w:rsidR="009A0C93" w:rsidRPr="00C83987" w:rsidRDefault="006B2591" w:rsidP="00661180">
      <w:pPr>
        <w:pStyle w:val="ProductList-SectionHeading"/>
        <w:outlineLvl w:val="0"/>
      </w:pPr>
      <w:bookmarkStart w:id="1662" w:name="Services"/>
      <w:bookmarkStart w:id="1663" w:name="_Toc378147684"/>
      <w:bookmarkStart w:id="1664" w:name="_Toc378151581"/>
      <w:bookmarkStart w:id="1665" w:name="_Toc379797460"/>
      <w:bookmarkStart w:id="1666" w:name="_Toc380513496"/>
      <w:bookmarkStart w:id="1667" w:name="_Toc380655545"/>
      <w:bookmarkStart w:id="1668" w:name="_Toc420053851"/>
      <w:r>
        <w:t>Services</w:t>
      </w:r>
      <w:bookmarkEnd w:id="1662"/>
      <w:bookmarkEnd w:id="1663"/>
      <w:bookmarkEnd w:id="1664"/>
      <w:bookmarkEnd w:id="1665"/>
      <w:bookmarkEnd w:id="1666"/>
      <w:bookmarkEnd w:id="1667"/>
      <w:bookmarkEnd w:id="1668"/>
    </w:p>
    <w:p w14:paraId="4FDCC8E9" w14:textId="77777777" w:rsidR="00DB5001" w:rsidRPr="00C83987" w:rsidRDefault="00DB5001" w:rsidP="00DB5001">
      <w:pPr>
        <w:pStyle w:val="ProductList-Body"/>
      </w:pPr>
      <w:bookmarkStart w:id="1669" w:name="_Toc378147685"/>
      <w:bookmarkStart w:id="1670" w:name="_Toc378151582"/>
      <w:r>
        <w:t xml:space="preserve">Die Abschnitte unten enthalten eine detaillierte Beschreibung der Services, die Kunden erwerben können. </w:t>
      </w:r>
    </w:p>
    <w:p w14:paraId="4FDCC8EA" w14:textId="77777777" w:rsidR="00DB5001" w:rsidRPr="00C83987" w:rsidRDefault="00DB5001" w:rsidP="00DB5001">
      <w:pPr>
        <w:pStyle w:val="ProductList-Body"/>
      </w:pPr>
      <w:r>
        <w:t>Die Verfügbarkeit der folgenden Angebote variiert je nach Region und Volumenlizenzprogramm. Einige Angebote sind möglicherweise für Verwaltungseinrichtungen nicht verfügbar, wobei bestimmte eingeschränkte Ausnahmen auf Pilotbasis gelten. Für Informationen bezüglich der Verfügbarkeit eines bestimmten Angebots sollten sich Kunden an ihren Handelspartner oder Microsoft-Kundenbetreuer wenden.</w:t>
      </w:r>
    </w:p>
    <w:p w14:paraId="4FDCC8EB" w14:textId="77777777" w:rsidR="00DB5001" w:rsidRPr="00C83987" w:rsidRDefault="00DB5001" w:rsidP="00DB5001">
      <w:pPr>
        <w:pStyle w:val="ProductList-Body"/>
      </w:pPr>
    </w:p>
    <w:p w14:paraId="4FDCC8EC" w14:textId="77777777" w:rsidR="009A0C93" w:rsidRPr="00C83987" w:rsidRDefault="00FA00BF" w:rsidP="002E202B">
      <w:pPr>
        <w:pStyle w:val="ProductList-Offering1Heading"/>
        <w:outlineLvl w:val="1"/>
      </w:pPr>
      <w:bookmarkStart w:id="1671" w:name="_Toc379797461"/>
      <w:bookmarkStart w:id="1672" w:name="_Toc380513497"/>
      <w:bookmarkStart w:id="1673" w:name="_Toc380655546"/>
      <w:bookmarkStart w:id="1674" w:name="_Toc420053852"/>
      <w:r>
        <w:t>Microsoft Premier Support-Angebote</w:t>
      </w:r>
      <w:bookmarkEnd w:id="1669"/>
      <w:bookmarkEnd w:id="1670"/>
      <w:bookmarkEnd w:id="1671"/>
      <w:bookmarkEnd w:id="1672"/>
      <w:bookmarkEnd w:id="1673"/>
      <w:bookmarkEnd w:id="1674"/>
    </w:p>
    <w:tbl>
      <w:tblPr>
        <w:tblW w:w="1053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0"/>
        <w:gridCol w:w="1710"/>
        <w:gridCol w:w="1710"/>
        <w:gridCol w:w="1710"/>
        <w:gridCol w:w="1710"/>
      </w:tblGrid>
      <w:tr w:rsidR="00A41808" w:rsidRPr="00B40E4C" w14:paraId="4FDCC8F2" w14:textId="77777777" w:rsidTr="00725B5D">
        <w:trPr>
          <w:tblHeader/>
        </w:trPr>
        <w:tc>
          <w:tcPr>
            <w:tcW w:w="3690" w:type="dxa"/>
            <w:shd w:val="clear" w:color="auto" w:fill="0072C6"/>
            <w:vAlign w:val="center"/>
          </w:tcPr>
          <w:p w14:paraId="4FDCC8ED" w14:textId="77777777" w:rsidR="00A41808" w:rsidRPr="00A41808" w:rsidRDefault="00A41808" w:rsidP="00A41808">
            <w:pPr>
              <w:pStyle w:val="ProductList-Body"/>
              <w:rPr>
                <w:color w:val="FFFFFF" w:themeColor="background1"/>
              </w:rPr>
            </w:pPr>
            <w:r>
              <w:rPr>
                <w:color w:val="FFFFFF" w:themeColor="background1"/>
              </w:rPr>
              <w:t xml:space="preserve">Bereich </w:t>
            </w:r>
            <w:r>
              <w:rPr>
                <w:color w:val="FFFFFF" w:themeColor="background1"/>
                <w:vertAlign w:val="superscript"/>
              </w:rPr>
              <w:t>1</w:t>
            </w:r>
          </w:p>
        </w:tc>
        <w:tc>
          <w:tcPr>
            <w:tcW w:w="1710" w:type="dxa"/>
            <w:shd w:val="clear" w:color="auto" w:fill="0072C6"/>
            <w:vAlign w:val="center"/>
          </w:tcPr>
          <w:p w14:paraId="4FDCC8EE" w14:textId="77777777" w:rsidR="00A41808" w:rsidRPr="00A41808" w:rsidRDefault="00A41808" w:rsidP="00A41808">
            <w:pPr>
              <w:pStyle w:val="ProductList-Body"/>
              <w:rPr>
                <w:color w:val="FFFFFF" w:themeColor="background1"/>
              </w:rPr>
            </w:pPr>
            <w:r>
              <w:rPr>
                <w:color w:val="FFFFFF" w:themeColor="background1"/>
              </w:rPr>
              <w:t>Premier Core</w:t>
            </w:r>
          </w:p>
        </w:tc>
        <w:tc>
          <w:tcPr>
            <w:tcW w:w="1710" w:type="dxa"/>
            <w:shd w:val="clear" w:color="auto" w:fill="0072C6"/>
          </w:tcPr>
          <w:p w14:paraId="4FDCC8EF" w14:textId="77777777" w:rsidR="00A41808" w:rsidRPr="00A41808" w:rsidRDefault="00A41808" w:rsidP="00A41808">
            <w:pPr>
              <w:pStyle w:val="ProductList-Body"/>
              <w:rPr>
                <w:color w:val="FFFFFF" w:themeColor="background1"/>
              </w:rPr>
            </w:pPr>
            <w:r>
              <w:rPr>
                <w:color w:val="FFFFFF" w:themeColor="background1"/>
              </w:rPr>
              <w:t>Premier Foundation</w:t>
            </w:r>
          </w:p>
        </w:tc>
        <w:tc>
          <w:tcPr>
            <w:tcW w:w="1710" w:type="dxa"/>
            <w:shd w:val="clear" w:color="auto" w:fill="0072C6"/>
            <w:vAlign w:val="center"/>
          </w:tcPr>
          <w:p w14:paraId="4FDCC8F0" w14:textId="77777777" w:rsidR="00A41808" w:rsidRPr="00A41808" w:rsidRDefault="00A41808" w:rsidP="00A41808">
            <w:pPr>
              <w:pStyle w:val="ProductList-Body"/>
              <w:rPr>
                <w:color w:val="FFFFFF" w:themeColor="background1"/>
              </w:rPr>
            </w:pPr>
            <w:r>
              <w:rPr>
                <w:color w:val="FFFFFF" w:themeColor="background1"/>
              </w:rPr>
              <w:t>Premier Standard</w:t>
            </w:r>
          </w:p>
        </w:tc>
        <w:tc>
          <w:tcPr>
            <w:tcW w:w="1710" w:type="dxa"/>
            <w:shd w:val="clear" w:color="auto" w:fill="0072C6"/>
            <w:vAlign w:val="center"/>
          </w:tcPr>
          <w:p w14:paraId="4FDCC8F1" w14:textId="77777777" w:rsidR="00A41808" w:rsidRPr="00A41808" w:rsidRDefault="00A41808" w:rsidP="00A41808">
            <w:pPr>
              <w:pStyle w:val="ProductList-Body"/>
              <w:rPr>
                <w:color w:val="FFFFFF" w:themeColor="background1"/>
              </w:rPr>
            </w:pPr>
            <w:r>
              <w:rPr>
                <w:color w:val="FFFFFF" w:themeColor="background1"/>
              </w:rPr>
              <w:t>Premier Plus</w:t>
            </w:r>
          </w:p>
        </w:tc>
      </w:tr>
      <w:tr w:rsidR="004A3FA6" w:rsidRPr="00B40E4C" w14:paraId="4FDCC8F8" w14:textId="77777777" w:rsidTr="00725B5D">
        <w:tc>
          <w:tcPr>
            <w:tcW w:w="3690" w:type="dxa"/>
            <w:vAlign w:val="center"/>
          </w:tcPr>
          <w:p w14:paraId="4FDCC8F3" w14:textId="77777777" w:rsidR="004A3FA6" w:rsidRPr="00B40E4C" w:rsidRDefault="004A3FA6" w:rsidP="004A3FA6">
            <w:pPr>
              <w:pStyle w:val="ProductList-Body"/>
              <w:rPr>
                <w:color w:val="000000"/>
              </w:rPr>
            </w:pPr>
            <w:r>
              <w:rPr>
                <w:color w:val="000000"/>
              </w:rPr>
              <w:t xml:space="preserve">Support Account Management </w:t>
            </w:r>
          </w:p>
        </w:tc>
        <w:tc>
          <w:tcPr>
            <w:tcW w:w="1710" w:type="dxa"/>
          </w:tcPr>
          <w:p w14:paraId="4FDCC8F4" w14:textId="2F487DE2"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8F5" w14:textId="0B120F7C"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8F6" w14:textId="4EE8CD5B"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8F7" w14:textId="541AF692" w:rsidR="004A3FA6" w:rsidRPr="00B40E4C" w:rsidRDefault="004A3FA6" w:rsidP="004A3FA6">
            <w:pPr>
              <w:pStyle w:val="ProductList-Body"/>
              <w:rPr>
                <w:color w:val="000000"/>
              </w:rPr>
            </w:pPr>
            <w:r>
              <w:rPr>
                <w:rFonts w:ascii="Wingdings" w:hAnsi="Wingdings" w:cs="Wingdings"/>
                <w:sz w:val="20"/>
                <w:szCs w:val="20"/>
              </w:rPr>
              <w:t></w:t>
            </w:r>
          </w:p>
        </w:tc>
      </w:tr>
      <w:tr w:rsidR="00A41808" w:rsidRPr="00B40E4C" w14:paraId="4FDCC8FE" w14:textId="77777777" w:rsidTr="00725B5D">
        <w:tc>
          <w:tcPr>
            <w:tcW w:w="3690" w:type="dxa"/>
            <w:vAlign w:val="center"/>
          </w:tcPr>
          <w:p w14:paraId="4FDCC8F9" w14:textId="77777777" w:rsidR="00A41808" w:rsidRPr="00B40E4C" w:rsidRDefault="00A41808" w:rsidP="00A41808">
            <w:pPr>
              <w:pStyle w:val="ProductList-Body"/>
              <w:rPr>
                <w:color w:val="000000"/>
              </w:rPr>
            </w:pPr>
            <w:r>
              <w:rPr>
                <w:color w:val="000000"/>
              </w:rPr>
              <w:t>Accountprofilerstellung &amp; Berichterstattung</w:t>
            </w:r>
          </w:p>
        </w:tc>
        <w:tc>
          <w:tcPr>
            <w:tcW w:w="1710" w:type="dxa"/>
            <w:vAlign w:val="center"/>
          </w:tcPr>
          <w:p w14:paraId="4FDCC8FA" w14:textId="77777777" w:rsidR="00A41808" w:rsidRPr="00B40E4C" w:rsidRDefault="00A41808" w:rsidP="00A41808">
            <w:pPr>
              <w:pStyle w:val="ProductList-Body"/>
              <w:rPr>
                <w:color w:val="000000"/>
              </w:rPr>
            </w:pPr>
            <w:r>
              <w:rPr>
                <w:color w:val="000000"/>
              </w:rPr>
              <w:t>Monatlich</w:t>
            </w:r>
          </w:p>
        </w:tc>
        <w:tc>
          <w:tcPr>
            <w:tcW w:w="1710" w:type="dxa"/>
            <w:vAlign w:val="center"/>
          </w:tcPr>
          <w:p w14:paraId="4FDCC8FB" w14:textId="77777777" w:rsidR="00A41808" w:rsidRPr="00B40E4C" w:rsidRDefault="00A41808" w:rsidP="00A41808">
            <w:pPr>
              <w:pStyle w:val="ProductList-Body"/>
              <w:rPr>
                <w:color w:val="000000"/>
              </w:rPr>
            </w:pPr>
            <w:r>
              <w:rPr>
                <w:color w:val="000000"/>
              </w:rPr>
              <w:t>Monatlich</w:t>
            </w:r>
          </w:p>
        </w:tc>
        <w:tc>
          <w:tcPr>
            <w:tcW w:w="1710" w:type="dxa"/>
            <w:vAlign w:val="center"/>
          </w:tcPr>
          <w:p w14:paraId="4FDCC8FC" w14:textId="77777777" w:rsidR="00A41808" w:rsidRPr="00B40E4C" w:rsidRDefault="00A41808" w:rsidP="00A41808">
            <w:pPr>
              <w:pStyle w:val="ProductList-Body"/>
              <w:rPr>
                <w:color w:val="000000"/>
              </w:rPr>
            </w:pPr>
            <w:r>
              <w:rPr>
                <w:color w:val="000000"/>
              </w:rPr>
              <w:t>Monatlich</w:t>
            </w:r>
          </w:p>
        </w:tc>
        <w:tc>
          <w:tcPr>
            <w:tcW w:w="1710" w:type="dxa"/>
            <w:vAlign w:val="center"/>
          </w:tcPr>
          <w:p w14:paraId="4FDCC8FD" w14:textId="77777777" w:rsidR="00A41808" w:rsidRPr="00B40E4C" w:rsidRDefault="00A41808" w:rsidP="00A41808">
            <w:pPr>
              <w:pStyle w:val="ProductList-Body"/>
              <w:rPr>
                <w:color w:val="000000"/>
              </w:rPr>
            </w:pPr>
            <w:r>
              <w:rPr>
                <w:color w:val="000000"/>
              </w:rPr>
              <w:t>Monatlich</w:t>
            </w:r>
          </w:p>
        </w:tc>
      </w:tr>
      <w:tr w:rsidR="00A41808" w:rsidRPr="00B40E4C" w14:paraId="4FDCC904" w14:textId="77777777" w:rsidTr="00725B5D">
        <w:tc>
          <w:tcPr>
            <w:tcW w:w="3690" w:type="dxa"/>
            <w:vAlign w:val="center"/>
          </w:tcPr>
          <w:p w14:paraId="4FDCC8FF" w14:textId="77777777" w:rsidR="00A41808" w:rsidRPr="00B40E4C" w:rsidRDefault="00A41808" w:rsidP="00A41808">
            <w:pPr>
              <w:pStyle w:val="ProductList-Body"/>
              <w:rPr>
                <w:color w:val="000000"/>
              </w:rPr>
            </w:pPr>
            <w:r>
              <w:rPr>
                <w:color w:val="000000"/>
              </w:rPr>
              <w:t>Supportunterstützung (jährlich zugeteilte Stunden)</w:t>
            </w:r>
          </w:p>
        </w:tc>
        <w:tc>
          <w:tcPr>
            <w:tcW w:w="1710" w:type="dxa"/>
            <w:vAlign w:val="center"/>
          </w:tcPr>
          <w:p w14:paraId="4FDCC900" w14:textId="77777777" w:rsidR="00A41808" w:rsidRPr="00B40E4C" w:rsidRDefault="00A41808" w:rsidP="00A41808">
            <w:pPr>
              <w:pStyle w:val="ProductList-Body"/>
              <w:rPr>
                <w:color w:val="000000"/>
              </w:rPr>
            </w:pPr>
            <w:r>
              <w:rPr>
                <w:color w:val="000000"/>
              </w:rPr>
              <w:t>Bis zu 10 Stunden</w:t>
            </w:r>
          </w:p>
        </w:tc>
        <w:tc>
          <w:tcPr>
            <w:tcW w:w="1710" w:type="dxa"/>
          </w:tcPr>
          <w:p w14:paraId="4FDCC901" w14:textId="77777777" w:rsidR="00A41808" w:rsidRPr="00B40E4C" w:rsidRDefault="00A41808" w:rsidP="00A41808">
            <w:pPr>
              <w:pStyle w:val="ProductList-Body"/>
              <w:rPr>
                <w:color w:val="000000"/>
              </w:rPr>
            </w:pPr>
            <w:r>
              <w:rPr>
                <w:color w:val="000000"/>
              </w:rPr>
              <w:t>Bis zu 10 Stunden</w:t>
            </w:r>
            <w:r>
              <w:rPr>
                <w:color w:val="000000"/>
              </w:rPr>
              <w:br/>
              <w:t>+ 1 Systemdiagnose</w:t>
            </w:r>
            <w:r>
              <w:rPr>
                <w:color w:val="000000"/>
              </w:rPr>
              <w:br/>
              <w:t>+ 1 Workshop</w:t>
            </w:r>
          </w:p>
        </w:tc>
        <w:tc>
          <w:tcPr>
            <w:tcW w:w="1710" w:type="dxa"/>
            <w:vAlign w:val="center"/>
          </w:tcPr>
          <w:p w14:paraId="4FDCC902" w14:textId="77777777" w:rsidR="00A41808" w:rsidRPr="00B40E4C" w:rsidRDefault="00A41808" w:rsidP="00A41808">
            <w:pPr>
              <w:pStyle w:val="ProductList-Body"/>
              <w:rPr>
                <w:color w:val="000000"/>
              </w:rPr>
            </w:pPr>
            <w:r>
              <w:rPr>
                <w:color w:val="000000"/>
              </w:rPr>
              <w:t>Bis zu 120 Stunden</w:t>
            </w:r>
          </w:p>
        </w:tc>
        <w:tc>
          <w:tcPr>
            <w:tcW w:w="1710" w:type="dxa"/>
            <w:vAlign w:val="center"/>
          </w:tcPr>
          <w:p w14:paraId="4FDCC903" w14:textId="77777777" w:rsidR="00A41808" w:rsidRPr="00B40E4C" w:rsidRDefault="00A41808" w:rsidP="00A41808">
            <w:pPr>
              <w:pStyle w:val="ProductList-Body"/>
              <w:rPr>
                <w:color w:val="000000"/>
              </w:rPr>
            </w:pPr>
            <w:r>
              <w:rPr>
                <w:color w:val="000000"/>
              </w:rPr>
              <w:t>Bis zu 160 Stunden</w:t>
            </w:r>
          </w:p>
        </w:tc>
      </w:tr>
      <w:tr w:rsidR="00A41808" w:rsidRPr="00B40E4C" w14:paraId="4FDCC90A" w14:textId="77777777" w:rsidTr="00725B5D">
        <w:tc>
          <w:tcPr>
            <w:tcW w:w="3690" w:type="dxa"/>
            <w:vAlign w:val="center"/>
          </w:tcPr>
          <w:p w14:paraId="4FDCC905" w14:textId="77777777" w:rsidR="00A41808" w:rsidRPr="00B40E4C" w:rsidRDefault="00A41808" w:rsidP="00A41808">
            <w:pPr>
              <w:pStyle w:val="ProductList-Body"/>
              <w:rPr>
                <w:color w:val="000000"/>
              </w:rPr>
            </w:pPr>
            <w:r>
              <w:rPr>
                <w:color w:val="000000"/>
              </w:rPr>
              <w:t>Problembehebungssupport (jährlich zugeteilt)</w:t>
            </w:r>
          </w:p>
        </w:tc>
        <w:tc>
          <w:tcPr>
            <w:tcW w:w="1710" w:type="dxa"/>
            <w:vAlign w:val="center"/>
          </w:tcPr>
          <w:p w14:paraId="4FDCC906" w14:textId="77777777" w:rsidR="00A41808" w:rsidRPr="00B40E4C" w:rsidRDefault="00A41808" w:rsidP="00A41808">
            <w:pPr>
              <w:pStyle w:val="ProductList-Body"/>
              <w:rPr>
                <w:color w:val="000000"/>
              </w:rPr>
            </w:pPr>
            <w:r>
              <w:rPr>
                <w:color w:val="000000"/>
              </w:rPr>
              <w:t>Bis zu 40 Stunden</w:t>
            </w:r>
          </w:p>
        </w:tc>
        <w:tc>
          <w:tcPr>
            <w:tcW w:w="1710" w:type="dxa"/>
          </w:tcPr>
          <w:p w14:paraId="4FDCC907" w14:textId="77777777" w:rsidR="00A41808" w:rsidRPr="00B40E4C" w:rsidRDefault="00A41808" w:rsidP="00A41808">
            <w:pPr>
              <w:pStyle w:val="ProductList-Body"/>
              <w:rPr>
                <w:color w:val="000000"/>
              </w:rPr>
            </w:pPr>
            <w:r>
              <w:rPr>
                <w:color w:val="000000"/>
              </w:rPr>
              <w:t>Bis zu 30 Stunden</w:t>
            </w:r>
          </w:p>
        </w:tc>
        <w:tc>
          <w:tcPr>
            <w:tcW w:w="1710" w:type="dxa"/>
            <w:vAlign w:val="center"/>
          </w:tcPr>
          <w:p w14:paraId="4FDCC908" w14:textId="77777777" w:rsidR="00A41808" w:rsidRPr="00B40E4C" w:rsidRDefault="00A41808" w:rsidP="00A41808">
            <w:pPr>
              <w:pStyle w:val="ProductList-Body"/>
              <w:rPr>
                <w:color w:val="000000"/>
              </w:rPr>
            </w:pPr>
            <w:r>
              <w:rPr>
                <w:color w:val="000000"/>
              </w:rPr>
              <w:t>Bis zu 80 Stunden</w:t>
            </w:r>
          </w:p>
        </w:tc>
        <w:tc>
          <w:tcPr>
            <w:tcW w:w="1710" w:type="dxa"/>
            <w:vAlign w:val="center"/>
          </w:tcPr>
          <w:p w14:paraId="4FDCC909" w14:textId="77777777" w:rsidR="00A41808" w:rsidRPr="00B40E4C" w:rsidRDefault="00A41808" w:rsidP="00A41808">
            <w:pPr>
              <w:pStyle w:val="ProductList-Body"/>
              <w:rPr>
                <w:color w:val="000000"/>
              </w:rPr>
            </w:pPr>
            <w:r>
              <w:rPr>
                <w:color w:val="000000"/>
              </w:rPr>
              <w:t>Bis zu 140 Stunden</w:t>
            </w:r>
          </w:p>
        </w:tc>
      </w:tr>
      <w:tr w:rsidR="004A3FA6" w:rsidRPr="00B40E4C" w14:paraId="4FDCC910" w14:textId="77777777" w:rsidTr="00725B5D">
        <w:tc>
          <w:tcPr>
            <w:tcW w:w="3690" w:type="dxa"/>
            <w:vAlign w:val="center"/>
          </w:tcPr>
          <w:p w14:paraId="4FDCC90B" w14:textId="77777777" w:rsidR="004A3FA6" w:rsidRPr="00B40E4C" w:rsidRDefault="004A3FA6" w:rsidP="004A3FA6">
            <w:pPr>
              <w:pStyle w:val="ProductList-Body"/>
              <w:rPr>
                <w:color w:val="000000"/>
              </w:rPr>
            </w:pPr>
            <w:r>
              <w:rPr>
                <w:color w:val="000000"/>
              </w:rPr>
              <w:t>Eskalationsverwaltung für kritische Situationen rund um die Uhr (Schweregrad 1)</w:t>
            </w:r>
          </w:p>
        </w:tc>
        <w:tc>
          <w:tcPr>
            <w:tcW w:w="1710" w:type="dxa"/>
          </w:tcPr>
          <w:p w14:paraId="4FDCC90C" w14:textId="29722910"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0D" w14:textId="1B9E257A"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0E" w14:textId="1D108AEB"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0F" w14:textId="1EAE2BCB" w:rsidR="004A3FA6" w:rsidRPr="00B40E4C" w:rsidRDefault="004A3FA6" w:rsidP="004A3FA6">
            <w:pPr>
              <w:pStyle w:val="ProductList-Body"/>
              <w:rPr>
                <w:color w:val="000000"/>
              </w:rPr>
            </w:pPr>
            <w:r>
              <w:rPr>
                <w:rFonts w:ascii="Wingdings" w:hAnsi="Wingdings" w:cs="Wingdings"/>
                <w:sz w:val="20"/>
                <w:szCs w:val="20"/>
              </w:rPr>
              <w:t></w:t>
            </w:r>
          </w:p>
        </w:tc>
      </w:tr>
      <w:tr w:rsidR="004A3FA6" w:rsidRPr="00B40E4C" w14:paraId="4FDCC916" w14:textId="77777777" w:rsidTr="00725B5D">
        <w:tc>
          <w:tcPr>
            <w:tcW w:w="3690" w:type="dxa"/>
            <w:vAlign w:val="center"/>
          </w:tcPr>
          <w:p w14:paraId="4FDCC911" w14:textId="77777777" w:rsidR="004A3FA6" w:rsidRPr="00B40E4C" w:rsidRDefault="004A3FA6" w:rsidP="004A3FA6">
            <w:pPr>
              <w:pStyle w:val="ProductList-Body"/>
              <w:rPr>
                <w:color w:val="000000"/>
              </w:rPr>
            </w:pPr>
            <w:r>
              <w:rPr>
                <w:color w:val="000000"/>
              </w:rPr>
              <w:t>Schneller Support vor Ort</w:t>
            </w:r>
          </w:p>
        </w:tc>
        <w:tc>
          <w:tcPr>
            <w:tcW w:w="1710" w:type="dxa"/>
          </w:tcPr>
          <w:p w14:paraId="4FDCC912" w14:textId="1AD2DD18"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13" w14:textId="2678AD19"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14" w14:textId="7E956794"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15" w14:textId="44B38E41" w:rsidR="004A3FA6" w:rsidRPr="00B40E4C" w:rsidRDefault="004A3FA6" w:rsidP="004A3FA6">
            <w:pPr>
              <w:pStyle w:val="ProductList-Body"/>
              <w:rPr>
                <w:color w:val="000000"/>
              </w:rPr>
            </w:pPr>
            <w:r>
              <w:rPr>
                <w:rFonts w:ascii="Wingdings" w:hAnsi="Wingdings" w:cs="Wingdings"/>
                <w:sz w:val="20"/>
                <w:szCs w:val="20"/>
              </w:rPr>
              <w:t></w:t>
            </w:r>
          </w:p>
        </w:tc>
      </w:tr>
      <w:tr w:rsidR="004A3FA6" w:rsidRPr="00B40E4C" w14:paraId="4FDCC91C" w14:textId="77777777" w:rsidTr="00725B5D">
        <w:tc>
          <w:tcPr>
            <w:tcW w:w="3690" w:type="dxa"/>
            <w:vAlign w:val="center"/>
          </w:tcPr>
          <w:p w14:paraId="4FDCC917" w14:textId="77777777" w:rsidR="004A3FA6" w:rsidRPr="00B40E4C" w:rsidRDefault="004A3FA6" w:rsidP="004A3FA6">
            <w:pPr>
              <w:pStyle w:val="ProductList-Body"/>
              <w:rPr>
                <w:color w:val="000000"/>
              </w:rPr>
            </w:pPr>
            <w:r>
              <w:rPr>
                <w:color w:val="000000"/>
              </w:rPr>
              <w:t>Proaktive Informationsdienste</w:t>
            </w:r>
          </w:p>
        </w:tc>
        <w:tc>
          <w:tcPr>
            <w:tcW w:w="1710" w:type="dxa"/>
          </w:tcPr>
          <w:p w14:paraId="4FDCC918" w14:textId="37652643"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19" w14:textId="3E79993A"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1A" w14:textId="59F82B72"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1B" w14:textId="20A7AB67" w:rsidR="004A3FA6" w:rsidRPr="00B40E4C" w:rsidRDefault="004A3FA6" w:rsidP="004A3FA6">
            <w:pPr>
              <w:pStyle w:val="ProductList-Body"/>
              <w:rPr>
                <w:color w:val="000000"/>
              </w:rPr>
            </w:pPr>
            <w:r>
              <w:rPr>
                <w:rFonts w:ascii="Wingdings" w:hAnsi="Wingdings" w:cs="Wingdings"/>
                <w:sz w:val="20"/>
                <w:szCs w:val="20"/>
              </w:rPr>
              <w:t></w:t>
            </w:r>
          </w:p>
        </w:tc>
      </w:tr>
      <w:tr w:rsidR="004A3FA6" w:rsidRPr="00B40E4C" w14:paraId="4FDCC922" w14:textId="77777777" w:rsidTr="00725B5D">
        <w:tc>
          <w:tcPr>
            <w:tcW w:w="3690" w:type="dxa"/>
            <w:vAlign w:val="center"/>
          </w:tcPr>
          <w:p w14:paraId="4FDCC91D" w14:textId="77777777" w:rsidR="004A3FA6" w:rsidRPr="00B40E4C" w:rsidRDefault="004A3FA6" w:rsidP="004A3FA6">
            <w:pPr>
              <w:pStyle w:val="ProductList-Body"/>
              <w:rPr>
                <w:color w:val="000000"/>
              </w:rPr>
            </w:pPr>
            <w:r>
              <w:rPr>
                <w:color w:val="000000"/>
              </w:rPr>
              <w:t>Microsoft Premier Online</w:t>
            </w:r>
          </w:p>
        </w:tc>
        <w:tc>
          <w:tcPr>
            <w:tcW w:w="1710" w:type="dxa"/>
          </w:tcPr>
          <w:p w14:paraId="4FDCC91E" w14:textId="5B6752FA"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1F" w14:textId="25E72261"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20" w14:textId="2F1EA9BF" w:rsidR="004A3FA6" w:rsidRPr="00B40E4C" w:rsidRDefault="004A3FA6" w:rsidP="004A3FA6">
            <w:pPr>
              <w:pStyle w:val="ProductList-Body"/>
              <w:rPr>
                <w:color w:val="000000"/>
              </w:rPr>
            </w:pPr>
            <w:r>
              <w:rPr>
                <w:rFonts w:ascii="Wingdings" w:hAnsi="Wingdings" w:cs="Wingdings"/>
                <w:sz w:val="20"/>
                <w:szCs w:val="20"/>
              </w:rPr>
              <w:t></w:t>
            </w:r>
          </w:p>
        </w:tc>
        <w:tc>
          <w:tcPr>
            <w:tcW w:w="1710" w:type="dxa"/>
          </w:tcPr>
          <w:p w14:paraId="4FDCC921" w14:textId="4662DB4E" w:rsidR="004A3FA6" w:rsidRPr="00B40E4C" w:rsidRDefault="004A3FA6" w:rsidP="004A3FA6">
            <w:pPr>
              <w:pStyle w:val="ProductList-Body"/>
              <w:rPr>
                <w:color w:val="000000"/>
              </w:rPr>
            </w:pPr>
            <w:r>
              <w:rPr>
                <w:rFonts w:ascii="Wingdings" w:hAnsi="Wingdings" w:cs="Wingdings"/>
                <w:sz w:val="20"/>
                <w:szCs w:val="20"/>
              </w:rPr>
              <w:t></w:t>
            </w:r>
          </w:p>
        </w:tc>
      </w:tr>
      <w:tr w:rsidR="00A41808" w:rsidRPr="00B40E4C" w14:paraId="4FDCC928" w14:textId="77777777" w:rsidTr="00725B5D">
        <w:tc>
          <w:tcPr>
            <w:tcW w:w="3690" w:type="dxa"/>
            <w:vAlign w:val="center"/>
          </w:tcPr>
          <w:p w14:paraId="4FDCC923" w14:textId="77777777" w:rsidR="00A41808" w:rsidRPr="00B40E4C" w:rsidRDefault="00A41808" w:rsidP="00A41808">
            <w:pPr>
              <w:pStyle w:val="ProductList-Body"/>
              <w:rPr>
                <w:color w:val="000000"/>
              </w:rPr>
            </w:pPr>
            <w:r>
              <w:rPr>
                <w:color w:val="000000"/>
              </w:rPr>
              <w:t xml:space="preserve">Zusätzliche Stunden </w:t>
            </w:r>
          </w:p>
        </w:tc>
        <w:tc>
          <w:tcPr>
            <w:tcW w:w="1710" w:type="dxa"/>
            <w:vAlign w:val="center"/>
          </w:tcPr>
          <w:p w14:paraId="4FDCC924" w14:textId="77777777" w:rsidR="00A41808" w:rsidRPr="00B40E4C" w:rsidRDefault="00A41808" w:rsidP="00A41808">
            <w:pPr>
              <w:pStyle w:val="ProductList-Body"/>
              <w:rPr>
                <w:color w:val="000000"/>
              </w:rPr>
            </w:pPr>
            <w:r>
              <w:rPr>
                <w:color w:val="000000"/>
              </w:rPr>
              <w:t>20 Stunden pro Paket</w:t>
            </w:r>
          </w:p>
        </w:tc>
        <w:tc>
          <w:tcPr>
            <w:tcW w:w="1710" w:type="dxa"/>
            <w:vAlign w:val="center"/>
          </w:tcPr>
          <w:p w14:paraId="4FDCC925" w14:textId="77777777" w:rsidR="00A41808" w:rsidRPr="00B40E4C" w:rsidRDefault="00A41808" w:rsidP="00A41808">
            <w:pPr>
              <w:pStyle w:val="ProductList-Body"/>
              <w:rPr>
                <w:color w:val="000000"/>
              </w:rPr>
            </w:pPr>
            <w:r>
              <w:rPr>
                <w:color w:val="000000"/>
              </w:rPr>
              <w:t>20 Stunden pro Paket</w:t>
            </w:r>
          </w:p>
        </w:tc>
        <w:tc>
          <w:tcPr>
            <w:tcW w:w="1710" w:type="dxa"/>
            <w:vAlign w:val="center"/>
          </w:tcPr>
          <w:p w14:paraId="4FDCC926" w14:textId="77777777" w:rsidR="00A41808" w:rsidRPr="00B40E4C" w:rsidRDefault="00A41808" w:rsidP="00A41808">
            <w:pPr>
              <w:pStyle w:val="ProductList-Body"/>
              <w:rPr>
                <w:color w:val="000000"/>
              </w:rPr>
            </w:pPr>
            <w:r>
              <w:rPr>
                <w:color w:val="000000"/>
              </w:rPr>
              <w:t>20 Stunden pro Paket</w:t>
            </w:r>
          </w:p>
        </w:tc>
        <w:tc>
          <w:tcPr>
            <w:tcW w:w="1710" w:type="dxa"/>
            <w:vAlign w:val="center"/>
          </w:tcPr>
          <w:p w14:paraId="4FDCC927" w14:textId="77777777" w:rsidR="00A41808" w:rsidRPr="00B40E4C" w:rsidRDefault="00A41808" w:rsidP="00A41808">
            <w:pPr>
              <w:pStyle w:val="ProductList-Body"/>
              <w:rPr>
                <w:color w:val="000000"/>
              </w:rPr>
            </w:pPr>
            <w:r>
              <w:rPr>
                <w:color w:val="000000"/>
              </w:rPr>
              <w:t>20 Stunden pro Paket</w:t>
            </w:r>
          </w:p>
        </w:tc>
      </w:tr>
    </w:tbl>
    <w:p w14:paraId="4FDCC929" w14:textId="77777777" w:rsidR="00A41808" w:rsidRPr="00C83987" w:rsidRDefault="00A41808" w:rsidP="00A41808">
      <w:pPr>
        <w:pStyle w:val="ProductList-Body"/>
        <w:ind w:left="180"/>
      </w:pPr>
      <w:r>
        <w:rPr>
          <w:vertAlign w:val="superscript"/>
        </w:rPr>
        <w:t xml:space="preserve">1 </w:t>
      </w:r>
      <w:r>
        <w:rPr>
          <w:i/>
        </w:rPr>
        <w:t>Die Geschäftszeiten sind lokal festgelegt.</w:t>
      </w:r>
    </w:p>
    <w:p w14:paraId="4FDCC92A" w14:textId="77777777" w:rsidR="00A41808" w:rsidRPr="00C83987" w:rsidRDefault="00A41808" w:rsidP="00A41808">
      <w:pPr>
        <w:pStyle w:val="ProductList-Body"/>
      </w:pPr>
    </w:p>
    <w:p w14:paraId="4FDCC92B" w14:textId="77777777" w:rsidR="00A41808" w:rsidRPr="00C83987" w:rsidRDefault="00A41808" w:rsidP="00A41808">
      <w:pPr>
        <w:pStyle w:val="ProductList-Body"/>
      </w:pPr>
      <w:r>
        <w:t xml:space="preserve">Supportaccountverwaltung hilft, Beziehungen zum Management- und Diensterbringungspersonal des Kunden aufzubauen und aufrechtzuerhalten, und unterstützt den Kunden dabei, jedes Element seines Service-Plans so zu arrangieren, dass die Geschäftsanforderungen erfüllt werden. </w:t>
      </w:r>
    </w:p>
    <w:p w14:paraId="4FDCC92C" w14:textId="77777777" w:rsidR="00A41808" w:rsidRPr="00C83987" w:rsidRDefault="00A41808" w:rsidP="00A41808">
      <w:pPr>
        <w:pStyle w:val="ProductList-Body"/>
      </w:pPr>
    </w:p>
    <w:p w14:paraId="4FDCC92D" w14:textId="77777777" w:rsidR="00A41808" w:rsidRPr="00C83987" w:rsidRDefault="00A41808" w:rsidP="00A41808">
      <w:pPr>
        <w:pStyle w:val="ProductList-Body"/>
      </w:pPr>
      <w:r>
        <w:t>Supportunterstützung bietet kurzfristige Ratschläge und Hilfestellung (basierend auf verfügbaren Microsoft-Ressourcen) für Probleme, die nicht durch den Problembehebungssupport abgedeckt sind, einschließlich der Unterstützung bei Design-, Entwicklungs- und Bereitstellungsproblemen.</w:t>
      </w:r>
    </w:p>
    <w:p w14:paraId="4FDCC92E" w14:textId="77777777" w:rsidR="00A41808" w:rsidRPr="00C83987" w:rsidRDefault="00A41808" w:rsidP="00A41808">
      <w:pPr>
        <w:pStyle w:val="ProductList-Body"/>
      </w:pPr>
    </w:p>
    <w:p w14:paraId="4FDCC92F" w14:textId="44A2F4DF" w:rsidR="009A0C93" w:rsidRPr="00C83987" w:rsidRDefault="00A41808" w:rsidP="00A41808">
      <w:pPr>
        <w:pStyle w:val="ProductList-Body"/>
      </w:pPr>
      <w:r>
        <w:t>Problembehebungssupport bietet Unterstützung für Probleme mit bestimmten Symptomen, die bei der Verwendung von Microsoft-Produkten aufgetreten sind, wenn eine vernünftige Erwartung besteht, dass das Problem von Microsoft-Produkten verursacht wird.</w:t>
      </w:r>
    </w:p>
    <w:p w14:paraId="4FDCC930" w14:textId="77777777" w:rsidR="00A41808" w:rsidRPr="00C83987" w:rsidRDefault="00A41808" w:rsidP="004F3C6D">
      <w:pPr>
        <w:pStyle w:val="ProductList-Body"/>
      </w:pPr>
    </w:p>
    <w:tbl>
      <w:tblPr>
        <w:tblW w:w="1053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2"/>
        <w:gridCol w:w="2859"/>
        <w:gridCol w:w="2859"/>
        <w:gridCol w:w="2860"/>
      </w:tblGrid>
      <w:tr w:rsidR="00A41808" w:rsidRPr="00B40E4C" w14:paraId="4FDCC935" w14:textId="77777777" w:rsidTr="00725B5D">
        <w:trPr>
          <w:tblHeader/>
        </w:trPr>
        <w:tc>
          <w:tcPr>
            <w:tcW w:w="1952" w:type="dxa"/>
            <w:shd w:val="clear" w:color="auto" w:fill="0072C6"/>
            <w:tcMar>
              <w:top w:w="0" w:type="dxa"/>
              <w:left w:w="108" w:type="dxa"/>
              <w:bottom w:w="0" w:type="dxa"/>
              <w:right w:w="108" w:type="dxa"/>
            </w:tcMar>
          </w:tcPr>
          <w:p w14:paraId="4FDCC931" w14:textId="77777777" w:rsidR="00A41808" w:rsidRPr="00A41808" w:rsidRDefault="00A41808" w:rsidP="00A41808">
            <w:pPr>
              <w:pStyle w:val="ProductList-Body"/>
              <w:rPr>
                <w:color w:val="FFFFFF" w:themeColor="background1"/>
              </w:rPr>
            </w:pPr>
            <w:r>
              <w:rPr>
                <w:color w:val="FFFFFF" w:themeColor="background1"/>
              </w:rPr>
              <w:br w:type="page"/>
              <w:t>Schweregrad</w:t>
            </w:r>
          </w:p>
        </w:tc>
        <w:tc>
          <w:tcPr>
            <w:tcW w:w="2859" w:type="dxa"/>
            <w:shd w:val="clear" w:color="auto" w:fill="0072C6"/>
            <w:tcMar>
              <w:top w:w="0" w:type="dxa"/>
              <w:left w:w="108" w:type="dxa"/>
              <w:bottom w:w="0" w:type="dxa"/>
              <w:right w:w="108" w:type="dxa"/>
            </w:tcMar>
          </w:tcPr>
          <w:p w14:paraId="4FDCC932" w14:textId="77777777" w:rsidR="00A41808" w:rsidRPr="00A41808" w:rsidRDefault="00A41808" w:rsidP="00A41808">
            <w:pPr>
              <w:pStyle w:val="ProductList-Body"/>
              <w:rPr>
                <w:color w:val="FFFFFF" w:themeColor="background1"/>
              </w:rPr>
            </w:pPr>
            <w:r>
              <w:rPr>
                <w:color w:val="FFFFFF" w:themeColor="background1"/>
              </w:rPr>
              <w:t>Situation</w:t>
            </w:r>
          </w:p>
        </w:tc>
        <w:tc>
          <w:tcPr>
            <w:tcW w:w="2859" w:type="dxa"/>
            <w:shd w:val="clear" w:color="auto" w:fill="0072C6"/>
            <w:tcMar>
              <w:top w:w="0" w:type="dxa"/>
              <w:left w:w="108" w:type="dxa"/>
              <w:bottom w:w="0" w:type="dxa"/>
              <w:right w:w="108" w:type="dxa"/>
            </w:tcMar>
          </w:tcPr>
          <w:p w14:paraId="4FDCC933" w14:textId="77777777" w:rsidR="00A41808" w:rsidRPr="00A41808" w:rsidRDefault="00A41808" w:rsidP="00A41808">
            <w:pPr>
              <w:pStyle w:val="ProductList-Body"/>
              <w:rPr>
                <w:color w:val="FFFFFF" w:themeColor="background1"/>
              </w:rPr>
            </w:pPr>
            <w:r>
              <w:rPr>
                <w:color w:val="FFFFFF" w:themeColor="background1"/>
              </w:rPr>
              <w:t>Unsere erwartete Reaktion</w:t>
            </w:r>
          </w:p>
        </w:tc>
        <w:tc>
          <w:tcPr>
            <w:tcW w:w="2860" w:type="dxa"/>
            <w:shd w:val="clear" w:color="auto" w:fill="0072C6"/>
            <w:tcMar>
              <w:top w:w="0" w:type="dxa"/>
              <w:left w:w="108" w:type="dxa"/>
              <w:bottom w:w="0" w:type="dxa"/>
              <w:right w:w="108" w:type="dxa"/>
            </w:tcMar>
          </w:tcPr>
          <w:p w14:paraId="4FDCC934" w14:textId="77777777" w:rsidR="00A41808" w:rsidRPr="00A41808" w:rsidRDefault="00A41808" w:rsidP="00A41808">
            <w:pPr>
              <w:pStyle w:val="ProductList-Body"/>
              <w:rPr>
                <w:color w:val="FFFFFF" w:themeColor="background1"/>
              </w:rPr>
            </w:pPr>
            <w:r>
              <w:rPr>
                <w:color w:val="FFFFFF" w:themeColor="background1"/>
              </w:rPr>
              <w:t>Vom Kunden erwartete Reaktion</w:t>
            </w:r>
          </w:p>
        </w:tc>
      </w:tr>
      <w:tr w:rsidR="00A41808" w:rsidRPr="00B40E4C" w14:paraId="4FDCC942" w14:textId="77777777" w:rsidTr="00725B5D">
        <w:tc>
          <w:tcPr>
            <w:tcW w:w="1952" w:type="dxa"/>
            <w:tcMar>
              <w:top w:w="0" w:type="dxa"/>
              <w:left w:w="108" w:type="dxa"/>
              <w:bottom w:w="0" w:type="dxa"/>
              <w:right w:w="108" w:type="dxa"/>
            </w:tcMar>
          </w:tcPr>
          <w:p w14:paraId="4FDCC936" w14:textId="77777777" w:rsidR="00A41808" w:rsidRPr="00B40E4C" w:rsidRDefault="00A41808" w:rsidP="00A41808">
            <w:pPr>
              <w:pStyle w:val="ProductList-Body"/>
              <w:rPr>
                <w:color w:val="000000"/>
              </w:rPr>
            </w:pPr>
            <w:r>
              <w:rPr>
                <w:color w:val="000000"/>
              </w:rPr>
              <w:t>1. Einreichung nur per Telefon</w:t>
            </w:r>
          </w:p>
        </w:tc>
        <w:tc>
          <w:tcPr>
            <w:tcW w:w="2859" w:type="dxa"/>
            <w:tcMar>
              <w:top w:w="0" w:type="dxa"/>
              <w:left w:w="108" w:type="dxa"/>
              <w:bottom w:w="0" w:type="dxa"/>
              <w:right w:w="108" w:type="dxa"/>
            </w:tcMar>
          </w:tcPr>
          <w:p w14:paraId="4FDCC937" w14:textId="77777777" w:rsidR="00A41808" w:rsidRPr="00C83987" w:rsidRDefault="00A41808" w:rsidP="00A41808">
            <w:pPr>
              <w:pStyle w:val="ProductList-Body"/>
            </w:pPr>
            <w:r>
              <w:rPr>
                <w:color w:val="000000"/>
              </w:rPr>
              <w:t xml:space="preserve">Katastrophale Auswirkungen auf das Geschäft: </w:t>
            </w:r>
          </w:p>
          <w:p w14:paraId="4FDCC938" w14:textId="77777777" w:rsidR="00A41808" w:rsidRPr="00C83987" w:rsidRDefault="00A41808" w:rsidP="00A41808">
            <w:pPr>
              <w:pStyle w:val="ProductList-Body"/>
            </w:pPr>
            <w:r>
              <w:rPr>
                <w:color w:val="000000"/>
              </w:rPr>
              <w:t>Vollständiger Verlust eines zentralen (geschäftskritischen) Geschäftsprozesses, Arbeit kann vernünftigerweise nicht fortgesetzt werden</w:t>
            </w:r>
          </w:p>
          <w:p w14:paraId="4FDCC939" w14:textId="77777777" w:rsidR="00A41808" w:rsidRPr="00B40E4C" w:rsidRDefault="00A41808" w:rsidP="00A41808">
            <w:pPr>
              <w:pStyle w:val="ProductList-Body"/>
              <w:rPr>
                <w:color w:val="000000"/>
              </w:rPr>
            </w:pPr>
            <w:r>
              <w:rPr>
                <w:color w:val="000000"/>
              </w:rPr>
              <w:t>Sofortige Bearbeitung erforderlich</w:t>
            </w:r>
          </w:p>
        </w:tc>
        <w:tc>
          <w:tcPr>
            <w:tcW w:w="2859" w:type="dxa"/>
            <w:tcMar>
              <w:top w:w="0" w:type="dxa"/>
              <w:left w:w="108" w:type="dxa"/>
              <w:bottom w:w="0" w:type="dxa"/>
              <w:right w:w="108" w:type="dxa"/>
            </w:tcMar>
          </w:tcPr>
          <w:p w14:paraId="4FDCC93A" w14:textId="77777777" w:rsidR="00A41808" w:rsidRPr="00C83987" w:rsidRDefault="00A41808" w:rsidP="00A41808">
            <w:pPr>
              <w:pStyle w:val="ProductList-Body"/>
            </w:pPr>
            <w:r>
              <w:rPr>
                <w:color w:val="000000"/>
              </w:rPr>
              <w:t>1</w:t>
            </w:r>
            <w:r>
              <w:rPr>
                <w:color w:val="000000"/>
                <w:vertAlign w:val="superscript"/>
              </w:rPr>
              <w:t>.</w:t>
            </w:r>
            <w:r>
              <w:rPr>
                <w:color w:val="000000"/>
              </w:rPr>
              <w:t xml:space="preserve"> Reaktion auf Anruf in 1 Stunde oder weniger</w:t>
            </w:r>
          </w:p>
          <w:p w14:paraId="4FDCC93B" w14:textId="77777777" w:rsidR="00A41808" w:rsidRPr="00C83987" w:rsidRDefault="00A41808" w:rsidP="00A41808">
            <w:pPr>
              <w:pStyle w:val="ProductList-Body"/>
            </w:pPr>
            <w:r>
              <w:rPr>
                <w:color w:val="000000"/>
              </w:rPr>
              <w:t>Unsere Ressourcen schnellstmöglich am Standort des Kunden</w:t>
            </w:r>
          </w:p>
          <w:p w14:paraId="4FDCC93C" w14:textId="77777777" w:rsidR="00A41808" w:rsidRPr="00C83987" w:rsidRDefault="00A41808" w:rsidP="00A41808">
            <w:pPr>
              <w:pStyle w:val="ProductList-Body"/>
            </w:pPr>
            <w:r>
              <w:rPr>
                <w:color w:val="000000"/>
              </w:rPr>
              <w:t>Durchgehende Bemühungen rund um die Uhr</w:t>
            </w:r>
          </w:p>
          <w:p w14:paraId="4FDCC93D" w14:textId="77777777" w:rsidR="00A41808" w:rsidRPr="00C83987" w:rsidRDefault="00A41808" w:rsidP="00A41808">
            <w:pPr>
              <w:pStyle w:val="ProductList-Body"/>
            </w:pPr>
            <w:r>
              <w:rPr>
                <w:color w:val="000000"/>
              </w:rPr>
              <w:t>Schnelle Eskalation innerhalb von Microsoft an Produktteams</w:t>
            </w:r>
          </w:p>
          <w:p w14:paraId="4FDCC93E" w14:textId="77777777" w:rsidR="00A41808" w:rsidRPr="00B40E4C" w:rsidRDefault="00A41808" w:rsidP="00A41808">
            <w:pPr>
              <w:pStyle w:val="ProductList-Body"/>
              <w:rPr>
                <w:color w:val="000000"/>
              </w:rPr>
            </w:pPr>
            <w:r>
              <w:rPr>
                <w:color w:val="000000"/>
              </w:rPr>
              <w:t xml:space="preserve">Benachrichtigung der leitenden Führungskräfte von Microsoft </w:t>
            </w:r>
          </w:p>
        </w:tc>
        <w:tc>
          <w:tcPr>
            <w:tcW w:w="2860" w:type="dxa"/>
            <w:tcMar>
              <w:top w:w="0" w:type="dxa"/>
              <w:left w:w="108" w:type="dxa"/>
              <w:bottom w:w="0" w:type="dxa"/>
              <w:right w:w="108" w:type="dxa"/>
            </w:tcMar>
          </w:tcPr>
          <w:p w14:paraId="4FDCC93F" w14:textId="77777777" w:rsidR="00A41808" w:rsidRPr="00C83987" w:rsidRDefault="00A41808" w:rsidP="00A41808">
            <w:pPr>
              <w:pStyle w:val="ProductList-Body"/>
            </w:pPr>
            <w:r>
              <w:rPr>
                <w:color w:val="000000"/>
              </w:rPr>
              <w:t xml:space="preserve">Benachrichtigung der leitenden Führungskräfte des Kunden </w:t>
            </w:r>
          </w:p>
          <w:p w14:paraId="4FDCC940" w14:textId="77777777" w:rsidR="00A41808" w:rsidRPr="00C83987" w:rsidRDefault="00A41808" w:rsidP="00A41808">
            <w:pPr>
              <w:pStyle w:val="ProductList-Body"/>
            </w:pPr>
            <w:r>
              <w:rPr>
                <w:color w:val="000000"/>
              </w:rPr>
              <w:t>Zuweisung geeigneter Ressourcen zur Aufrechterhaltung durchgehender Bemühungen rund um die Uhr</w:t>
            </w:r>
            <w:r>
              <w:rPr>
                <w:color w:val="000000"/>
                <w:vertAlign w:val="superscript"/>
              </w:rPr>
              <w:t>2</w:t>
            </w:r>
          </w:p>
          <w:p w14:paraId="4FDCC941" w14:textId="77777777" w:rsidR="00A41808" w:rsidRPr="00B40E4C" w:rsidRDefault="00A41808" w:rsidP="00A41808">
            <w:pPr>
              <w:pStyle w:val="ProductList-Body"/>
              <w:rPr>
                <w:color w:val="000000"/>
              </w:rPr>
            </w:pPr>
            <w:r>
              <w:rPr>
                <w:color w:val="000000"/>
              </w:rPr>
              <w:t>Schneller Zugriff und schnelle Reaktion durch Änderungskontrollautorität</w:t>
            </w:r>
          </w:p>
        </w:tc>
      </w:tr>
      <w:tr w:rsidR="00A41808" w:rsidRPr="00B40E4C" w14:paraId="4FDCC94E" w14:textId="77777777" w:rsidTr="00725B5D">
        <w:tc>
          <w:tcPr>
            <w:tcW w:w="1952" w:type="dxa"/>
            <w:tcMar>
              <w:top w:w="0" w:type="dxa"/>
              <w:left w:w="108" w:type="dxa"/>
              <w:bottom w:w="0" w:type="dxa"/>
              <w:right w:w="108" w:type="dxa"/>
            </w:tcMar>
          </w:tcPr>
          <w:p w14:paraId="4FDCC943" w14:textId="77777777" w:rsidR="00A41808" w:rsidRPr="00B40E4C" w:rsidRDefault="00A41808" w:rsidP="00A41808">
            <w:pPr>
              <w:pStyle w:val="ProductList-Body"/>
              <w:rPr>
                <w:color w:val="000000"/>
              </w:rPr>
            </w:pPr>
            <w:r>
              <w:rPr>
                <w:color w:val="000000"/>
              </w:rPr>
              <w:t>A Einreichung nur per Telefon</w:t>
            </w:r>
          </w:p>
        </w:tc>
        <w:tc>
          <w:tcPr>
            <w:tcW w:w="2859" w:type="dxa"/>
            <w:tcMar>
              <w:top w:w="0" w:type="dxa"/>
              <w:left w:w="108" w:type="dxa"/>
              <w:bottom w:w="0" w:type="dxa"/>
              <w:right w:w="108" w:type="dxa"/>
            </w:tcMar>
          </w:tcPr>
          <w:p w14:paraId="4FDCC944" w14:textId="77777777" w:rsidR="00A41808" w:rsidRPr="00C83987" w:rsidRDefault="00A41808" w:rsidP="00A41808">
            <w:pPr>
              <w:pStyle w:val="ProductList-Body"/>
            </w:pPr>
            <w:r>
              <w:rPr>
                <w:color w:val="000000"/>
              </w:rPr>
              <w:t xml:space="preserve">Kritische Auswirkungen auf das Geschäft: </w:t>
            </w:r>
          </w:p>
          <w:p w14:paraId="4FDCC945" w14:textId="77777777" w:rsidR="00A41808" w:rsidRPr="00C83987" w:rsidRDefault="00A41808" w:rsidP="00A41808">
            <w:pPr>
              <w:pStyle w:val="ProductList-Body"/>
            </w:pPr>
            <w:r>
              <w:rPr>
                <w:color w:val="000000"/>
              </w:rPr>
              <w:t>Erheblicher Verlust oder erhebliche Beeinträchtigung von Diensten</w:t>
            </w:r>
          </w:p>
          <w:p w14:paraId="4FDCC946" w14:textId="77777777" w:rsidR="00A41808" w:rsidRPr="00B40E4C" w:rsidRDefault="00A41808" w:rsidP="00A41808">
            <w:pPr>
              <w:pStyle w:val="ProductList-Body"/>
              <w:rPr>
                <w:color w:val="000000"/>
              </w:rPr>
            </w:pPr>
            <w:r>
              <w:rPr>
                <w:color w:val="000000"/>
              </w:rPr>
              <w:t>Bearbeitung innerhalb von 1 Stunde erforderlich</w:t>
            </w:r>
          </w:p>
        </w:tc>
        <w:tc>
          <w:tcPr>
            <w:tcW w:w="2859" w:type="dxa"/>
            <w:tcMar>
              <w:top w:w="0" w:type="dxa"/>
              <w:left w:w="108" w:type="dxa"/>
              <w:bottom w:w="0" w:type="dxa"/>
              <w:right w:w="108" w:type="dxa"/>
            </w:tcMar>
          </w:tcPr>
          <w:p w14:paraId="4FDCC947" w14:textId="77777777" w:rsidR="00A41808" w:rsidRPr="00C83987" w:rsidRDefault="00A41808" w:rsidP="00A41808">
            <w:pPr>
              <w:pStyle w:val="ProductList-Body"/>
            </w:pPr>
            <w:r>
              <w:rPr>
                <w:color w:val="000000"/>
              </w:rPr>
              <w:t>1</w:t>
            </w:r>
            <w:r>
              <w:rPr>
                <w:color w:val="000000"/>
                <w:vertAlign w:val="superscript"/>
              </w:rPr>
              <w:t>.</w:t>
            </w:r>
            <w:r>
              <w:rPr>
                <w:color w:val="000000"/>
              </w:rPr>
              <w:t xml:space="preserve"> Reaktion auf Anruf in 1 Stunde oder weniger</w:t>
            </w:r>
          </w:p>
          <w:p w14:paraId="4FDCC948" w14:textId="77777777" w:rsidR="00A41808" w:rsidRPr="00C83987" w:rsidRDefault="00A41808" w:rsidP="00A41808">
            <w:pPr>
              <w:pStyle w:val="ProductList-Body"/>
            </w:pPr>
            <w:r>
              <w:rPr>
                <w:color w:val="000000"/>
              </w:rPr>
              <w:t>Unsere Ressourcen nach Bedarf am Standort des Kunden</w:t>
            </w:r>
          </w:p>
          <w:p w14:paraId="4FDCC949" w14:textId="77777777" w:rsidR="00A41808" w:rsidRPr="00C83987" w:rsidRDefault="00A41808" w:rsidP="00A41808">
            <w:pPr>
              <w:pStyle w:val="ProductList-Body"/>
            </w:pPr>
            <w:r>
              <w:rPr>
                <w:color w:val="000000"/>
              </w:rPr>
              <w:t>Durchgehende Bemühungen rund um die Uhr</w:t>
            </w:r>
          </w:p>
          <w:p w14:paraId="4FDCC94A" w14:textId="77777777" w:rsidR="00A41808" w:rsidRPr="00B40E4C" w:rsidRDefault="00A41808" w:rsidP="00A41808">
            <w:pPr>
              <w:pStyle w:val="ProductList-Body"/>
              <w:rPr>
                <w:color w:val="000000"/>
              </w:rPr>
            </w:pPr>
            <w:r>
              <w:rPr>
                <w:color w:val="000000"/>
              </w:rPr>
              <w:t>Benachrichtigung der leitenden Manager von Microsoft</w:t>
            </w:r>
          </w:p>
        </w:tc>
        <w:tc>
          <w:tcPr>
            <w:tcW w:w="2860" w:type="dxa"/>
            <w:tcMar>
              <w:top w:w="0" w:type="dxa"/>
              <w:left w:w="108" w:type="dxa"/>
              <w:bottom w:w="0" w:type="dxa"/>
              <w:right w:w="108" w:type="dxa"/>
            </w:tcMar>
          </w:tcPr>
          <w:p w14:paraId="4FDCC94B" w14:textId="77777777" w:rsidR="00A41808" w:rsidRPr="00C83987" w:rsidRDefault="00A41808" w:rsidP="00A41808">
            <w:pPr>
              <w:pStyle w:val="ProductList-Body"/>
            </w:pPr>
            <w:r>
              <w:rPr>
                <w:color w:val="000000"/>
              </w:rPr>
              <w:t>Zuweisung geeigneter Ressourcen zur Aufrechterhaltung durchgehender Bemühungen rund um die Uhr</w:t>
            </w:r>
            <w:r>
              <w:rPr>
                <w:color w:val="000000"/>
                <w:vertAlign w:val="superscript"/>
              </w:rPr>
              <w:t>2</w:t>
            </w:r>
          </w:p>
          <w:p w14:paraId="4FDCC94C" w14:textId="77777777" w:rsidR="00A41808" w:rsidRPr="00C83987" w:rsidRDefault="00A41808" w:rsidP="00A41808">
            <w:pPr>
              <w:pStyle w:val="ProductList-Body"/>
            </w:pPr>
            <w:r>
              <w:rPr>
                <w:color w:val="000000"/>
              </w:rPr>
              <w:t>Schneller Zugriff und schnelle Reaktion durch Änderungskontrollautorität</w:t>
            </w:r>
          </w:p>
          <w:p w14:paraId="4FDCC94D" w14:textId="77777777" w:rsidR="00A41808" w:rsidRPr="00B40E4C" w:rsidRDefault="00A41808" w:rsidP="00A41808">
            <w:pPr>
              <w:pStyle w:val="ProductList-Body"/>
              <w:rPr>
                <w:color w:val="000000"/>
              </w:rPr>
            </w:pPr>
            <w:r>
              <w:rPr>
                <w:color w:val="000000"/>
              </w:rPr>
              <w:t>Benachrichtigung des Managements</w:t>
            </w:r>
          </w:p>
        </w:tc>
      </w:tr>
      <w:tr w:rsidR="00A41808" w:rsidRPr="00B40E4C" w14:paraId="4FDCC958" w14:textId="77777777" w:rsidTr="002E479B">
        <w:trPr>
          <w:cantSplit/>
        </w:trPr>
        <w:tc>
          <w:tcPr>
            <w:tcW w:w="1952" w:type="dxa"/>
            <w:tcMar>
              <w:top w:w="0" w:type="dxa"/>
              <w:left w:w="108" w:type="dxa"/>
              <w:bottom w:w="0" w:type="dxa"/>
              <w:right w:w="108" w:type="dxa"/>
            </w:tcMar>
          </w:tcPr>
          <w:p w14:paraId="4FDCC94F" w14:textId="77777777" w:rsidR="00A41808" w:rsidRPr="00B40E4C" w:rsidRDefault="00A41808" w:rsidP="00A41808">
            <w:pPr>
              <w:pStyle w:val="ProductList-Body"/>
              <w:rPr>
                <w:color w:val="000000"/>
              </w:rPr>
            </w:pPr>
            <w:r>
              <w:rPr>
                <w:color w:val="000000"/>
              </w:rPr>
              <w:t>B Einreichung per Telefon oder Web</w:t>
            </w:r>
          </w:p>
        </w:tc>
        <w:tc>
          <w:tcPr>
            <w:tcW w:w="2859" w:type="dxa"/>
            <w:tcMar>
              <w:top w:w="0" w:type="dxa"/>
              <w:left w:w="108" w:type="dxa"/>
              <w:bottom w:w="0" w:type="dxa"/>
              <w:right w:w="108" w:type="dxa"/>
            </w:tcMar>
          </w:tcPr>
          <w:p w14:paraId="4FDCC950" w14:textId="77777777" w:rsidR="00A41808" w:rsidRPr="00C83987" w:rsidRDefault="00A41808" w:rsidP="00A41808">
            <w:pPr>
              <w:pStyle w:val="ProductList-Body"/>
            </w:pPr>
            <w:r>
              <w:rPr>
                <w:color w:val="000000"/>
              </w:rPr>
              <w:t xml:space="preserve">Mittelschwere Auswirkungen auf das Geschäft: </w:t>
            </w:r>
          </w:p>
          <w:p w14:paraId="4FDCC951" w14:textId="10F9605D" w:rsidR="00A41808" w:rsidRPr="00C83987" w:rsidRDefault="00A41808" w:rsidP="00A41808">
            <w:pPr>
              <w:pStyle w:val="ProductList-Body"/>
            </w:pPr>
            <w:r>
              <w:rPr>
                <w:color w:val="000000"/>
              </w:rPr>
              <w:t>Mittelmäßiger Verlust oder mittelmäßige Beeinträchtigung von Diensten, die Arbeit kann jedoch vernünftigerweise mit Beeinträchtigungen fortgesetzt werden</w:t>
            </w:r>
          </w:p>
          <w:p w14:paraId="4FDCC952" w14:textId="77777777" w:rsidR="00A41808" w:rsidRPr="00B40E4C" w:rsidRDefault="00A41808" w:rsidP="00A41808">
            <w:pPr>
              <w:pStyle w:val="ProductList-Body"/>
              <w:rPr>
                <w:color w:val="000000"/>
              </w:rPr>
            </w:pPr>
            <w:r>
              <w:rPr>
                <w:color w:val="000000"/>
              </w:rPr>
              <w:t>Bearbeitung innerhalb von 2 Geschäftsstunden erforderlich</w:t>
            </w:r>
            <w:r>
              <w:rPr>
                <w:color w:val="000000"/>
                <w:vertAlign w:val="superscript"/>
              </w:rPr>
              <w:t>1</w:t>
            </w:r>
          </w:p>
        </w:tc>
        <w:tc>
          <w:tcPr>
            <w:tcW w:w="2859" w:type="dxa"/>
            <w:tcMar>
              <w:top w:w="0" w:type="dxa"/>
              <w:left w:w="108" w:type="dxa"/>
              <w:bottom w:w="0" w:type="dxa"/>
              <w:right w:w="108" w:type="dxa"/>
            </w:tcMar>
          </w:tcPr>
          <w:p w14:paraId="4FDCC953" w14:textId="77777777" w:rsidR="00A41808" w:rsidRPr="00C83987" w:rsidRDefault="00A41808" w:rsidP="00A41808">
            <w:pPr>
              <w:pStyle w:val="ProductList-Body"/>
            </w:pPr>
            <w:r>
              <w:rPr>
                <w:color w:val="000000"/>
              </w:rPr>
              <w:t>1. Reaktion auf Anruf in 2 Stunden oder weniger</w:t>
            </w:r>
          </w:p>
          <w:p w14:paraId="4FDCC954" w14:textId="77777777" w:rsidR="00A41808" w:rsidRPr="00C83987" w:rsidRDefault="00A41808" w:rsidP="00A41808">
            <w:pPr>
              <w:pStyle w:val="ProductList-Body"/>
            </w:pPr>
            <w:r>
              <w:rPr>
                <w:color w:val="000000"/>
              </w:rPr>
              <w:t>Bemühungen nur während der Geschäftszeiten</w:t>
            </w:r>
            <w:r>
              <w:rPr>
                <w:color w:val="000000"/>
                <w:vertAlign w:val="superscript"/>
              </w:rPr>
              <w:t>1</w:t>
            </w:r>
          </w:p>
          <w:p w14:paraId="4FDCC955" w14:textId="77777777" w:rsidR="00A41808" w:rsidRPr="00B40E4C" w:rsidRDefault="00A41808" w:rsidP="00A41808">
            <w:pPr>
              <w:pStyle w:val="ProductList-Body"/>
              <w:rPr>
                <w:color w:val="000000"/>
              </w:rPr>
            </w:pPr>
          </w:p>
        </w:tc>
        <w:tc>
          <w:tcPr>
            <w:tcW w:w="2860" w:type="dxa"/>
            <w:tcMar>
              <w:top w:w="0" w:type="dxa"/>
              <w:left w:w="108" w:type="dxa"/>
              <w:bottom w:w="0" w:type="dxa"/>
              <w:right w:w="108" w:type="dxa"/>
            </w:tcMar>
          </w:tcPr>
          <w:p w14:paraId="4FDCC956" w14:textId="77777777" w:rsidR="00A41808" w:rsidRPr="00C83987" w:rsidRDefault="00A41808" w:rsidP="00A41808">
            <w:pPr>
              <w:pStyle w:val="ProductList-Body"/>
            </w:pPr>
            <w:r>
              <w:rPr>
                <w:color w:val="000000"/>
              </w:rPr>
              <w:t>Zuweisung geeigneter Ressourcen zur Aufrechterhaltung durchgehender Bemühungen während der Geschäftszeiten</w:t>
            </w:r>
            <w:r>
              <w:rPr>
                <w:color w:val="000000"/>
                <w:vertAlign w:val="superscript"/>
              </w:rPr>
              <w:t>1</w:t>
            </w:r>
          </w:p>
          <w:p w14:paraId="4FDCC957" w14:textId="77777777" w:rsidR="00A41808" w:rsidRPr="00B40E4C" w:rsidRDefault="00A41808" w:rsidP="00A41808">
            <w:pPr>
              <w:pStyle w:val="ProductList-Body"/>
              <w:rPr>
                <w:color w:val="000000"/>
              </w:rPr>
            </w:pPr>
            <w:r>
              <w:rPr>
                <w:color w:val="000000"/>
              </w:rPr>
              <w:t>Zugriff und Reaktion von Änderungskontrollautorität innerhalb von 4 Geschäftsstunden</w:t>
            </w:r>
            <w:r>
              <w:rPr>
                <w:color w:val="000000"/>
                <w:vertAlign w:val="superscript"/>
              </w:rPr>
              <w:t>1</w:t>
            </w:r>
          </w:p>
        </w:tc>
      </w:tr>
      <w:tr w:rsidR="00A41808" w:rsidRPr="00B40E4C" w14:paraId="4FDCC962" w14:textId="77777777" w:rsidTr="00725B5D">
        <w:tc>
          <w:tcPr>
            <w:tcW w:w="1952" w:type="dxa"/>
            <w:tcMar>
              <w:top w:w="0" w:type="dxa"/>
              <w:left w:w="108" w:type="dxa"/>
              <w:bottom w:w="0" w:type="dxa"/>
              <w:right w:w="108" w:type="dxa"/>
            </w:tcMar>
          </w:tcPr>
          <w:p w14:paraId="4FDCC959" w14:textId="77777777" w:rsidR="00A41808" w:rsidRPr="00B40E4C" w:rsidRDefault="00A41808" w:rsidP="00A41808">
            <w:pPr>
              <w:pStyle w:val="ProductList-Body"/>
              <w:rPr>
                <w:color w:val="000000"/>
              </w:rPr>
            </w:pPr>
            <w:r>
              <w:rPr>
                <w:color w:val="000000"/>
              </w:rPr>
              <w:t>C Einreichung per Telefon oder Web</w:t>
            </w:r>
          </w:p>
        </w:tc>
        <w:tc>
          <w:tcPr>
            <w:tcW w:w="2859" w:type="dxa"/>
            <w:tcMar>
              <w:top w:w="0" w:type="dxa"/>
              <w:left w:w="108" w:type="dxa"/>
              <w:bottom w:w="0" w:type="dxa"/>
              <w:right w:w="108" w:type="dxa"/>
            </w:tcMar>
          </w:tcPr>
          <w:p w14:paraId="4FDCC95A" w14:textId="77777777" w:rsidR="00A41808" w:rsidRPr="00C83987" w:rsidRDefault="00A41808" w:rsidP="00A41808">
            <w:pPr>
              <w:pStyle w:val="ProductList-Body"/>
            </w:pPr>
            <w:r>
              <w:rPr>
                <w:color w:val="000000"/>
              </w:rPr>
              <w:t xml:space="preserve">Minimale Auswirkungen auf das Geschäft: </w:t>
            </w:r>
          </w:p>
          <w:p w14:paraId="4FDCC95B" w14:textId="49F28E0D" w:rsidR="00A41808" w:rsidRPr="00C83987" w:rsidRDefault="00A41808" w:rsidP="00A41808">
            <w:pPr>
              <w:pStyle w:val="ProductList-Body"/>
            </w:pPr>
            <w:r>
              <w:rPr>
                <w:color w:val="000000"/>
              </w:rPr>
              <w:t>Im Wesentlichen funktionsfähig, mit geringen oder keinen Beeinträchtigungen von Diensten</w:t>
            </w:r>
          </w:p>
          <w:p w14:paraId="4FDCC95C" w14:textId="77777777" w:rsidR="00A41808" w:rsidRPr="00B40E4C" w:rsidRDefault="00A41808" w:rsidP="00A41808">
            <w:pPr>
              <w:pStyle w:val="ProductList-Body"/>
              <w:rPr>
                <w:color w:val="000000"/>
              </w:rPr>
            </w:pPr>
            <w:r>
              <w:rPr>
                <w:color w:val="000000"/>
              </w:rPr>
              <w:t>Bearbeitung innerhalb von 4 Geschäftsstunden erforderlich</w:t>
            </w:r>
            <w:r>
              <w:rPr>
                <w:color w:val="000000"/>
                <w:vertAlign w:val="superscript"/>
              </w:rPr>
              <w:t>1</w:t>
            </w:r>
          </w:p>
        </w:tc>
        <w:tc>
          <w:tcPr>
            <w:tcW w:w="2859" w:type="dxa"/>
            <w:tcMar>
              <w:top w:w="0" w:type="dxa"/>
              <w:left w:w="108" w:type="dxa"/>
              <w:bottom w:w="0" w:type="dxa"/>
              <w:right w:w="108" w:type="dxa"/>
            </w:tcMar>
          </w:tcPr>
          <w:p w14:paraId="4FDCC95D" w14:textId="77777777" w:rsidR="00A41808" w:rsidRPr="00C83987" w:rsidRDefault="00A41808" w:rsidP="00A41808">
            <w:pPr>
              <w:pStyle w:val="ProductList-Body"/>
            </w:pPr>
            <w:r>
              <w:rPr>
                <w:color w:val="000000"/>
              </w:rPr>
              <w:t>1. Reaktion auf Anruf in 4 Stunden oder weniger</w:t>
            </w:r>
          </w:p>
          <w:p w14:paraId="4FDCC95E" w14:textId="77777777" w:rsidR="00A41808" w:rsidRPr="00C83987" w:rsidRDefault="00A41808" w:rsidP="00A41808">
            <w:pPr>
              <w:pStyle w:val="ProductList-Body"/>
            </w:pPr>
            <w:r>
              <w:rPr>
                <w:color w:val="000000"/>
              </w:rPr>
              <w:t>Bemühungen nur während der Geschäftszeiten</w:t>
            </w:r>
            <w:r>
              <w:rPr>
                <w:color w:val="000000"/>
                <w:vertAlign w:val="superscript"/>
              </w:rPr>
              <w:t>1</w:t>
            </w:r>
          </w:p>
          <w:p w14:paraId="4FDCC95F" w14:textId="77777777" w:rsidR="00A41808" w:rsidRPr="00B40E4C" w:rsidRDefault="00A41808" w:rsidP="00A41808">
            <w:pPr>
              <w:pStyle w:val="ProductList-Body"/>
              <w:rPr>
                <w:color w:val="000000"/>
              </w:rPr>
            </w:pPr>
          </w:p>
        </w:tc>
        <w:tc>
          <w:tcPr>
            <w:tcW w:w="2860" w:type="dxa"/>
            <w:tcMar>
              <w:top w:w="0" w:type="dxa"/>
              <w:left w:w="108" w:type="dxa"/>
              <w:bottom w:w="0" w:type="dxa"/>
              <w:right w:w="108" w:type="dxa"/>
            </w:tcMar>
          </w:tcPr>
          <w:p w14:paraId="4FDCC960" w14:textId="77777777" w:rsidR="00A41808" w:rsidRPr="00C83987" w:rsidRDefault="00A41808" w:rsidP="00A41808">
            <w:pPr>
              <w:pStyle w:val="ProductList-Body"/>
            </w:pPr>
            <w:r>
              <w:rPr>
                <w:color w:val="000000"/>
              </w:rPr>
              <w:t>Genaue Kontaktinformationen zum Fallinhaber</w:t>
            </w:r>
          </w:p>
          <w:p w14:paraId="4FDCC961" w14:textId="2988DDD7" w:rsidR="00A41808" w:rsidRPr="00B40E4C" w:rsidRDefault="00A41808" w:rsidP="00AC397E">
            <w:pPr>
              <w:pStyle w:val="ProductList-Body"/>
              <w:rPr>
                <w:color w:val="000000"/>
              </w:rPr>
            </w:pPr>
            <w:r>
              <w:rPr>
                <w:color w:val="000000"/>
              </w:rPr>
              <w:t>Reaktion innerhalb von 24 Stunden</w:t>
            </w:r>
          </w:p>
        </w:tc>
      </w:tr>
    </w:tbl>
    <w:p w14:paraId="4FDCC963" w14:textId="77777777" w:rsidR="00A41808" w:rsidRPr="00C83987" w:rsidRDefault="00A41808" w:rsidP="00F97607">
      <w:pPr>
        <w:pStyle w:val="ProductList-Body"/>
        <w:tabs>
          <w:tab w:val="clear" w:pos="158"/>
          <w:tab w:val="left" w:pos="180"/>
        </w:tabs>
      </w:pPr>
      <w:r>
        <w:rPr>
          <w:vertAlign w:val="superscript"/>
        </w:rPr>
        <w:t>1</w:t>
      </w:r>
      <w:r>
        <w:t xml:space="preserve"> </w:t>
      </w:r>
      <w:r>
        <w:rPr>
          <w:i/>
        </w:rPr>
        <w:t>Die Geschäftszeiten sind lokal festgelegt.</w:t>
      </w:r>
    </w:p>
    <w:p w14:paraId="4FDCC964" w14:textId="77777777" w:rsidR="00A41808" w:rsidRPr="00C83987" w:rsidRDefault="00A41808" w:rsidP="00F97607">
      <w:pPr>
        <w:pStyle w:val="ProductList-Body"/>
        <w:tabs>
          <w:tab w:val="clear" w:pos="158"/>
          <w:tab w:val="left" w:pos="180"/>
        </w:tabs>
      </w:pPr>
      <w:r>
        <w:rPr>
          <w:vertAlign w:val="superscript"/>
        </w:rPr>
        <w:t>2</w:t>
      </w:r>
      <w:r>
        <w:t xml:space="preserve"> </w:t>
      </w:r>
      <w:r>
        <w:rPr>
          <w:i/>
        </w:rPr>
        <w:t>Möglicherweise müssen wir den Schweregrad herunterstufen, falls der Kunde nicht in der Lage ist, angemessene Ressourcen oder Reaktionen bereitzustellen, um uns die Fortsetzung der Bemühungen zur Problembehebung zu ermöglichen.</w:t>
      </w:r>
    </w:p>
    <w:p w14:paraId="4FDCC965" w14:textId="77777777" w:rsidR="00A41808" w:rsidRPr="00035FCE" w:rsidRDefault="00A41808" w:rsidP="00A41808">
      <w:pPr>
        <w:pStyle w:val="ProductList-Body"/>
        <w:rPr>
          <w:sz w:val="16"/>
          <w:szCs w:val="21"/>
        </w:rPr>
      </w:pPr>
    </w:p>
    <w:p w14:paraId="4FDCC966" w14:textId="77777777" w:rsidR="00A41808" w:rsidRPr="00C83987" w:rsidRDefault="00A41808" w:rsidP="00A41808">
      <w:pPr>
        <w:pStyle w:val="ProductList-Body"/>
      </w:pPr>
      <w:r>
        <w:t>Informationsdienste umfassen den Zugang zur Premier-Onlinewebsite sowie regelmäßige geplante Supportwebcasts, die von Programmmanagern, Entwicklern und Fachleuten von Microsoft geleitet werden und wichtige Informationen zu Microsoft-Technologien bieten.</w:t>
      </w:r>
    </w:p>
    <w:p w14:paraId="4FDCC967" w14:textId="77777777" w:rsidR="00A41808" w:rsidRPr="00C83987" w:rsidRDefault="00A41808" w:rsidP="00A41808">
      <w:pPr>
        <w:pStyle w:val="ProductList-Body"/>
      </w:pPr>
      <w:r>
        <w:t xml:space="preserve">Zusätzliche Stunden können für Supportunterstützung oder Problembehebungssupport verwendet werden. </w:t>
      </w:r>
    </w:p>
    <w:p w14:paraId="4FDCC968" w14:textId="77777777" w:rsidR="00A41808" w:rsidRPr="00035FCE" w:rsidRDefault="00A41808" w:rsidP="00A41808">
      <w:pPr>
        <w:pStyle w:val="ProductList-Body"/>
        <w:rPr>
          <w:sz w:val="16"/>
          <w:szCs w:val="21"/>
        </w:rPr>
      </w:pPr>
    </w:p>
    <w:p w14:paraId="4FDCC969" w14:textId="77777777" w:rsidR="00A41808" w:rsidRPr="00C83987" w:rsidRDefault="00A41808" w:rsidP="00A41808">
      <w:pPr>
        <w:pStyle w:val="ProductList-Body"/>
      </w:pPr>
      <w:r>
        <w:rPr>
          <w:b/>
          <w:color w:val="00188F"/>
        </w:rPr>
        <w:t>Weitere Geschäftsregeln</w:t>
      </w:r>
    </w:p>
    <w:p w14:paraId="4FDCC96A" w14:textId="0B0B7C73" w:rsidR="00A41808" w:rsidRPr="00C83987" w:rsidRDefault="00A41808" w:rsidP="00A41808">
      <w:pPr>
        <w:pStyle w:val="ProductList-Body"/>
      </w:pPr>
      <w:r>
        <w:t>Alle Services stellen Support für kommerziell freigegebene, allgemein verfügbare Microsoft-Produkte bereit (sofern sie nicht auf der Premier-Onlinewebsite oder der Supportlebenszyklus-Website von Microsoft ausdrücklich ausgeschlossen sind).</w:t>
      </w:r>
      <w:r w:rsidR="0084595C">
        <w:t xml:space="preserve"> </w:t>
      </w:r>
      <w:r>
        <w:t>Die Services werden im Allgemeinen stündlich abgerechnet und durch Fernübermittlung in englischer Sprache bereitgestellt (außer eine andere Sprache ist verfügbar).</w:t>
      </w:r>
      <w:r w:rsidR="0084595C">
        <w:t xml:space="preserve"> </w:t>
      </w:r>
      <w:r>
        <w:t>Sie werden in dem Land erbracht, in dem die Volumenlizenzvereinbarung unterzeichnet wurde. Besuche vor Ort sind nicht vorausbezahlt und können nur erfolgen, wenn die entsprechenden Ressourcen verfügbar sind.</w:t>
      </w:r>
      <w:r w:rsidR="0084595C">
        <w:t xml:space="preserve"> </w:t>
      </w:r>
      <w:r>
        <w:t>Services, die während eines Jahres nicht genutzt werden, verfallen.</w:t>
      </w:r>
      <w:r w:rsidR="0084595C">
        <w:t xml:space="preserve"> </w:t>
      </w:r>
      <w:r>
        <w:t>Auf Anfrage des Kunden können wir über eine DFÜ-Remoteverbindung auf sein System zugreifen, um Probleme zu analysieren.</w:t>
      </w:r>
      <w:r w:rsidR="0084595C">
        <w:t xml:space="preserve"> </w:t>
      </w:r>
      <w:r>
        <w:t>Der Kunde muss über einen Zugriff auf das Internet verfügen, um internetbasierte Dienste nutzen zu können.</w:t>
      </w:r>
    </w:p>
    <w:p w14:paraId="4FDCC96B" w14:textId="77777777" w:rsidR="009A0C93" w:rsidRPr="00035FCE" w:rsidRDefault="009A0C93" w:rsidP="004F3C6D">
      <w:pPr>
        <w:pStyle w:val="ProductList-Body"/>
        <w:rPr>
          <w:sz w:val="16"/>
          <w:szCs w:val="21"/>
        </w:rPr>
      </w:pPr>
    </w:p>
    <w:p w14:paraId="4FDCC96C" w14:textId="77777777" w:rsidR="009A0C93" w:rsidRPr="00C83987" w:rsidRDefault="00FA00BF" w:rsidP="002E202B">
      <w:pPr>
        <w:pStyle w:val="ProductList-Offering1Heading"/>
        <w:outlineLvl w:val="1"/>
      </w:pPr>
      <w:bookmarkStart w:id="1675" w:name="_Toc378147686"/>
      <w:bookmarkStart w:id="1676" w:name="_Toc378151583"/>
      <w:bookmarkStart w:id="1677" w:name="_Toc379797462"/>
      <w:bookmarkStart w:id="1678" w:name="_Toc380513498"/>
      <w:bookmarkStart w:id="1679" w:name="_Toc380655547"/>
      <w:bookmarkStart w:id="1680" w:name="_Toc420053853"/>
      <w:r>
        <w:t>Microsoft Enterprise Strategy-Programmangebote</w:t>
      </w:r>
      <w:bookmarkEnd w:id="1675"/>
      <w:bookmarkEnd w:id="1676"/>
      <w:bookmarkEnd w:id="1677"/>
      <w:bookmarkEnd w:id="1678"/>
      <w:bookmarkEnd w:id="1679"/>
      <w:bookmarkEnd w:id="1680"/>
    </w:p>
    <w:p w14:paraId="4FDCC96D" w14:textId="77777777" w:rsidR="00DC7CDF" w:rsidRPr="00C83987" w:rsidRDefault="00DC7CDF" w:rsidP="00DC7CDF">
      <w:pPr>
        <w:pStyle w:val="ProductList-Body"/>
      </w:pPr>
      <w:r>
        <w:rPr>
          <w:b/>
          <w:color w:val="00188F"/>
        </w:rPr>
        <w:t>Übersicht über das Microsoft Enterprise Strategy-Programm</w:t>
      </w:r>
    </w:p>
    <w:p w14:paraId="4FDCC96E" w14:textId="77777777" w:rsidR="00DC7CDF" w:rsidRPr="00C83987" w:rsidRDefault="00DC7CDF" w:rsidP="00DC7CDF">
      <w:pPr>
        <w:pStyle w:val="ProductList-Body"/>
      </w:pPr>
      <w:r>
        <w:t xml:space="preserve">Das Enterprise Strategy-Programm für den Microsoft Konzernvertrag bietet Kunden Beratung durch Microsoft Enterprise Architects und das Konzernserviceerbringungsteam zur Verkürzung der Technologieeinführungsdauer und zur Planung messbarer Veränderungen, die zu einem größeren Nutzen der Investition in Microsoft-Technologien führen. </w:t>
      </w:r>
    </w:p>
    <w:p w14:paraId="4FDCC96F" w14:textId="77777777" w:rsidR="00DC7CDF" w:rsidRPr="00035FCE" w:rsidRDefault="00DC7CDF" w:rsidP="00DC7CDF">
      <w:pPr>
        <w:pStyle w:val="ProductList-Body"/>
        <w:rPr>
          <w:sz w:val="16"/>
          <w:szCs w:val="21"/>
        </w:rPr>
      </w:pPr>
    </w:p>
    <w:p w14:paraId="4FDCC970" w14:textId="77777777" w:rsidR="00FA00BF" w:rsidRPr="00C83987" w:rsidRDefault="00DC7CDF" w:rsidP="00DC7CDF">
      <w:pPr>
        <w:pStyle w:val="ProductList-Body"/>
      </w:pPr>
      <w:r>
        <w:t>Die Enterprise Strategy-Programmangebote enthalten die folgenden Komponenten, die für jedes Jahr des Konzernvertrages des Kunden bereitgestellt werden:</w:t>
      </w:r>
    </w:p>
    <w:p w14:paraId="4FDCC971" w14:textId="77777777" w:rsidR="00FA00BF" w:rsidRPr="00035FCE" w:rsidRDefault="00FA00BF" w:rsidP="004F3C6D">
      <w:pPr>
        <w:pStyle w:val="ProductList-Body"/>
        <w:rPr>
          <w:sz w:val="16"/>
          <w:szCs w:val="21"/>
        </w:rPr>
      </w:pPr>
    </w:p>
    <w:tbl>
      <w:tblPr>
        <w:tblStyle w:val="TableGrid"/>
        <w:tblW w:w="0" w:type="auto"/>
        <w:tblInd w:w="117" w:type="dxa"/>
        <w:tblLook w:val="04A0" w:firstRow="1" w:lastRow="0" w:firstColumn="1" w:lastColumn="0" w:noHBand="0" w:noVBand="1"/>
      </w:tblPr>
      <w:tblGrid>
        <w:gridCol w:w="2632"/>
        <w:gridCol w:w="2653"/>
        <w:gridCol w:w="2653"/>
        <w:gridCol w:w="2653"/>
      </w:tblGrid>
      <w:tr w:rsidR="00DC7CDF" w14:paraId="4FDCC976" w14:textId="77777777" w:rsidTr="00725B5D">
        <w:trPr>
          <w:tblHeader/>
        </w:trPr>
        <w:tc>
          <w:tcPr>
            <w:tcW w:w="2632" w:type="dxa"/>
            <w:shd w:val="clear" w:color="auto" w:fill="0072C6"/>
          </w:tcPr>
          <w:p w14:paraId="4FDCC972" w14:textId="77777777" w:rsidR="00DC7CDF" w:rsidRPr="00DC7CDF" w:rsidRDefault="00DC7CDF" w:rsidP="00DC7CDF">
            <w:pPr>
              <w:pStyle w:val="ProductList-Body"/>
              <w:spacing w:before="20" w:after="20"/>
              <w:rPr>
                <w:color w:val="FFFFFF" w:themeColor="background1"/>
              </w:rPr>
            </w:pPr>
            <w:r>
              <w:rPr>
                <w:color w:val="FFFFFF" w:themeColor="background1"/>
              </w:rPr>
              <w:t>Bereich</w:t>
            </w:r>
          </w:p>
        </w:tc>
        <w:tc>
          <w:tcPr>
            <w:tcW w:w="2653" w:type="dxa"/>
            <w:shd w:val="clear" w:color="auto" w:fill="0072C6"/>
          </w:tcPr>
          <w:p w14:paraId="4FDCC973" w14:textId="77777777" w:rsidR="00DC7CDF" w:rsidRPr="00DC7CDF" w:rsidRDefault="00DC7CDF" w:rsidP="00DC7CDF">
            <w:pPr>
              <w:pStyle w:val="ProductList-Body"/>
              <w:spacing w:before="20" w:after="20"/>
              <w:rPr>
                <w:color w:val="FFFFFF" w:themeColor="background1"/>
              </w:rPr>
            </w:pPr>
            <w:r>
              <w:rPr>
                <w:color w:val="FFFFFF" w:themeColor="background1"/>
              </w:rPr>
              <w:t>Enterprise Strategy Connect</w:t>
            </w:r>
          </w:p>
        </w:tc>
        <w:tc>
          <w:tcPr>
            <w:tcW w:w="2653" w:type="dxa"/>
            <w:shd w:val="clear" w:color="auto" w:fill="0072C6"/>
          </w:tcPr>
          <w:p w14:paraId="4FDCC974" w14:textId="77777777" w:rsidR="00DC7CDF" w:rsidRPr="00DC7CDF" w:rsidRDefault="00DC7CDF" w:rsidP="00DC7CDF">
            <w:pPr>
              <w:pStyle w:val="ProductList-Body"/>
              <w:spacing w:before="20" w:after="20"/>
              <w:rPr>
                <w:color w:val="FFFFFF" w:themeColor="background1"/>
              </w:rPr>
            </w:pPr>
            <w:r>
              <w:rPr>
                <w:color w:val="FFFFFF" w:themeColor="background1"/>
              </w:rPr>
              <w:t>Enterprise Strategy Foundation</w:t>
            </w:r>
          </w:p>
        </w:tc>
        <w:tc>
          <w:tcPr>
            <w:tcW w:w="2653" w:type="dxa"/>
            <w:shd w:val="clear" w:color="auto" w:fill="0072C6"/>
          </w:tcPr>
          <w:p w14:paraId="4FDCC975" w14:textId="77777777" w:rsidR="00DC7CDF" w:rsidRPr="00DC7CDF" w:rsidRDefault="00DC7CDF" w:rsidP="00DC7CDF">
            <w:pPr>
              <w:pStyle w:val="ProductList-Body"/>
              <w:spacing w:before="20" w:after="20"/>
              <w:rPr>
                <w:color w:val="FFFFFF" w:themeColor="background1"/>
              </w:rPr>
            </w:pPr>
            <w:r>
              <w:rPr>
                <w:color w:val="FFFFFF" w:themeColor="background1"/>
              </w:rPr>
              <w:t>Enterprise Strategy Portfolio</w:t>
            </w:r>
          </w:p>
        </w:tc>
      </w:tr>
      <w:tr w:rsidR="00D26892" w14:paraId="7C82DC8C" w14:textId="77777777" w:rsidTr="00725B5D">
        <w:tc>
          <w:tcPr>
            <w:tcW w:w="2632" w:type="dxa"/>
          </w:tcPr>
          <w:p w14:paraId="22E4C6E0" w14:textId="18B3F900" w:rsidR="00D26892" w:rsidRDefault="00D26892" w:rsidP="00D26892">
            <w:pPr>
              <w:pStyle w:val="ProductList-Body"/>
            </w:pPr>
            <w:r>
              <w:rPr>
                <w:color w:val="000000" w:themeColor="text1"/>
              </w:rPr>
              <w:t>SKU-Produktfamilie</w:t>
            </w:r>
          </w:p>
        </w:tc>
        <w:tc>
          <w:tcPr>
            <w:tcW w:w="2653" w:type="dxa"/>
          </w:tcPr>
          <w:p w14:paraId="3DAE4595" w14:textId="38CE2DF9" w:rsidR="00D26892" w:rsidRDefault="00D26892" w:rsidP="00D26892">
            <w:pPr>
              <w:pStyle w:val="ProductList-Body"/>
            </w:pPr>
            <w:r>
              <w:rPr>
                <w:color w:val="000000" w:themeColor="text1"/>
              </w:rPr>
              <w:t>9TH-xxxxx</w:t>
            </w:r>
          </w:p>
        </w:tc>
        <w:tc>
          <w:tcPr>
            <w:tcW w:w="2653" w:type="dxa"/>
          </w:tcPr>
          <w:p w14:paraId="61B04689" w14:textId="58C672F6" w:rsidR="00D26892" w:rsidRDefault="00D26892" w:rsidP="00D26892">
            <w:pPr>
              <w:pStyle w:val="ProductList-Body"/>
            </w:pPr>
            <w:r>
              <w:rPr>
                <w:color w:val="000000" w:themeColor="text1"/>
              </w:rPr>
              <w:t>BA3-xxxxx</w:t>
            </w:r>
          </w:p>
        </w:tc>
        <w:tc>
          <w:tcPr>
            <w:tcW w:w="2653" w:type="dxa"/>
          </w:tcPr>
          <w:p w14:paraId="428ED4B4" w14:textId="382258C3" w:rsidR="00D26892" w:rsidRDefault="00D26892" w:rsidP="00D26892">
            <w:pPr>
              <w:pStyle w:val="ProductList-Body"/>
            </w:pPr>
            <w:r>
              <w:rPr>
                <w:color w:val="000000" w:themeColor="text1"/>
              </w:rPr>
              <w:t>9RO-xxxxx</w:t>
            </w:r>
          </w:p>
        </w:tc>
      </w:tr>
      <w:tr w:rsidR="00DC7CDF" w14:paraId="4FDCC97B" w14:textId="77777777" w:rsidTr="00725B5D">
        <w:tc>
          <w:tcPr>
            <w:tcW w:w="2632" w:type="dxa"/>
          </w:tcPr>
          <w:p w14:paraId="4FDCC977" w14:textId="19CB5A60" w:rsidR="00DC7CDF" w:rsidRPr="00D64AED" w:rsidRDefault="00DC7CDF" w:rsidP="00D26892">
            <w:pPr>
              <w:pStyle w:val="ProductList-Body"/>
            </w:pPr>
            <w:r>
              <w:t>Serviceerbringung</w:t>
            </w:r>
          </w:p>
        </w:tc>
        <w:tc>
          <w:tcPr>
            <w:tcW w:w="2653" w:type="dxa"/>
          </w:tcPr>
          <w:p w14:paraId="4FDCC978" w14:textId="2956C9A0" w:rsidR="00DC7CDF" w:rsidRPr="0025049C" w:rsidRDefault="00DC7CDF" w:rsidP="00D26892">
            <w:pPr>
              <w:pStyle w:val="ProductList-Body"/>
            </w:pPr>
            <w:r>
              <w:t xml:space="preserve">Insgesamt bis zu 400 Einsatzstunden eines Microsoft Enterprise Architect und des Konzernserviceerbringungsteams </w:t>
            </w:r>
          </w:p>
        </w:tc>
        <w:tc>
          <w:tcPr>
            <w:tcW w:w="2653" w:type="dxa"/>
          </w:tcPr>
          <w:p w14:paraId="4FDCC979" w14:textId="0181D42C" w:rsidR="00DC7CDF" w:rsidRPr="00FB4825" w:rsidRDefault="00DC7CDF" w:rsidP="00D26892">
            <w:pPr>
              <w:pStyle w:val="ProductList-Body"/>
            </w:pPr>
            <w:r>
              <w:t xml:space="preserve">Insgesamt bis zu 800 Einsatzstunden eines Microsoft Enterprise Architect und des Konzernserviceerbringungsteams </w:t>
            </w:r>
          </w:p>
        </w:tc>
        <w:tc>
          <w:tcPr>
            <w:tcW w:w="2653" w:type="dxa"/>
          </w:tcPr>
          <w:p w14:paraId="4FDCC97A" w14:textId="6CB555AD" w:rsidR="00DC7CDF" w:rsidRPr="009B47DA" w:rsidRDefault="00DC7CDF" w:rsidP="00A41808">
            <w:pPr>
              <w:pStyle w:val="ProductList-Body"/>
            </w:pPr>
            <w:r>
              <w:t xml:space="preserve">Insgesamt bis zu 1600 Einsatzstunden eines Microsoft Enterprise Architect und des Konzernserviceerbringungsteams </w:t>
            </w:r>
          </w:p>
        </w:tc>
      </w:tr>
      <w:tr w:rsidR="004A3FA6" w14:paraId="4FDCC980" w14:textId="77777777" w:rsidTr="00725B5D">
        <w:tc>
          <w:tcPr>
            <w:tcW w:w="2632" w:type="dxa"/>
          </w:tcPr>
          <w:p w14:paraId="4FDCC97C" w14:textId="77777777" w:rsidR="004A3FA6" w:rsidRPr="00D64AED" w:rsidRDefault="004A3FA6" w:rsidP="004A3FA6">
            <w:pPr>
              <w:pStyle w:val="ProductList-Body"/>
            </w:pPr>
            <w:r>
              <w:t>Servicebereitstellungsplan (Services Delivery Plan, SDP)</w:t>
            </w:r>
          </w:p>
        </w:tc>
        <w:tc>
          <w:tcPr>
            <w:tcW w:w="2653" w:type="dxa"/>
          </w:tcPr>
          <w:p w14:paraId="4FDCC97D" w14:textId="59840DC9" w:rsidR="004A3FA6" w:rsidRPr="0025049C" w:rsidRDefault="004A3FA6" w:rsidP="004A3FA6">
            <w:pPr>
              <w:pStyle w:val="ProductList-Body"/>
            </w:pPr>
            <w:r>
              <w:rPr>
                <w:rFonts w:ascii="Wingdings" w:hAnsi="Wingdings" w:cs="Wingdings"/>
                <w:sz w:val="20"/>
                <w:szCs w:val="20"/>
              </w:rPr>
              <w:t></w:t>
            </w:r>
          </w:p>
        </w:tc>
        <w:tc>
          <w:tcPr>
            <w:tcW w:w="2653" w:type="dxa"/>
          </w:tcPr>
          <w:p w14:paraId="4FDCC97E" w14:textId="3A11B8AD" w:rsidR="004A3FA6" w:rsidRPr="00FB4825" w:rsidRDefault="004A3FA6" w:rsidP="004A3FA6">
            <w:pPr>
              <w:pStyle w:val="ProductList-Body"/>
            </w:pPr>
            <w:r>
              <w:rPr>
                <w:rFonts w:ascii="Wingdings" w:hAnsi="Wingdings" w:cs="Wingdings"/>
                <w:sz w:val="20"/>
                <w:szCs w:val="20"/>
              </w:rPr>
              <w:t></w:t>
            </w:r>
          </w:p>
        </w:tc>
        <w:tc>
          <w:tcPr>
            <w:tcW w:w="2653" w:type="dxa"/>
          </w:tcPr>
          <w:p w14:paraId="4FDCC97F" w14:textId="54E6AAD3" w:rsidR="004A3FA6" w:rsidRPr="009B47DA" w:rsidRDefault="004A3FA6" w:rsidP="004A3FA6">
            <w:pPr>
              <w:pStyle w:val="ProductList-Body"/>
            </w:pPr>
            <w:r>
              <w:rPr>
                <w:rFonts w:ascii="Wingdings" w:hAnsi="Wingdings" w:cs="Wingdings"/>
                <w:sz w:val="20"/>
                <w:szCs w:val="20"/>
              </w:rPr>
              <w:t></w:t>
            </w:r>
          </w:p>
        </w:tc>
      </w:tr>
      <w:tr w:rsidR="004A3FA6" w14:paraId="4FDCC985" w14:textId="77777777" w:rsidTr="00725B5D">
        <w:tc>
          <w:tcPr>
            <w:tcW w:w="2632" w:type="dxa"/>
          </w:tcPr>
          <w:p w14:paraId="4FDCC981" w14:textId="77777777" w:rsidR="004A3FA6" w:rsidRPr="00D64AED" w:rsidRDefault="004A3FA6" w:rsidP="004A3FA6">
            <w:pPr>
              <w:pStyle w:val="ProductList-Body"/>
            </w:pPr>
            <w:r>
              <w:t>Enterprise Strategy Network</w:t>
            </w:r>
          </w:p>
        </w:tc>
        <w:tc>
          <w:tcPr>
            <w:tcW w:w="2653" w:type="dxa"/>
          </w:tcPr>
          <w:p w14:paraId="4FDCC982" w14:textId="303442A9" w:rsidR="004A3FA6" w:rsidRPr="0025049C" w:rsidRDefault="004A3FA6" w:rsidP="004A3FA6">
            <w:pPr>
              <w:pStyle w:val="ProductList-Body"/>
            </w:pPr>
            <w:r>
              <w:rPr>
                <w:rFonts w:ascii="Wingdings" w:hAnsi="Wingdings" w:cs="Wingdings"/>
                <w:sz w:val="20"/>
                <w:szCs w:val="20"/>
              </w:rPr>
              <w:t></w:t>
            </w:r>
          </w:p>
        </w:tc>
        <w:tc>
          <w:tcPr>
            <w:tcW w:w="2653" w:type="dxa"/>
          </w:tcPr>
          <w:p w14:paraId="4FDCC983" w14:textId="5FEE1759" w:rsidR="004A3FA6" w:rsidRPr="00FB4825" w:rsidRDefault="004A3FA6" w:rsidP="004A3FA6">
            <w:pPr>
              <w:pStyle w:val="ProductList-Body"/>
            </w:pPr>
            <w:r>
              <w:rPr>
                <w:rFonts w:ascii="Wingdings" w:hAnsi="Wingdings" w:cs="Wingdings"/>
                <w:sz w:val="20"/>
                <w:szCs w:val="20"/>
              </w:rPr>
              <w:t></w:t>
            </w:r>
          </w:p>
        </w:tc>
        <w:tc>
          <w:tcPr>
            <w:tcW w:w="2653" w:type="dxa"/>
          </w:tcPr>
          <w:p w14:paraId="4FDCC984" w14:textId="4C0295E3" w:rsidR="004A3FA6" w:rsidRPr="009B47DA" w:rsidRDefault="004A3FA6" w:rsidP="004A3FA6">
            <w:pPr>
              <w:pStyle w:val="ProductList-Body"/>
            </w:pPr>
            <w:r>
              <w:rPr>
                <w:rFonts w:ascii="Wingdings" w:hAnsi="Wingdings" w:cs="Wingdings"/>
                <w:sz w:val="20"/>
                <w:szCs w:val="20"/>
              </w:rPr>
              <w:t></w:t>
            </w:r>
          </w:p>
        </w:tc>
      </w:tr>
      <w:tr w:rsidR="004A3FA6" w14:paraId="4FDCC98A" w14:textId="77777777" w:rsidTr="00725B5D">
        <w:tc>
          <w:tcPr>
            <w:tcW w:w="2632" w:type="dxa"/>
          </w:tcPr>
          <w:p w14:paraId="4FDCC986" w14:textId="77777777" w:rsidR="004A3FA6" w:rsidRPr="00D64AED" w:rsidRDefault="004A3FA6" w:rsidP="004A3FA6">
            <w:pPr>
              <w:pStyle w:val="ProductList-Body"/>
            </w:pPr>
            <w:r>
              <w:t>Enterprise Strategy Library</w:t>
            </w:r>
          </w:p>
        </w:tc>
        <w:tc>
          <w:tcPr>
            <w:tcW w:w="2653" w:type="dxa"/>
          </w:tcPr>
          <w:p w14:paraId="4FDCC987" w14:textId="1A3CF62A" w:rsidR="004A3FA6" w:rsidRPr="0025049C" w:rsidRDefault="004A3FA6" w:rsidP="004A3FA6">
            <w:pPr>
              <w:pStyle w:val="ProductList-Body"/>
            </w:pPr>
            <w:r>
              <w:rPr>
                <w:rFonts w:ascii="Wingdings" w:hAnsi="Wingdings" w:cs="Wingdings"/>
                <w:sz w:val="20"/>
                <w:szCs w:val="20"/>
              </w:rPr>
              <w:t></w:t>
            </w:r>
          </w:p>
        </w:tc>
        <w:tc>
          <w:tcPr>
            <w:tcW w:w="2653" w:type="dxa"/>
          </w:tcPr>
          <w:p w14:paraId="4FDCC988" w14:textId="2FBC74C9" w:rsidR="004A3FA6" w:rsidRPr="00FB4825" w:rsidRDefault="004A3FA6" w:rsidP="004A3FA6">
            <w:pPr>
              <w:pStyle w:val="ProductList-Body"/>
            </w:pPr>
            <w:r>
              <w:rPr>
                <w:rFonts w:ascii="Wingdings" w:hAnsi="Wingdings" w:cs="Wingdings"/>
                <w:sz w:val="20"/>
                <w:szCs w:val="20"/>
              </w:rPr>
              <w:t></w:t>
            </w:r>
          </w:p>
        </w:tc>
        <w:tc>
          <w:tcPr>
            <w:tcW w:w="2653" w:type="dxa"/>
          </w:tcPr>
          <w:p w14:paraId="4FDCC989" w14:textId="6BD92074" w:rsidR="004A3FA6" w:rsidRPr="009B47DA" w:rsidRDefault="004A3FA6" w:rsidP="004A3FA6">
            <w:pPr>
              <w:pStyle w:val="ProductList-Body"/>
            </w:pPr>
            <w:r>
              <w:rPr>
                <w:rFonts w:ascii="Wingdings" w:hAnsi="Wingdings" w:cs="Wingdings"/>
                <w:sz w:val="20"/>
                <w:szCs w:val="20"/>
              </w:rPr>
              <w:t></w:t>
            </w:r>
          </w:p>
        </w:tc>
      </w:tr>
      <w:tr w:rsidR="00D26892" w14:paraId="4FDCC98F" w14:textId="77777777" w:rsidTr="00725B5D">
        <w:tc>
          <w:tcPr>
            <w:tcW w:w="2632" w:type="dxa"/>
          </w:tcPr>
          <w:p w14:paraId="4FDCC98B" w14:textId="2A6C4D26" w:rsidR="00D26892" w:rsidRPr="00D64AED" w:rsidRDefault="00D26892" w:rsidP="00A41808">
            <w:pPr>
              <w:pStyle w:val="ProductList-Body"/>
            </w:pPr>
            <w:r>
              <w:t>Enterprise Strategy Capacity (SKU-Produktfamilie: 9RS-xxxxx)</w:t>
            </w:r>
          </w:p>
        </w:tc>
        <w:tc>
          <w:tcPr>
            <w:tcW w:w="7959" w:type="dxa"/>
            <w:gridSpan w:val="3"/>
          </w:tcPr>
          <w:p w14:paraId="4FDCC98E" w14:textId="2FDA45BE" w:rsidR="00D26892" w:rsidRDefault="00D26892" w:rsidP="00A41808">
            <w:pPr>
              <w:pStyle w:val="ProductList-Body"/>
            </w:pPr>
            <w:r>
              <w:t>200 Stunden (können zu jedem der obigen Angebote hinzugefügt werden)</w:t>
            </w:r>
          </w:p>
        </w:tc>
      </w:tr>
    </w:tbl>
    <w:p w14:paraId="4FDCC990" w14:textId="77777777" w:rsidR="00DC7CDF" w:rsidRPr="00035FCE" w:rsidRDefault="00DC7CDF" w:rsidP="004F3C6D">
      <w:pPr>
        <w:pStyle w:val="ProductList-Body"/>
        <w:rPr>
          <w:sz w:val="16"/>
          <w:szCs w:val="21"/>
        </w:rPr>
      </w:pPr>
    </w:p>
    <w:p w14:paraId="4FDCC991" w14:textId="03A4C8CF" w:rsidR="00DC7CDF" w:rsidRPr="00C83987" w:rsidRDefault="008507CF" w:rsidP="00DC7CDF">
      <w:pPr>
        <w:pStyle w:val="ProductList-Body"/>
      </w:pPr>
      <w:r>
        <w:rPr>
          <w:b/>
          <w:color w:val="00188F"/>
        </w:rPr>
        <w:t>Der Microsoft Architect</w:t>
      </w:r>
      <w:r>
        <w:rPr>
          <w:b/>
        </w:rPr>
        <w:t xml:space="preserve"> </w:t>
      </w:r>
    </w:p>
    <w:p w14:paraId="4FDCC992" w14:textId="77777777" w:rsidR="00DC7CDF" w:rsidRPr="00C83987" w:rsidRDefault="00DC7CDF" w:rsidP="00DC7CDF">
      <w:pPr>
        <w:pStyle w:val="ProductList-Body"/>
      </w:pPr>
      <w:r>
        <w:t xml:space="preserve">Arbeitet eng mit dem Kunden zusammen, um einen Service Delivery Plan zu erstellen und zu übergeben, in dem Meilensteine und Ziele festgelegt sind, und bestimmt zur Verfolgung des Fortschritts im Vergleich zum Plan den Prozess, Daten und Regeln; </w:t>
      </w:r>
    </w:p>
    <w:p w14:paraId="4FDCC993" w14:textId="77777777" w:rsidR="00DC7CDF" w:rsidRPr="00C83987" w:rsidRDefault="00DC7CDF" w:rsidP="00DC7CDF">
      <w:pPr>
        <w:pStyle w:val="ProductList-Body"/>
      </w:pPr>
      <w:r>
        <w:t>Präsentiert monatliche Statusupdates des Fortschritts im Vergleich zum Plan;</w:t>
      </w:r>
    </w:p>
    <w:p w14:paraId="4FDCC994" w14:textId="63B86F0F" w:rsidR="00DC7CDF" w:rsidRPr="00C83987" w:rsidRDefault="00DC7CDF" w:rsidP="00DC7CDF">
      <w:pPr>
        <w:pStyle w:val="ProductList-Body"/>
      </w:pPr>
      <w:r>
        <w:t>Verwaltet die ergänzende Durchführung durch Microsoft-Ressourcen (Enterprise Strategy Network und Konzernserviceerbringungsteam).</w:t>
      </w:r>
    </w:p>
    <w:p w14:paraId="4FDCC995" w14:textId="77777777" w:rsidR="00DC7CDF" w:rsidRPr="00C83987" w:rsidRDefault="00DC7CDF" w:rsidP="00DC7CDF">
      <w:pPr>
        <w:pStyle w:val="ProductList-Body"/>
      </w:pPr>
    </w:p>
    <w:p w14:paraId="4FDCC996" w14:textId="358985B1" w:rsidR="00DC7CDF" w:rsidRPr="00C83987" w:rsidRDefault="00DC7CDF" w:rsidP="00DC7CDF">
      <w:pPr>
        <w:pStyle w:val="ProductList-Body"/>
      </w:pPr>
      <w:r>
        <w:rPr>
          <w:b/>
          <w:color w:val="00188F"/>
        </w:rPr>
        <w:t>Das Serviceerbringungsteam</w:t>
      </w:r>
      <w:r>
        <w:rPr>
          <w:b/>
        </w:rPr>
        <w:t xml:space="preserve"> </w:t>
      </w:r>
    </w:p>
    <w:p w14:paraId="4FDCC997" w14:textId="18216DEA" w:rsidR="00DC7CDF" w:rsidRPr="00C83987" w:rsidRDefault="00D26892" w:rsidP="00DC7CDF">
      <w:pPr>
        <w:pStyle w:val="ProductList-Body"/>
      </w:pPr>
      <w:r>
        <w:t>Architekten und Berater von Microsoft Services und den Service-Kompetenzzentren (Services Centers of Excellence, CoEs);</w:t>
      </w:r>
    </w:p>
    <w:p w14:paraId="4FDCC998" w14:textId="55825DC8" w:rsidR="00DC7CDF" w:rsidRPr="00C83987" w:rsidRDefault="00D26892" w:rsidP="00DC7CDF">
      <w:pPr>
        <w:pStyle w:val="ProductList-Body"/>
      </w:pPr>
      <w:r>
        <w:t>Unterstützt die Serviceerbringung mit Fachwissen;</w:t>
      </w:r>
    </w:p>
    <w:p w14:paraId="4FDCC999" w14:textId="77777777" w:rsidR="00DC7CDF" w:rsidRPr="00C83987" w:rsidRDefault="00DC7CDF" w:rsidP="00DC7CDF">
      <w:pPr>
        <w:pStyle w:val="ProductList-Body"/>
      </w:pPr>
      <w:r>
        <w:t xml:space="preserve">Stellt dem Kunden Best Practice-Ratschläge, konkrete Empfehlungen zu Microsoft-Technologien und Referenzarchitekturen zur Verfügung. </w:t>
      </w:r>
    </w:p>
    <w:p w14:paraId="58F1D4A4" w14:textId="77777777" w:rsidR="00E1260A" w:rsidRPr="00C83987" w:rsidRDefault="00E1260A" w:rsidP="00DC7CDF">
      <w:pPr>
        <w:pStyle w:val="ProductList-Body"/>
      </w:pPr>
    </w:p>
    <w:p w14:paraId="4FDCC99B" w14:textId="71E31971" w:rsidR="00DC7CDF" w:rsidRPr="00C83987" w:rsidRDefault="00241D62" w:rsidP="00DC7CDF">
      <w:pPr>
        <w:pStyle w:val="ProductList-Body"/>
      </w:pPr>
      <w:r>
        <w:rPr>
          <w:b/>
          <w:color w:val="00188F"/>
        </w:rPr>
        <w:t>Servicebereitstellungsplan (Services Delivery Plan, SDP)</w:t>
      </w:r>
      <w:r>
        <w:t xml:space="preserve"> </w:t>
      </w:r>
    </w:p>
    <w:p w14:paraId="4FDCC99C" w14:textId="0554AF35" w:rsidR="00DC7CDF" w:rsidRPr="00C83987" w:rsidRDefault="00DC7CDF" w:rsidP="00DC7CDF">
      <w:pPr>
        <w:pStyle w:val="ProductList-Body"/>
      </w:pPr>
      <w:r>
        <w:t>Ein vom Microsoft Architect in Absprache mit dem Customer Executive Sponsor(oder dessen Bevollmächtigten) erstelltes und häufig aktualisiertes Planungsdokument, das als allgemeine Erläuterung des Servicebereitstellungsprozesses dienen soll und Details über den Umfang der Initiative, den vorgesehenen Zeitrahmen für die Bereitstellung, die Ressourcenanforderungen, Rollen und Verantwortlichkeiten sowie den Prozess zur Verwaltung der Implementierung beinhaltet.</w:t>
      </w:r>
    </w:p>
    <w:p w14:paraId="4FDCC99D" w14:textId="77777777" w:rsidR="00DC7CDF" w:rsidRPr="00C83987" w:rsidRDefault="00DC7CDF" w:rsidP="00DC7CDF">
      <w:pPr>
        <w:pStyle w:val="ProductList-Body"/>
      </w:pPr>
    </w:p>
    <w:p w14:paraId="4FDCC99E" w14:textId="12CF8977" w:rsidR="00DC7CDF" w:rsidRPr="00C83987" w:rsidRDefault="00DC7CDF" w:rsidP="00DC7CDF">
      <w:pPr>
        <w:pStyle w:val="ProductList-Body"/>
      </w:pPr>
      <w:r>
        <w:t>Wichtige Empfehlungen aus dem Enterprise Strategy-Einsatz, die weitere Arbeiten seitens des Enterprise Architect oder anderer Ressourcen zur Erreichung der gewünschten Ziele erforderlich machen, werden ebenfalls in den SDP aufgenommen.</w:t>
      </w:r>
      <w:r w:rsidR="0084595C">
        <w:t xml:space="preserve"> </w:t>
      </w:r>
      <w:r>
        <w:t>Alle Angaben zu Zeitskalen, Daten und Bereitstellungszeitplänen innerhalb des SDP sind lediglich Schätzungen und können je nach Einsatz variieren.</w:t>
      </w:r>
    </w:p>
    <w:p w14:paraId="4FDCC99F" w14:textId="77777777" w:rsidR="00DC7CDF" w:rsidRPr="00C83987" w:rsidRDefault="00DC7CDF" w:rsidP="00DC7CDF">
      <w:pPr>
        <w:pStyle w:val="ProductList-Body"/>
      </w:pPr>
    </w:p>
    <w:p w14:paraId="4FDCC9A0" w14:textId="77777777" w:rsidR="00DC7CDF" w:rsidRPr="00C83987" w:rsidRDefault="00DC7CDF" w:rsidP="00DC7CDF">
      <w:pPr>
        <w:pStyle w:val="ProductList-Body"/>
      </w:pPr>
      <w:r>
        <w:rPr>
          <w:b/>
          <w:color w:val="00188F"/>
        </w:rPr>
        <w:t>Programmvorteile</w:t>
      </w:r>
    </w:p>
    <w:p w14:paraId="4FDCC9A1" w14:textId="77777777" w:rsidR="00DC7CDF" w:rsidRPr="00C83987" w:rsidRDefault="00DC7CDF" w:rsidP="00DC7CDF">
      <w:pPr>
        <w:pStyle w:val="ProductList-Body"/>
      </w:pPr>
      <w:r>
        <w:t xml:space="preserve">Während des Einsatzes sind die folgenden Programmvorteile verfügbar: </w:t>
      </w:r>
    </w:p>
    <w:p w14:paraId="4FDCC9A2" w14:textId="77777777" w:rsidR="00DC7CDF" w:rsidRPr="00C83987" w:rsidRDefault="00DC7CDF" w:rsidP="00D73C40">
      <w:pPr>
        <w:pStyle w:val="ProductList-Body"/>
        <w:numPr>
          <w:ilvl w:val="0"/>
          <w:numId w:val="16"/>
        </w:numPr>
        <w:ind w:left="360" w:hanging="180"/>
      </w:pPr>
      <w:r>
        <w:rPr>
          <w:b/>
        </w:rPr>
        <w:t>Enterprise Strategy Network</w:t>
      </w:r>
      <w:r w:rsidRPr="00267E2D">
        <w:rPr>
          <w:b/>
        </w:rPr>
        <w:t>:</w:t>
      </w:r>
      <w:r>
        <w:t xml:space="preserve"> Eine enge Verbindung mit den Forschungs- und Entwicklungsteams von Microsoft sowie mit Experten aus allen Bereichen von Microsoft </w:t>
      </w:r>
    </w:p>
    <w:p w14:paraId="4FDCC9A3" w14:textId="77777777" w:rsidR="00DC7CDF" w:rsidRPr="00C83987" w:rsidRDefault="00DC7CDF" w:rsidP="00D73C40">
      <w:pPr>
        <w:pStyle w:val="ProductList-Body"/>
        <w:numPr>
          <w:ilvl w:val="0"/>
          <w:numId w:val="16"/>
        </w:numPr>
        <w:ind w:left="360" w:hanging="180"/>
      </w:pPr>
      <w:r>
        <w:rPr>
          <w:b/>
        </w:rPr>
        <w:t>Enterprise Strategy Library</w:t>
      </w:r>
      <w:r w:rsidRPr="00267E2D">
        <w:rPr>
          <w:b/>
        </w:rPr>
        <w:t>:</w:t>
      </w:r>
      <w:r>
        <w:t xml:space="preserve"> Eine umfangreiche Sammlung von Materialien, darunter Branchen-Know-how und Benchmarks-Tools, Konzern- und Technologiearchitektur sowie Referenzmodelle und -methoden.</w:t>
      </w:r>
    </w:p>
    <w:p w14:paraId="4FDCC9A4" w14:textId="77777777" w:rsidR="00DC7CDF" w:rsidRPr="00C83987" w:rsidRDefault="00DC7CDF" w:rsidP="00DC7CDF">
      <w:pPr>
        <w:pStyle w:val="ProductList-Body"/>
      </w:pPr>
    </w:p>
    <w:p w14:paraId="4FDCC9A5" w14:textId="77777777" w:rsidR="00DC7CDF" w:rsidRPr="00C83987" w:rsidRDefault="00DC7CDF" w:rsidP="00DC7CDF">
      <w:pPr>
        <w:pStyle w:val="ProductList-Body"/>
      </w:pPr>
      <w:r>
        <w:rPr>
          <w:b/>
          <w:color w:val="00188F"/>
        </w:rPr>
        <w:t>Enterprise Strategy-Servicemodule</w:t>
      </w:r>
    </w:p>
    <w:p w14:paraId="4FDCC9A6" w14:textId="77777777" w:rsidR="00DC7CDF" w:rsidRPr="00C83987" w:rsidRDefault="00DC7CDF" w:rsidP="00DC7CDF">
      <w:pPr>
        <w:pStyle w:val="ProductList-Body"/>
      </w:pPr>
      <w:r>
        <w:t>Der Enterprise Strategy-Einsatz beinhaltet eines oder mehrere der folgenden Enterprise Strategy-Servicemodule, wie im Service Delivery Plan dokumentiert:</w:t>
      </w:r>
    </w:p>
    <w:p w14:paraId="4FDCC9A7" w14:textId="45272FD5" w:rsidR="00DC7CDF" w:rsidRPr="00C83987" w:rsidRDefault="00DC7CDF" w:rsidP="00D73C40">
      <w:pPr>
        <w:pStyle w:val="ProductList-Body"/>
        <w:numPr>
          <w:ilvl w:val="0"/>
          <w:numId w:val="17"/>
        </w:numPr>
        <w:ind w:left="450" w:hanging="270"/>
      </w:pPr>
      <w:r>
        <w:rPr>
          <w:b/>
        </w:rPr>
        <w:t>Werterkennungsworkshop</w:t>
      </w:r>
      <w:r w:rsidRPr="00737035">
        <w:rPr>
          <w:b/>
        </w:rPr>
        <w:t>:</w:t>
      </w:r>
      <w:r>
        <w:t xml:space="preserve"> Ein Workshop, der Geschäfts- und IT-Verantwortliche durch die Ideenfindungsphase und den Innovationsprozess leitet, um Szenarien zu erstellen, die zu Wertschöpfung und damit zu Geschäftswachstum und Neukunden führen.</w:t>
      </w:r>
    </w:p>
    <w:p w14:paraId="4FDCC9A8" w14:textId="197AA679" w:rsidR="00DC7CDF" w:rsidRPr="00C83987" w:rsidRDefault="00DC7CDF" w:rsidP="00D73C40">
      <w:pPr>
        <w:pStyle w:val="ProductList-Body"/>
        <w:numPr>
          <w:ilvl w:val="0"/>
          <w:numId w:val="17"/>
        </w:numPr>
        <w:ind w:left="450" w:hanging="270"/>
      </w:pPr>
      <w:r>
        <w:rPr>
          <w:b/>
        </w:rPr>
        <w:t>Roadmap zum Wert des Konzernvertrages</w:t>
      </w:r>
      <w:r w:rsidRPr="00737035">
        <w:rPr>
          <w:b/>
        </w:rPr>
        <w:t xml:space="preserve">: </w:t>
      </w:r>
      <w:r>
        <w:t>Eine Roadmap und Plan zur erschöpfenden Nutzung des Geschäftswerts der Investition eines Kunden in Microsoft-Software und -Geräten, einschließlich einer Reihe von Empfehlungen zur Verkürzung des Zeitrahmens bis zur Bereitstellung und Einführung seiner Investitionen.</w:t>
      </w:r>
    </w:p>
    <w:p w14:paraId="4FDCC9A9" w14:textId="2ADC5721" w:rsidR="00DC7CDF" w:rsidRPr="00C83987" w:rsidRDefault="00AD53EA" w:rsidP="00D73C40">
      <w:pPr>
        <w:pStyle w:val="ProductList-Body"/>
        <w:numPr>
          <w:ilvl w:val="0"/>
          <w:numId w:val="17"/>
        </w:numPr>
        <w:ind w:left="450" w:hanging="270"/>
      </w:pPr>
      <w:r>
        <w:rPr>
          <w:b/>
        </w:rPr>
        <w:t>Projektportfolio-Optimierung</w:t>
      </w:r>
      <w:r w:rsidRPr="00737035">
        <w:rPr>
          <w:b/>
        </w:rPr>
        <w:t>:</w:t>
      </w:r>
      <w:r>
        <w:t xml:space="preserve"> Ein Bericht, in dem die IT-Portfolios (einschließlich Fähigkeiten, IT-Services und vorhandener Programm-/Projekt-Portfolios) eines Kunden bewertet und Möglichkeiten zum Einsatz von Microsoft-Geräten und -Services zur Rationalisierung spezifischer Portfolios im Kontext der aktuellen Geschäftsstrategie des Kunden aufgezeigt werden.</w:t>
      </w:r>
    </w:p>
    <w:p w14:paraId="6E522761" w14:textId="77777777" w:rsidR="00AD53EA" w:rsidRPr="00C83987" w:rsidRDefault="00AD53EA" w:rsidP="00D73C40">
      <w:pPr>
        <w:pStyle w:val="ProductList-Body"/>
        <w:numPr>
          <w:ilvl w:val="0"/>
          <w:numId w:val="17"/>
        </w:numPr>
        <w:ind w:left="450" w:hanging="270"/>
      </w:pPr>
      <w:r>
        <w:rPr>
          <w:b/>
        </w:rPr>
        <w:t>Anwendungsportfolio-Optimierung</w:t>
      </w:r>
      <w:r w:rsidRPr="00737035">
        <w:rPr>
          <w:b/>
        </w:rPr>
        <w:t>:</w:t>
      </w:r>
      <w:r>
        <w:t xml:space="preserve"> Ein Bericht, der auf der Beurteilung des Softwareanwendungsportfolios, der Analyse der Arbeitslasteigenschaften und der Lösungsarchitektur eines Kunden sowie auf Empfehlungen für die zukünftige Ausgabe von Zielanwendungen, einschließlich Cloud-Hosting-Anwendungsoptionen, basiert.</w:t>
      </w:r>
    </w:p>
    <w:p w14:paraId="3C1B59BF" w14:textId="77777777" w:rsidR="00AD53EA" w:rsidRPr="00C83987" w:rsidRDefault="00AD53EA" w:rsidP="00D73C40">
      <w:pPr>
        <w:pStyle w:val="ProductList-Body"/>
        <w:numPr>
          <w:ilvl w:val="0"/>
          <w:numId w:val="17"/>
        </w:numPr>
        <w:ind w:left="450" w:hanging="270"/>
      </w:pPr>
      <w:r>
        <w:rPr>
          <w:b/>
        </w:rPr>
        <w:t>Konzernsicherheits- und Identitätsstrategie</w:t>
      </w:r>
      <w:r w:rsidRPr="00737035">
        <w:rPr>
          <w:b/>
        </w:rPr>
        <w:t>:</w:t>
      </w:r>
      <w:r>
        <w:t xml:space="preserve"> Strategische Beurteilung von Sicherheitsrisiken und Daten, die Hilfe, Maßnahmen und Lösungen zur Reduzierung der Risiken durch Cyberangriffe oder Informationsverlust sowie Hilfe bei der Entwicklung einer langfristigen Identitätsstrategie zur Unterstützung von Geschäftszielen bietet.</w:t>
      </w:r>
    </w:p>
    <w:p w14:paraId="4FDCC9AA" w14:textId="49B0A66B" w:rsidR="00DC7CDF" w:rsidRPr="00C83987" w:rsidRDefault="00DC7CDF" w:rsidP="00D73C40">
      <w:pPr>
        <w:pStyle w:val="ProductList-Body"/>
        <w:numPr>
          <w:ilvl w:val="0"/>
          <w:numId w:val="17"/>
        </w:numPr>
        <w:ind w:left="450" w:hanging="270"/>
      </w:pPr>
      <w:r>
        <w:rPr>
          <w:b/>
        </w:rPr>
        <w:t>Architekturoptionen und -empfehlungen</w:t>
      </w:r>
      <w:r w:rsidRPr="00737035">
        <w:rPr>
          <w:b/>
        </w:rPr>
        <w:t>:</w:t>
      </w:r>
      <w:r>
        <w:t xml:space="preserve"> Ein konzernweites Dokument zur Architekturpräzisierung und -empfehlung, in dem auf realisierbare Architekturoptionen, jeweils mit Bewertung im Hinblick auf die Programmcharta und die Architekturprinzipien eines Kunden, auf Geschäfts- und IT-Standards sowie auf die Grenzen der Möglichkeiten eingegangen wird. </w:t>
      </w:r>
    </w:p>
    <w:p w14:paraId="5AA18E19" w14:textId="4B75375E" w:rsidR="00AD53EA" w:rsidRPr="00C83987" w:rsidRDefault="00AD53EA" w:rsidP="00D73C40">
      <w:pPr>
        <w:pStyle w:val="ProductList-Body"/>
        <w:numPr>
          <w:ilvl w:val="0"/>
          <w:numId w:val="17"/>
        </w:numPr>
        <w:ind w:left="450" w:hanging="270"/>
      </w:pPr>
      <w:r>
        <w:rPr>
          <w:b/>
        </w:rPr>
        <w:t>Möglichkeit des mobilen Einsatzes von Mitarbeitern</w:t>
      </w:r>
      <w:r w:rsidRPr="00737035">
        <w:rPr>
          <w:b/>
        </w:rPr>
        <w:t>:</w:t>
      </w:r>
      <w:r>
        <w:t xml:space="preserve"> Ein Dokument mit Strategie- und Architekturoptionen und -empfehlungen zur Beschreibung des Zugriffs mobiler Mitarbeiter auf Geschäftanwendungen, der Verwaltung von Nutzeridentitäten auf Mobilgeräte und der Sicherstellung von Datenschutz.</w:t>
      </w:r>
    </w:p>
    <w:p w14:paraId="483E9C7C" w14:textId="77777777" w:rsidR="00AD53EA" w:rsidRPr="00C83987" w:rsidRDefault="00AD53EA" w:rsidP="00D73C40">
      <w:pPr>
        <w:pStyle w:val="ProductList-Body"/>
        <w:numPr>
          <w:ilvl w:val="0"/>
          <w:numId w:val="17"/>
        </w:numPr>
        <w:ind w:left="450" w:hanging="270"/>
      </w:pPr>
      <w:r>
        <w:rPr>
          <w:b/>
        </w:rPr>
        <w:t>Modernisierung von Datenzentren</w:t>
      </w:r>
      <w:r w:rsidRPr="00737035">
        <w:rPr>
          <w:b/>
        </w:rPr>
        <w:t>:</w:t>
      </w:r>
      <w:r>
        <w:t xml:space="preserve"> Ausarbeitung einer Strategie, Definieren der Architektur der Infrastruktur und Programmplanung zur Umsetzung einer Modernisierung von Datenzentren, einschließlich der Optionen hybride Cloud und Infrastruktur als Dienstleistung.</w:t>
      </w:r>
    </w:p>
    <w:p w14:paraId="7409533C" w14:textId="1F770CD6" w:rsidR="00AD53EA" w:rsidRPr="00C83987" w:rsidRDefault="00AD53EA" w:rsidP="00D73C40">
      <w:pPr>
        <w:pStyle w:val="ProductList-Body"/>
        <w:numPr>
          <w:ilvl w:val="0"/>
          <w:numId w:val="17"/>
        </w:numPr>
        <w:ind w:left="450" w:hanging="270"/>
      </w:pPr>
      <w:r>
        <w:rPr>
          <w:b/>
        </w:rPr>
        <w:t>Modernisierung der Datenplattform</w:t>
      </w:r>
      <w:r w:rsidRPr="00737035">
        <w:rPr>
          <w:b/>
        </w:rPr>
        <w:t>:</w:t>
      </w:r>
      <w:r>
        <w:t xml:space="preserve"> Strategieausarbeitung, Informationsarchitektur, Datenklassifikation und Programmplanung zur Umsetzung einer modernen Data Warehouse-Lösung für Daten jeder Größe, jeden Typs und aus jeder Quelle.</w:t>
      </w:r>
    </w:p>
    <w:p w14:paraId="45ABFE64" w14:textId="77777777" w:rsidR="00AD53EA" w:rsidRPr="00C83987" w:rsidRDefault="00AD53EA" w:rsidP="00D73C40">
      <w:pPr>
        <w:pStyle w:val="ProductList-Body"/>
        <w:numPr>
          <w:ilvl w:val="0"/>
          <w:numId w:val="17"/>
        </w:numPr>
        <w:ind w:left="450" w:hanging="270"/>
      </w:pPr>
      <w:r>
        <w:rPr>
          <w:b/>
        </w:rPr>
        <w:t>Business-Case-Entwicklung</w:t>
      </w:r>
      <w:r w:rsidRPr="00737035">
        <w:rPr>
          <w:b/>
        </w:rPr>
        <w:t>:</w:t>
      </w:r>
      <w:r>
        <w:t xml:space="preserve"> Ein Geschäftswertmodell für den Plan für die vorgeschlagene Initiative auf der Grundlage einer finanziellen Analyse der veranschlagten Kosten und quantifizierbaren Vorteile.</w:t>
      </w:r>
    </w:p>
    <w:p w14:paraId="4FDCC9AB" w14:textId="24CB1F28" w:rsidR="00DC7CDF" w:rsidRPr="00C83987" w:rsidRDefault="00DC7CDF" w:rsidP="00D73C40">
      <w:pPr>
        <w:pStyle w:val="ProductList-Body"/>
        <w:numPr>
          <w:ilvl w:val="0"/>
          <w:numId w:val="17"/>
        </w:numPr>
        <w:ind w:left="450" w:hanging="270"/>
      </w:pPr>
      <w:r>
        <w:rPr>
          <w:b/>
        </w:rPr>
        <w:t>Wertplanung</w:t>
      </w:r>
      <w:r w:rsidRPr="00737035">
        <w:rPr>
          <w:b/>
        </w:rPr>
        <w:t>:</w:t>
      </w:r>
      <w:r>
        <w:t xml:space="preserve"> Ein detaillierter Programmplan, Einführungs- und Änderungsplan, eine Value Scorecard und ein Steuerungsplan zur Unterstützung der oben beschriebenen Empfehlung und Roadmap (Architekturoptionen und -empfehlungen).</w:t>
      </w:r>
    </w:p>
    <w:p w14:paraId="4FDCC9AD" w14:textId="64A863B0" w:rsidR="00DC7CDF" w:rsidRPr="00C83987" w:rsidRDefault="00DC7CDF" w:rsidP="00D73C40">
      <w:pPr>
        <w:pStyle w:val="ProductList-Body"/>
        <w:numPr>
          <w:ilvl w:val="0"/>
          <w:numId w:val="17"/>
        </w:numPr>
        <w:ind w:left="450" w:hanging="270"/>
      </w:pPr>
      <w:r>
        <w:rPr>
          <w:b/>
        </w:rPr>
        <w:t>Einführungs- und Änderungsmanagement</w:t>
      </w:r>
      <w:r w:rsidRPr="00737035">
        <w:rPr>
          <w:b/>
        </w:rPr>
        <w:t>:</w:t>
      </w:r>
      <w:r>
        <w:t xml:space="preserve"> Durchführung des Einführungs- und Änderungsplans (einschließlich des Kommunikationsplans, der Bereitschafts-/Schulungspläne und der Supportpläne) und Bereitstellung von Einführungsbeaufsichtigung, Berichterstattung und Risikominderung für eine oder mehrere Initiativen.</w:t>
      </w:r>
    </w:p>
    <w:p w14:paraId="4FDCC9AE" w14:textId="21627338" w:rsidR="00DC7CDF" w:rsidRPr="00C83987" w:rsidRDefault="00DC7CDF" w:rsidP="00D73C40">
      <w:pPr>
        <w:pStyle w:val="ProductList-Body"/>
        <w:numPr>
          <w:ilvl w:val="0"/>
          <w:numId w:val="17"/>
        </w:numPr>
        <w:ind w:left="450" w:hanging="270"/>
      </w:pPr>
      <w:r>
        <w:rPr>
          <w:b/>
        </w:rPr>
        <w:t>Wertmanagement</w:t>
      </w:r>
      <w:r>
        <w:t>: Messung und Verfolgung des Fortschritts der Initiative anhand der festgelegten KPIs eines Kunden und der internen Messsysteme seines Unternehmens (z. B. Engagements, Scorecards und Geschäftsbewertungen).</w:t>
      </w:r>
    </w:p>
    <w:p w14:paraId="4FDCC9AF" w14:textId="77777777" w:rsidR="00DC7CDF" w:rsidRPr="00C83987" w:rsidRDefault="00DC7CDF" w:rsidP="00D73C40">
      <w:pPr>
        <w:pStyle w:val="ProductList-Body"/>
        <w:numPr>
          <w:ilvl w:val="0"/>
          <w:numId w:val="17"/>
        </w:numPr>
        <w:ind w:left="450" w:hanging="270"/>
      </w:pPr>
      <w:r>
        <w:rPr>
          <w:b/>
        </w:rPr>
        <w:t>Programmsteuerung, Risiko- und Compliance-Management</w:t>
      </w:r>
      <w:r w:rsidRPr="00737035">
        <w:rPr>
          <w:b/>
        </w:rPr>
        <w:t>:</w:t>
      </w:r>
      <w:r>
        <w:t xml:space="preserve"> Überwachung des Programmstatus und Übermittlung von Berichten an definierte Steuerungsstrukturen (z. B. Lenkungskomitees, Prüfungsausschüsse) zur Ermöglichung effektiver Entscheidungsfindungen während des gesamten Lebenszyklus des Programms.</w:t>
      </w:r>
    </w:p>
    <w:p w14:paraId="4FDCC9B0" w14:textId="77777777" w:rsidR="00DC7CDF" w:rsidRPr="00C83987" w:rsidRDefault="00DC7CDF" w:rsidP="00DC7CDF">
      <w:pPr>
        <w:pStyle w:val="ProductList-Body"/>
      </w:pPr>
    </w:p>
    <w:p w14:paraId="4FDCC9B1" w14:textId="0CCC3C51" w:rsidR="00DC7CDF" w:rsidRPr="00C83987" w:rsidRDefault="00DC7CDF" w:rsidP="00DC7CDF">
      <w:pPr>
        <w:pStyle w:val="ProductList-Body"/>
      </w:pPr>
      <w:r>
        <w:rPr>
          <w:b/>
          <w:color w:val="00188F"/>
        </w:rPr>
        <w:t>Enterprise Strategy Capacity</w:t>
      </w:r>
    </w:p>
    <w:p w14:paraId="4FDCC9B2" w14:textId="65ED09BA" w:rsidR="00DC7CDF" w:rsidRPr="00C83987" w:rsidRDefault="00DC7CDF" w:rsidP="00DC7CDF">
      <w:pPr>
        <w:pStyle w:val="ProductList-Body"/>
      </w:pPr>
      <w:r>
        <w:t xml:space="preserve">Der Kunde kann zusätzliche Ressourcen des Microsoft-Konzernserviceerbringungsteams in Blöcken zu je 200 Stunden erwerben, um die Bereitstellungskapazität bei Enterprise Strategy-Einsätzen zu erhöhen. </w:t>
      </w:r>
    </w:p>
    <w:p w14:paraId="4FDCC9B3" w14:textId="77777777" w:rsidR="00DC7CDF" w:rsidRPr="00C83987" w:rsidRDefault="00DC7CDF" w:rsidP="00DC7CDF">
      <w:pPr>
        <w:pStyle w:val="ProductList-Body"/>
      </w:pPr>
    </w:p>
    <w:p w14:paraId="4FDCC9B4" w14:textId="35835C84" w:rsidR="00DC7CDF" w:rsidRPr="00C83987" w:rsidRDefault="00DC7CDF" w:rsidP="00DC7CDF">
      <w:pPr>
        <w:pStyle w:val="ProductList-Body"/>
      </w:pPr>
      <w:r>
        <w:rPr>
          <w:b/>
          <w:color w:val="00188F"/>
        </w:rPr>
        <w:t>Vertraglich nicht abgedeckte Services</w:t>
      </w:r>
      <w:r w:rsidR="0084595C">
        <w:t xml:space="preserve"> </w:t>
      </w:r>
    </w:p>
    <w:p w14:paraId="4FDCC9B5" w14:textId="09B04AD4" w:rsidR="00DC7CDF" w:rsidRPr="00C83987" w:rsidRDefault="00DC7CDF" w:rsidP="00DC7CDF">
      <w:pPr>
        <w:pStyle w:val="ProductList-Body"/>
      </w:pPr>
      <w:r>
        <w:t>Das Enterprise Strategy-Programm umfasst ausschließlich Beratung und Empfehlungen für die Einführung von Microsoft-Technologien durch den Kunden.</w:t>
      </w:r>
      <w:r w:rsidR="0084595C">
        <w:t xml:space="preserve"> </w:t>
      </w:r>
      <w:r>
        <w:t>Die Entscheidung, die Ratschläge, Hinweise und Empfehlungen von Microsoft zu befolgen oder zu ignorieren, liegt ausschließlich beim Kunden.</w:t>
      </w:r>
      <w:r w:rsidR="0084595C">
        <w:t xml:space="preserve"> </w:t>
      </w:r>
      <w:r>
        <w:t>Microsoft gibt keinerlei Zusicherungen, Gewährleistungen oder Garantien hinsichtlich der Ergebnisse ab, die der Kunde möglicherweise durch Befolgen der Ratschläge, Hinweise und Empfehlungen von Microsoft erzielt.</w:t>
      </w:r>
      <w:r w:rsidR="0084595C">
        <w:t xml:space="preserve"> </w:t>
      </w:r>
      <w:r>
        <w:t>Produktlizenzen sind nicht enthalten.</w:t>
      </w:r>
      <w:r w:rsidR="0084595C">
        <w:t xml:space="preserve"> </w:t>
      </w:r>
      <w:r>
        <w:t>In den Services in einem Enterprise Strategy-Programm sind außerdem Problembehebungs- oder Break-Fix-Support, Prüfung von nicht von Microsoft stammendem Quellcode oder eine technische oder Architekturberatung, die über die oben beschriebene Ergebnisse hinausgeht, nicht enthalten. Bei nicht von Microsoft stammendem Quellcode sind unsere Services auf die Analyse von Binärdaten, z. B. eine Prozesssicherung oder Netzwerkmonitor-Ablaufverfolgung, beschränkt.</w:t>
      </w:r>
    </w:p>
    <w:p w14:paraId="4FDCC9B6" w14:textId="77777777" w:rsidR="00DC7CDF" w:rsidRPr="00C83987" w:rsidRDefault="00DC7CDF" w:rsidP="00DC7CDF">
      <w:pPr>
        <w:pStyle w:val="ProductList-Body"/>
      </w:pPr>
    </w:p>
    <w:p w14:paraId="4FDCC9B7" w14:textId="0DE6B125" w:rsidR="00DC7CDF" w:rsidRPr="00C83987" w:rsidRDefault="00DC7CDF" w:rsidP="00DC7CDF">
      <w:pPr>
        <w:pStyle w:val="ProductList-Body"/>
      </w:pPr>
      <w:r>
        <w:rPr>
          <w:b/>
          <w:color w:val="00188F"/>
        </w:rPr>
        <w:t>Verantwortlichkeiten des Kunden</w:t>
      </w:r>
      <w:r w:rsidR="0084595C">
        <w:t xml:space="preserve"> </w:t>
      </w:r>
    </w:p>
    <w:p w14:paraId="4FDCC9B8" w14:textId="77777777" w:rsidR="00DC7CDF" w:rsidRPr="00C83987" w:rsidRDefault="00DC7CDF" w:rsidP="00DC7CDF">
      <w:pPr>
        <w:pStyle w:val="ProductList-Body"/>
      </w:pPr>
      <w:r>
        <w:t>Der Erfolg des Enterprise Strategy-Programms und die Erfüllung unserer Pflichten sind von der Beteiligung des Kunden während des Programms abhängig, einschließlich, jedoch ohne Beschränkung auf Folgendes:</w:t>
      </w:r>
    </w:p>
    <w:p w14:paraId="4FDCC9B9" w14:textId="77777777" w:rsidR="00DC7CDF" w:rsidRPr="00C83987" w:rsidRDefault="00DC7CDF" w:rsidP="00D73C40">
      <w:pPr>
        <w:pStyle w:val="ProductList-Body"/>
        <w:numPr>
          <w:ilvl w:val="0"/>
          <w:numId w:val="18"/>
        </w:numPr>
        <w:ind w:left="450" w:hanging="270"/>
      </w:pPr>
      <w:r>
        <w:t xml:space="preserve">Verfügbarkeit von Vertretern, IT-Mitarbeitern und Ressourcen des Kunden, einschließlich, jedoch nicht beschränkt auf Hardware, Software, Internetanschluss und Büroräume </w:t>
      </w:r>
    </w:p>
    <w:p w14:paraId="4FDCC9BA" w14:textId="77777777" w:rsidR="00DC7CDF" w:rsidRPr="00C83987" w:rsidRDefault="00DC7CDF" w:rsidP="00D73C40">
      <w:pPr>
        <w:pStyle w:val="ProductList-Body"/>
        <w:numPr>
          <w:ilvl w:val="0"/>
          <w:numId w:val="18"/>
        </w:numPr>
        <w:ind w:left="450" w:hanging="270"/>
      </w:pPr>
      <w:r>
        <w:t xml:space="preserve">Zeitnahe Bereitstellung korrekter und vollständiger Informationen durch den Kunden </w:t>
      </w:r>
    </w:p>
    <w:p w14:paraId="4FDCC9BB" w14:textId="77777777" w:rsidR="00DC7CDF" w:rsidRPr="00C83987" w:rsidRDefault="00DC7CDF" w:rsidP="00D73C40">
      <w:pPr>
        <w:pStyle w:val="ProductList-Body"/>
        <w:numPr>
          <w:ilvl w:val="0"/>
          <w:numId w:val="18"/>
        </w:numPr>
        <w:ind w:left="450" w:hanging="270"/>
      </w:pPr>
      <w:r>
        <w:t>Zugang zu Informationen über das Unternehmen des Kunden</w:t>
      </w:r>
    </w:p>
    <w:p w14:paraId="4FDCC9BC" w14:textId="77777777" w:rsidR="00DC7CDF" w:rsidRPr="00C83987" w:rsidRDefault="00DC7CDF" w:rsidP="00D73C40">
      <w:pPr>
        <w:pStyle w:val="ProductList-Body"/>
        <w:numPr>
          <w:ilvl w:val="0"/>
          <w:numId w:val="18"/>
        </w:numPr>
        <w:ind w:left="450" w:hanging="270"/>
      </w:pPr>
      <w:r>
        <w:t>Zeitnahe und effektiven Erfüllung der dem Kunden zugewiesenen Verantwortlichkeiten und</w:t>
      </w:r>
    </w:p>
    <w:p w14:paraId="4FDCC9BD" w14:textId="70879FE5" w:rsidR="00DC7CDF" w:rsidRPr="00C83987" w:rsidRDefault="00DC7CDF" w:rsidP="00D73C40">
      <w:pPr>
        <w:pStyle w:val="ProductList-Body"/>
        <w:numPr>
          <w:ilvl w:val="0"/>
          <w:numId w:val="18"/>
        </w:numPr>
        <w:ind w:left="450" w:hanging="270"/>
      </w:pPr>
      <w:r>
        <w:t>Zeitnahe Entscheidungen und Genehmigungen durch das Management des Kunden.</w:t>
      </w:r>
      <w:r w:rsidR="0084595C">
        <w:t xml:space="preserve"> </w:t>
      </w:r>
    </w:p>
    <w:p w14:paraId="4FDCC9BE" w14:textId="77777777" w:rsidR="00DC7CDF" w:rsidRPr="00C83987" w:rsidRDefault="00DC7CDF" w:rsidP="004F3C6D">
      <w:pPr>
        <w:pStyle w:val="ProductList-Body"/>
      </w:pPr>
    </w:p>
    <w:p w14:paraId="2DB77B46" w14:textId="18B64BF8" w:rsidR="00AD53EA" w:rsidRPr="00C83987" w:rsidRDefault="00AD53EA" w:rsidP="00AD53EA">
      <w:pPr>
        <w:pStyle w:val="ProductList-Body"/>
      </w:pPr>
      <w:r>
        <w:rPr>
          <w:b/>
          <w:color w:val="00188F"/>
        </w:rPr>
        <w:t>Reisekosten und Spesen</w:t>
      </w:r>
      <w:r w:rsidR="0084595C">
        <w:t xml:space="preserve"> </w:t>
      </w:r>
    </w:p>
    <w:p w14:paraId="4FDCC9BF" w14:textId="624A4D28" w:rsidR="009A0C93" w:rsidRPr="00C83987" w:rsidRDefault="00AD53EA" w:rsidP="00AD53EA">
      <w:pPr>
        <w:pStyle w:val="ProductList-Body"/>
      </w:pPr>
      <w:r>
        <w:rPr>
          <w:szCs w:val="18"/>
        </w:rPr>
        <w:t>Soweit Besuche von Microsoft Architects oder Ressourcen des Serviceerbringungsteams vor Ort vereinbart und nicht im voraus bezahlt wurden, werden dem Kunden angemessene Reisekosten und Spesen in Rechnung gestellt.</w:t>
      </w:r>
    </w:p>
    <w:p w14:paraId="4FDCC9C0" w14:textId="77777777" w:rsidR="006B2591" w:rsidRPr="00C83987" w:rsidRDefault="006B2591" w:rsidP="004F3C6D">
      <w:pPr>
        <w:pStyle w:val="ProductList-Body"/>
      </w:pPr>
    </w:p>
    <w:p w14:paraId="1A06D330" w14:textId="1EA266B5" w:rsidR="00B94D62" w:rsidRPr="00C83987" w:rsidRDefault="00B94D62" w:rsidP="00B94D62">
      <w:pPr>
        <w:pStyle w:val="ProductList-Offering1Heading"/>
        <w:outlineLvl w:val="1"/>
      </w:pPr>
      <w:bookmarkStart w:id="1681" w:name="_Toc420053854"/>
      <w:bookmarkStart w:id="1682" w:name="SalesProductivityAcceleratorOfferings"/>
      <w:r>
        <w:t>Sales Productivity Accelerator-Angebote</w:t>
      </w:r>
      <w:bookmarkEnd w:id="1681"/>
    </w:p>
    <w:bookmarkEnd w:id="1682"/>
    <w:p w14:paraId="7B3A08EF" w14:textId="77777777" w:rsidR="00F87F0B" w:rsidRPr="00C83987" w:rsidRDefault="00F87F0B" w:rsidP="00F87F0B">
      <w:pPr>
        <w:pStyle w:val="ProductList-Body"/>
      </w:pPr>
      <w:r>
        <w:rPr>
          <w:b/>
          <w:color w:val="00188F"/>
        </w:rPr>
        <w:t>Überblick über Sales Productivity Accelerator</w:t>
      </w:r>
    </w:p>
    <w:p w14:paraId="104C8A8B" w14:textId="179EC84A" w:rsidR="009A477F" w:rsidRPr="00C83987" w:rsidRDefault="00F87F0B" w:rsidP="00F87F0B">
      <w:pPr>
        <w:pStyle w:val="ProductList-Body"/>
      </w:pPr>
      <w:r>
        <w:t>Beim Sales Productivity Accelerator handelt es sich um einen Service, der von Microsoft Services über einen Zeitraum von vier (4) Wochen erbracht wird und die Implementierung von Microsoft Dynamics CRM Online mit festem Leistungsumfang beinhaltet.</w:t>
      </w:r>
    </w:p>
    <w:p w14:paraId="32A41B4E" w14:textId="77777777" w:rsidR="009A477F" w:rsidRPr="00C83987" w:rsidRDefault="009A477F" w:rsidP="00F87F0B">
      <w:pPr>
        <w:pStyle w:val="ProductList-Body"/>
      </w:pPr>
    </w:p>
    <w:p w14:paraId="451B7D50" w14:textId="25CC35D5" w:rsidR="009A477F" w:rsidRPr="00C83987" w:rsidRDefault="009A477F" w:rsidP="00F87F0B">
      <w:pPr>
        <w:pStyle w:val="ProductList-Body"/>
      </w:pPr>
      <w:r>
        <w:t xml:space="preserve"> Der Sales Productivity Accelerator umfasst die folgenden Leistungen:</w:t>
      </w:r>
    </w:p>
    <w:p w14:paraId="1528D978" w14:textId="77777777" w:rsidR="009A477F" w:rsidRPr="00C83987" w:rsidRDefault="009A477F" w:rsidP="009A477F">
      <w:pPr>
        <w:pStyle w:val="ProductList-Body"/>
        <w:numPr>
          <w:ilvl w:val="0"/>
          <w:numId w:val="16"/>
        </w:numPr>
        <w:ind w:left="450" w:hanging="270"/>
      </w:pPr>
      <w:r>
        <w:rPr>
          <w:b/>
          <w:bCs/>
        </w:rPr>
        <w:t xml:space="preserve">Service Delivery Plan: </w:t>
      </w:r>
      <w:r>
        <w:t xml:space="preserve">Wird von einem Microsoft-Berater erstellt, um die geschäftlichen Ziele und Vorgaben des Kunden einzuhalten. </w:t>
      </w:r>
    </w:p>
    <w:p w14:paraId="14536E18" w14:textId="77777777" w:rsidR="009A477F" w:rsidRPr="00C83987" w:rsidRDefault="009A477F" w:rsidP="009A477F">
      <w:pPr>
        <w:pStyle w:val="ProductList-Body"/>
        <w:numPr>
          <w:ilvl w:val="0"/>
          <w:numId w:val="16"/>
        </w:numPr>
        <w:ind w:left="450" w:hanging="270"/>
      </w:pPr>
      <w:r>
        <w:rPr>
          <w:b/>
        </w:rPr>
        <w:t>Workshops</w:t>
      </w:r>
      <w:r w:rsidRPr="00737035">
        <w:rPr>
          <w:b/>
        </w:rPr>
        <w:t>:</w:t>
      </w:r>
      <w:r>
        <w:t xml:space="preserve"> Es werden maximal sechzehn (16) Stunden insgesamt für Workshops aufgewendet: </w:t>
      </w:r>
    </w:p>
    <w:p w14:paraId="5FB35B12" w14:textId="77777777" w:rsidR="009A477F" w:rsidRPr="00C83987" w:rsidRDefault="009A477F" w:rsidP="009A477F">
      <w:pPr>
        <w:pStyle w:val="ProductList-Body"/>
        <w:numPr>
          <w:ilvl w:val="1"/>
          <w:numId w:val="16"/>
        </w:numPr>
        <w:ind w:left="720" w:hanging="270"/>
      </w:pPr>
      <w:r>
        <w:t xml:space="preserve">Maximal zwei (2) Erkennungsworkshops zur Feststellung und Definition wichtiger Anwendungsfälle und Geschäftsanforderungen, wie vom Kunden angegeben, im Zusammenhang mit Konfigurationseinstellungen; </w:t>
      </w:r>
    </w:p>
    <w:p w14:paraId="7EB99EE5" w14:textId="77777777" w:rsidR="009A477F" w:rsidRPr="00C83987" w:rsidRDefault="009A477F" w:rsidP="009A477F">
      <w:pPr>
        <w:pStyle w:val="ProductList-Body"/>
        <w:numPr>
          <w:ilvl w:val="1"/>
          <w:numId w:val="16"/>
        </w:numPr>
        <w:ind w:left="720" w:hanging="270"/>
      </w:pPr>
      <w:r>
        <w:t>Maximal vier (4) Workshops zur Designüberprüfung während der Erstellungsphase.</w:t>
      </w:r>
    </w:p>
    <w:p w14:paraId="7C0E22C9" w14:textId="77777777" w:rsidR="009A477F" w:rsidRPr="00C83987" w:rsidRDefault="009A477F" w:rsidP="009A477F">
      <w:pPr>
        <w:pStyle w:val="ProductList-Body"/>
        <w:numPr>
          <w:ilvl w:val="0"/>
          <w:numId w:val="16"/>
        </w:numPr>
        <w:tabs>
          <w:tab w:val="clear" w:pos="158"/>
          <w:tab w:val="left" w:pos="450"/>
          <w:tab w:val="left" w:pos="630"/>
        </w:tabs>
        <w:ind w:left="450" w:hanging="270"/>
      </w:pPr>
      <w:r>
        <w:rPr>
          <w:b/>
        </w:rPr>
        <w:t>Berichterstattung</w:t>
      </w:r>
      <w:r w:rsidRPr="00737035">
        <w:rPr>
          <w:b/>
        </w:rPr>
        <w:t xml:space="preserve">: </w:t>
      </w:r>
      <w:r>
        <w:t>Ein (1) natives Microsoft Dynamics CRM Online-Dashboard mit bis zu vier (4) nativen Komponenten und zwei (2) Excel Power View Reports mithilfe von Power BI für Office 365, konfiguriert für maximal zwei (2). Die Berichte zeigen maximal zwei (2) interaktive Diagramme pro Einheit an, wobei die Daten aus Microsoft Dynamics CRM Online stammen.</w:t>
      </w:r>
    </w:p>
    <w:p w14:paraId="455973FA" w14:textId="3A640DF0" w:rsidR="009A477F" w:rsidRPr="00C83987" w:rsidRDefault="009A477F" w:rsidP="009A477F">
      <w:pPr>
        <w:pStyle w:val="ProductList-Body"/>
        <w:numPr>
          <w:ilvl w:val="0"/>
          <w:numId w:val="16"/>
        </w:numPr>
        <w:tabs>
          <w:tab w:val="clear" w:pos="158"/>
          <w:tab w:val="left" w:pos="450"/>
          <w:tab w:val="left" w:pos="630"/>
        </w:tabs>
        <w:ind w:left="450" w:hanging="270"/>
      </w:pPr>
      <w:r>
        <w:rPr>
          <w:b/>
        </w:rPr>
        <w:t xml:space="preserve">Konfiguration: </w:t>
      </w:r>
      <w:r>
        <w:t>Microsoft Dynamics CRM Online wird so konfiguriert, dass insgesamt bis zu zehn (10) Nutzer unterstützt werden. In diesem Zeitraum wendet Microsoft maximal vierundsechzig (64) Stunden für die Konfiguration der Lead-bis-Verkaufschance-Prozesse, von 3 Sicherheitsrollen, 3 Personas, die vorgefertigte Sicherheitsrollen nutzen, sowie der SharePoint- und Yammer-Integration mit Microsoft Dynamics CRM Online auf.</w:t>
      </w:r>
    </w:p>
    <w:p w14:paraId="13C31A82" w14:textId="6F9BBA3B" w:rsidR="009A477F" w:rsidRPr="00C83987" w:rsidRDefault="009A477F" w:rsidP="009A477F">
      <w:pPr>
        <w:pStyle w:val="ProductList-Body"/>
        <w:numPr>
          <w:ilvl w:val="0"/>
          <w:numId w:val="16"/>
        </w:numPr>
        <w:tabs>
          <w:tab w:val="clear" w:pos="158"/>
          <w:tab w:val="left" w:pos="450"/>
          <w:tab w:val="left" w:pos="630"/>
        </w:tabs>
        <w:ind w:left="450" w:hanging="270"/>
      </w:pPr>
      <w:r>
        <w:rPr>
          <w:b/>
        </w:rPr>
        <w:t xml:space="preserve">Tests: </w:t>
      </w:r>
      <w:r>
        <w:t>Es werden maximal sechsundzwanzig (26) Stunden für maximal zwei (2) Tests (z. B. Systemtest und Nutzerabnahmetest [UAT]) aufgewendet.</w:t>
      </w:r>
    </w:p>
    <w:p w14:paraId="3EDCBB27" w14:textId="7AFB9DF6" w:rsidR="009A477F" w:rsidRPr="00C83987" w:rsidRDefault="009A477F" w:rsidP="009A477F">
      <w:pPr>
        <w:pStyle w:val="ProductList-Body"/>
        <w:numPr>
          <w:ilvl w:val="0"/>
          <w:numId w:val="16"/>
        </w:numPr>
        <w:tabs>
          <w:tab w:val="clear" w:pos="158"/>
          <w:tab w:val="left" w:pos="450"/>
          <w:tab w:val="left" w:pos="630"/>
        </w:tabs>
        <w:ind w:left="450" w:hanging="270"/>
      </w:pPr>
      <w:r>
        <w:rPr>
          <w:b/>
        </w:rPr>
        <w:t>Schulung und Wissenstransfer</w:t>
      </w:r>
      <w:r w:rsidRPr="00737035">
        <w:rPr>
          <w:b/>
        </w:rPr>
        <w:t>:</w:t>
      </w:r>
      <w:r>
        <w:t xml:space="preserve"> Es wird eine (1) produktorientierte Schulung für die Nutzer des Kunden für insgesamt maximal vier (4) Stunden bereitgestellt.</w:t>
      </w:r>
    </w:p>
    <w:p w14:paraId="35049D69" w14:textId="684C40E0" w:rsidR="009A477F" w:rsidRPr="00C83987" w:rsidRDefault="009A477F" w:rsidP="009A477F">
      <w:pPr>
        <w:pStyle w:val="ListParagraph"/>
        <w:numPr>
          <w:ilvl w:val="0"/>
          <w:numId w:val="16"/>
        </w:numPr>
        <w:tabs>
          <w:tab w:val="left" w:pos="450"/>
        </w:tabs>
        <w:spacing w:after="0" w:line="240" w:lineRule="auto"/>
        <w:ind w:left="461" w:hanging="274"/>
      </w:pPr>
      <w:r>
        <w:rPr>
          <w:b/>
          <w:sz w:val="18"/>
        </w:rPr>
        <w:t>Bereitstellungsunterstützung</w:t>
      </w:r>
      <w:r w:rsidRPr="00737035">
        <w:rPr>
          <w:b/>
          <w:sz w:val="18"/>
        </w:rPr>
        <w:t>:</w:t>
      </w:r>
      <w:r>
        <w:rPr>
          <w:sz w:val="18"/>
        </w:rPr>
        <w:t xml:space="preserve"> </w:t>
      </w:r>
      <w:r>
        <w:rPr>
          <w:rStyle w:val="ProductList-BodyChar"/>
        </w:rPr>
        <w:t>Es werden maximal vierzig (40) Stunden Bereitstellungs- und Aktivierungsunterstützung (4. Woche) bereitgestellt, vorbehaltlich des im Voraus festgelegten Projektumfangs und der Anforderungen</w:t>
      </w:r>
      <w:r>
        <w:rPr>
          <w:sz w:val="18"/>
        </w:rPr>
        <w:t>.</w:t>
      </w:r>
    </w:p>
    <w:p w14:paraId="0498EDF3" w14:textId="77777777" w:rsidR="009A477F" w:rsidRPr="00C83987" w:rsidRDefault="009A477F" w:rsidP="009A477F">
      <w:pPr>
        <w:pStyle w:val="ProductList-Body"/>
      </w:pPr>
    </w:p>
    <w:p w14:paraId="0D17A19C" w14:textId="77777777" w:rsidR="009A477F" w:rsidRPr="00C83987" w:rsidRDefault="009A477F" w:rsidP="009A477F">
      <w:pPr>
        <w:pStyle w:val="ProductList-Body"/>
      </w:pPr>
      <w:r>
        <w:rPr>
          <w:b/>
          <w:color w:val="00188F"/>
        </w:rPr>
        <w:t>Verantwortlichkeiten des Kunden</w:t>
      </w:r>
    </w:p>
    <w:p w14:paraId="51EA6EB2" w14:textId="53B088AB" w:rsidR="00B94D62" w:rsidRPr="00C83987" w:rsidRDefault="009A477F" w:rsidP="00F87F0B">
      <w:pPr>
        <w:pStyle w:val="ProductList-Body"/>
      </w:pPr>
      <w:r>
        <w:t>Der Kunde erklärt sich damit einverstanden, als Bestandteil des Sales Productivity Accelerator-Service mit Microsoft zusammenzuarbeiten, einschließlich, jedoch nicht beschränkt darauf, Microsoft Vertreter, IT-Mitarbeiter und Ressourcen des Kunden zur Verfügung zu stellen, korrekte und vollständige Informationen bereitzustellen und die Verantwortlichkeiten, die dem Kunden von Microsoft zugewiesen wurden, rechtzeitig zu erfüllen.</w:t>
      </w:r>
      <w:r w:rsidR="0084595C">
        <w:t xml:space="preserve"> </w:t>
      </w:r>
      <w:r>
        <w:rPr>
          <w:szCs w:val="18"/>
        </w:rPr>
        <w:t>Soweit Vor-Ort-Besuche von Microsoft-Beratern einvernehmlich vereinbart und nicht im Voraus bezahlt wurden, übernimmt der Kunde angemessene Reisekosten und Spesen.</w:t>
      </w:r>
    </w:p>
    <w:p w14:paraId="7A1CF5E5" w14:textId="77777777" w:rsidR="00B94D62" w:rsidRDefault="00B94D62" w:rsidP="004F3C6D">
      <w:pPr>
        <w:pStyle w:val="ProductList-Body"/>
        <w:sectPr w:rsidR="00B94D62" w:rsidSect="00F20AFE">
          <w:footerReference w:type="default" r:id="rId85"/>
          <w:pgSz w:w="12240" w:h="15840"/>
          <w:pgMar w:top="1440" w:right="720" w:bottom="1440" w:left="720" w:header="720" w:footer="720" w:gutter="0"/>
          <w:cols w:space="720"/>
          <w:docGrid w:linePitch="360"/>
        </w:sectPr>
      </w:pPr>
    </w:p>
    <w:p w14:paraId="4FDCC9C1" w14:textId="77777777" w:rsidR="009A0C93" w:rsidRPr="00C83987" w:rsidRDefault="006B2591" w:rsidP="00661180">
      <w:pPr>
        <w:pStyle w:val="ProductList-SectionHeading"/>
        <w:outlineLvl w:val="0"/>
      </w:pPr>
      <w:bookmarkStart w:id="1683" w:name="AppendixA"/>
      <w:bookmarkStart w:id="1684" w:name="_Toc378147687"/>
      <w:bookmarkStart w:id="1685" w:name="_Toc378151584"/>
      <w:bookmarkStart w:id="1686" w:name="_Toc379797463"/>
      <w:bookmarkStart w:id="1687" w:name="_Toc380513499"/>
      <w:bookmarkStart w:id="1688" w:name="_Toc380655548"/>
      <w:bookmarkStart w:id="1689" w:name="_Toc420053855"/>
      <w:r>
        <w:t>Anhang A – Ergänzende Bestimmungen zum Programmvertrag</w:t>
      </w:r>
      <w:bookmarkEnd w:id="1683"/>
      <w:bookmarkEnd w:id="1684"/>
      <w:bookmarkEnd w:id="1685"/>
      <w:bookmarkEnd w:id="1686"/>
      <w:bookmarkEnd w:id="1687"/>
      <w:bookmarkEnd w:id="1688"/>
      <w:bookmarkEnd w:id="1689"/>
    </w:p>
    <w:p w14:paraId="4FDCC9C2" w14:textId="77777777" w:rsidR="006B2591" w:rsidRPr="00C83987" w:rsidRDefault="00E3770D" w:rsidP="002E202B">
      <w:pPr>
        <w:pStyle w:val="ProductList-Offering1Heading"/>
        <w:outlineLvl w:val="1"/>
      </w:pPr>
      <w:bookmarkStart w:id="1690" w:name="_Toc378147688"/>
      <w:bookmarkStart w:id="1691" w:name="_Toc378151585"/>
      <w:bookmarkStart w:id="1692" w:name="_Toc379797464"/>
      <w:bookmarkStart w:id="1693" w:name="_Toc380513500"/>
      <w:bookmarkStart w:id="1694" w:name="_Toc380655549"/>
      <w:bookmarkStart w:id="1695" w:name="_Toc420053856"/>
      <w:r>
        <w:t>Ergänzende Bestimmungen zum Select Plus-Programm</w:t>
      </w:r>
      <w:bookmarkEnd w:id="1690"/>
      <w:bookmarkEnd w:id="1691"/>
      <w:bookmarkEnd w:id="1692"/>
      <w:bookmarkEnd w:id="1693"/>
      <w:bookmarkEnd w:id="1694"/>
      <w:bookmarkEnd w:id="1695"/>
    </w:p>
    <w:p w14:paraId="4FDCC9C3" w14:textId="31A2BAD7" w:rsidR="006715C9" w:rsidRPr="00C83987" w:rsidRDefault="006715C9" w:rsidP="006715C9">
      <w:pPr>
        <w:pStyle w:val="ProductList-Body"/>
      </w:pPr>
      <w:r>
        <w:t>Für Select Plus ist während des ersten Jahres eine Mindestbestellmenge von 500 Punkten pro Pool erforderlich.</w:t>
      </w:r>
      <w:r w:rsidR="0084595C">
        <w:t xml:space="preserve"> </w:t>
      </w:r>
      <w:r>
        <w:t>Wenn ein Qualifizierender Vertrag bereitgestellt wird, kann auf diese Mindestbestellmenge verzichtet werden.</w:t>
      </w:r>
    </w:p>
    <w:p w14:paraId="4FDCC9C4" w14:textId="77777777" w:rsidR="006715C9" w:rsidRPr="00802B84" w:rsidRDefault="006715C9" w:rsidP="006715C9">
      <w:pPr>
        <w:pStyle w:val="ProductList-Body"/>
        <w:rPr>
          <w:sz w:val="14"/>
          <w:szCs w:val="14"/>
        </w:rPr>
      </w:pPr>
    </w:p>
    <w:p w14:paraId="4FDCC9C5" w14:textId="77777777" w:rsidR="006715C9" w:rsidRPr="00C83987" w:rsidRDefault="006715C9" w:rsidP="006715C9">
      <w:pPr>
        <w:pStyle w:val="ProductList-Body"/>
      </w:pPr>
      <w:r>
        <w:rPr>
          <w:b/>
          <w:color w:val="00188F"/>
        </w:rPr>
        <w:t>Preislevels für Select Plus</w:t>
      </w:r>
    </w:p>
    <w:p w14:paraId="4FDCC9C6" w14:textId="0B748060" w:rsidR="006715C9" w:rsidRPr="00C83987" w:rsidRDefault="006715C9" w:rsidP="006715C9">
      <w:pPr>
        <w:pStyle w:val="ProductList-Body"/>
      </w:pPr>
      <w:r>
        <w:t>Die Preise des Kunden basieren auf einem Vertrag zwischen dem Kunden und dem Handelspartner des Kunden.</w:t>
      </w:r>
      <w:r w:rsidR="0084595C">
        <w:t xml:space="preserve"> </w:t>
      </w:r>
      <w:r>
        <w:t>Microsoft stellt jedoch dem Handelspartner die folgenden Kriterien für Preise und Punkte als Orientierungshilfe für Endkundenpreise zur Verfügung:</w:t>
      </w:r>
    </w:p>
    <w:p w14:paraId="4FDCC9C7" w14:textId="77777777" w:rsidR="006B2591" w:rsidRPr="00802B84" w:rsidRDefault="006B2591" w:rsidP="004F3C6D">
      <w:pPr>
        <w:pStyle w:val="ProductList-Body"/>
        <w:rPr>
          <w:sz w:val="14"/>
          <w:szCs w:val="14"/>
        </w:rPr>
      </w:pPr>
    </w:p>
    <w:tbl>
      <w:tblPr>
        <w:tblStyle w:val="TableGrid"/>
        <w:tblW w:w="0" w:type="auto"/>
        <w:tblInd w:w="117" w:type="dxa"/>
        <w:tblLook w:val="04A0" w:firstRow="1" w:lastRow="0" w:firstColumn="1" w:lastColumn="0" w:noHBand="0" w:noVBand="1"/>
      </w:tblPr>
      <w:tblGrid>
        <w:gridCol w:w="5310"/>
        <w:gridCol w:w="5310"/>
      </w:tblGrid>
      <w:tr w:rsidR="002D3658" w:rsidRPr="002D3658" w14:paraId="4FDCC9CA" w14:textId="77777777" w:rsidTr="00725B5D">
        <w:trPr>
          <w:tblHeader/>
        </w:trPr>
        <w:tc>
          <w:tcPr>
            <w:tcW w:w="5310" w:type="dxa"/>
            <w:shd w:val="clear" w:color="auto" w:fill="0072C6"/>
          </w:tcPr>
          <w:p w14:paraId="4FDCC9C8" w14:textId="77777777" w:rsidR="002D3658" w:rsidRPr="002D3658" w:rsidRDefault="002D3658" w:rsidP="002D3658">
            <w:pPr>
              <w:pStyle w:val="ProductList-Body"/>
              <w:spacing w:before="20" w:after="20"/>
              <w:rPr>
                <w:color w:val="FFFFFF" w:themeColor="background1"/>
              </w:rPr>
            </w:pPr>
            <w:r>
              <w:rPr>
                <w:color w:val="FFFFFF" w:themeColor="background1"/>
              </w:rPr>
              <w:t>Select Plus-Preislevel – Commercial</w:t>
            </w:r>
          </w:p>
        </w:tc>
        <w:tc>
          <w:tcPr>
            <w:tcW w:w="5310" w:type="dxa"/>
            <w:shd w:val="clear" w:color="auto" w:fill="0072C6"/>
          </w:tcPr>
          <w:p w14:paraId="4FDCC9C9" w14:textId="77777777" w:rsidR="002D3658" w:rsidRPr="002D3658" w:rsidRDefault="002D3658" w:rsidP="002D3658">
            <w:pPr>
              <w:pStyle w:val="ProductList-Body"/>
              <w:spacing w:before="20" w:after="20"/>
              <w:rPr>
                <w:color w:val="FFFFFF" w:themeColor="background1"/>
              </w:rPr>
            </w:pPr>
            <w:r>
              <w:rPr>
                <w:color w:val="FFFFFF" w:themeColor="background1"/>
              </w:rPr>
              <w:t>Jährliche Mindestpunktanzahl pro Pool</w:t>
            </w:r>
          </w:p>
        </w:tc>
      </w:tr>
      <w:tr w:rsidR="002D3658" w14:paraId="4FDCC9CD" w14:textId="77777777" w:rsidTr="00725B5D">
        <w:tc>
          <w:tcPr>
            <w:tcW w:w="5310" w:type="dxa"/>
          </w:tcPr>
          <w:p w14:paraId="4FDCC9CB" w14:textId="77777777" w:rsidR="002D3658" w:rsidRDefault="002D3658" w:rsidP="004F3C6D">
            <w:pPr>
              <w:pStyle w:val="ProductList-Body"/>
            </w:pPr>
            <w:r>
              <w:t>A</w:t>
            </w:r>
          </w:p>
        </w:tc>
        <w:tc>
          <w:tcPr>
            <w:tcW w:w="5310" w:type="dxa"/>
          </w:tcPr>
          <w:p w14:paraId="4FDCC9CC" w14:textId="77777777" w:rsidR="002D3658" w:rsidRDefault="002D3658" w:rsidP="004F3C6D">
            <w:pPr>
              <w:pStyle w:val="ProductList-Body"/>
            </w:pPr>
            <w:r>
              <w:t>500</w:t>
            </w:r>
          </w:p>
        </w:tc>
      </w:tr>
      <w:tr w:rsidR="002D3658" w14:paraId="4FDCC9D0" w14:textId="77777777" w:rsidTr="00725B5D">
        <w:tc>
          <w:tcPr>
            <w:tcW w:w="5310" w:type="dxa"/>
          </w:tcPr>
          <w:p w14:paraId="4FDCC9CE" w14:textId="77777777" w:rsidR="002D3658" w:rsidRDefault="002D3658" w:rsidP="004F3C6D">
            <w:pPr>
              <w:pStyle w:val="ProductList-Body"/>
            </w:pPr>
            <w:r>
              <w:t>B</w:t>
            </w:r>
          </w:p>
        </w:tc>
        <w:tc>
          <w:tcPr>
            <w:tcW w:w="5310" w:type="dxa"/>
          </w:tcPr>
          <w:p w14:paraId="4FDCC9CF" w14:textId="36732BAC" w:rsidR="002D3658" w:rsidRDefault="00802B84" w:rsidP="004F3C6D">
            <w:pPr>
              <w:pStyle w:val="ProductList-Body"/>
            </w:pPr>
            <w:r>
              <w:t>4.</w:t>
            </w:r>
            <w:r w:rsidR="002D3658">
              <w:t>000</w:t>
            </w:r>
          </w:p>
        </w:tc>
      </w:tr>
      <w:tr w:rsidR="002D3658" w14:paraId="4FDCC9D3" w14:textId="77777777" w:rsidTr="00725B5D">
        <w:tc>
          <w:tcPr>
            <w:tcW w:w="5310" w:type="dxa"/>
          </w:tcPr>
          <w:p w14:paraId="4FDCC9D1" w14:textId="77777777" w:rsidR="002D3658" w:rsidRDefault="002D3658" w:rsidP="004F3C6D">
            <w:pPr>
              <w:pStyle w:val="ProductList-Body"/>
            </w:pPr>
            <w:r>
              <w:t>C</w:t>
            </w:r>
          </w:p>
        </w:tc>
        <w:tc>
          <w:tcPr>
            <w:tcW w:w="5310" w:type="dxa"/>
          </w:tcPr>
          <w:p w14:paraId="4FDCC9D2" w14:textId="67E16130" w:rsidR="002D3658" w:rsidRDefault="00802B84" w:rsidP="004F3C6D">
            <w:pPr>
              <w:pStyle w:val="ProductList-Body"/>
            </w:pPr>
            <w:r>
              <w:t>10.</w:t>
            </w:r>
            <w:r w:rsidR="002D3658">
              <w:t>000</w:t>
            </w:r>
          </w:p>
        </w:tc>
      </w:tr>
      <w:tr w:rsidR="002D3658" w14:paraId="4FDCC9D6" w14:textId="77777777" w:rsidTr="00725B5D">
        <w:tc>
          <w:tcPr>
            <w:tcW w:w="5310" w:type="dxa"/>
          </w:tcPr>
          <w:p w14:paraId="4FDCC9D4" w14:textId="5724DF85" w:rsidR="002D3658" w:rsidRDefault="009E2D49" w:rsidP="009E2D49">
            <w:pPr>
              <w:pStyle w:val="ProductList-Body"/>
            </w:pPr>
            <w:r>
              <w:t>D</w:t>
            </w:r>
          </w:p>
        </w:tc>
        <w:tc>
          <w:tcPr>
            <w:tcW w:w="5310" w:type="dxa"/>
          </w:tcPr>
          <w:p w14:paraId="4FDCC9D5" w14:textId="56DF6863" w:rsidR="002D3658" w:rsidRDefault="00802B84" w:rsidP="004F3C6D">
            <w:pPr>
              <w:pStyle w:val="ProductList-Body"/>
            </w:pPr>
            <w:r>
              <w:t>25.</w:t>
            </w:r>
            <w:r w:rsidR="002D3658">
              <w:t>000</w:t>
            </w:r>
          </w:p>
        </w:tc>
      </w:tr>
    </w:tbl>
    <w:p w14:paraId="4FDCC9D7" w14:textId="77777777" w:rsidR="006715C9" w:rsidRPr="00802B84" w:rsidRDefault="006715C9" w:rsidP="004F3C6D">
      <w:pPr>
        <w:pStyle w:val="ProductList-Body"/>
        <w:rPr>
          <w:sz w:val="14"/>
          <w:szCs w:val="14"/>
        </w:rPr>
      </w:pPr>
    </w:p>
    <w:p w14:paraId="4FDCC9D8" w14:textId="4EF27C82" w:rsidR="00FA00BF" w:rsidRPr="00C83987" w:rsidRDefault="00FA00BF" w:rsidP="002E202B">
      <w:pPr>
        <w:pStyle w:val="ProductList-Offering1Heading"/>
        <w:outlineLvl w:val="1"/>
      </w:pPr>
      <w:bookmarkStart w:id="1696" w:name="_Toc378147689"/>
      <w:bookmarkStart w:id="1697" w:name="_Toc378151586"/>
      <w:bookmarkStart w:id="1698" w:name="_Toc379797465"/>
      <w:bookmarkStart w:id="1699" w:name="_Toc380513501"/>
      <w:bookmarkStart w:id="1700" w:name="_Toc380655550"/>
      <w:bookmarkStart w:id="1701" w:name="_Toc420053857"/>
      <w:r>
        <w:t>Definition von Verwaltung für Qualifizierte Geräte</w:t>
      </w:r>
      <w:bookmarkEnd w:id="1696"/>
      <w:bookmarkEnd w:id="1697"/>
      <w:bookmarkEnd w:id="1698"/>
      <w:bookmarkEnd w:id="1699"/>
      <w:bookmarkEnd w:id="1700"/>
      <w:bookmarkEnd w:id="1701"/>
    </w:p>
    <w:p w14:paraId="4FDCC9D9" w14:textId="7C9D904D" w:rsidR="006715C9" w:rsidRPr="00C83987" w:rsidRDefault="006715C9" w:rsidP="006715C9">
      <w:pPr>
        <w:pStyle w:val="ProductList-Body"/>
      </w:pPr>
      <w:r>
        <w:t>Wenn die Volumenlizenzvereinbarung eines Kunden für die Definition von verwalteten Qualifizierten Geräten auf diese Produktliste verweist, gelten die folgenden Bestimmungen. Ein Volumenlizenzkunde „verwaltet“ Geräte, auf denen er eine oder mehrere Betriebssystemumgebungen direkt oder indirekt kontrolliert.</w:t>
      </w:r>
      <w:r w:rsidR="0084595C">
        <w:t xml:space="preserve"> </w:t>
      </w:r>
      <w:r>
        <w:t xml:space="preserve">Beispielsweise verwaltet ein Volumenlizenzkunde Geräte: </w:t>
      </w:r>
    </w:p>
    <w:p w14:paraId="4FDCC9DA" w14:textId="77777777" w:rsidR="006715C9" w:rsidRPr="00C83987" w:rsidRDefault="006715C9" w:rsidP="00913546">
      <w:pPr>
        <w:pStyle w:val="ProductList-Body"/>
        <w:numPr>
          <w:ilvl w:val="0"/>
          <w:numId w:val="15"/>
        </w:numPr>
        <w:ind w:left="450" w:hanging="270"/>
      </w:pPr>
      <w:r>
        <w:t>denen er den Beitritt zu seiner Domäne erlaubt oder</w:t>
      </w:r>
    </w:p>
    <w:p w14:paraId="4FDCC9DB" w14:textId="77777777" w:rsidR="006715C9" w:rsidRPr="00C83987" w:rsidRDefault="006715C9" w:rsidP="00913546">
      <w:pPr>
        <w:pStyle w:val="ProductList-Body"/>
        <w:numPr>
          <w:ilvl w:val="0"/>
          <w:numId w:val="15"/>
        </w:numPr>
        <w:ind w:left="450" w:hanging="270"/>
      </w:pPr>
      <w:r>
        <w:t>die er als Voraussetzung für die Verwendung von Anwendungen in seinen Geschäftsräumen authentifiziert oder</w:t>
      </w:r>
    </w:p>
    <w:p w14:paraId="4FDCC9DC" w14:textId="43EED7F3" w:rsidR="006715C9" w:rsidRPr="00C83987" w:rsidRDefault="006715C9" w:rsidP="00913546">
      <w:pPr>
        <w:pStyle w:val="ProductList-Body"/>
        <w:numPr>
          <w:ilvl w:val="0"/>
          <w:numId w:val="15"/>
        </w:numPr>
        <w:ind w:left="450" w:hanging="270"/>
      </w:pPr>
      <w:r>
        <w:t>auf denen er Agents installiert (z. B. Antiviren-, Antimalware- oder sonstige Agents, die durch die Richtlinie des Kunden vorgeschrieben sind) oder</w:t>
      </w:r>
    </w:p>
    <w:p w14:paraId="4FDCC9DD" w14:textId="200F7F5A" w:rsidR="006715C9" w:rsidRPr="00C83987" w:rsidRDefault="006715C9" w:rsidP="00913546">
      <w:pPr>
        <w:pStyle w:val="ProductList-Body"/>
        <w:numPr>
          <w:ilvl w:val="0"/>
          <w:numId w:val="15"/>
        </w:numPr>
        <w:ind w:left="450" w:hanging="270"/>
      </w:pPr>
      <w:r>
        <w:t>auf die er direkt oder indirekt Gruppenrichtlinien anwendet oder auf denen er diese durchsetzt oder</w:t>
      </w:r>
    </w:p>
    <w:p w14:paraId="4FDCC9DE" w14:textId="77777777" w:rsidR="006715C9" w:rsidRPr="00C83987" w:rsidRDefault="006715C9" w:rsidP="00913546">
      <w:pPr>
        <w:pStyle w:val="ProductList-Body"/>
        <w:numPr>
          <w:ilvl w:val="0"/>
          <w:numId w:val="15"/>
        </w:numPr>
        <w:ind w:left="450" w:hanging="270"/>
      </w:pPr>
      <w:r>
        <w:t>auf denen er Daten zu Hardware oder Software, die direkt oder indirekt mit einer Betriebssystemumgebung im Zusammenhang steht, anfordert oder erhält, diese Hardware oder Software konfiguriert oder Anweisungen dazu gibt oder</w:t>
      </w:r>
    </w:p>
    <w:p w14:paraId="4FDCC9DF" w14:textId="76942358" w:rsidR="006715C9" w:rsidRPr="00C83987" w:rsidRDefault="006715C9" w:rsidP="00913546">
      <w:pPr>
        <w:pStyle w:val="ProductList-Body"/>
        <w:numPr>
          <w:ilvl w:val="0"/>
          <w:numId w:val="15"/>
        </w:numPr>
        <w:ind w:left="450" w:hanging="270"/>
      </w:pPr>
      <w:r>
        <w:t>denen er den Zugriff auf eine Virtual Desktop-Infrastruktur (VDI) außerhalb von Windows SA, Microsoft Intune</w:t>
      </w:r>
      <w:r>
        <w:fldChar w:fldCharType="begin"/>
      </w:r>
      <w:r>
        <w:instrText>XE "Microsoft Intune"</w:instrText>
      </w:r>
      <w:r>
        <w:fldChar w:fldCharType="end"/>
      </w:r>
      <w:r>
        <w:t xml:space="preserve"> (Gerät) oder Windows Virtual Desktop Access</w:t>
      </w:r>
      <w:r>
        <w:fldChar w:fldCharType="begin"/>
      </w:r>
      <w:r>
        <w:instrText>XE "Windows Virtual Desktop Access"</w:instrText>
      </w:r>
      <w:r>
        <w:fldChar w:fldCharType="end"/>
      </w:r>
      <w:r>
        <w:t>-Roamingrechten erlaubt.</w:t>
      </w:r>
    </w:p>
    <w:p w14:paraId="4FDCC9E0" w14:textId="77777777" w:rsidR="006715C9" w:rsidRPr="00802B84" w:rsidRDefault="006715C9" w:rsidP="006715C9">
      <w:pPr>
        <w:pStyle w:val="ProductList-Body"/>
        <w:rPr>
          <w:sz w:val="14"/>
          <w:szCs w:val="14"/>
        </w:rPr>
      </w:pPr>
    </w:p>
    <w:p w14:paraId="4FDCC9E1" w14:textId="77777777" w:rsidR="00FA00BF" w:rsidRPr="00C83987" w:rsidRDefault="006715C9" w:rsidP="006715C9">
      <w:pPr>
        <w:pStyle w:val="ProductList-Body"/>
      </w:pPr>
      <w:r>
        <w:t>Ein Gerät, das unter Roamingrechten auf eine VDI zugreift oder Windows To Go auf einem Qualifizierenden Gerät Dritter nur außerhalb der Geschäftsräume des Kunden nutzt und nicht für andere Zwecke als die in diesem Dokument beschriebenen verwaltet wird, gilt nicht als „verwaltet“ im Sinne dieser Definition.</w:t>
      </w:r>
    </w:p>
    <w:p w14:paraId="4FDCC9E2" w14:textId="77777777" w:rsidR="006715C9" w:rsidRPr="00802B84" w:rsidRDefault="006715C9" w:rsidP="006715C9">
      <w:pPr>
        <w:pStyle w:val="ProductList-Body"/>
        <w:rPr>
          <w:sz w:val="14"/>
          <w:szCs w:val="14"/>
        </w:rPr>
      </w:pPr>
    </w:p>
    <w:p w14:paraId="4FDCC9E3" w14:textId="61C5E9C2" w:rsidR="00FA00BF" w:rsidRPr="00C83987" w:rsidRDefault="00FA00BF" w:rsidP="002E202B">
      <w:pPr>
        <w:pStyle w:val="ProductList-Offering1Heading"/>
        <w:outlineLvl w:val="1"/>
      </w:pPr>
      <w:bookmarkStart w:id="1702" w:name="_Toc378147690"/>
      <w:bookmarkStart w:id="1703" w:name="_Toc378151587"/>
      <w:bookmarkStart w:id="1704" w:name="_Toc379797466"/>
      <w:bookmarkStart w:id="1705" w:name="_Toc380513502"/>
      <w:bookmarkStart w:id="1706" w:name="_Toc380655551"/>
      <w:bookmarkStart w:id="1707" w:name="_Toc420053858"/>
      <w:r>
        <w:t>Ergänzende Bestimmungen für Professional Services – Vorgänger</w:t>
      </w:r>
      <w:bookmarkEnd w:id="1702"/>
      <w:bookmarkEnd w:id="1703"/>
      <w:r>
        <w:t xml:space="preserve"> verträge</w:t>
      </w:r>
      <w:bookmarkEnd w:id="1704"/>
      <w:bookmarkEnd w:id="1705"/>
      <w:bookmarkEnd w:id="1706"/>
      <w:bookmarkEnd w:id="1707"/>
    </w:p>
    <w:p w14:paraId="4FDCC9E4" w14:textId="3EB1E532" w:rsidR="00F3669D" w:rsidRPr="00C83987" w:rsidRDefault="00F3669D" w:rsidP="00F3669D">
      <w:pPr>
        <w:pStyle w:val="ProductList-Body"/>
      </w:pPr>
      <w:r>
        <w:t>Das Recht des Kunden, aus dieser Produktliste erworbene und von Microsoft erbrachte Beratungs- und Supportservices („Professional Services“) zu nutzen, hängt (1) von der Volumenlizenzvereinbarung des Kunden und (2) sonstigen Microsoft-Rahmen-Servicevereinbarungen ab, die zum Zeitpunkt des Erwerbs für den Kunden gelten. Im Falle eines Widerspruchs hat die aktuelle Servicevereinbarung Vorrang. Falls es sich beim Rahmenvertrag des Kunden für Volumenlizenzen um einen Microsoft Business-Vertrag von vor September 2007 handelt oder der Rahmenvertrag aus anderen Gründen keine Bestimmungen für Professional Services enthält, und der Kunde noch keine andere Microsoft-Rahmen-Servicevereinbarung unterzeichnet hat, gelten die folgenden ergänzenden Bestimmungen für alle vom Kunden erworbenen und genutzten Professional Services.</w:t>
      </w:r>
    </w:p>
    <w:p w14:paraId="4FDCC9E5" w14:textId="77777777" w:rsidR="00F3669D" w:rsidRPr="00802B84" w:rsidRDefault="00F3669D" w:rsidP="00F3669D">
      <w:pPr>
        <w:pStyle w:val="ProductList-Body"/>
        <w:rPr>
          <w:sz w:val="14"/>
          <w:szCs w:val="14"/>
        </w:rPr>
      </w:pPr>
    </w:p>
    <w:p w14:paraId="4FDCC9E6" w14:textId="1580C90A" w:rsidR="00F3669D" w:rsidRPr="00C83987" w:rsidRDefault="00F3669D" w:rsidP="00F3669D">
      <w:pPr>
        <w:pStyle w:val="ProductList-Body"/>
      </w:pPr>
      <w:r>
        <w:rPr>
          <w:b/>
          <w:color w:val="00188F"/>
        </w:rPr>
        <w:t>Nutzungsrechte, Eigentum und Lizenzrechte</w:t>
      </w:r>
    </w:p>
    <w:p w14:paraId="4CD8D783" w14:textId="4A6DB3C6" w:rsidR="00F66A13" w:rsidRPr="00C83987" w:rsidRDefault="00F3669D" w:rsidP="005B2831">
      <w:pPr>
        <w:pStyle w:val="ProductList-Body"/>
        <w:ind w:left="180"/>
      </w:pPr>
      <w:r>
        <w:rPr>
          <w:b/>
          <w:color w:val="00188F"/>
        </w:rPr>
        <w:t>Fixes</w:t>
      </w:r>
    </w:p>
    <w:p w14:paraId="4FDCC9E7" w14:textId="30A5775C" w:rsidR="00F3669D" w:rsidRPr="00C83987" w:rsidRDefault="00F3669D" w:rsidP="005B2831">
      <w:pPr>
        <w:pStyle w:val="ProductList-Body"/>
        <w:ind w:left="180"/>
      </w:pPr>
      <w:r>
        <w:t>Wenn Microsoft Produktfixes, Änderungen oder Verbesserungen oder Bearbeitungen davon, die entweder allgemein herausgegeben werden (wie z. B. Service Packs für Produkte) oder mit denen bestimmte Probleme von Kunden behoben werden sollen (zusammen „Fixes“), werden solche Fixes unter denselben Bestimmungen wie das Produkt, zu denen sie gehören, lizenziert.</w:t>
      </w:r>
      <w:r w:rsidR="0084595C">
        <w:t xml:space="preserve"> </w:t>
      </w:r>
      <w:r>
        <w:t>Wenn die Fixes nicht für ein bestimmtes Produkt bereitgestellt werden, gelten alle Bestimmungen, die Microsoft zusammen mit den Fixes bereitstellt.</w:t>
      </w:r>
    </w:p>
    <w:p w14:paraId="4FDCC9E8" w14:textId="77777777" w:rsidR="00F3669D" w:rsidRPr="00802B84" w:rsidRDefault="00F3669D" w:rsidP="005B2831">
      <w:pPr>
        <w:pStyle w:val="ProductList-Body"/>
        <w:ind w:left="180"/>
        <w:rPr>
          <w:sz w:val="14"/>
          <w:szCs w:val="14"/>
        </w:rPr>
      </w:pPr>
    </w:p>
    <w:p w14:paraId="02C6A44E" w14:textId="557628BA" w:rsidR="00F66A13" w:rsidRPr="00C83987" w:rsidRDefault="00F3669D" w:rsidP="005B2831">
      <w:pPr>
        <w:pStyle w:val="ProductList-Body"/>
        <w:ind w:left="180"/>
      </w:pPr>
      <w:r>
        <w:rPr>
          <w:b/>
          <w:color w:val="00188F"/>
        </w:rPr>
        <w:t>Vorbestehende Werke</w:t>
      </w:r>
    </w:p>
    <w:p w14:paraId="4FDCC9E9" w14:textId="0A14F507" w:rsidR="00F3669D" w:rsidRPr="00C83987" w:rsidRDefault="00F3669D" w:rsidP="005B2831">
      <w:pPr>
        <w:pStyle w:val="ProductList-Body"/>
        <w:ind w:left="180"/>
      </w:pPr>
      <w:r>
        <w:t>Sämtliche Rechte an Computercode oder an nicht codebasierten schriftlichen Materialien, die unabhängig von den an den Kunden erbrachten Professional Services entwickelt oder auf andere Weise erlangt wurden („Vorbestehende Werke“), verbleiben allein bei derjenigen Partei, die die Vorbestehenden Werke jeweils bereitstellt.</w:t>
      </w:r>
      <w:r w:rsidR="0084595C">
        <w:t xml:space="preserve"> </w:t>
      </w:r>
      <w:r>
        <w:t>Jede Partei ist berechtigt, die Vorbestehenden Werke der jeweils anderen Partei zu verwenden, zu vervielfältigen und zu ändern, sofern dies für die Erfüllung der Verpflichtungen im Zusammenhang mit Professional Services notwendig ist.</w:t>
      </w:r>
    </w:p>
    <w:p w14:paraId="1E7DAF24" w14:textId="44839199" w:rsidR="005310A7" w:rsidRPr="00C83987" w:rsidRDefault="005310A7" w:rsidP="005310A7">
      <w:pPr>
        <w:pStyle w:val="ProductList-Body"/>
        <w:ind w:left="180"/>
      </w:pPr>
      <w:r>
        <w:rPr>
          <w:b/>
          <w:color w:val="00188F"/>
        </w:rPr>
        <w:t>Arbeitsergebnisse</w:t>
      </w:r>
    </w:p>
    <w:p w14:paraId="4FDCC9EB" w14:textId="1A96E4D8" w:rsidR="00F3669D" w:rsidRPr="00C83987" w:rsidRDefault="005310A7" w:rsidP="005310A7">
      <w:pPr>
        <w:pStyle w:val="ProductList-Body"/>
        <w:ind w:left="180"/>
      </w:pPr>
      <w:r>
        <w:t>Jeglicher Computercode oder jegliche Materialien (mit Ausnahme von Produkten oder Fixes), den bzw. die Microsoft dem Kunden bei Abschluss der von Microsoft zu erbringenden Professional Services überlässt, werden als „Arbeitsergebnisse“ angesehen. Nach der vollständigen Bezahlung der Professional Services gewährt Microsoft dem Kunden eine nicht ausschließliche, nicht übertragbare und zeitlich unbeschränkte Lizenz, die Arbeitsergebnisse ausschließlich zu den internen Geschäftszwecken des Kunden und vorbehaltlich der Bestimmungen, die die Professional Services und die Volumenlizenzvereinbarung des Kunden regeln, zu vervielfältigen, zu nutzen und zu ändern.</w:t>
      </w:r>
    </w:p>
    <w:p w14:paraId="4FDCC9EC" w14:textId="77777777" w:rsidR="00F3669D" w:rsidRPr="00C83987" w:rsidRDefault="00F3669D" w:rsidP="005B2831">
      <w:pPr>
        <w:pStyle w:val="ProductList-Body"/>
        <w:ind w:left="180"/>
      </w:pPr>
    </w:p>
    <w:p w14:paraId="6EAB7932" w14:textId="7629715E" w:rsidR="005310A7" w:rsidRPr="00C83987" w:rsidRDefault="005310A7" w:rsidP="005310A7">
      <w:pPr>
        <w:pStyle w:val="ProductList-Body"/>
        <w:ind w:left="180"/>
      </w:pPr>
      <w:r>
        <w:rPr>
          <w:b/>
          <w:color w:val="00188F"/>
        </w:rPr>
        <w:t>Verwendung technischer Informationen von Professional Services</w:t>
      </w:r>
      <w:r w:rsidR="0084595C">
        <w:rPr>
          <w:b/>
          <w:color w:val="00188F"/>
        </w:rPr>
        <w:t xml:space="preserve"> </w:t>
      </w:r>
    </w:p>
    <w:p w14:paraId="4FDCC9F1" w14:textId="654AF184" w:rsidR="00F3669D" w:rsidRPr="00C83987" w:rsidRDefault="005310A7">
      <w:pPr>
        <w:pStyle w:val="ProductList-Body"/>
        <w:ind w:left="180"/>
      </w:pPr>
      <w:r>
        <w:rPr>
          <w:iCs/>
        </w:rPr>
        <w:t>Microsoft ist berechtigt, technische Informationen, die Microsoft im Rahmen der erbrachten Professional Services erhält, für Problemlösung, Troubleshooting, Erweiterungen von Produktfunktionalitäten, in Fixes sowie für die Knowledge Base von Microsoft zu nutzen. Microsoft verpflichtet sich, im Rahmen einer solchen Nutzung den Kunden nicht zu identifizieren und keine Vertraulichen Informationen des Kunden offenzulegen.</w:t>
      </w:r>
      <w:r>
        <w:t xml:space="preserve"> </w:t>
      </w:r>
    </w:p>
    <w:p w14:paraId="4FDCC9F2" w14:textId="77777777" w:rsidR="00F3669D" w:rsidRPr="00C83987" w:rsidRDefault="00F3669D" w:rsidP="005B2831">
      <w:pPr>
        <w:pStyle w:val="ProductList-Body"/>
        <w:ind w:left="180"/>
      </w:pPr>
    </w:p>
    <w:p w14:paraId="05D59D9F" w14:textId="4740A97B" w:rsidR="00F66A13" w:rsidRPr="00C83987" w:rsidRDefault="008507CF" w:rsidP="005B2831">
      <w:pPr>
        <w:pStyle w:val="ProductList-Body"/>
        <w:ind w:left="180"/>
      </w:pPr>
      <w:r>
        <w:rPr>
          <w:b/>
          <w:color w:val="00188F"/>
        </w:rPr>
        <w:t>Open Source-Lizenzbeschränkungen</w:t>
      </w:r>
    </w:p>
    <w:p w14:paraId="4FDCC9F3" w14:textId="26C64356" w:rsidR="00F3669D" w:rsidRPr="00C83987" w:rsidRDefault="005310A7" w:rsidP="005B2831">
      <w:pPr>
        <w:pStyle w:val="ProductList-Body"/>
        <w:ind w:left="180"/>
      </w:pPr>
      <w:r>
        <w:t>Dem Kunden ist es untersagt, nicht von Microsoft stammende Software oder Technologie in einer Weise zu installieren oder zu nutzen, durch die das geistige Eigentum von Microsoft Verpflichtungen unterworfen werden würde, die über die in den Bestimmungen der Professional Services oder der Volumenlizenzvereinbarung des Kunden enthaltenen Verpflichtungen hinausgehen würden.</w:t>
      </w:r>
    </w:p>
    <w:p w14:paraId="4FDCC9F4" w14:textId="77777777" w:rsidR="00F3669D" w:rsidRPr="00C83987" w:rsidRDefault="00F3669D" w:rsidP="005B2831">
      <w:pPr>
        <w:pStyle w:val="ProductList-Body"/>
        <w:ind w:left="180"/>
      </w:pPr>
    </w:p>
    <w:p w14:paraId="1B663A4B" w14:textId="2F3B9CB5" w:rsidR="00F66A13" w:rsidRPr="00C83987" w:rsidRDefault="008507CF" w:rsidP="005B2831">
      <w:pPr>
        <w:pStyle w:val="ProductList-Body"/>
        <w:ind w:left="180"/>
      </w:pPr>
      <w:r>
        <w:rPr>
          <w:b/>
          <w:color w:val="00188F"/>
        </w:rPr>
        <w:t>Rechte von Verbundenen Unternehmen</w:t>
      </w:r>
    </w:p>
    <w:p w14:paraId="4FDCC9F5" w14:textId="1276E85E" w:rsidR="00F3669D" w:rsidRPr="00C83987" w:rsidRDefault="00F3669D" w:rsidP="005B2831">
      <w:pPr>
        <w:pStyle w:val="ProductList-Body"/>
        <w:ind w:left="180"/>
      </w:pPr>
      <w:r>
        <w:t>Der Kunde kann seinen verbundenen Unternehmen Unterlizenzen an den Rechten zur Nutzung von Arbeitsergebnissen erteilen. Seine verbundenen Unternehmen sind jedoch nicht berechtigt, diese Rechte unterzulizenzieren. Der Kunde hat die Einhaltung der Bestimmungen der Professional Services und der Volumenlizenzvereinbarung des Kunden seitens seiner Verbundenen Unternehmen sicherzustellen.</w:t>
      </w:r>
    </w:p>
    <w:p w14:paraId="4FDCC9F6" w14:textId="77777777" w:rsidR="00F3669D" w:rsidRPr="00C83987" w:rsidRDefault="00F3669D" w:rsidP="00F3669D">
      <w:pPr>
        <w:pStyle w:val="ProductList-Body"/>
      </w:pPr>
    </w:p>
    <w:p w14:paraId="4FDCC9F9" w14:textId="3E38C0ED" w:rsidR="00F3669D" w:rsidRPr="00C83987" w:rsidRDefault="00F3669D" w:rsidP="00F3669D">
      <w:pPr>
        <w:pStyle w:val="ProductList-Body"/>
      </w:pPr>
      <w:r>
        <w:rPr>
          <w:b/>
          <w:color w:val="00188F"/>
        </w:rPr>
        <w:t>Gewährleistungen und Haftungsbeschränkung</w:t>
      </w:r>
    </w:p>
    <w:p w14:paraId="29A0CAF9" w14:textId="447453CF" w:rsidR="00F66A13" w:rsidRPr="00C83987" w:rsidRDefault="00F3669D" w:rsidP="005B2831">
      <w:pPr>
        <w:pStyle w:val="ProductList-Body"/>
        <w:tabs>
          <w:tab w:val="clear" w:pos="158"/>
          <w:tab w:val="left" w:pos="180"/>
        </w:tabs>
        <w:ind w:left="180"/>
      </w:pPr>
      <w:r>
        <w:rPr>
          <w:b/>
          <w:color w:val="00188F"/>
        </w:rPr>
        <w:t>Gewährleistung für Professional Services</w:t>
      </w:r>
    </w:p>
    <w:p w14:paraId="4FDCC9FA" w14:textId="2A2FCE3D" w:rsidR="00F3669D" w:rsidRPr="00C83987" w:rsidRDefault="00F3669D" w:rsidP="005B2831">
      <w:pPr>
        <w:pStyle w:val="ProductList-Body"/>
        <w:tabs>
          <w:tab w:val="clear" w:pos="158"/>
          <w:tab w:val="left" w:pos="180"/>
        </w:tabs>
        <w:ind w:left="180"/>
      </w:pPr>
      <w:r>
        <w:t xml:space="preserve">Microsoft gewährleistet, dass Microsoft Professional Services mit professioneller Sorgfalt und Kenntnis erbringen wird. </w:t>
      </w:r>
      <w:r>
        <w:rPr>
          <w:iCs/>
        </w:rPr>
        <w:t>Wenn Microsoft diese Gewährleistung nicht erfüllt und der Kunde Microsoft innerhalb von 90 Tagen ab dem Datum der Erbringung der Services benachrichtigt, wird Microsoft entweder die Professional Services erneut erbringen</w:t>
      </w:r>
      <w:r>
        <w:t xml:space="preserve"> </w:t>
      </w:r>
      <w:r>
        <w:rPr>
          <w:iCs/>
        </w:rPr>
        <w:t>oder den vom Kunden für sie bezahlten Preis zurückerstatten; dies ist der einzige Abhilfeanspruch im alle Falle eines Verstoßes gegen die Gewährleistung.</w:t>
      </w:r>
      <w:r>
        <w:rPr>
          <w:b/>
        </w:rPr>
        <w:t xml:space="preserve"> Mit Ausnahme der oben dargelegten beschränkten Gewährleistung übernimmt Microsoft keine anderen Gewährleistungen oder Garantien und schließt alle anderen ausdrücklichen, konkludenten oder gesetzlichen Gewährleistungen oder Garantien, wie beispielsweise Gewährleistungen oder Garantien der Qualität, des Eigentums, der Nichtverletzung von Rechten Dritter, der Handelsüblichkeit oder der Eignung für einen bestimmten Zweck aus.</w:t>
      </w:r>
    </w:p>
    <w:p w14:paraId="4FDCC9FB" w14:textId="77777777" w:rsidR="00F3669D" w:rsidRPr="00C83987" w:rsidRDefault="00F3669D" w:rsidP="005B2831">
      <w:pPr>
        <w:pStyle w:val="ProductList-Body"/>
        <w:tabs>
          <w:tab w:val="clear" w:pos="158"/>
          <w:tab w:val="left" w:pos="180"/>
        </w:tabs>
        <w:ind w:left="180"/>
      </w:pPr>
    </w:p>
    <w:p w14:paraId="0CD860DD" w14:textId="60DB3732" w:rsidR="00F66A13" w:rsidRPr="00C83987" w:rsidRDefault="00F3669D" w:rsidP="005B2831">
      <w:pPr>
        <w:pStyle w:val="ProductList-Body"/>
        <w:tabs>
          <w:tab w:val="clear" w:pos="158"/>
          <w:tab w:val="left" w:pos="180"/>
        </w:tabs>
        <w:ind w:left="180"/>
      </w:pPr>
      <w:r>
        <w:rPr>
          <w:b/>
        </w:rPr>
        <w:t xml:space="preserve"> </w:t>
      </w:r>
      <w:r>
        <w:rPr>
          <w:b/>
          <w:color w:val="00188F"/>
        </w:rPr>
        <w:t>Haftungsbeschränkung</w:t>
      </w:r>
    </w:p>
    <w:p w14:paraId="4FDCC9FE" w14:textId="709481C8" w:rsidR="00F3669D" w:rsidRPr="00C83987" w:rsidRDefault="00F3669D" w:rsidP="005B2831">
      <w:pPr>
        <w:pStyle w:val="ProductList-Body"/>
        <w:tabs>
          <w:tab w:val="clear" w:pos="158"/>
          <w:tab w:val="left" w:pos="180"/>
        </w:tabs>
        <w:ind w:left="180"/>
      </w:pPr>
      <w:r>
        <w:t>Die Haftung von Microsoft für direkte Schäden ist auf die Beträge, die der Kunde für die Professional Services zahlen musste, beschränkt.</w:t>
      </w:r>
      <w:r>
        <w:rPr>
          <w:iCs/>
        </w:rPr>
        <w:t xml:space="preserve"> Im Fall von kostenlos bereitgestellten Services oder im Fall von Code, den der Kunde ohne gesonderte Zahlung an Microsoft an Dritte weitervertreiben darf, ist die Haftung von Microsoft auf direkte Schäden bis zu 5.000 US-Dollar begrenzt.</w:t>
      </w:r>
      <w:r>
        <w:rPr>
          <w:b/>
        </w:rPr>
        <w:t xml:space="preserve"> Die Parteien haften in keinem Fall und unabhängig von der Haftungsgrundlage für aus beliebigem Grund entstandene indirekte, zufällige oder spezielle Schäden, Strafschadenersatz oder Folgeschäden in Zusammenhang mit den Professional Services, einschließlich Schäden aus entgangener Nutzung, entgangenen Gewinnen oder Geschäftsunterbrechungen. Für die Haftung beider Parteien für Verletzungen von (1) Vertraulichkeitsverpflichtungen oder von (2) Urheberrechten/gewerblichen Schutzrechten der jeweils anderen Partei gelten keinerlei Beschränkungen oder Ausschlüsse.</w:t>
      </w:r>
      <w:r w:rsidR="0084595C">
        <w:t xml:space="preserve"> </w:t>
      </w:r>
    </w:p>
    <w:p w14:paraId="4FDCCA03" w14:textId="77777777" w:rsidR="00FA00BF" w:rsidRPr="00C83987" w:rsidRDefault="00FA00BF" w:rsidP="004F3C6D">
      <w:pPr>
        <w:pStyle w:val="ProductList-Body"/>
      </w:pPr>
    </w:p>
    <w:p w14:paraId="4FDCCA04" w14:textId="4362134C" w:rsidR="00FA00BF" w:rsidRPr="00C83987" w:rsidRDefault="00FA00BF" w:rsidP="002E202B">
      <w:pPr>
        <w:pStyle w:val="ProductList-Offering1Heading"/>
        <w:outlineLvl w:val="1"/>
      </w:pPr>
      <w:bookmarkStart w:id="1708" w:name="_Toc378147691"/>
      <w:bookmarkStart w:id="1709" w:name="_Toc378151588"/>
      <w:bookmarkStart w:id="1710" w:name="_Toc379797467"/>
      <w:bookmarkStart w:id="1711" w:name="_Toc380513503"/>
      <w:bookmarkStart w:id="1712" w:name="_Toc380655552"/>
      <w:bookmarkStart w:id="1713" w:name="_Toc420053859"/>
      <w:r>
        <w:t>Ergänzende Bestimmungen für Onlinedienste, die mit Software verwendet werden – Vorgänger</w:t>
      </w:r>
      <w:bookmarkEnd w:id="1708"/>
      <w:bookmarkEnd w:id="1709"/>
      <w:r>
        <w:t>verträge</w:t>
      </w:r>
      <w:bookmarkEnd w:id="1710"/>
      <w:bookmarkEnd w:id="1711"/>
      <w:bookmarkEnd w:id="1712"/>
      <w:bookmarkEnd w:id="1713"/>
    </w:p>
    <w:p w14:paraId="4FDCCA05" w14:textId="217BAA27" w:rsidR="00F3669D" w:rsidRPr="00C83987" w:rsidRDefault="009446CB" w:rsidP="00F3669D">
      <w:pPr>
        <w:pStyle w:val="ProductList-Body"/>
      </w:pPr>
      <w:r>
        <w:t>Die obigen Angebote, die auf die Ergänzenden Bestimmungen für mit der Software verwendete Onlinedienste –ältere Verträge Bezug nehmen, umfassen sowohl die in den Geschäftsräumen der Kunden bereitgestellte und genutzte Software als auch einen oder mehrere Onlinedienste unter der gleichen Lizenz. Falls der Microsoft Business-Vertrag oder Microsoft Business- und Service-Vertrag des Kunden von vor Oktober 2010 stammt oder der Kunde eine Version des Campus- und School-Vertrages von 2010 oder davor ausgeführt hat und der Kunde nicht die Ergänzenden Bestimmungen für Onlinedienste im Rahmen eines Beitritts nach Juli 2011 oder anderweitig zu seiner Volumenlizenzvereinbarung hinzugefügt hat, gelten die folgenden Bestimmungen („Ergänzende Bestimmungen“) für den Erwerb und die Nutzung solcher Onlinedienste durch den Kunden.</w:t>
      </w:r>
      <w:r w:rsidR="0084595C">
        <w:t xml:space="preserve"> </w:t>
      </w:r>
    </w:p>
    <w:p w14:paraId="4FDCCA06" w14:textId="77777777" w:rsidR="00F3669D" w:rsidRPr="00C83987" w:rsidRDefault="00F3669D" w:rsidP="00F3669D">
      <w:pPr>
        <w:pStyle w:val="ProductList-Body"/>
      </w:pPr>
    </w:p>
    <w:p w14:paraId="4FDCCA07" w14:textId="5A36FB03" w:rsidR="00F3669D" w:rsidRPr="00C83987" w:rsidRDefault="00F3669D" w:rsidP="00F3669D">
      <w:pPr>
        <w:pStyle w:val="ProductList-Body"/>
      </w:pPr>
      <w:r>
        <w:rPr>
          <w:b/>
          <w:color w:val="00188F"/>
        </w:rPr>
        <w:t>Definitionen</w:t>
      </w:r>
    </w:p>
    <w:p w14:paraId="4FDCCA08" w14:textId="77777777" w:rsidR="00F3669D" w:rsidRPr="00C83987" w:rsidRDefault="00F3669D" w:rsidP="00F3669D">
      <w:pPr>
        <w:pStyle w:val="ProductList-Body"/>
      </w:pPr>
      <w:r>
        <w:t>„Kundendaten“ sind alle Daten, einschließlich sämtlicher Text-, Ton-, Software- oder Bilddateien, die Microsoft vom oder im Namen des Kunden durch die Nutzung der Onlinedienste durch den Kunden bereitgestellt werden.</w:t>
      </w:r>
    </w:p>
    <w:p w14:paraId="4364EEC8" w14:textId="77777777" w:rsidR="006F1126" w:rsidRPr="00C83987" w:rsidRDefault="006C0B5E" w:rsidP="00F3669D">
      <w:pPr>
        <w:pStyle w:val="ProductList-Body"/>
      </w:pPr>
      <w:r>
        <w:t>„Onlinedienste“ sind die von Microsoft gehosteten Dienste, die im Abschnitt „Onlinedienste“ der Produktliste aufgeführt sind.</w:t>
      </w:r>
    </w:p>
    <w:p w14:paraId="4FDCCA09" w14:textId="12295683" w:rsidR="00F3669D" w:rsidRPr="00C83987" w:rsidRDefault="00F3669D" w:rsidP="00F3669D">
      <w:pPr>
        <w:pStyle w:val="ProductList-Body"/>
      </w:pPr>
      <w:r>
        <w:t>„Vereinbarung zum Servicelevel“ ist das Dokument, in dem die Standards aufgeführt sind, zu deren Einhaltung sich Microsoft verpflichtet und nach denen Microsoft das Servicelevel für einen Onlinedienst misst.</w:t>
      </w:r>
    </w:p>
    <w:p w14:paraId="4FDCCA0B" w14:textId="66C5D428" w:rsidR="00F3669D" w:rsidRPr="00C83987" w:rsidRDefault="00F3669D" w:rsidP="00F3669D">
      <w:pPr>
        <w:pStyle w:val="ProductList-Body"/>
      </w:pPr>
      <w:r>
        <w:rPr>
          <w:b/>
          <w:color w:val="00188F"/>
        </w:rPr>
        <w:t>Anwendbarkeit der Ergänzenden Bestimmungen</w:t>
      </w:r>
    </w:p>
    <w:p w14:paraId="4FDCCA0C" w14:textId="225FF39A" w:rsidR="00F3669D" w:rsidRPr="00C83987" w:rsidRDefault="00F3669D" w:rsidP="00F3669D">
      <w:pPr>
        <w:pStyle w:val="ProductList-Body"/>
      </w:pPr>
      <w:r>
        <w:t>Diese Ergänzenden Bestimmungen gelten nur für den Erwerb und die Nutzung von Onlinediensten und Services durch den Kunden.</w:t>
      </w:r>
      <w:r w:rsidR="0084595C">
        <w:t xml:space="preserve"> </w:t>
      </w:r>
      <w:r>
        <w:t>Im Falle eines Widerspruchs zwischen diesen Ergänzenden Bestimmungen und den Bestimmungen des Rahmenvertrages oder Vertrages, der durch ihre Bestimmungen nicht ausdrücklich geregelt ist, gelten diese Ergänzenden Bestimmungen.</w:t>
      </w:r>
    </w:p>
    <w:p w14:paraId="4FDCCA0D" w14:textId="77777777" w:rsidR="00F3669D" w:rsidRPr="00C83987" w:rsidRDefault="00F3669D" w:rsidP="00F3669D">
      <w:pPr>
        <w:pStyle w:val="ProductList-Body"/>
      </w:pPr>
    </w:p>
    <w:p w14:paraId="4FDCCA0E" w14:textId="473802BE" w:rsidR="00F3669D" w:rsidRPr="00C83987" w:rsidRDefault="008507CF" w:rsidP="00F3669D">
      <w:pPr>
        <w:pStyle w:val="ProductList-Body"/>
      </w:pPr>
      <w:r>
        <w:rPr>
          <w:b/>
          <w:color w:val="00188F"/>
        </w:rPr>
        <w:t>Beschränkte Gewährleistung für Onlinedienste</w:t>
      </w:r>
    </w:p>
    <w:p w14:paraId="4FDCCA0F" w14:textId="68F864AB" w:rsidR="00F3669D" w:rsidRPr="00C83987" w:rsidRDefault="00F3669D" w:rsidP="00F3669D">
      <w:pPr>
        <w:pStyle w:val="ProductList-Body"/>
      </w:pPr>
      <w:r>
        <w:t>Microsoft gewährleistet, dass die Onlinedienste in Übereinstimmung mit der anwendbaren Vereinbarung zum Servicelevel funktionieren.</w:t>
      </w:r>
      <w:r w:rsidR="0084595C">
        <w:t xml:space="preserve"> </w:t>
      </w:r>
      <w:r>
        <w:t>Diese beschränkte Gewährleistung gilt für die Dauer der Nutzung der Onlinedienste durch den Kunden, vorbehaltlich der Mitteilungsanforderungen in der anwendbaren Vereinbarung zum Servicelevel.</w:t>
      </w:r>
    </w:p>
    <w:p w14:paraId="4FDCCA10" w14:textId="77777777" w:rsidR="00F3669D" w:rsidRPr="00C83987" w:rsidRDefault="00F3669D" w:rsidP="00F3669D">
      <w:pPr>
        <w:pStyle w:val="ProductList-Body"/>
      </w:pPr>
    </w:p>
    <w:p w14:paraId="4FDCCA11" w14:textId="1BD3104D" w:rsidR="00F3669D" w:rsidRPr="00C83987" w:rsidRDefault="00F3669D" w:rsidP="00F3669D">
      <w:pPr>
        <w:pStyle w:val="ProductList-Body"/>
      </w:pPr>
      <w:r>
        <w:t>Wenn Microsoft diese beschränkte Gewährleistung nicht erfüllt und der Kunde Microsoft innerhalb der Gewährleistungslaufzeit benachrichtigt, wird Microsoft die in der Vereinbarung zum Servicelevel genannten Abhilfen für den betreffenden Onlinedienst bereitstellen.</w:t>
      </w:r>
      <w:r w:rsidR="0084595C">
        <w:t xml:space="preserve"> </w:t>
      </w:r>
      <w:r>
        <w:t>Dies sind die einzigen Ansprüche des Kunden bei Verletzung der beschränkten Gewährleistung, es sei denn, das anwendbare Recht schreibt andere Ansprüche vor.</w:t>
      </w:r>
    </w:p>
    <w:p w14:paraId="4FDCCA12" w14:textId="77777777" w:rsidR="00F3669D" w:rsidRPr="00C83987" w:rsidRDefault="00F3669D" w:rsidP="00F3669D">
      <w:pPr>
        <w:pStyle w:val="ProductList-Body"/>
      </w:pPr>
      <w:r>
        <w:t>Diese beschränkte Gewährleistung unterliegt den folgenden Einschränkungen:</w:t>
      </w:r>
    </w:p>
    <w:p w14:paraId="4FDCCA14" w14:textId="79CFF651" w:rsidR="00F3669D" w:rsidRPr="00C83987" w:rsidRDefault="00F3669D" w:rsidP="00913546">
      <w:pPr>
        <w:pStyle w:val="ProductList-Body"/>
        <w:numPr>
          <w:ilvl w:val="0"/>
          <w:numId w:val="12"/>
        </w:numPr>
        <w:ind w:left="450" w:hanging="270"/>
      </w:pPr>
      <w:r>
        <w:t>die beschränkte Gewährleistung gilt nicht bei Problemen, die auf einen Unfall, Missbrauch oder Verwendung in einer Weise zurückzuführen sind, die mit dieser Volumenlizenzvereinbarung des Kunden oder den Nutzungsrechten für Onlinedienste nicht im Einklang steht oder die durch Ereignisse außerhalb des angemessenen Einflussbereichs von Microsoft verursacht werden,</w:t>
      </w:r>
    </w:p>
    <w:p w14:paraId="4FDCCA15" w14:textId="77777777" w:rsidR="00F3669D" w:rsidRPr="00C83987" w:rsidRDefault="00F3669D" w:rsidP="00913546">
      <w:pPr>
        <w:pStyle w:val="ProductList-Body"/>
        <w:numPr>
          <w:ilvl w:val="0"/>
          <w:numId w:val="12"/>
        </w:numPr>
        <w:ind w:left="450" w:hanging="270"/>
      </w:pPr>
      <w:r>
        <w:t>die beschränkte Gewährleistung gilt nicht für kostenlose, Test-, Pre-Release- oder Beta-Versionen der Onlinedienste, und</w:t>
      </w:r>
    </w:p>
    <w:p w14:paraId="4FDCCA16" w14:textId="77777777" w:rsidR="00F3669D" w:rsidRPr="00C83987" w:rsidRDefault="00F3669D" w:rsidP="00913546">
      <w:pPr>
        <w:pStyle w:val="ProductList-Body"/>
        <w:numPr>
          <w:ilvl w:val="0"/>
          <w:numId w:val="12"/>
        </w:numPr>
        <w:ind w:left="450" w:hanging="270"/>
      </w:pPr>
      <w:r>
        <w:t>die beschränkte Gewährleistung gilt nicht für Probleme, die durch Nichteinhaltung der Mindestsystemanforderungen verursacht werden.</w:t>
      </w:r>
    </w:p>
    <w:p w14:paraId="4FDCCA17" w14:textId="77777777" w:rsidR="00F3669D" w:rsidRPr="00C83987" w:rsidRDefault="00F3669D" w:rsidP="00F3669D">
      <w:pPr>
        <w:pStyle w:val="ProductList-Body"/>
      </w:pPr>
    </w:p>
    <w:p w14:paraId="6AE66D56" w14:textId="2B7878CC" w:rsidR="006C0B5E" w:rsidRPr="00C83987" w:rsidRDefault="00F3669D" w:rsidP="00913546">
      <w:pPr>
        <w:pStyle w:val="ProductList-Body"/>
        <w:numPr>
          <w:ilvl w:val="0"/>
          <w:numId w:val="12"/>
        </w:numPr>
        <w:ind w:left="450" w:hanging="270"/>
      </w:pPr>
      <w:r>
        <w:rPr>
          <w:b/>
        </w:rPr>
        <w:t>AUSSER DIESER BESCHRÄNKTEN GEWÄHRLEISTUNG ÜBERNIMMT MICROSOFT KEINE ANDEREN AUSDRÜCKLICHEN ODER KONKLUDENTEN GEWÄHRLEISTUNGEN ODER GARANTIEN. MICROSOFT SCHLIESST JEGLICHE KONKLUDENTEN GEWÄHRLEISTUNGEN ODER GARANTIEN AUS, EINSCHLIESSLICH GEWÄHRLEISTUNGEN DER HANDELSÜBLICHKEIT, EIGNUNG FÜR EINEN BESTIMMTEN ZWECK, ZUFRIEDENSTELLENDEN QUALITÄT, DES EIGENTUMS ODER DER NICHTVERLETZUNG VON RECHTEN DRITTER.</w:t>
      </w:r>
      <w:r w:rsidR="0084595C">
        <w:rPr>
          <w:b/>
        </w:rPr>
        <w:t xml:space="preserve"> </w:t>
      </w:r>
      <w:r>
        <w:rPr>
          <w:b/>
        </w:rPr>
        <w:t>DIESE AUSSCHLÜSSE GELTEN, WENN SIE NICHT GEMÄSS ANWENDBAREM RECHT UNZULÄSSIG SIND.</w:t>
      </w:r>
      <w:r>
        <w:t xml:space="preserve"> Alle Implied Warranties oder Implied Guarantees (konkludente Gewährleistungen oder Garantien), deren Ausschluss rechtlich nicht zulässig ist, gelten für ein Jahr ab Beginn der Laufzeit der beschränkten Gewährleistung,</w:t>
      </w:r>
    </w:p>
    <w:p w14:paraId="4FDCCA19" w14:textId="77777777" w:rsidR="00F3669D" w:rsidRPr="00C83987" w:rsidRDefault="00F3669D" w:rsidP="00F3669D">
      <w:pPr>
        <w:pStyle w:val="ProductList-Body"/>
      </w:pPr>
    </w:p>
    <w:p w14:paraId="4FDCCA1A" w14:textId="28ED404B" w:rsidR="00F3669D" w:rsidRPr="00C83987" w:rsidRDefault="00F3669D" w:rsidP="00F3669D">
      <w:pPr>
        <w:pStyle w:val="ProductList-Body"/>
      </w:pPr>
      <w:r>
        <w:rPr>
          <w:b/>
          <w:color w:val="00188F"/>
        </w:rPr>
        <w:t>Datenschutz und Sicherheit</w:t>
      </w:r>
    </w:p>
    <w:p w14:paraId="4FDCCA1B" w14:textId="10B61E72" w:rsidR="00F3669D" w:rsidRPr="00C83987" w:rsidRDefault="00F3669D" w:rsidP="00F3669D">
      <w:pPr>
        <w:pStyle w:val="ProductList-Body"/>
      </w:pPr>
      <w:r>
        <w:t>Microsoft und der Kunde werden jeweils sämtliche anwendbaren Gesetze und Regelungen einhalten (einschließlich der geltenden Gesetze zur Benachrichtigung bei Sicherheitsverletzungen).</w:t>
      </w:r>
      <w:r w:rsidR="0084595C">
        <w:t xml:space="preserve"> </w:t>
      </w:r>
      <w:r>
        <w:t>Microsoft ist jedoch nicht für die Einhaltung von Gesetzen oder Regelungen verantwortlich, die für den Kunden oder seine Branche und nicht gleichzeitig allgemein für Serviceprovider im Bereich Informationstechnologie gelten.</w:t>
      </w:r>
      <w:r w:rsidR="0084595C">
        <w:t xml:space="preserve"> </w:t>
      </w:r>
      <w:r>
        <w:t>Der Kunde stimmt der Verarbeitung von persönlichen Informationen durch Microsoft und ihre Vertreter zur Förderung des Gegenstandes des Vertrages, einschließlich dieser Ergänzenden Bestimmungen, zu.</w:t>
      </w:r>
    </w:p>
    <w:p w14:paraId="4FDCCA1C" w14:textId="77777777" w:rsidR="00F3669D" w:rsidRPr="00C83987" w:rsidRDefault="00F3669D" w:rsidP="00F3669D">
      <w:pPr>
        <w:pStyle w:val="ProductList-Body"/>
      </w:pPr>
    </w:p>
    <w:p w14:paraId="4FDCCA1D" w14:textId="58411690" w:rsidR="00F3669D" w:rsidRPr="00C83987" w:rsidRDefault="00F3669D" w:rsidP="00F3669D">
      <w:pPr>
        <w:pStyle w:val="ProductList-Body"/>
      </w:pPr>
      <w:r>
        <w:t>Der Kunde ist berechtigt, Microsoft persönliche Informationen von Dritten (einschließlich Kontaktpersonen, Handelspartner, Distributoren, Verwalter und Mitarbeiter des Kunden) im Zusammenhang mit der Nutzung der Onlinedienste oder im Rahmen des Vertrags bereitzustellen.</w:t>
      </w:r>
      <w:r w:rsidR="0084595C">
        <w:t xml:space="preserve"> </w:t>
      </w:r>
      <w:r>
        <w:t>Der Kunde holt alle erforderlichen Zustimmungen von Dritten nach den geltenden Privacy- und Datenschutzgesetzen ein, bevor er Microsoft persönliche Informationen zur Verfügung stellt.</w:t>
      </w:r>
    </w:p>
    <w:p w14:paraId="7959BE95" w14:textId="77777777" w:rsidR="006C0B5E" w:rsidRPr="00C83987" w:rsidRDefault="006C0B5E" w:rsidP="00F3669D">
      <w:pPr>
        <w:pStyle w:val="ProductList-Body"/>
      </w:pPr>
    </w:p>
    <w:p w14:paraId="4FDCCA1E" w14:textId="2972C980" w:rsidR="00F3669D" w:rsidRPr="00C83987" w:rsidRDefault="00F3669D" w:rsidP="00F3669D">
      <w:pPr>
        <w:pStyle w:val="ProductList-Body"/>
      </w:pPr>
      <w:r>
        <w:t xml:space="preserve">Die vom Kunden in Verbindung mit diesem Vertrag oder der Nutzung der Onlinedienste bereitgestellten persönlichen Informationen werden gemäß der unter </w:t>
      </w:r>
      <w:hyperlink r:id="rId86" w:history="1">
        <w:r>
          <w:rPr>
            <w:rStyle w:val="Hyperlink"/>
          </w:rPr>
          <w:t>https://www.microsoft.com/licensing/servicecenter</w:t>
        </w:r>
      </w:hyperlink>
      <w:r>
        <w:t xml:space="preserve"> verfügbaren Datenschutzerklärung verarbeitet, jedoch mit der Ausnahme, dass produktspezifische Datenschutzerklärungen und zusätzliche Datenschutz- und Sicherheitsdetails im Zusammenhang mit spezifischen Onlinediensten in den Nutzungsrechten für Onlinedienste enthalten sind. Durch Onlinedienste oder Services erfasste persönliche Daten können in die USA oder in jedes andere Land, in dem Microsoft oder deren Serviceprovider Einrichtungen haben, übertragen, dort gespeichert und verarbeitet werden.</w:t>
      </w:r>
      <w:r w:rsidR="0084595C">
        <w:t xml:space="preserve"> </w:t>
      </w:r>
      <w:r>
        <w:t>Durch Verwendung der Onlinedienste stimmt der Kunde den zuvor genannten Bestimmungen zu.</w:t>
      </w:r>
      <w:r w:rsidR="0084595C">
        <w:t xml:space="preserve"> </w:t>
      </w:r>
      <w:r>
        <w:t>Microsoft hält die Safe-Harbor-Abkommen der EU und der Schweiz ein, wie es vom US-Handelsministerium bezüglich der Erhebung, Nutzung und Aufbewahrung von Daten aus der Europäischen Union, dem Europäischen Wirtschaftsraum und der Schweiz bestimmt wurde.</w:t>
      </w:r>
      <w:r w:rsidR="0084595C">
        <w:t xml:space="preserve"> </w:t>
      </w:r>
    </w:p>
    <w:p w14:paraId="4FDCCA1F" w14:textId="77777777" w:rsidR="00F3669D" w:rsidRPr="00C83987" w:rsidRDefault="00F3669D" w:rsidP="00F3669D">
      <w:pPr>
        <w:pStyle w:val="ProductList-Body"/>
      </w:pPr>
    </w:p>
    <w:p w14:paraId="4FDCCA20" w14:textId="62D63E66" w:rsidR="00F3669D" w:rsidRPr="00C83987" w:rsidRDefault="008507CF" w:rsidP="00F3669D">
      <w:pPr>
        <w:pStyle w:val="ProductList-Body"/>
      </w:pPr>
      <w:r>
        <w:rPr>
          <w:b/>
          <w:color w:val="00188F"/>
        </w:rPr>
        <w:t>Schutzvereinbarung des Kunden</w:t>
      </w:r>
    </w:p>
    <w:p w14:paraId="4FDCCA21" w14:textId="77777777" w:rsidR="00F3669D" w:rsidRPr="00C83987" w:rsidRDefault="00F3669D" w:rsidP="00F3669D">
      <w:pPr>
        <w:pStyle w:val="ProductList-Body"/>
      </w:pPr>
      <w:r>
        <w:t>Der Kunde verteidigt Microsoft gegen jegliche Ansprüche, die von nicht verbundenen Dritten geltend gemacht werden und die:</w:t>
      </w:r>
    </w:p>
    <w:p w14:paraId="4FDCCA22" w14:textId="77777777" w:rsidR="00F3669D" w:rsidRPr="00C83987" w:rsidRDefault="00F3669D" w:rsidP="00913546">
      <w:pPr>
        <w:pStyle w:val="ProductList-Body"/>
        <w:numPr>
          <w:ilvl w:val="0"/>
          <w:numId w:val="13"/>
        </w:numPr>
        <w:ind w:left="450" w:hanging="270"/>
      </w:pPr>
      <w:r>
        <w:t>dahingehend geltend gemacht werden, dass Kundendaten oder nicht von Microsoft stammende Software, die Microsoft im Namen des Kunden hostet, ein Patent, Urheberrecht oder eine Marke des Dritten verletze oder dessen Geschäftsgeheimnis unrechtmäßig verwende, oder</w:t>
      </w:r>
    </w:p>
    <w:p w14:paraId="4FDCCA23" w14:textId="77777777" w:rsidR="00F3669D" w:rsidRPr="00C83987" w:rsidRDefault="00F3669D" w:rsidP="00913546">
      <w:pPr>
        <w:pStyle w:val="ProductList-Body"/>
        <w:numPr>
          <w:ilvl w:val="0"/>
          <w:numId w:val="13"/>
        </w:numPr>
        <w:ind w:left="450" w:hanging="270"/>
      </w:pPr>
      <w:r>
        <w:t>durch die Verletzung der Bestimmungen Acceptable Use Policy entstehen, die in den Produktbenutzungsrechten beschrieben ist.</w:t>
      </w:r>
    </w:p>
    <w:p w14:paraId="4FDCCA24" w14:textId="77777777" w:rsidR="00F3669D" w:rsidRPr="00C83987" w:rsidRDefault="00F3669D" w:rsidP="00F3669D">
      <w:pPr>
        <w:pStyle w:val="ProductList-Body"/>
      </w:pPr>
    </w:p>
    <w:p w14:paraId="4FDCCA25" w14:textId="765DA0B1" w:rsidR="00F3669D" w:rsidRPr="00C83987" w:rsidRDefault="00F3669D" w:rsidP="00F3669D">
      <w:pPr>
        <w:pStyle w:val="ProductList-Body"/>
      </w:pPr>
      <w:r>
        <w:t>Der Kunde muss außerdem die Summe eines hieraus resultierenden rechtskräftigen Urteils gegen Microsoft bezahlen (oder eines Vergleichs, dem der Kunde zustimmt).</w:t>
      </w:r>
      <w:r w:rsidR="0084595C">
        <w:t xml:space="preserve"> </w:t>
      </w:r>
      <w:r>
        <w:t>Diese Ziffer bestimmt den ausschließlichen Abhilfeanspruch von Microsoft in Bezug auf diese Ansprüche.</w:t>
      </w:r>
    </w:p>
    <w:p w14:paraId="4FDCCA26" w14:textId="77777777" w:rsidR="00F3669D" w:rsidRPr="00C83987" w:rsidRDefault="00F3669D" w:rsidP="00F3669D">
      <w:pPr>
        <w:pStyle w:val="ProductList-Body"/>
      </w:pPr>
    </w:p>
    <w:p w14:paraId="4FDCCA27" w14:textId="46B890E2" w:rsidR="00F3669D" w:rsidRPr="00C83987" w:rsidRDefault="00F3669D" w:rsidP="00F3669D">
      <w:pPr>
        <w:pStyle w:val="ProductList-Body"/>
      </w:pPr>
      <w:r>
        <w:t>Microsoft muss den Kunden unverzüglich schriftlich über einen Anspruch gemäß dieser Ziffer in Kenntnis setzen.</w:t>
      </w:r>
      <w:r w:rsidR="0084595C">
        <w:t xml:space="preserve"> </w:t>
      </w:r>
      <w:r>
        <w:t>Microsoft muss (1) dem Kunden die alleinige Kontrolle über die Verteidigung oder den Vergleich eines solchen Anspruchs einräumen und (2) ihn bei der Verteidigung gegen den Anspruch angemessen unterstützen.</w:t>
      </w:r>
      <w:r w:rsidR="0084595C">
        <w:t xml:space="preserve"> </w:t>
      </w:r>
      <w:r>
        <w:t>Der Kunde erstattet Microsoft sämtliche angemessenen Kosten, die Microsoft im Rahmen der Unterstützungsleistung entstehen.</w:t>
      </w:r>
    </w:p>
    <w:p w14:paraId="4FDCCA28" w14:textId="77777777" w:rsidR="00F3669D" w:rsidRPr="00C83987" w:rsidRDefault="00F3669D" w:rsidP="00F3669D">
      <w:pPr>
        <w:pStyle w:val="ProductList-Body"/>
      </w:pPr>
    </w:p>
    <w:p w14:paraId="4FDCCA29" w14:textId="5FC76464" w:rsidR="00F3669D" w:rsidRPr="00C83987" w:rsidRDefault="008507CF" w:rsidP="00F3669D">
      <w:pPr>
        <w:pStyle w:val="ProductList-Body"/>
      </w:pPr>
      <w:r>
        <w:rPr>
          <w:b/>
          <w:color w:val="00188F"/>
        </w:rPr>
        <w:t>Haftungsbeschränkung</w:t>
      </w:r>
    </w:p>
    <w:p w14:paraId="4FDCCA2A" w14:textId="395B4A21" w:rsidR="00F3669D" w:rsidRPr="00C83987" w:rsidRDefault="00F3669D" w:rsidP="00F3669D">
      <w:pPr>
        <w:pStyle w:val="ProductList-Body"/>
      </w:pPr>
      <w:r>
        <w:t>Im durch das anwendbare Recht zugelassenen Umfang ist die Haftung jeder Partei, ihrer Verbundenen Unternehmen und ihrer Vertragspartner, die im Zusammenhang mit diesem Onlinedienst entsteht, auf direkte Schäden bis zu dem Betrag begrenzt, den der Kunde während der 12 Monate vor Einreichen eines Anspruchs oder einer Klage für Onlinedienste zahlen musste, sofern die Gesamthaftung einer Partei für beliebige Onlinedienste unter keinen Umständen den für diesen Onlinedienst unter dem jeweiligen Ergänzenden Vertrag gezahlten Betrag übersteigt.</w:t>
      </w:r>
      <w:r w:rsidR="0084595C">
        <w:t xml:space="preserve"> </w:t>
      </w:r>
      <w:r>
        <w:t>Diese Beschränkungen gelten unabhängig davon, ob die Haftung auf Vertragsverletzung, unerlaubter Handlung (einschließlich Fahrlässigkeit), verschuldensunabhängiger Haftung, Verletzung von Garantien oder auf einem anderen Rechtsgrund beruht.</w:t>
      </w:r>
      <w:r w:rsidR="0084595C">
        <w:t xml:space="preserve"> </w:t>
      </w:r>
      <w:r>
        <w:t>Diese finanziellen Beschränkungen finden jedoch keine Anwendung auf:</w:t>
      </w:r>
    </w:p>
    <w:p w14:paraId="4FDCCA2B" w14:textId="77777777" w:rsidR="00F3669D" w:rsidRPr="00C83987" w:rsidRDefault="00F3669D" w:rsidP="00913546">
      <w:pPr>
        <w:pStyle w:val="ProductList-Body"/>
        <w:numPr>
          <w:ilvl w:val="0"/>
          <w:numId w:val="14"/>
        </w:numPr>
        <w:ind w:left="450" w:hanging="270"/>
      </w:pPr>
      <w:r>
        <w:t>Verpflichtungen von Microsoft unter der Ziffer des Rahmenvertrages mit der Überschrift „Verteidigung gegen Ansprüche wegen Schutzrechtsverletzungen, widerrechtlicher Verwendung und Ansprüche Dritter“ oder Verpflichtungen des Kunden unter der Ziffer dieser Ergänzenden Bestimmungen mit der Überschrift „Schutzvereinbarung des Kunden“,</w:t>
      </w:r>
    </w:p>
    <w:p w14:paraId="4FDCCA2C" w14:textId="77777777" w:rsidR="00F3669D" w:rsidRPr="00C83987" w:rsidRDefault="00F3669D" w:rsidP="00913546">
      <w:pPr>
        <w:pStyle w:val="ProductList-Body"/>
        <w:numPr>
          <w:ilvl w:val="0"/>
          <w:numId w:val="14"/>
        </w:numPr>
        <w:ind w:left="450" w:hanging="270"/>
      </w:pPr>
      <w:r>
        <w:t xml:space="preserve">Haftung, die sich aus einer Verletzung von Verpflichtungen durch eine Partei unter der Ziffer des Rahmenvertrags mit der Überschrift „Vertraulichkeit“ ergibt, mit der Ausnahme, dass die Haftung von Microsoft, die sich aus oder in Verbindung mit Kundendaten ergibt, in jedem Fall auf den Betrag beschränkt ist, den der Kunde in den letzten 12 Monaten für die Onlinedienste, die Grund für diese Haftung sind, gezahlt hat, und </w:t>
      </w:r>
    </w:p>
    <w:p w14:paraId="4FDCCA2D" w14:textId="77777777" w:rsidR="00F3669D" w:rsidRPr="00C83987" w:rsidRDefault="00F3669D" w:rsidP="00913546">
      <w:pPr>
        <w:pStyle w:val="ProductList-Body"/>
        <w:numPr>
          <w:ilvl w:val="0"/>
          <w:numId w:val="14"/>
        </w:numPr>
        <w:ind w:left="450" w:hanging="270"/>
      </w:pPr>
      <w:r>
        <w:t>Verletzung der gewerblichen Schutzrechte/Urheberrechte einer Partei durch die andere Partei.</w:t>
      </w:r>
    </w:p>
    <w:p w14:paraId="4FDCCA2E" w14:textId="77777777" w:rsidR="00F3669D" w:rsidRPr="00C83987" w:rsidRDefault="00F3669D" w:rsidP="00F3669D">
      <w:pPr>
        <w:pStyle w:val="ProductList-Body"/>
      </w:pPr>
    </w:p>
    <w:p w14:paraId="4FDCCA2F" w14:textId="373D04E6" w:rsidR="00F3669D" w:rsidRPr="00C83987" w:rsidRDefault="00F3669D" w:rsidP="00F3669D">
      <w:pPr>
        <w:pStyle w:val="ProductList-Body"/>
      </w:pPr>
      <w:r>
        <w:t>IM DURCH DAS ANWENDBARE RECHT ZUGELASSENEN UMFANG IST KEINE PARTEI UND KEINES IHRER VERBUNDENEN UNTERNEHMEN ODER KEINER IHRER VERTRAGSPARTNER, WAS AUCH IMMER DIE RECHTLICHE GRUNDLAGE FÜR DEN ANSPRUCH IST, HAFTBAR FÜR INDIREKTE, SPEZIELLE ODER ZUFÄLLIGE SCHÄDEN, FOLGESCHÄDEN ODER SCHÄDEN AUS ENTGANGENEM GEWINN, ENTGANGENEN EINNAHMEN, BETRIEBSUNTERBRECHUNGEN ODER VERLUST VON GESCHÄFTLICHEN INFORMATIONEN, DIE IM ZUSAMMENHANG MIT DEM VERTRAG UND DIESEN ERGÄNZENDEN BESTIMMUNGEN ENTSTEHEN, SELBST WENN AUF DIE MÖGLICHKEIT DERARTIGER SCHÄDEN HINGEWIESEN WURDE ODER EINE SOLCHE MÖGLICHKEIT VERNÜNFTIGERWEISE VORHERSEHBAR WAR.</w:t>
      </w:r>
      <w:r w:rsidR="0084595C">
        <w:t xml:space="preserve"> </w:t>
      </w:r>
      <w:r>
        <w:t>Dieser Haftungsausschluss gilt jedoch nicht für die gegenseitige Haftung beider Parteien für Verletzungen von Vertraulichkeitsverpflichtungen oder von Urheberrechten/ GEWERBLICHEN SCHUTZRECHTEN der jeweils anderen Partei ODER FÜR DIE VERPFLICHTUNGEN VON MICROSOFT IN DER ZIFFER DES RAHMENVERTRAGES MIT DER ÜBERSCHRIFT „VERTEIDIGUNG GEGEN ANSPRÜCHE WEGEN SCHUTZRECHTSVERLETZUNGEN, WIDERRECHTLICHER VERWENDUNG UND ANSPRÜCHE DRITTER“ ODER VERPFLICHTUNGEN DES KUNDEN UNTER DER ZIFFER DIESER ERGÄNZENDEN BESTIMMUNGEN MIT DER ÜBERSCHRIFT „SCHUTZVEREINBARUNG DES KUNDEN“.</w:t>
      </w:r>
    </w:p>
    <w:p w14:paraId="4FDCCA30" w14:textId="77777777" w:rsidR="00F3669D" w:rsidRPr="00C83987" w:rsidRDefault="00F3669D" w:rsidP="00F3669D">
      <w:pPr>
        <w:pStyle w:val="ProductList-Body"/>
      </w:pPr>
    </w:p>
    <w:p w14:paraId="4FDCCA31" w14:textId="2B2A7F1C" w:rsidR="00F3669D" w:rsidRPr="00C83987" w:rsidRDefault="00F3669D" w:rsidP="00F3669D">
      <w:pPr>
        <w:pStyle w:val="ProductList-Body"/>
      </w:pPr>
      <w:r>
        <w:rPr>
          <w:b/>
          <w:color w:val="00188F"/>
        </w:rPr>
        <w:t>Vertragspartner</w:t>
      </w:r>
    </w:p>
    <w:p w14:paraId="4FDCCA32" w14:textId="65E9DF7C" w:rsidR="00FA00BF" w:rsidRPr="00C83987" w:rsidRDefault="00F3669D" w:rsidP="00F3669D">
      <w:pPr>
        <w:pStyle w:val="ProductList-Body"/>
      </w:pPr>
      <w:r>
        <w:t>Microsoft ist berechtigt, Vertragspartner zur Unterstützung von Onlinediensten einzusetzen.</w:t>
      </w:r>
      <w:r w:rsidR="0084595C">
        <w:t xml:space="preserve"> </w:t>
      </w:r>
      <w:r>
        <w:t>Microsoft ist für deren Leistung gemäß den Bestimmungen der Volumenlizenzvereinbarung des Kunden verantwortlich.</w:t>
      </w:r>
    </w:p>
    <w:p w14:paraId="4FDCCA33" w14:textId="77777777" w:rsidR="006B2591" w:rsidRPr="00C83987" w:rsidRDefault="006B2591" w:rsidP="004F3C6D">
      <w:pPr>
        <w:pStyle w:val="ProductList-Body"/>
      </w:pPr>
    </w:p>
    <w:p w14:paraId="4FDCCA34" w14:textId="77777777" w:rsidR="006B2591" w:rsidRPr="00C83987" w:rsidRDefault="006B2591" w:rsidP="004F3C6D">
      <w:pPr>
        <w:pStyle w:val="ProductList-Body"/>
      </w:pPr>
    </w:p>
    <w:p w14:paraId="4FDCCA35" w14:textId="77777777" w:rsidR="006B2591" w:rsidRDefault="006B2591" w:rsidP="004F3C6D">
      <w:pPr>
        <w:pStyle w:val="ProductList-Body"/>
        <w:sectPr w:rsidR="006B2591" w:rsidSect="00F20AFE">
          <w:footerReference w:type="default" r:id="rId87"/>
          <w:pgSz w:w="12240" w:h="15840"/>
          <w:pgMar w:top="1440" w:right="720" w:bottom="1440" w:left="720" w:header="720" w:footer="720" w:gutter="0"/>
          <w:cols w:space="720"/>
          <w:docGrid w:linePitch="360"/>
        </w:sectPr>
      </w:pPr>
    </w:p>
    <w:p w14:paraId="4FDCCA36" w14:textId="77777777" w:rsidR="006B2591" w:rsidRPr="00C83987" w:rsidRDefault="006B2591" w:rsidP="00661180">
      <w:pPr>
        <w:pStyle w:val="ProductList-SectionHeading"/>
        <w:outlineLvl w:val="0"/>
      </w:pPr>
      <w:bookmarkStart w:id="1714" w:name="AppendixB"/>
      <w:bookmarkStart w:id="1715" w:name="_Toc378147692"/>
      <w:bookmarkStart w:id="1716" w:name="_Toc378151589"/>
      <w:bookmarkStart w:id="1717" w:name="_Toc379797468"/>
      <w:bookmarkStart w:id="1718" w:name="_Toc380513504"/>
      <w:bookmarkStart w:id="1719" w:name="_Toc380655553"/>
      <w:bookmarkStart w:id="1720" w:name="_Toc420053860"/>
      <w:r>
        <w:t>Anhang B – Product Promotions</w:t>
      </w:r>
      <w:bookmarkEnd w:id="1714"/>
      <w:bookmarkEnd w:id="1715"/>
      <w:bookmarkEnd w:id="1716"/>
      <w:bookmarkEnd w:id="1717"/>
      <w:bookmarkEnd w:id="1718"/>
      <w:bookmarkEnd w:id="1719"/>
      <w:bookmarkEnd w:id="1720"/>
    </w:p>
    <w:p w14:paraId="5A7FDC44" w14:textId="77777777" w:rsidR="004B1F8C" w:rsidRPr="00C83987" w:rsidRDefault="004B1F8C" w:rsidP="004B1F8C">
      <w:pPr>
        <w:pStyle w:val="ProductList-Offering1Heading"/>
      </w:pPr>
      <w:bookmarkStart w:id="1721" w:name="_Toc420053861"/>
      <w:r>
        <w:t>Azure ExpressRoute NSP 10 Mbps Promotion</w:t>
      </w:r>
      <w:bookmarkEnd w:id="1721"/>
    </w:p>
    <w:p w14:paraId="7631FACF" w14:textId="77777777" w:rsidR="004B1F8C" w:rsidRPr="00C83987" w:rsidRDefault="004B1F8C" w:rsidP="004B1F8C">
      <w:pPr>
        <w:pStyle w:val="ProductList-Body"/>
      </w:pPr>
    </w:p>
    <w:p w14:paraId="766FDCCB" w14:textId="77777777" w:rsidR="004B1F8C" w:rsidRPr="00C83987" w:rsidRDefault="004B1F8C" w:rsidP="004B1F8C">
      <w:pPr>
        <w:pStyle w:val="ProductList-Body"/>
      </w:pPr>
      <w:r>
        <w:t>Für bestehende und neue Azure-Kunden, die aktuell über eine Finanzielle Azure-Verpflichtung verfügen oder eine solche erwerben, ist vom 1. Januar 2015 bis zum 30. Juni 2015 das Azure ExpressRoute 10 Mbps-Messungstool für Dienste von Netzwerk-Serviceprovidern kostenlos verfügbar. Ab dem 1. Juli 2015 gelten wieder die Standardpreise für das Azure ExpressRoute-Messungstool. Unter Umständen fallen Gebühren vom Netzwerk-Serviceprovider an; weitere Informationen erhalten Sie vom jeweiligen Telekommunikationspartner.</w:t>
      </w:r>
    </w:p>
    <w:p w14:paraId="3C7652DB" w14:textId="77777777" w:rsidR="004B1F8C" w:rsidRPr="00C83987" w:rsidRDefault="004B1F8C" w:rsidP="004B1F8C">
      <w:pPr>
        <w:pStyle w:val="ProductList-Body"/>
      </w:pPr>
    </w:p>
    <w:p w14:paraId="22555FD2" w14:textId="02B34FA2" w:rsidR="004B1F8C" w:rsidRPr="00C83987" w:rsidRDefault="004B1F8C" w:rsidP="004B1F8C">
      <w:pPr>
        <w:pStyle w:val="ProductList-Body"/>
      </w:pPr>
      <w:r>
        <w:rPr>
          <w:b/>
          <w:color w:val="00188F"/>
        </w:rPr>
        <w:t>Hinweis für Verwaltungseinrichtungen als Kunden</w:t>
      </w:r>
      <w:r>
        <w:t xml:space="preserve"> </w:t>
      </w:r>
    </w:p>
    <w:p w14:paraId="206BA19F" w14:textId="4049C0F9" w:rsidR="000B0114" w:rsidRPr="00C83987" w:rsidRDefault="004B1F8C" w:rsidP="004B1F8C">
      <w:pPr>
        <w:pStyle w:val="ProductList-Body"/>
      </w:pPr>
      <w:r>
        <w:t>Microsoft verzichtet während des Promotionzeitraums auf jegliche Rechte auf Vergütung seitens des Kunden für das oben genannte Promotion-Messungstool. Gemäß den anwendbaren Gesetzen und Regelungen erkennen Microsoft und der Kunde an, dass das Promotion-Messungstool ausschließlich dem Kunden zugute kommt und für die Nutzung durch den Kunden vorgesehen ist, und nicht für die private Nutzung durch einzelne Mitarbeiter von Verwaltungseinrichtungen.</w:t>
      </w:r>
    </w:p>
    <w:p w14:paraId="4FDCCA40" w14:textId="77777777" w:rsidR="00993957" w:rsidRPr="00C83987" w:rsidRDefault="00993957" w:rsidP="004F3C6D">
      <w:pPr>
        <w:pStyle w:val="ProductList-Body"/>
      </w:pPr>
    </w:p>
    <w:p w14:paraId="7BA66F61" w14:textId="19D207B7" w:rsidR="004467B8" w:rsidRPr="00C83987" w:rsidRDefault="004467B8" w:rsidP="004F3C6D">
      <w:pPr>
        <w:pStyle w:val="ProductList-Body"/>
      </w:pPr>
    </w:p>
    <w:p w14:paraId="4FDCCA41" w14:textId="77777777" w:rsidR="006B2591" w:rsidRPr="00C83987" w:rsidRDefault="006B2591" w:rsidP="004F3C6D">
      <w:pPr>
        <w:pStyle w:val="ProductList-Body"/>
      </w:pPr>
    </w:p>
    <w:p w14:paraId="4FDCCA42" w14:textId="77777777" w:rsidR="006B2591" w:rsidRDefault="006B2591" w:rsidP="004F3C6D">
      <w:pPr>
        <w:pStyle w:val="ProductList-Body"/>
        <w:sectPr w:rsidR="006B2591" w:rsidSect="00F20AFE">
          <w:footerReference w:type="default" r:id="rId88"/>
          <w:pgSz w:w="12240" w:h="15840"/>
          <w:pgMar w:top="1440" w:right="720" w:bottom="1440" w:left="720" w:header="720" w:footer="720" w:gutter="0"/>
          <w:cols w:space="720"/>
          <w:docGrid w:linePitch="360"/>
        </w:sectPr>
      </w:pPr>
    </w:p>
    <w:p w14:paraId="4FDCCA43" w14:textId="0A1BC724" w:rsidR="006B2591" w:rsidRPr="00C83987" w:rsidRDefault="00EF0970" w:rsidP="00472FC6">
      <w:pPr>
        <w:pStyle w:val="ProductList-SectionHeading"/>
        <w:spacing w:after="0"/>
        <w:outlineLvl w:val="0"/>
      </w:pPr>
      <w:bookmarkStart w:id="1722" w:name="Index"/>
      <w:bookmarkStart w:id="1723" w:name="_Toc378147695"/>
      <w:bookmarkStart w:id="1724" w:name="_Toc378151592"/>
      <w:bookmarkStart w:id="1725" w:name="_Toc379797471"/>
      <w:bookmarkStart w:id="1726" w:name="_Toc380513507"/>
      <w:bookmarkStart w:id="1727" w:name="_Toc380655556"/>
      <w:bookmarkStart w:id="1728" w:name="_Toc420053862"/>
      <w:r>
        <w:t>Produktindex</w:t>
      </w:r>
      <w:bookmarkEnd w:id="1722"/>
      <w:bookmarkEnd w:id="1723"/>
      <w:bookmarkEnd w:id="1724"/>
      <w:bookmarkEnd w:id="1725"/>
      <w:bookmarkEnd w:id="1726"/>
      <w:bookmarkEnd w:id="1727"/>
      <w:bookmarkEnd w:id="1728"/>
    </w:p>
    <w:p w14:paraId="6A24F0E8" w14:textId="77777777" w:rsidR="00035FCE" w:rsidRDefault="002967A3" w:rsidP="00956AFC">
      <w:pPr>
        <w:pStyle w:val="ProductList-Body"/>
        <w:rPr>
          <w:noProof/>
          <w:color w:val="000000" w:themeColor="text1"/>
        </w:rPr>
        <w:sectPr w:rsidR="00035FCE" w:rsidSect="00035FCE">
          <w:footerReference w:type="default" r:id="rId89"/>
          <w:pgSz w:w="12240" w:h="15840"/>
          <w:pgMar w:top="1440" w:right="720" w:bottom="1440" w:left="720" w:header="720" w:footer="720" w:gutter="0"/>
          <w:cols w:space="720"/>
          <w:docGrid w:linePitch="360"/>
        </w:sectPr>
      </w:pPr>
      <w:r>
        <w:rPr>
          <w:color w:val="000000" w:themeColor="text1"/>
        </w:rPr>
        <w:fldChar w:fldCharType="begin"/>
      </w:r>
      <w:r w:rsidRPr="00472FC6">
        <w:rPr>
          <w:color w:val="000000" w:themeColor="text1"/>
        </w:rPr>
        <w:instrText xml:space="preserve"> INDEX \c "2" \z "1033" </w:instrText>
      </w:r>
      <w:r>
        <w:rPr>
          <w:color w:val="000000" w:themeColor="text1"/>
        </w:rPr>
        <w:fldChar w:fldCharType="separate"/>
      </w:r>
    </w:p>
    <w:p w14:paraId="263AEB7E" w14:textId="77777777" w:rsidR="00035FCE" w:rsidRDefault="00035FCE">
      <w:pPr>
        <w:pStyle w:val="Index1"/>
        <w:tabs>
          <w:tab w:val="right" w:pos="5030"/>
        </w:tabs>
        <w:rPr>
          <w:noProof/>
        </w:rPr>
      </w:pPr>
      <w:r>
        <w:rPr>
          <w:noProof/>
        </w:rPr>
        <w:t>Access 2013, 20, 70</w:t>
      </w:r>
    </w:p>
    <w:p w14:paraId="3D691A3D" w14:textId="77777777" w:rsidR="00035FCE" w:rsidRDefault="00035FCE">
      <w:pPr>
        <w:pStyle w:val="Index1"/>
        <w:tabs>
          <w:tab w:val="right" w:pos="5030"/>
        </w:tabs>
        <w:rPr>
          <w:noProof/>
        </w:rPr>
      </w:pPr>
      <w:r>
        <w:rPr>
          <w:noProof/>
        </w:rPr>
        <w:t>Add-On CAL Suite für Windows Small Business Server 2011 Premium, 41</w:t>
      </w:r>
    </w:p>
    <w:p w14:paraId="04206B5C" w14:textId="77777777" w:rsidR="00035FCE" w:rsidRDefault="00035FCE">
      <w:pPr>
        <w:pStyle w:val="Index1"/>
        <w:tabs>
          <w:tab w:val="right" w:pos="5030"/>
        </w:tabs>
        <w:rPr>
          <w:noProof/>
        </w:rPr>
      </w:pPr>
      <w:r>
        <w:rPr>
          <w:noProof/>
        </w:rPr>
        <w:t>Add-On für Azure-Rechteverwaltung, 48</w:t>
      </w:r>
    </w:p>
    <w:p w14:paraId="6AC349B0" w14:textId="77777777" w:rsidR="00035FCE" w:rsidRDefault="00035FCE">
      <w:pPr>
        <w:pStyle w:val="Index1"/>
        <w:tabs>
          <w:tab w:val="right" w:pos="5030"/>
        </w:tabs>
        <w:rPr>
          <w:noProof/>
        </w:rPr>
      </w:pPr>
      <w:r>
        <w:rPr>
          <w:noProof/>
        </w:rPr>
        <w:t>Add-On für Azure-Rechteverwaltung, 59</w:t>
      </w:r>
    </w:p>
    <w:p w14:paraId="60EED7A7" w14:textId="77777777" w:rsidR="00035FCE" w:rsidRDefault="00035FCE">
      <w:pPr>
        <w:pStyle w:val="Index1"/>
        <w:tabs>
          <w:tab w:val="right" w:pos="5030"/>
        </w:tabs>
        <w:rPr>
          <w:noProof/>
        </w:rPr>
      </w:pPr>
      <w:r>
        <w:rPr>
          <w:noProof/>
        </w:rPr>
        <w:t>Add-On für Exchange Online Plan 1, 55, 59</w:t>
      </w:r>
    </w:p>
    <w:p w14:paraId="45D3FF07" w14:textId="77777777" w:rsidR="00035FCE" w:rsidRDefault="00035FCE">
      <w:pPr>
        <w:pStyle w:val="Index1"/>
        <w:tabs>
          <w:tab w:val="right" w:pos="5030"/>
        </w:tabs>
        <w:rPr>
          <w:noProof/>
        </w:rPr>
      </w:pPr>
      <w:r>
        <w:rPr>
          <w:noProof/>
        </w:rPr>
        <w:t>Add-On für Lync Online Plan 1, 63</w:t>
      </w:r>
    </w:p>
    <w:p w14:paraId="70EB95D1" w14:textId="77777777" w:rsidR="00035FCE" w:rsidRDefault="00035FCE">
      <w:pPr>
        <w:pStyle w:val="Index1"/>
        <w:tabs>
          <w:tab w:val="right" w:pos="5030"/>
        </w:tabs>
        <w:rPr>
          <w:noProof/>
        </w:rPr>
      </w:pPr>
      <w:r>
        <w:rPr>
          <w:noProof/>
        </w:rPr>
        <w:t>Add-On für Microsoft Intune, 49</w:t>
      </w:r>
    </w:p>
    <w:p w14:paraId="18DF70CF" w14:textId="77777777" w:rsidR="00035FCE" w:rsidRDefault="00035FCE">
      <w:pPr>
        <w:pStyle w:val="Index1"/>
        <w:tabs>
          <w:tab w:val="right" w:pos="5030"/>
        </w:tabs>
        <w:rPr>
          <w:noProof/>
        </w:rPr>
      </w:pPr>
      <w:r>
        <w:rPr>
          <w:noProof/>
        </w:rPr>
        <w:t>Add-On für Microsoft Social Engagement Professional, 53</w:t>
      </w:r>
    </w:p>
    <w:p w14:paraId="4EF76EAB" w14:textId="77777777" w:rsidR="00035FCE" w:rsidRDefault="00035FCE">
      <w:pPr>
        <w:pStyle w:val="Index1"/>
        <w:tabs>
          <w:tab w:val="right" w:pos="5030"/>
        </w:tabs>
        <w:rPr>
          <w:noProof/>
        </w:rPr>
      </w:pPr>
      <w:r>
        <w:rPr>
          <w:noProof/>
        </w:rPr>
        <w:t>Add-On für Microsoft Social Engagement Professional EDU (Nutzer-AL), 53</w:t>
      </w:r>
    </w:p>
    <w:p w14:paraId="055D7C2D" w14:textId="77777777" w:rsidR="00035FCE" w:rsidRDefault="00035FCE">
      <w:pPr>
        <w:pStyle w:val="Index1"/>
        <w:tabs>
          <w:tab w:val="right" w:pos="5030"/>
        </w:tabs>
        <w:rPr>
          <w:noProof/>
        </w:rPr>
      </w:pPr>
      <w:r>
        <w:rPr>
          <w:noProof/>
        </w:rPr>
        <w:t>Add-On für Office 365 Enterprise A2, A3, A4 ohne Office Pro Plus, 58</w:t>
      </w:r>
    </w:p>
    <w:p w14:paraId="6E718CF5" w14:textId="77777777" w:rsidR="00035FCE" w:rsidRDefault="00035FCE">
      <w:pPr>
        <w:pStyle w:val="Index1"/>
        <w:tabs>
          <w:tab w:val="right" w:pos="5030"/>
        </w:tabs>
        <w:rPr>
          <w:noProof/>
        </w:rPr>
      </w:pPr>
      <w:r>
        <w:rPr>
          <w:noProof/>
        </w:rPr>
        <w:t>Add-On für Office 365 Enterprise E1, E3, E4, 58</w:t>
      </w:r>
    </w:p>
    <w:p w14:paraId="15397F34" w14:textId="77777777" w:rsidR="00035FCE" w:rsidRDefault="00035FCE">
      <w:pPr>
        <w:pStyle w:val="Index1"/>
        <w:tabs>
          <w:tab w:val="right" w:pos="5030"/>
        </w:tabs>
        <w:rPr>
          <w:noProof/>
        </w:rPr>
      </w:pPr>
      <w:r>
        <w:rPr>
          <w:noProof/>
        </w:rPr>
        <w:t>Add-On für Office 365 Enterprise E1, E3, E4 ohne Office Pro Plus, 58</w:t>
      </w:r>
    </w:p>
    <w:p w14:paraId="59D1AC74" w14:textId="77777777" w:rsidR="00035FCE" w:rsidRDefault="00035FCE">
      <w:pPr>
        <w:pStyle w:val="Index1"/>
        <w:tabs>
          <w:tab w:val="right" w:pos="5030"/>
        </w:tabs>
        <w:rPr>
          <w:noProof/>
        </w:rPr>
      </w:pPr>
      <w:r>
        <w:rPr>
          <w:noProof/>
        </w:rPr>
        <w:t>Add-On für Office 365 Government G1, G3, G4, 58</w:t>
      </w:r>
    </w:p>
    <w:p w14:paraId="5BD1D1AE" w14:textId="77777777" w:rsidR="00035FCE" w:rsidRDefault="00035FCE">
      <w:pPr>
        <w:pStyle w:val="Index1"/>
        <w:tabs>
          <w:tab w:val="right" w:pos="5030"/>
        </w:tabs>
        <w:rPr>
          <w:noProof/>
        </w:rPr>
      </w:pPr>
      <w:r>
        <w:rPr>
          <w:noProof/>
        </w:rPr>
        <w:t>Add-On für Office 365 Government G1, G3, G4 ohne Office Pro Plus, 58</w:t>
      </w:r>
    </w:p>
    <w:p w14:paraId="1B65DD80" w14:textId="77777777" w:rsidR="00035FCE" w:rsidRDefault="00035FCE">
      <w:pPr>
        <w:pStyle w:val="Index1"/>
        <w:tabs>
          <w:tab w:val="right" w:pos="5030"/>
        </w:tabs>
        <w:rPr>
          <w:noProof/>
        </w:rPr>
      </w:pPr>
      <w:r>
        <w:rPr>
          <w:noProof/>
        </w:rPr>
        <w:t>Add-On für SharePoint Online Plan 1, 62</w:t>
      </w:r>
    </w:p>
    <w:p w14:paraId="2DEF3072" w14:textId="77777777" w:rsidR="00035FCE" w:rsidRDefault="00035FCE">
      <w:pPr>
        <w:pStyle w:val="Index1"/>
        <w:tabs>
          <w:tab w:val="right" w:pos="5030"/>
        </w:tabs>
        <w:rPr>
          <w:noProof/>
        </w:rPr>
      </w:pPr>
      <w:r>
        <w:rPr>
          <w:noProof/>
        </w:rPr>
        <w:t>Add-On für Skype for Business Online Plan 1, 59</w:t>
      </w:r>
    </w:p>
    <w:p w14:paraId="4C22610D" w14:textId="77777777" w:rsidR="00035FCE" w:rsidRDefault="00035FCE">
      <w:pPr>
        <w:pStyle w:val="Index1"/>
        <w:tabs>
          <w:tab w:val="right" w:pos="5030"/>
        </w:tabs>
        <w:rPr>
          <w:noProof/>
        </w:rPr>
      </w:pPr>
      <w:r>
        <w:rPr>
          <w:noProof/>
        </w:rPr>
        <w:t>Add-On für Windows SA pro Nutzer, 31</w:t>
      </w:r>
    </w:p>
    <w:p w14:paraId="5DF20F2E" w14:textId="77777777" w:rsidR="00035FCE" w:rsidRDefault="00035FCE">
      <w:pPr>
        <w:pStyle w:val="Index1"/>
        <w:tabs>
          <w:tab w:val="right" w:pos="5030"/>
        </w:tabs>
        <w:rPr>
          <w:noProof/>
        </w:rPr>
      </w:pPr>
      <w:r>
        <w:rPr>
          <w:noProof/>
        </w:rPr>
        <w:t>Antigen, 16</w:t>
      </w:r>
    </w:p>
    <w:p w14:paraId="2A3D4149" w14:textId="77777777" w:rsidR="00035FCE" w:rsidRDefault="00035FCE">
      <w:pPr>
        <w:pStyle w:val="Index1"/>
        <w:tabs>
          <w:tab w:val="right" w:pos="5030"/>
        </w:tabs>
        <w:rPr>
          <w:noProof/>
        </w:rPr>
      </w:pPr>
      <w:r>
        <w:rPr>
          <w:noProof/>
        </w:rPr>
        <w:t>Aufgaben-CAL für Microsoft Dynamics AX 2012 R3, 17</w:t>
      </w:r>
    </w:p>
    <w:p w14:paraId="0AFE64BD" w14:textId="77777777" w:rsidR="00035FCE" w:rsidRDefault="00035FCE">
      <w:pPr>
        <w:pStyle w:val="Index1"/>
        <w:tabs>
          <w:tab w:val="right" w:pos="5030"/>
        </w:tabs>
        <w:rPr>
          <w:noProof/>
        </w:rPr>
      </w:pPr>
      <w:r>
        <w:rPr>
          <w:noProof/>
        </w:rPr>
        <w:t>Azure Active Directory Basic, 48</w:t>
      </w:r>
    </w:p>
    <w:p w14:paraId="5C6B6A9E" w14:textId="77777777" w:rsidR="00035FCE" w:rsidRDefault="00035FCE">
      <w:pPr>
        <w:pStyle w:val="Index1"/>
        <w:tabs>
          <w:tab w:val="right" w:pos="5030"/>
        </w:tabs>
        <w:rPr>
          <w:noProof/>
        </w:rPr>
      </w:pPr>
      <w:r>
        <w:rPr>
          <w:noProof/>
        </w:rPr>
        <w:t>Azure Active Directory Premium, 47, 48</w:t>
      </w:r>
    </w:p>
    <w:p w14:paraId="1FE625F0" w14:textId="77777777" w:rsidR="00035FCE" w:rsidRDefault="00035FCE">
      <w:pPr>
        <w:pStyle w:val="Index1"/>
        <w:tabs>
          <w:tab w:val="right" w:pos="5030"/>
        </w:tabs>
        <w:rPr>
          <w:noProof/>
        </w:rPr>
      </w:pPr>
      <w:r>
        <w:rPr>
          <w:noProof/>
        </w:rPr>
        <w:t>Azure RemoteApp, 49</w:t>
      </w:r>
    </w:p>
    <w:p w14:paraId="5B4A294D" w14:textId="77777777" w:rsidR="00035FCE" w:rsidRDefault="00035FCE">
      <w:pPr>
        <w:pStyle w:val="Index1"/>
        <w:tabs>
          <w:tab w:val="right" w:pos="5030"/>
        </w:tabs>
        <w:rPr>
          <w:noProof/>
        </w:rPr>
      </w:pPr>
      <w:r>
        <w:rPr>
          <w:noProof/>
        </w:rPr>
        <w:t>Azure-Rechteverwaltung, 48</w:t>
      </w:r>
    </w:p>
    <w:p w14:paraId="471F42E4" w14:textId="77777777" w:rsidR="00035FCE" w:rsidRDefault="00035FCE">
      <w:pPr>
        <w:pStyle w:val="Index1"/>
        <w:tabs>
          <w:tab w:val="right" w:pos="5030"/>
        </w:tabs>
        <w:rPr>
          <w:noProof/>
        </w:rPr>
      </w:pPr>
      <w:r>
        <w:rPr>
          <w:noProof/>
        </w:rPr>
        <w:t>Azure-Rechteverwaltung A, 48</w:t>
      </w:r>
    </w:p>
    <w:p w14:paraId="15560F74" w14:textId="77777777" w:rsidR="00035FCE" w:rsidRDefault="00035FCE">
      <w:pPr>
        <w:pStyle w:val="Index1"/>
        <w:tabs>
          <w:tab w:val="right" w:pos="5030"/>
        </w:tabs>
        <w:rPr>
          <w:noProof/>
        </w:rPr>
      </w:pPr>
      <w:r>
        <w:rPr>
          <w:noProof/>
        </w:rPr>
        <w:t>Bing Maps Consumer Tracked Per Asset Monthly Subscription, 63</w:t>
      </w:r>
    </w:p>
    <w:p w14:paraId="219B9AD3" w14:textId="77777777" w:rsidR="00035FCE" w:rsidRDefault="00035FCE">
      <w:pPr>
        <w:pStyle w:val="Index1"/>
        <w:tabs>
          <w:tab w:val="right" w:pos="5030"/>
        </w:tabs>
        <w:rPr>
          <w:noProof/>
        </w:rPr>
      </w:pPr>
      <w:r>
        <w:rPr>
          <w:noProof/>
        </w:rPr>
        <w:t>Bing Maps Enterprise Fee Monthly Subscription, 63</w:t>
      </w:r>
    </w:p>
    <w:p w14:paraId="698F67A4" w14:textId="77777777" w:rsidR="00035FCE" w:rsidRDefault="00035FCE">
      <w:pPr>
        <w:pStyle w:val="Index1"/>
        <w:tabs>
          <w:tab w:val="right" w:pos="5030"/>
        </w:tabs>
        <w:rPr>
          <w:noProof/>
        </w:rPr>
      </w:pPr>
      <w:r>
        <w:rPr>
          <w:noProof/>
        </w:rPr>
        <w:t>Bing Maps Internal Website Usage, 63, 64</w:t>
      </w:r>
    </w:p>
    <w:p w14:paraId="3D87FA5C" w14:textId="77777777" w:rsidR="00035FCE" w:rsidRDefault="00035FCE">
      <w:pPr>
        <w:pStyle w:val="Index1"/>
        <w:tabs>
          <w:tab w:val="right" w:pos="5030"/>
        </w:tabs>
        <w:rPr>
          <w:noProof/>
        </w:rPr>
      </w:pPr>
      <w:r>
        <w:rPr>
          <w:noProof/>
        </w:rPr>
        <w:t>Bing Maps Known 5K User Monthly Subscription, 63</w:t>
      </w:r>
    </w:p>
    <w:p w14:paraId="249C77F6" w14:textId="77777777" w:rsidR="00035FCE" w:rsidRDefault="00035FCE">
      <w:pPr>
        <w:pStyle w:val="Index1"/>
        <w:tabs>
          <w:tab w:val="right" w:pos="5030"/>
        </w:tabs>
        <w:rPr>
          <w:noProof/>
        </w:rPr>
      </w:pPr>
      <w:r>
        <w:rPr>
          <w:noProof/>
        </w:rPr>
        <w:t>Bing Maps Known Per User Monthly Subscription, 63</w:t>
      </w:r>
    </w:p>
    <w:p w14:paraId="21B2D85C" w14:textId="77777777" w:rsidR="00035FCE" w:rsidRDefault="00035FCE">
      <w:pPr>
        <w:pStyle w:val="Index1"/>
        <w:tabs>
          <w:tab w:val="right" w:pos="5030"/>
        </w:tabs>
        <w:rPr>
          <w:noProof/>
        </w:rPr>
      </w:pPr>
      <w:r>
        <w:rPr>
          <w:noProof/>
        </w:rPr>
        <w:t>Bing Maps Light Known 5K User Monthly Subscription, 63</w:t>
      </w:r>
    </w:p>
    <w:p w14:paraId="6522F98B" w14:textId="77777777" w:rsidR="00035FCE" w:rsidRDefault="00035FCE">
      <w:pPr>
        <w:pStyle w:val="Index1"/>
        <w:tabs>
          <w:tab w:val="right" w:pos="5030"/>
        </w:tabs>
        <w:rPr>
          <w:noProof/>
        </w:rPr>
      </w:pPr>
      <w:r>
        <w:rPr>
          <w:noProof/>
        </w:rPr>
        <w:t>Bing Maps Light Known Per User Monthly Subscription, 63</w:t>
      </w:r>
    </w:p>
    <w:p w14:paraId="09CC2536" w14:textId="77777777" w:rsidR="00035FCE" w:rsidRDefault="00035FCE">
      <w:pPr>
        <w:pStyle w:val="Index1"/>
        <w:tabs>
          <w:tab w:val="right" w:pos="5030"/>
        </w:tabs>
        <w:rPr>
          <w:noProof/>
        </w:rPr>
      </w:pPr>
      <w:r>
        <w:rPr>
          <w:noProof/>
        </w:rPr>
        <w:t>Bing Maps Mobile Asset Management Europe, 63</w:t>
      </w:r>
    </w:p>
    <w:p w14:paraId="77BC48AE" w14:textId="77777777" w:rsidR="00035FCE" w:rsidRDefault="00035FCE">
      <w:pPr>
        <w:pStyle w:val="Index1"/>
        <w:tabs>
          <w:tab w:val="right" w:pos="5030"/>
        </w:tabs>
        <w:rPr>
          <w:noProof/>
        </w:rPr>
      </w:pPr>
      <w:r>
        <w:rPr>
          <w:noProof/>
        </w:rPr>
        <w:t>Bing Maps Mobile Asset Management Platform Fee Monthly Subscription, 63</w:t>
      </w:r>
    </w:p>
    <w:p w14:paraId="0D3D20AB" w14:textId="77777777" w:rsidR="00035FCE" w:rsidRDefault="00035FCE">
      <w:pPr>
        <w:pStyle w:val="Index1"/>
        <w:tabs>
          <w:tab w:val="right" w:pos="5030"/>
        </w:tabs>
        <w:rPr>
          <w:noProof/>
        </w:rPr>
      </w:pPr>
      <w:r>
        <w:rPr>
          <w:noProof/>
        </w:rPr>
        <w:t>Bing Maps Public Website Usage 100K Transactions Monthly Subscription, 63</w:t>
      </w:r>
    </w:p>
    <w:p w14:paraId="7D1AF158" w14:textId="2B8D7EBE" w:rsidR="00035FCE" w:rsidRDefault="00035FCE">
      <w:pPr>
        <w:pStyle w:val="Index1"/>
        <w:tabs>
          <w:tab w:val="right" w:pos="5030"/>
        </w:tabs>
        <w:rPr>
          <w:noProof/>
        </w:rPr>
      </w:pPr>
      <w:r>
        <w:rPr>
          <w:noProof/>
        </w:rPr>
        <w:t xml:space="preserve">Bing Maps Public Website Usage 420K (und höher) Transactions </w:t>
      </w:r>
      <w:r w:rsidR="00492D4D">
        <w:rPr>
          <w:noProof/>
        </w:rPr>
        <w:br/>
      </w:r>
      <w:r>
        <w:rPr>
          <w:noProof/>
        </w:rPr>
        <w:t>Monthly Subscription, 63</w:t>
      </w:r>
    </w:p>
    <w:p w14:paraId="0DA9CA23" w14:textId="77777777" w:rsidR="00035FCE" w:rsidRDefault="00035FCE">
      <w:pPr>
        <w:pStyle w:val="Index1"/>
        <w:tabs>
          <w:tab w:val="right" w:pos="5030"/>
        </w:tabs>
        <w:rPr>
          <w:noProof/>
        </w:rPr>
      </w:pPr>
      <w:r>
        <w:rPr>
          <w:noProof/>
        </w:rPr>
        <w:t>BizTalk Server 2010, 12</w:t>
      </w:r>
    </w:p>
    <w:p w14:paraId="45BC5C48" w14:textId="77777777" w:rsidR="00035FCE" w:rsidRDefault="00035FCE">
      <w:pPr>
        <w:pStyle w:val="Index1"/>
        <w:tabs>
          <w:tab w:val="right" w:pos="5030"/>
        </w:tabs>
        <w:rPr>
          <w:noProof/>
        </w:rPr>
      </w:pPr>
      <w:r>
        <w:rPr>
          <w:noProof/>
        </w:rPr>
        <w:t>BizTalk Server 2013 R2 Branch Edition, 12</w:t>
      </w:r>
    </w:p>
    <w:p w14:paraId="662D1F81" w14:textId="77777777" w:rsidR="00035FCE" w:rsidRDefault="00035FCE">
      <w:pPr>
        <w:pStyle w:val="Index1"/>
        <w:tabs>
          <w:tab w:val="right" w:pos="5030"/>
        </w:tabs>
        <w:rPr>
          <w:noProof/>
        </w:rPr>
      </w:pPr>
      <w:r>
        <w:rPr>
          <w:noProof/>
        </w:rPr>
        <w:t>BizTalk Server 2013 R2 Branch IDC, 12</w:t>
      </w:r>
    </w:p>
    <w:p w14:paraId="6C1E8089" w14:textId="77777777" w:rsidR="00035FCE" w:rsidRDefault="00035FCE">
      <w:pPr>
        <w:pStyle w:val="Index1"/>
        <w:tabs>
          <w:tab w:val="right" w:pos="5030"/>
        </w:tabs>
        <w:rPr>
          <w:noProof/>
        </w:rPr>
      </w:pPr>
      <w:r>
        <w:rPr>
          <w:noProof/>
        </w:rPr>
        <w:t>BizTalk Server 2013 R2 Developer, 12</w:t>
      </w:r>
    </w:p>
    <w:p w14:paraId="6935FE74" w14:textId="77777777" w:rsidR="00035FCE" w:rsidRDefault="00035FCE">
      <w:pPr>
        <w:pStyle w:val="Index1"/>
        <w:tabs>
          <w:tab w:val="right" w:pos="5030"/>
        </w:tabs>
        <w:rPr>
          <w:noProof/>
        </w:rPr>
      </w:pPr>
      <w:r>
        <w:rPr>
          <w:noProof/>
        </w:rPr>
        <w:t>BizTalk Server 2013 R2 Enterprise Edition, 12</w:t>
      </w:r>
    </w:p>
    <w:p w14:paraId="576F9D8D" w14:textId="77777777" w:rsidR="00035FCE" w:rsidRDefault="00035FCE">
      <w:pPr>
        <w:pStyle w:val="Index1"/>
        <w:tabs>
          <w:tab w:val="right" w:pos="5030"/>
        </w:tabs>
        <w:rPr>
          <w:noProof/>
        </w:rPr>
      </w:pPr>
      <w:r>
        <w:rPr>
          <w:noProof/>
        </w:rPr>
        <w:t>BizTalk Server 2013 R2 Standard Edition, 12</w:t>
      </w:r>
    </w:p>
    <w:p w14:paraId="6FFC1C43" w14:textId="77777777" w:rsidR="00035FCE" w:rsidRDefault="00035FCE">
      <w:pPr>
        <w:pStyle w:val="Index1"/>
        <w:tabs>
          <w:tab w:val="right" w:pos="5030"/>
        </w:tabs>
        <w:rPr>
          <w:noProof/>
        </w:rPr>
      </w:pPr>
      <w:r>
        <w:rPr>
          <w:noProof/>
        </w:rPr>
        <w:t>BizTalk Server 2013 R2 Standard Edition IDC, 12</w:t>
      </w:r>
    </w:p>
    <w:p w14:paraId="35D521B7" w14:textId="77777777" w:rsidR="00035FCE" w:rsidRDefault="00035FCE">
      <w:pPr>
        <w:pStyle w:val="Index1"/>
        <w:tabs>
          <w:tab w:val="right" w:pos="5030"/>
        </w:tabs>
        <w:rPr>
          <w:noProof/>
        </w:rPr>
      </w:pPr>
      <w:r w:rsidRPr="009272A9">
        <w:rPr>
          <w:noProof/>
          <w:spacing w:val="-2"/>
        </w:rPr>
        <w:t>Business Intelligence Appliance 2012</w:t>
      </w:r>
      <w:r>
        <w:rPr>
          <w:noProof/>
        </w:rPr>
        <w:t>, 25</w:t>
      </w:r>
    </w:p>
    <w:p w14:paraId="4C7B2832" w14:textId="77777777" w:rsidR="00035FCE" w:rsidRDefault="00035FCE">
      <w:pPr>
        <w:pStyle w:val="Index1"/>
        <w:tabs>
          <w:tab w:val="right" w:pos="5030"/>
        </w:tabs>
        <w:rPr>
          <w:noProof/>
        </w:rPr>
      </w:pPr>
      <w:r>
        <w:rPr>
          <w:noProof/>
        </w:rPr>
        <w:t>Business Intelligence Appliance 2013, 25</w:t>
      </w:r>
    </w:p>
    <w:p w14:paraId="2BC1E147" w14:textId="77777777" w:rsidR="00035FCE" w:rsidRDefault="00035FCE">
      <w:pPr>
        <w:pStyle w:val="Index1"/>
        <w:tabs>
          <w:tab w:val="right" w:pos="5030"/>
        </w:tabs>
        <w:rPr>
          <w:noProof/>
        </w:rPr>
      </w:pPr>
      <w:r>
        <w:rPr>
          <w:noProof/>
        </w:rPr>
        <w:t>Cal für Exchange Server Enterprise 2013, 22</w:t>
      </w:r>
    </w:p>
    <w:p w14:paraId="47EC35D6" w14:textId="77777777" w:rsidR="00035FCE" w:rsidRDefault="00035FCE">
      <w:pPr>
        <w:pStyle w:val="Index1"/>
        <w:tabs>
          <w:tab w:val="right" w:pos="5030"/>
        </w:tabs>
        <w:rPr>
          <w:noProof/>
        </w:rPr>
      </w:pPr>
      <w:r>
        <w:rPr>
          <w:noProof/>
        </w:rPr>
        <w:t>Cal für Exchange Server Standard 2013, 22</w:t>
      </w:r>
    </w:p>
    <w:p w14:paraId="4BDA32CD" w14:textId="77777777" w:rsidR="00035FCE" w:rsidRDefault="00035FCE">
      <w:pPr>
        <w:pStyle w:val="Index1"/>
        <w:tabs>
          <w:tab w:val="right" w:pos="5030"/>
        </w:tabs>
        <w:rPr>
          <w:noProof/>
        </w:rPr>
      </w:pPr>
      <w:r>
        <w:rPr>
          <w:noProof/>
        </w:rPr>
        <w:t>CAL für Forefront Identity Manager 2010 R2, 16</w:t>
      </w:r>
    </w:p>
    <w:p w14:paraId="0CDBB712" w14:textId="77777777" w:rsidR="00035FCE" w:rsidRDefault="00035FCE">
      <w:pPr>
        <w:pStyle w:val="Index1"/>
        <w:tabs>
          <w:tab w:val="right" w:pos="5030"/>
        </w:tabs>
        <w:rPr>
          <w:noProof/>
        </w:rPr>
      </w:pPr>
      <w:r>
        <w:rPr>
          <w:noProof/>
        </w:rPr>
        <w:t>CAL für Microsoft Dynamics AX 2012 R3 Self-Service, 17</w:t>
      </w:r>
    </w:p>
    <w:p w14:paraId="640AE3C9" w14:textId="77777777" w:rsidR="00035FCE" w:rsidRDefault="00035FCE">
      <w:pPr>
        <w:pStyle w:val="Index1"/>
        <w:tabs>
          <w:tab w:val="right" w:pos="5030"/>
        </w:tabs>
        <w:rPr>
          <w:noProof/>
        </w:rPr>
      </w:pPr>
      <w:r>
        <w:rPr>
          <w:noProof/>
        </w:rPr>
        <w:t>CAL für Microsoft Dynamics CRM Basic, 18</w:t>
      </w:r>
    </w:p>
    <w:p w14:paraId="10D18358" w14:textId="77777777" w:rsidR="00035FCE" w:rsidRDefault="00035FCE">
      <w:pPr>
        <w:pStyle w:val="Index1"/>
        <w:tabs>
          <w:tab w:val="right" w:pos="5030"/>
        </w:tabs>
        <w:rPr>
          <w:noProof/>
        </w:rPr>
      </w:pPr>
      <w:r>
        <w:rPr>
          <w:noProof/>
        </w:rPr>
        <w:t>CAL für Microsoft Dynamics CRM Essentials, 18</w:t>
      </w:r>
    </w:p>
    <w:p w14:paraId="50A87AF8" w14:textId="77777777" w:rsidR="00035FCE" w:rsidRDefault="00035FCE">
      <w:pPr>
        <w:pStyle w:val="Index1"/>
        <w:tabs>
          <w:tab w:val="right" w:pos="5030"/>
        </w:tabs>
        <w:rPr>
          <w:noProof/>
        </w:rPr>
      </w:pPr>
      <w:r>
        <w:rPr>
          <w:noProof/>
        </w:rPr>
        <w:t>CAL für Microsoft Dynamics CRM Professional, 18</w:t>
      </w:r>
    </w:p>
    <w:p w14:paraId="6A82582E" w14:textId="77777777" w:rsidR="00035FCE" w:rsidRDefault="00035FCE">
      <w:pPr>
        <w:pStyle w:val="Index1"/>
        <w:tabs>
          <w:tab w:val="right" w:pos="5030"/>
        </w:tabs>
        <w:rPr>
          <w:noProof/>
        </w:rPr>
      </w:pPr>
      <w:r>
        <w:rPr>
          <w:noProof/>
        </w:rPr>
        <w:t>CAL für Project Server 2013, 23</w:t>
      </w:r>
    </w:p>
    <w:p w14:paraId="257DBF9E" w14:textId="77777777" w:rsidR="00035FCE" w:rsidRDefault="00035FCE">
      <w:pPr>
        <w:pStyle w:val="Index1"/>
        <w:tabs>
          <w:tab w:val="right" w:pos="5030"/>
        </w:tabs>
        <w:rPr>
          <w:noProof/>
        </w:rPr>
      </w:pPr>
      <w:r>
        <w:rPr>
          <w:noProof/>
        </w:rPr>
        <w:t>CAL für SQL Server 2014, 26</w:t>
      </w:r>
    </w:p>
    <w:p w14:paraId="642CE13F" w14:textId="77777777" w:rsidR="00035FCE" w:rsidRDefault="00035FCE">
      <w:pPr>
        <w:pStyle w:val="Index1"/>
        <w:tabs>
          <w:tab w:val="right" w:pos="5030"/>
        </w:tabs>
        <w:rPr>
          <w:noProof/>
        </w:rPr>
      </w:pPr>
      <w:r>
        <w:rPr>
          <w:noProof/>
        </w:rPr>
        <w:t>CAL für Visual Studio Team Foundation Server 2013, 31</w:t>
      </w:r>
    </w:p>
    <w:p w14:paraId="28CA075A" w14:textId="77777777" w:rsidR="00035FCE" w:rsidRDefault="00035FCE">
      <w:pPr>
        <w:pStyle w:val="Index1"/>
        <w:tabs>
          <w:tab w:val="right" w:pos="5030"/>
        </w:tabs>
        <w:rPr>
          <w:noProof/>
        </w:rPr>
      </w:pPr>
      <w:r>
        <w:rPr>
          <w:noProof/>
        </w:rPr>
        <w:t>CAL für Windows MultiPoint Server 2012, 40</w:t>
      </w:r>
    </w:p>
    <w:p w14:paraId="6988DCE3" w14:textId="120471A7" w:rsidR="00035FCE" w:rsidRDefault="00035FCE">
      <w:pPr>
        <w:pStyle w:val="Index1"/>
        <w:tabs>
          <w:tab w:val="right" w:pos="5030"/>
        </w:tabs>
        <w:rPr>
          <w:noProof/>
        </w:rPr>
      </w:pPr>
      <w:r>
        <w:rPr>
          <w:noProof/>
        </w:rPr>
        <w:t xml:space="preserve">CAL für Windows MultiPoint Server 2012 mit CAL für </w:t>
      </w:r>
      <w:r w:rsidR="00492D4D">
        <w:rPr>
          <w:noProof/>
        </w:rPr>
        <w:br/>
      </w:r>
      <w:r>
        <w:rPr>
          <w:noProof/>
        </w:rPr>
        <w:t>Windows Server 2012, 40</w:t>
      </w:r>
    </w:p>
    <w:p w14:paraId="428EDE76" w14:textId="4F88C9B1" w:rsidR="00035FCE" w:rsidRDefault="00035FCE">
      <w:pPr>
        <w:pStyle w:val="Index1"/>
        <w:tabs>
          <w:tab w:val="right" w:pos="5030"/>
        </w:tabs>
        <w:rPr>
          <w:noProof/>
        </w:rPr>
      </w:pPr>
      <w:r>
        <w:rPr>
          <w:noProof/>
        </w:rPr>
        <w:t xml:space="preserve">CAL für Windows MultiPoint Server 2012 Premium mit </w:t>
      </w:r>
      <w:r w:rsidR="00492D4D">
        <w:rPr>
          <w:noProof/>
        </w:rPr>
        <w:br/>
      </w:r>
      <w:r>
        <w:rPr>
          <w:noProof/>
        </w:rPr>
        <w:t>CAL für Windows MultiPoint Server, 40</w:t>
      </w:r>
    </w:p>
    <w:p w14:paraId="7DF92137" w14:textId="77777777" w:rsidR="00035FCE" w:rsidRDefault="00035FCE">
      <w:pPr>
        <w:pStyle w:val="Index1"/>
        <w:tabs>
          <w:tab w:val="right" w:pos="5030"/>
        </w:tabs>
        <w:rPr>
          <w:noProof/>
        </w:rPr>
      </w:pPr>
      <w:r>
        <w:rPr>
          <w:noProof/>
        </w:rPr>
        <w:t>CAL für Windows Server 2010 Active Directory-Rechteverwaltungsdienste, 40</w:t>
      </w:r>
    </w:p>
    <w:p w14:paraId="597C3EB4" w14:textId="77777777" w:rsidR="00035FCE" w:rsidRDefault="00035FCE">
      <w:pPr>
        <w:pStyle w:val="Index1"/>
        <w:tabs>
          <w:tab w:val="right" w:pos="5030"/>
        </w:tabs>
        <w:rPr>
          <w:noProof/>
        </w:rPr>
      </w:pPr>
      <w:r>
        <w:rPr>
          <w:noProof/>
        </w:rPr>
        <w:t>CAL für Windows Server 2012-Remotedesktopdienste, 40</w:t>
      </w:r>
    </w:p>
    <w:p w14:paraId="0E7E65AC" w14:textId="77777777" w:rsidR="00035FCE" w:rsidRDefault="00035FCE">
      <w:pPr>
        <w:pStyle w:val="Index1"/>
        <w:tabs>
          <w:tab w:val="right" w:pos="5030"/>
        </w:tabs>
        <w:rPr>
          <w:noProof/>
        </w:rPr>
      </w:pPr>
      <w:r>
        <w:rPr>
          <w:noProof/>
        </w:rPr>
        <w:t>CAL-Suite für Windows Small Business Server 2011, 41</w:t>
      </w:r>
    </w:p>
    <w:p w14:paraId="220F28A4" w14:textId="2A742FAF" w:rsidR="00035FCE" w:rsidRDefault="00035FCE">
      <w:pPr>
        <w:pStyle w:val="Index1"/>
        <w:tabs>
          <w:tab w:val="right" w:pos="5030"/>
        </w:tabs>
        <w:rPr>
          <w:noProof/>
        </w:rPr>
      </w:pPr>
      <w:r w:rsidRPr="009272A9">
        <w:rPr>
          <w:noProof/>
          <w:spacing w:val="-2"/>
        </w:rPr>
        <w:t xml:space="preserve">Client-Management-Lizenz (Client-ML) für System Center </w:t>
      </w:r>
      <w:r w:rsidR="00492D4D">
        <w:rPr>
          <w:noProof/>
          <w:spacing w:val="-2"/>
        </w:rPr>
        <w:br/>
      </w:r>
      <w:r w:rsidRPr="009272A9">
        <w:rPr>
          <w:noProof/>
          <w:spacing w:val="-2"/>
        </w:rPr>
        <w:t>Service Manager 2010 pro Nutzer</w:t>
      </w:r>
      <w:r>
        <w:rPr>
          <w:noProof/>
        </w:rPr>
        <w:t>, 30</w:t>
      </w:r>
    </w:p>
    <w:p w14:paraId="3A96D50C" w14:textId="4656121C" w:rsidR="00035FCE" w:rsidRDefault="00035FCE">
      <w:pPr>
        <w:pStyle w:val="Index1"/>
        <w:tabs>
          <w:tab w:val="right" w:pos="5030"/>
        </w:tabs>
        <w:rPr>
          <w:noProof/>
        </w:rPr>
      </w:pPr>
      <w:r>
        <w:rPr>
          <w:noProof/>
        </w:rPr>
        <w:t xml:space="preserve">Client-Management-Lizenz (Client-ML) pro Betriebssystemumgebung </w:t>
      </w:r>
      <w:r w:rsidR="00492D4D">
        <w:rPr>
          <w:noProof/>
        </w:rPr>
        <w:br/>
      </w:r>
      <w:r>
        <w:rPr>
          <w:noProof/>
        </w:rPr>
        <w:t>für System Center Service Manager 2010, 30</w:t>
      </w:r>
    </w:p>
    <w:p w14:paraId="47781369" w14:textId="6F018539" w:rsidR="00035FCE" w:rsidRDefault="00035FCE">
      <w:pPr>
        <w:pStyle w:val="Index1"/>
        <w:tabs>
          <w:tab w:val="right" w:pos="5030"/>
        </w:tabs>
        <w:rPr>
          <w:noProof/>
        </w:rPr>
      </w:pPr>
      <w:r>
        <w:rPr>
          <w:noProof/>
        </w:rPr>
        <w:t xml:space="preserve">Client-Management-Lizenz für System Center 2012 R2 </w:t>
      </w:r>
      <w:r w:rsidR="00492D4D">
        <w:rPr>
          <w:noProof/>
        </w:rPr>
        <w:br/>
      </w:r>
      <w:r>
        <w:rPr>
          <w:noProof/>
        </w:rPr>
        <w:t>Configuration Manager, 27</w:t>
      </w:r>
    </w:p>
    <w:p w14:paraId="648D8C1E" w14:textId="2860DFBC" w:rsidR="00035FCE" w:rsidRDefault="00035FCE">
      <w:pPr>
        <w:pStyle w:val="Index1"/>
        <w:tabs>
          <w:tab w:val="right" w:pos="5030"/>
        </w:tabs>
        <w:rPr>
          <w:noProof/>
        </w:rPr>
      </w:pPr>
      <w:r>
        <w:rPr>
          <w:noProof/>
        </w:rPr>
        <w:t xml:space="preserve">Client-Management-Lizenz für System Center 2012 R2 </w:t>
      </w:r>
      <w:r w:rsidR="00492D4D">
        <w:rPr>
          <w:noProof/>
        </w:rPr>
        <w:br/>
      </w:r>
      <w:r>
        <w:rPr>
          <w:noProof/>
        </w:rPr>
        <w:t>Configuration Manager pro Betriebssystemumgebung, 27</w:t>
      </w:r>
    </w:p>
    <w:p w14:paraId="25454719" w14:textId="2773E4B9" w:rsidR="00035FCE" w:rsidRDefault="00035FCE">
      <w:pPr>
        <w:pStyle w:val="Index1"/>
        <w:tabs>
          <w:tab w:val="right" w:pos="5030"/>
        </w:tabs>
        <w:rPr>
          <w:noProof/>
        </w:rPr>
      </w:pPr>
      <w:r>
        <w:rPr>
          <w:noProof/>
        </w:rPr>
        <w:t xml:space="preserve">Client-Management-Lizenz für System Center 2012 R2 </w:t>
      </w:r>
      <w:r w:rsidR="00492D4D">
        <w:rPr>
          <w:noProof/>
        </w:rPr>
        <w:br/>
      </w:r>
      <w:r>
        <w:rPr>
          <w:noProof/>
        </w:rPr>
        <w:t>Configuration Manager pro Nutzer, 27</w:t>
      </w:r>
    </w:p>
    <w:p w14:paraId="6DC548A5" w14:textId="241A543E" w:rsidR="00035FCE" w:rsidRDefault="00035FCE">
      <w:pPr>
        <w:pStyle w:val="Index1"/>
        <w:tabs>
          <w:tab w:val="right" w:pos="5030"/>
        </w:tabs>
        <w:rPr>
          <w:noProof/>
        </w:rPr>
      </w:pPr>
      <w:r>
        <w:rPr>
          <w:noProof/>
        </w:rPr>
        <w:t xml:space="preserve">Client-Management-Lizenz pro Betriebssystemumgebung für </w:t>
      </w:r>
      <w:r w:rsidR="00492D4D">
        <w:rPr>
          <w:noProof/>
        </w:rPr>
        <w:br/>
      </w:r>
      <w:r>
        <w:rPr>
          <w:noProof/>
        </w:rPr>
        <w:t>System Center Operations Manager 2007 R2, 28</w:t>
      </w:r>
    </w:p>
    <w:p w14:paraId="4480D57B" w14:textId="211E897F" w:rsidR="00035FCE" w:rsidRDefault="00035FCE">
      <w:pPr>
        <w:pStyle w:val="Index1"/>
        <w:tabs>
          <w:tab w:val="right" w:pos="5030"/>
        </w:tabs>
        <w:rPr>
          <w:noProof/>
        </w:rPr>
      </w:pPr>
      <w:r>
        <w:rPr>
          <w:noProof/>
        </w:rPr>
        <w:t xml:space="preserve">Client-Management-Lizenz pro Nutzer für System Center </w:t>
      </w:r>
      <w:r w:rsidR="00492D4D">
        <w:rPr>
          <w:noProof/>
        </w:rPr>
        <w:br/>
      </w:r>
      <w:r>
        <w:rPr>
          <w:noProof/>
        </w:rPr>
        <w:t>Operations Manager 2007 R2, 28</w:t>
      </w:r>
    </w:p>
    <w:p w14:paraId="1D8AACF9" w14:textId="77777777" w:rsidR="00035FCE" w:rsidRDefault="00035FCE">
      <w:pPr>
        <w:pStyle w:val="Index1"/>
        <w:tabs>
          <w:tab w:val="right" w:pos="5030"/>
        </w:tabs>
        <w:rPr>
          <w:noProof/>
        </w:rPr>
      </w:pPr>
      <w:r>
        <w:rPr>
          <w:noProof/>
        </w:rPr>
        <w:t>Communicator für Mac 2011, 22</w:t>
      </w:r>
    </w:p>
    <w:p w14:paraId="6C1A8566" w14:textId="77777777" w:rsidR="00035FCE" w:rsidRDefault="00035FCE">
      <w:pPr>
        <w:pStyle w:val="Index1"/>
        <w:tabs>
          <w:tab w:val="right" w:pos="5030"/>
        </w:tabs>
        <w:rPr>
          <w:noProof/>
        </w:rPr>
      </w:pPr>
      <w:r>
        <w:rPr>
          <w:noProof/>
        </w:rPr>
        <w:t>Configuration Manager 2007 R3, 29</w:t>
      </w:r>
    </w:p>
    <w:p w14:paraId="507C9C0E" w14:textId="77777777" w:rsidR="00035FCE" w:rsidRDefault="00035FCE">
      <w:pPr>
        <w:pStyle w:val="Index1"/>
        <w:tabs>
          <w:tab w:val="right" w:pos="5030"/>
        </w:tabs>
        <w:rPr>
          <w:noProof/>
        </w:rPr>
      </w:pPr>
      <w:r>
        <w:rPr>
          <w:noProof/>
        </w:rPr>
        <w:t>Core CAL Suite, 9, 14, 15, 72, 83, 84</w:t>
      </w:r>
    </w:p>
    <w:p w14:paraId="577BA49E" w14:textId="77777777" w:rsidR="00035FCE" w:rsidRDefault="00035FCE">
      <w:pPr>
        <w:pStyle w:val="Index1"/>
        <w:tabs>
          <w:tab w:val="right" w:pos="5030"/>
        </w:tabs>
        <w:rPr>
          <w:noProof/>
        </w:rPr>
      </w:pPr>
      <w:r>
        <w:rPr>
          <w:noProof/>
        </w:rPr>
        <w:t>Core CAL Suite Bridge für Office 365, 14, 15, 83, 84</w:t>
      </w:r>
    </w:p>
    <w:p w14:paraId="3D6731F1" w14:textId="77777777" w:rsidR="00035FCE" w:rsidRDefault="00035FCE">
      <w:pPr>
        <w:pStyle w:val="Index1"/>
        <w:tabs>
          <w:tab w:val="right" w:pos="5030"/>
        </w:tabs>
        <w:rPr>
          <w:noProof/>
        </w:rPr>
      </w:pPr>
      <w:r>
        <w:rPr>
          <w:noProof/>
        </w:rPr>
        <w:t>Core CAL Suite Bridge für Office 365 und Microsoft Intune, 14, 15</w:t>
      </w:r>
    </w:p>
    <w:p w14:paraId="3AF3BDA6" w14:textId="77777777" w:rsidR="00035FCE" w:rsidRDefault="00035FCE">
      <w:pPr>
        <w:pStyle w:val="Index1"/>
        <w:tabs>
          <w:tab w:val="right" w:pos="5030"/>
        </w:tabs>
        <w:rPr>
          <w:noProof/>
        </w:rPr>
      </w:pPr>
      <w:r>
        <w:rPr>
          <w:noProof/>
        </w:rPr>
        <w:t>Core CAL Suite für Microsoft Intune, 14</w:t>
      </w:r>
    </w:p>
    <w:p w14:paraId="33BF4DA4" w14:textId="77777777" w:rsidR="00035FCE" w:rsidRDefault="00035FCE">
      <w:pPr>
        <w:pStyle w:val="Index1"/>
        <w:tabs>
          <w:tab w:val="right" w:pos="5030"/>
        </w:tabs>
        <w:rPr>
          <w:noProof/>
        </w:rPr>
      </w:pPr>
      <w:r>
        <w:rPr>
          <w:noProof/>
        </w:rPr>
        <w:t>Core Infrastructure Server Suite Datacenter, 12, 84</w:t>
      </w:r>
    </w:p>
    <w:p w14:paraId="4D12593B" w14:textId="77777777" w:rsidR="00035FCE" w:rsidRDefault="00035FCE">
      <w:pPr>
        <w:pStyle w:val="Index1"/>
        <w:tabs>
          <w:tab w:val="right" w:pos="5030"/>
        </w:tabs>
        <w:rPr>
          <w:noProof/>
        </w:rPr>
      </w:pPr>
      <w:r>
        <w:rPr>
          <w:noProof/>
        </w:rPr>
        <w:t>Core Infrastructure Server Suite Enterprise, 12, 13</w:t>
      </w:r>
    </w:p>
    <w:p w14:paraId="53F5FF4E" w14:textId="77777777" w:rsidR="00035FCE" w:rsidRDefault="00035FCE">
      <w:pPr>
        <w:pStyle w:val="Index1"/>
        <w:tabs>
          <w:tab w:val="right" w:pos="5030"/>
        </w:tabs>
        <w:rPr>
          <w:noProof/>
        </w:rPr>
      </w:pPr>
      <w:r>
        <w:rPr>
          <w:noProof/>
        </w:rPr>
        <w:t>Core Infrastructure Server Suite Standard, 12, 13, 84</w:t>
      </w:r>
    </w:p>
    <w:p w14:paraId="1F502922" w14:textId="77777777" w:rsidR="00035FCE" w:rsidRDefault="00035FCE">
      <w:pPr>
        <w:pStyle w:val="Index1"/>
        <w:tabs>
          <w:tab w:val="right" w:pos="5030"/>
        </w:tabs>
        <w:rPr>
          <w:noProof/>
        </w:rPr>
      </w:pPr>
      <w:r w:rsidRPr="009272A9">
        <w:rPr>
          <w:noProof/>
          <w:spacing w:val="-2"/>
        </w:rPr>
        <w:t>Data Protection Manager 2010</w:t>
      </w:r>
      <w:r>
        <w:rPr>
          <w:noProof/>
        </w:rPr>
        <w:t>, 28, 29</w:t>
      </w:r>
    </w:p>
    <w:p w14:paraId="6146B000" w14:textId="77777777" w:rsidR="00035FCE" w:rsidRDefault="00035FCE">
      <w:pPr>
        <w:pStyle w:val="Index1"/>
        <w:tabs>
          <w:tab w:val="right" w:pos="5030"/>
        </w:tabs>
        <w:rPr>
          <w:noProof/>
        </w:rPr>
      </w:pPr>
      <w:r>
        <w:rPr>
          <w:noProof/>
        </w:rPr>
        <w:t>Enhanced Support EDU für Microsoft Dynamics Marketing Enterprise, 52</w:t>
      </w:r>
    </w:p>
    <w:p w14:paraId="6FDAE81C" w14:textId="77777777" w:rsidR="00035FCE" w:rsidRDefault="00035FCE">
      <w:pPr>
        <w:pStyle w:val="Index1"/>
        <w:tabs>
          <w:tab w:val="right" w:pos="5030"/>
        </w:tabs>
        <w:rPr>
          <w:noProof/>
        </w:rPr>
      </w:pPr>
      <w:r>
        <w:rPr>
          <w:noProof/>
        </w:rPr>
        <w:t>Enhanced Support EDU für Microsoft Social Engagement Professional, 53</w:t>
      </w:r>
    </w:p>
    <w:p w14:paraId="3C075A88" w14:textId="77777777" w:rsidR="00035FCE" w:rsidRDefault="00035FCE">
      <w:pPr>
        <w:pStyle w:val="Index1"/>
        <w:tabs>
          <w:tab w:val="right" w:pos="5030"/>
        </w:tabs>
        <w:rPr>
          <w:noProof/>
        </w:rPr>
      </w:pPr>
      <w:r>
        <w:rPr>
          <w:noProof/>
        </w:rPr>
        <w:t>Enhanced Support EDU für Parature, 54</w:t>
      </w:r>
    </w:p>
    <w:p w14:paraId="0128DD84" w14:textId="77777777" w:rsidR="00035FCE" w:rsidRDefault="00035FCE">
      <w:pPr>
        <w:pStyle w:val="Index1"/>
        <w:tabs>
          <w:tab w:val="right" w:pos="5030"/>
        </w:tabs>
        <w:rPr>
          <w:noProof/>
        </w:rPr>
      </w:pPr>
      <w:r>
        <w:rPr>
          <w:noProof/>
        </w:rPr>
        <w:t>Enhanced Support für Parature, 54</w:t>
      </w:r>
    </w:p>
    <w:p w14:paraId="17C6B6B8" w14:textId="77777777" w:rsidR="00035FCE" w:rsidRDefault="00035FCE">
      <w:pPr>
        <w:pStyle w:val="Index1"/>
        <w:tabs>
          <w:tab w:val="right" w:pos="5030"/>
        </w:tabs>
        <w:rPr>
          <w:noProof/>
        </w:rPr>
      </w:pPr>
      <w:r>
        <w:rPr>
          <w:noProof/>
        </w:rPr>
        <w:t>Enterprise CAL für Microsoft Dynamics AX 2012 R3, 17</w:t>
      </w:r>
    </w:p>
    <w:p w14:paraId="3D5C794D" w14:textId="77777777" w:rsidR="00035FCE" w:rsidRDefault="00035FCE">
      <w:pPr>
        <w:pStyle w:val="Index1"/>
        <w:tabs>
          <w:tab w:val="right" w:pos="5030"/>
        </w:tabs>
        <w:rPr>
          <w:noProof/>
        </w:rPr>
      </w:pPr>
      <w:r>
        <w:rPr>
          <w:noProof/>
        </w:rPr>
        <w:t>Enterprise CAL für SharePoint Server 2013, 23</w:t>
      </w:r>
    </w:p>
    <w:p w14:paraId="1FA656C1" w14:textId="77777777" w:rsidR="00035FCE" w:rsidRDefault="00035FCE">
      <w:pPr>
        <w:pStyle w:val="Index1"/>
        <w:tabs>
          <w:tab w:val="right" w:pos="5030"/>
        </w:tabs>
        <w:rPr>
          <w:noProof/>
        </w:rPr>
      </w:pPr>
      <w:r>
        <w:rPr>
          <w:noProof/>
        </w:rPr>
        <w:t>Enterprise CAL für Skype for Business Server 2015, 23</w:t>
      </w:r>
    </w:p>
    <w:p w14:paraId="4B5AE8D4" w14:textId="77777777" w:rsidR="00035FCE" w:rsidRDefault="00035FCE">
      <w:pPr>
        <w:pStyle w:val="Index1"/>
        <w:tabs>
          <w:tab w:val="right" w:pos="5030"/>
        </w:tabs>
        <w:rPr>
          <w:noProof/>
        </w:rPr>
      </w:pPr>
      <w:r>
        <w:rPr>
          <w:noProof/>
        </w:rPr>
        <w:t>Enterprise CAL Suite, 9, 14, 15, 50, 55, 72, 83, 84</w:t>
      </w:r>
    </w:p>
    <w:p w14:paraId="79A2E820" w14:textId="77777777" w:rsidR="00035FCE" w:rsidRDefault="00035FCE">
      <w:pPr>
        <w:pStyle w:val="Index1"/>
        <w:tabs>
          <w:tab w:val="right" w:pos="5030"/>
        </w:tabs>
        <w:rPr>
          <w:noProof/>
        </w:rPr>
      </w:pPr>
      <w:r>
        <w:rPr>
          <w:noProof/>
        </w:rPr>
        <w:t>Enterprise CAL Suite Bridge für Microsoft Intune, 14, 15</w:t>
      </w:r>
    </w:p>
    <w:p w14:paraId="79B00F07" w14:textId="77777777" w:rsidR="00035FCE" w:rsidRDefault="00035FCE">
      <w:pPr>
        <w:pStyle w:val="Index1"/>
        <w:tabs>
          <w:tab w:val="right" w:pos="5030"/>
        </w:tabs>
        <w:rPr>
          <w:noProof/>
        </w:rPr>
      </w:pPr>
      <w:r>
        <w:rPr>
          <w:noProof/>
        </w:rPr>
        <w:t>Enterprise CAL Suite Bridge für Office 365, 14, 15, 83, 84</w:t>
      </w:r>
    </w:p>
    <w:p w14:paraId="723D8609" w14:textId="77777777" w:rsidR="00035FCE" w:rsidRDefault="00035FCE">
      <w:pPr>
        <w:pStyle w:val="Index1"/>
        <w:tabs>
          <w:tab w:val="right" w:pos="5030"/>
        </w:tabs>
        <w:rPr>
          <w:noProof/>
        </w:rPr>
      </w:pPr>
      <w:r>
        <w:rPr>
          <w:noProof/>
        </w:rPr>
        <w:t>Enterprise CAL Suite Bridge für Office 365 und Microsoft Intune, 14, 15</w:t>
      </w:r>
    </w:p>
    <w:p w14:paraId="3D4C0945" w14:textId="77777777" w:rsidR="00035FCE" w:rsidRDefault="00035FCE">
      <w:pPr>
        <w:pStyle w:val="Index1"/>
        <w:tabs>
          <w:tab w:val="right" w:pos="5030"/>
        </w:tabs>
        <w:rPr>
          <w:noProof/>
        </w:rPr>
      </w:pPr>
      <w:r>
        <w:rPr>
          <w:noProof/>
        </w:rPr>
        <w:t>Enterprise Cloud Suite, 49</w:t>
      </w:r>
    </w:p>
    <w:p w14:paraId="290C7B9A" w14:textId="77777777" w:rsidR="00035FCE" w:rsidRDefault="00035FCE">
      <w:pPr>
        <w:pStyle w:val="Index1"/>
        <w:tabs>
          <w:tab w:val="right" w:pos="5030"/>
        </w:tabs>
        <w:rPr>
          <w:noProof/>
        </w:rPr>
      </w:pPr>
      <w:r>
        <w:rPr>
          <w:noProof/>
        </w:rPr>
        <w:t>Enterprise Cloud Suite Add-on Government, 49</w:t>
      </w:r>
    </w:p>
    <w:p w14:paraId="5EEE8D1F" w14:textId="77777777" w:rsidR="00035FCE" w:rsidRDefault="00035FCE">
      <w:pPr>
        <w:pStyle w:val="Index1"/>
        <w:tabs>
          <w:tab w:val="right" w:pos="5030"/>
        </w:tabs>
        <w:rPr>
          <w:noProof/>
        </w:rPr>
      </w:pPr>
      <w:r>
        <w:rPr>
          <w:noProof/>
        </w:rPr>
        <w:t>Enterprise Cloud Suite Government, 49</w:t>
      </w:r>
    </w:p>
    <w:p w14:paraId="00A8D7BA" w14:textId="77777777" w:rsidR="00035FCE" w:rsidRDefault="00035FCE">
      <w:pPr>
        <w:pStyle w:val="Index1"/>
        <w:tabs>
          <w:tab w:val="right" w:pos="5030"/>
        </w:tabs>
        <w:rPr>
          <w:noProof/>
        </w:rPr>
      </w:pPr>
      <w:r>
        <w:rPr>
          <w:noProof/>
        </w:rPr>
        <w:t>Enterprise Cloud Suite von SA, 49</w:t>
      </w:r>
    </w:p>
    <w:p w14:paraId="6868988A" w14:textId="77777777" w:rsidR="00035FCE" w:rsidRDefault="00035FCE">
      <w:pPr>
        <w:pStyle w:val="Index1"/>
        <w:tabs>
          <w:tab w:val="right" w:pos="5030"/>
        </w:tabs>
        <w:rPr>
          <w:noProof/>
        </w:rPr>
      </w:pPr>
      <w:r>
        <w:rPr>
          <w:noProof/>
        </w:rPr>
        <w:t>Enterprise Cloud Suite von SA Government, 49</w:t>
      </w:r>
    </w:p>
    <w:p w14:paraId="0FB0D927" w14:textId="77777777" w:rsidR="00035FCE" w:rsidRDefault="00035FCE">
      <w:pPr>
        <w:pStyle w:val="Index1"/>
        <w:tabs>
          <w:tab w:val="right" w:pos="5030"/>
        </w:tabs>
        <w:rPr>
          <w:noProof/>
        </w:rPr>
      </w:pPr>
      <w:r>
        <w:rPr>
          <w:noProof/>
        </w:rPr>
        <w:t>Enterprise Cloud Suite-Add-On, 49</w:t>
      </w:r>
    </w:p>
    <w:p w14:paraId="0E876525" w14:textId="77777777" w:rsidR="00035FCE" w:rsidRDefault="00035FCE">
      <w:pPr>
        <w:pStyle w:val="Index1"/>
        <w:tabs>
          <w:tab w:val="right" w:pos="5030"/>
        </w:tabs>
        <w:rPr>
          <w:noProof/>
        </w:rPr>
      </w:pPr>
      <w:r>
        <w:rPr>
          <w:noProof/>
        </w:rPr>
        <w:t>Enterprise Mobility Suite, 46, 47</w:t>
      </w:r>
    </w:p>
    <w:p w14:paraId="7B3FE3DA" w14:textId="77777777" w:rsidR="00035FCE" w:rsidRDefault="00035FCE">
      <w:pPr>
        <w:pStyle w:val="Index1"/>
        <w:tabs>
          <w:tab w:val="right" w:pos="5030"/>
        </w:tabs>
        <w:rPr>
          <w:noProof/>
        </w:rPr>
      </w:pPr>
      <w:r>
        <w:rPr>
          <w:noProof/>
        </w:rPr>
        <w:t>Enterprise Mobility Suite von SA (Nutzer-AL), 46</w:t>
      </w:r>
    </w:p>
    <w:p w14:paraId="5D1510DD" w14:textId="77777777" w:rsidR="00035FCE" w:rsidRDefault="00035FCE">
      <w:pPr>
        <w:pStyle w:val="Index1"/>
        <w:tabs>
          <w:tab w:val="right" w:pos="5030"/>
        </w:tabs>
        <w:rPr>
          <w:noProof/>
        </w:rPr>
      </w:pPr>
      <w:r>
        <w:rPr>
          <w:noProof/>
        </w:rPr>
        <w:t>Enterprise Mobility Suite-Add-On (Nutzer-AL), 46</w:t>
      </w:r>
    </w:p>
    <w:p w14:paraId="0C34D311" w14:textId="77777777" w:rsidR="00035FCE" w:rsidRDefault="00035FCE">
      <w:pPr>
        <w:pStyle w:val="Index1"/>
        <w:tabs>
          <w:tab w:val="right" w:pos="5030"/>
        </w:tabs>
        <w:rPr>
          <w:noProof/>
        </w:rPr>
      </w:pPr>
      <w:r>
        <w:rPr>
          <w:noProof/>
        </w:rPr>
        <w:t>Enterprise Sideloading für Windows Embedded 8.1, 73</w:t>
      </w:r>
    </w:p>
    <w:p w14:paraId="6191F26A" w14:textId="6E43FBF0" w:rsidR="00035FCE" w:rsidRDefault="00035FCE">
      <w:pPr>
        <w:pStyle w:val="Index1"/>
        <w:tabs>
          <w:tab w:val="right" w:pos="5030"/>
        </w:tabs>
        <w:rPr>
          <w:noProof/>
        </w:rPr>
      </w:pPr>
      <w:r w:rsidRPr="009272A9">
        <w:rPr>
          <w:noProof/>
          <w:spacing w:val="-2"/>
        </w:rPr>
        <w:t xml:space="preserve">Enterprise-Server-Management-Lizenz für System Center </w:t>
      </w:r>
      <w:r w:rsidR="00492D4D">
        <w:rPr>
          <w:noProof/>
          <w:spacing w:val="-2"/>
        </w:rPr>
        <w:br/>
      </w:r>
      <w:r w:rsidRPr="009272A9">
        <w:rPr>
          <w:noProof/>
          <w:spacing w:val="-2"/>
        </w:rPr>
        <w:t>Configuration Manager 2007 R3</w:t>
      </w:r>
      <w:r>
        <w:rPr>
          <w:noProof/>
        </w:rPr>
        <w:t>, 27</w:t>
      </w:r>
    </w:p>
    <w:p w14:paraId="370DB209" w14:textId="412519E1" w:rsidR="00035FCE" w:rsidRDefault="00035FCE">
      <w:pPr>
        <w:pStyle w:val="Index1"/>
        <w:tabs>
          <w:tab w:val="right" w:pos="5030"/>
        </w:tabs>
        <w:rPr>
          <w:noProof/>
        </w:rPr>
      </w:pPr>
      <w:r w:rsidRPr="009272A9">
        <w:rPr>
          <w:noProof/>
          <w:spacing w:val="-2"/>
        </w:rPr>
        <w:t xml:space="preserve">Enterprise-Server-Management-Lizenz für System Center </w:t>
      </w:r>
      <w:r w:rsidR="00492D4D">
        <w:rPr>
          <w:noProof/>
          <w:spacing w:val="-2"/>
        </w:rPr>
        <w:br/>
      </w:r>
      <w:r w:rsidRPr="009272A9">
        <w:rPr>
          <w:noProof/>
          <w:spacing w:val="-2"/>
        </w:rPr>
        <w:t>Data Protection Manager 2010</w:t>
      </w:r>
      <w:r>
        <w:rPr>
          <w:noProof/>
        </w:rPr>
        <w:t>, 28</w:t>
      </w:r>
    </w:p>
    <w:p w14:paraId="2373E1D5" w14:textId="475E9199" w:rsidR="00035FCE" w:rsidRDefault="00035FCE">
      <w:pPr>
        <w:pStyle w:val="Index1"/>
        <w:tabs>
          <w:tab w:val="right" w:pos="5030"/>
        </w:tabs>
        <w:rPr>
          <w:noProof/>
        </w:rPr>
      </w:pPr>
      <w:r>
        <w:rPr>
          <w:noProof/>
        </w:rPr>
        <w:t xml:space="preserve">Enterprise-Server-Management-Lizenz für System </w:t>
      </w:r>
      <w:r w:rsidR="00492D4D">
        <w:rPr>
          <w:noProof/>
        </w:rPr>
        <w:br/>
      </w:r>
      <w:r>
        <w:rPr>
          <w:noProof/>
        </w:rPr>
        <w:t>Center Operations Manager 2007 R2, 28</w:t>
      </w:r>
    </w:p>
    <w:p w14:paraId="2FAB64B3" w14:textId="77777777" w:rsidR="00035FCE" w:rsidRDefault="00035FCE">
      <w:pPr>
        <w:pStyle w:val="Index1"/>
        <w:tabs>
          <w:tab w:val="right" w:pos="5030"/>
        </w:tabs>
        <w:rPr>
          <w:noProof/>
        </w:rPr>
      </w:pPr>
      <w:r>
        <w:rPr>
          <w:noProof/>
        </w:rPr>
        <w:t>Excel 2013, 20, 70</w:t>
      </w:r>
    </w:p>
    <w:p w14:paraId="5D42E2F8" w14:textId="77777777" w:rsidR="00035FCE" w:rsidRDefault="00035FCE">
      <w:pPr>
        <w:pStyle w:val="Index1"/>
        <w:tabs>
          <w:tab w:val="right" w:pos="5030"/>
        </w:tabs>
        <w:rPr>
          <w:noProof/>
        </w:rPr>
      </w:pPr>
      <w:r>
        <w:rPr>
          <w:noProof/>
        </w:rPr>
        <w:t>Excel für Mac 2011, 21, 70</w:t>
      </w:r>
    </w:p>
    <w:p w14:paraId="6A0A29EB" w14:textId="77777777" w:rsidR="00035FCE" w:rsidRDefault="00035FCE">
      <w:pPr>
        <w:pStyle w:val="Index1"/>
        <w:tabs>
          <w:tab w:val="right" w:pos="5030"/>
        </w:tabs>
        <w:rPr>
          <w:noProof/>
        </w:rPr>
      </w:pPr>
      <w:r>
        <w:rPr>
          <w:noProof/>
        </w:rPr>
        <w:t>Exchange Hosted Archive, 55</w:t>
      </w:r>
    </w:p>
    <w:p w14:paraId="22F716CE" w14:textId="77777777" w:rsidR="00035FCE" w:rsidRDefault="00035FCE">
      <w:pPr>
        <w:pStyle w:val="Index1"/>
        <w:tabs>
          <w:tab w:val="right" w:pos="5030"/>
        </w:tabs>
        <w:rPr>
          <w:noProof/>
        </w:rPr>
      </w:pPr>
      <w:r>
        <w:rPr>
          <w:noProof/>
        </w:rPr>
        <w:t>Exchange Online Kiosk, 54, 55</w:t>
      </w:r>
    </w:p>
    <w:p w14:paraId="7C32AF07" w14:textId="77777777" w:rsidR="00035FCE" w:rsidRDefault="00035FCE">
      <w:pPr>
        <w:pStyle w:val="Index1"/>
        <w:tabs>
          <w:tab w:val="right" w:pos="5030"/>
        </w:tabs>
        <w:rPr>
          <w:noProof/>
        </w:rPr>
      </w:pPr>
      <w:r>
        <w:rPr>
          <w:noProof/>
        </w:rPr>
        <w:t>Exchange Online Kiosk G, 55</w:t>
      </w:r>
    </w:p>
    <w:p w14:paraId="3F71A9B6" w14:textId="77777777" w:rsidR="00035FCE" w:rsidRDefault="00035FCE">
      <w:pPr>
        <w:pStyle w:val="Index1"/>
        <w:tabs>
          <w:tab w:val="right" w:pos="5030"/>
        </w:tabs>
        <w:rPr>
          <w:noProof/>
        </w:rPr>
      </w:pPr>
      <w:r>
        <w:rPr>
          <w:noProof/>
        </w:rPr>
        <w:t>Exchange Online Plan 1, 55, 59</w:t>
      </w:r>
    </w:p>
    <w:p w14:paraId="068882DD" w14:textId="77777777" w:rsidR="00035FCE" w:rsidRDefault="00035FCE">
      <w:pPr>
        <w:pStyle w:val="Index1"/>
        <w:tabs>
          <w:tab w:val="right" w:pos="5030"/>
        </w:tabs>
        <w:rPr>
          <w:noProof/>
        </w:rPr>
      </w:pPr>
      <w:r>
        <w:rPr>
          <w:noProof/>
        </w:rPr>
        <w:t>Exchange Online Plan 1 A, 55</w:t>
      </w:r>
    </w:p>
    <w:p w14:paraId="3E11004C" w14:textId="77777777" w:rsidR="00035FCE" w:rsidRDefault="00035FCE">
      <w:pPr>
        <w:pStyle w:val="Index1"/>
        <w:tabs>
          <w:tab w:val="right" w:pos="5030"/>
        </w:tabs>
        <w:rPr>
          <w:noProof/>
        </w:rPr>
      </w:pPr>
      <w:r>
        <w:rPr>
          <w:noProof/>
        </w:rPr>
        <w:t>Exchange Online Plan 1 A für Alumni, 55</w:t>
      </w:r>
    </w:p>
    <w:p w14:paraId="2D453D4D" w14:textId="77777777" w:rsidR="00035FCE" w:rsidRDefault="00035FCE">
      <w:pPr>
        <w:pStyle w:val="Index1"/>
        <w:tabs>
          <w:tab w:val="right" w:pos="5030"/>
        </w:tabs>
        <w:rPr>
          <w:noProof/>
        </w:rPr>
      </w:pPr>
      <w:r>
        <w:rPr>
          <w:noProof/>
        </w:rPr>
        <w:t>Exchange Online Plan 1G, 55</w:t>
      </w:r>
    </w:p>
    <w:p w14:paraId="544D76B5" w14:textId="77777777" w:rsidR="00035FCE" w:rsidRDefault="00035FCE">
      <w:pPr>
        <w:pStyle w:val="Index1"/>
        <w:tabs>
          <w:tab w:val="right" w:pos="5030"/>
        </w:tabs>
        <w:rPr>
          <w:noProof/>
        </w:rPr>
      </w:pPr>
      <w:r>
        <w:rPr>
          <w:noProof/>
        </w:rPr>
        <w:t>Exchange Online Plan 2, 55</w:t>
      </w:r>
    </w:p>
    <w:p w14:paraId="3ACFDF63" w14:textId="77777777" w:rsidR="00035FCE" w:rsidRDefault="00035FCE">
      <w:pPr>
        <w:pStyle w:val="Index1"/>
        <w:tabs>
          <w:tab w:val="right" w:pos="5030"/>
        </w:tabs>
        <w:rPr>
          <w:noProof/>
        </w:rPr>
      </w:pPr>
      <w:r>
        <w:rPr>
          <w:noProof/>
        </w:rPr>
        <w:t>Exchange Online Plan 2A, 55</w:t>
      </w:r>
    </w:p>
    <w:p w14:paraId="53B9A671" w14:textId="77777777" w:rsidR="00035FCE" w:rsidRDefault="00035FCE">
      <w:pPr>
        <w:pStyle w:val="Index1"/>
        <w:tabs>
          <w:tab w:val="right" w:pos="5030"/>
        </w:tabs>
        <w:rPr>
          <w:noProof/>
        </w:rPr>
      </w:pPr>
      <w:r>
        <w:rPr>
          <w:noProof/>
        </w:rPr>
        <w:t>Exchange Online Plan 2G, 55</w:t>
      </w:r>
    </w:p>
    <w:p w14:paraId="14330FD9" w14:textId="77777777" w:rsidR="00035FCE" w:rsidRDefault="00035FCE">
      <w:pPr>
        <w:pStyle w:val="Index1"/>
        <w:tabs>
          <w:tab w:val="right" w:pos="5030"/>
        </w:tabs>
        <w:rPr>
          <w:noProof/>
        </w:rPr>
      </w:pPr>
      <w:r>
        <w:rPr>
          <w:noProof/>
        </w:rPr>
        <w:t>Exchange Online Protection, 14, 22, 55</w:t>
      </w:r>
    </w:p>
    <w:p w14:paraId="05F3C6A9" w14:textId="77777777" w:rsidR="00035FCE" w:rsidRDefault="00035FCE">
      <w:pPr>
        <w:pStyle w:val="Index1"/>
        <w:tabs>
          <w:tab w:val="right" w:pos="5030"/>
        </w:tabs>
        <w:rPr>
          <w:noProof/>
        </w:rPr>
      </w:pPr>
      <w:r>
        <w:rPr>
          <w:noProof/>
        </w:rPr>
        <w:t>Exchange Online Protection A, 55</w:t>
      </w:r>
    </w:p>
    <w:p w14:paraId="7418F82A" w14:textId="77777777" w:rsidR="00035FCE" w:rsidRDefault="00035FCE">
      <w:pPr>
        <w:pStyle w:val="Index1"/>
        <w:tabs>
          <w:tab w:val="right" w:pos="5030"/>
        </w:tabs>
        <w:rPr>
          <w:noProof/>
        </w:rPr>
      </w:pPr>
      <w:r>
        <w:rPr>
          <w:noProof/>
        </w:rPr>
        <w:t>Exchange Online Protection G, 55</w:t>
      </w:r>
    </w:p>
    <w:p w14:paraId="7CF55AFD" w14:textId="77777777" w:rsidR="00035FCE" w:rsidRDefault="00035FCE">
      <w:pPr>
        <w:pStyle w:val="Index1"/>
        <w:tabs>
          <w:tab w:val="right" w:pos="5030"/>
        </w:tabs>
        <w:rPr>
          <w:noProof/>
        </w:rPr>
      </w:pPr>
      <w:r>
        <w:rPr>
          <w:noProof/>
        </w:rPr>
        <w:t>Exchange Online-Archivierung für Exchange Online, 54</w:t>
      </w:r>
    </w:p>
    <w:p w14:paraId="6BB0A627" w14:textId="77777777" w:rsidR="00035FCE" w:rsidRDefault="00035FCE">
      <w:pPr>
        <w:pStyle w:val="Index1"/>
        <w:tabs>
          <w:tab w:val="right" w:pos="5030"/>
        </w:tabs>
        <w:rPr>
          <w:noProof/>
        </w:rPr>
      </w:pPr>
      <w:r>
        <w:rPr>
          <w:noProof/>
        </w:rPr>
        <w:t>Exchange Online-Archivierung für Exchange Online A, 54</w:t>
      </w:r>
    </w:p>
    <w:p w14:paraId="72E304F3" w14:textId="77777777" w:rsidR="00035FCE" w:rsidRDefault="00035FCE">
      <w:pPr>
        <w:pStyle w:val="Index1"/>
        <w:tabs>
          <w:tab w:val="right" w:pos="5030"/>
        </w:tabs>
        <w:rPr>
          <w:noProof/>
        </w:rPr>
      </w:pPr>
      <w:r>
        <w:rPr>
          <w:noProof/>
        </w:rPr>
        <w:t>Exchange Online-Archivierung für Exchange Online G, 54</w:t>
      </w:r>
    </w:p>
    <w:p w14:paraId="0A41D5F1" w14:textId="77777777" w:rsidR="00035FCE" w:rsidRDefault="00035FCE">
      <w:pPr>
        <w:pStyle w:val="Index1"/>
        <w:tabs>
          <w:tab w:val="right" w:pos="5030"/>
        </w:tabs>
        <w:rPr>
          <w:noProof/>
        </w:rPr>
      </w:pPr>
      <w:r>
        <w:rPr>
          <w:noProof/>
        </w:rPr>
        <w:t>Exchange Online-Archivierung für Exchange Server, 14, 54, 55</w:t>
      </w:r>
    </w:p>
    <w:p w14:paraId="1AB9352D" w14:textId="77777777" w:rsidR="00035FCE" w:rsidRDefault="00035FCE">
      <w:pPr>
        <w:pStyle w:val="Index1"/>
        <w:tabs>
          <w:tab w:val="right" w:pos="5030"/>
        </w:tabs>
        <w:rPr>
          <w:noProof/>
        </w:rPr>
      </w:pPr>
      <w:r>
        <w:rPr>
          <w:noProof/>
        </w:rPr>
        <w:t>Exchange Online-Archivierung für Exchange Server A, 54, 55</w:t>
      </w:r>
    </w:p>
    <w:p w14:paraId="4E39C2C8" w14:textId="77777777" w:rsidR="00035FCE" w:rsidRDefault="00035FCE">
      <w:pPr>
        <w:pStyle w:val="Index1"/>
        <w:tabs>
          <w:tab w:val="right" w:pos="5030"/>
        </w:tabs>
        <w:rPr>
          <w:noProof/>
        </w:rPr>
      </w:pPr>
      <w:r>
        <w:rPr>
          <w:noProof/>
        </w:rPr>
        <w:t>Exchange Online-Archivierung für Exchange Server G, 54</w:t>
      </w:r>
    </w:p>
    <w:p w14:paraId="18F25EC8" w14:textId="77777777" w:rsidR="00035FCE" w:rsidRDefault="00035FCE">
      <w:pPr>
        <w:pStyle w:val="Index1"/>
        <w:tabs>
          <w:tab w:val="right" w:pos="5030"/>
        </w:tabs>
        <w:rPr>
          <w:noProof/>
        </w:rPr>
      </w:pPr>
      <w:r>
        <w:rPr>
          <w:noProof/>
        </w:rPr>
        <w:t>Exchange Server Enterprise 2013, 22</w:t>
      </w:r>
    </w:p>
    <w:p w14:paraId="252AD641" w14:textId="77777777" w:rsidR="00035FCE" w:rsidRDefault="00035FCE">
      <w:pPr>
        <w:pStyle w:val="Index1"/>
        <w:tabs>
          <w:tab w:val="right" w:pos="5030"/>
        </w:tabs>
        <w:rPr>
          <w:noProof/>
        </w:rPr>
      </w:pPr>
      <w:r>
        <w:rPr>
          <w:noProof/>
        </w:rPr>
        <w:t>Exchange Server Standard 2013, 22</w:t>
      </w:r>
    </w:p>
    <w:p w14:paraId="776A4CE8" w14:textId="77777777" w:rsidR="00035FCE" w:rsidRDefault="00035FCE">
      <w:pPr>
        <w:pStyle w:val="Index1"/>
        <w:tabs>
          <w:tab w:val="right" w:pos="5030"/>
        </w:tabs>
        <w:rPr>
          <w:noProof/>
        </w:rPr>
      </w:pPr>
      <w:r>
        <w:rPr>
          <w:noProof/>
        </w:rPr>
        <w:t>Expression Studio Ultimate 4, 30</w:t>
      </w:r>
    </w:p>
    <w:p w14:paraId="4415638E" w14:textId="77777777" w:rsidR="00035FCE" w:rsidRDefault="00035FCE">
      <w:pPr>
        <w:pStyle w:val="Index1"/>
        <w:tabs>
          <w:tab w:val="right" w:pos="5030"/>
        </w:tabs>
        <w:rPr>
          <w:noProof/>
        </w:rPr>
      </w:pPr>
      <w:r>
        <w:rPr>
          <w:noProof/>
        </w:rPr>
        <w:t>Externer Connector für Exchange Server 2010, 22</w:t>
      </w:r>
    </w:p>
    <w:p w14:paraId="0399216C" w14:textId="77777777" w:rsidR="00035FCE" w:rsidRDefault="00035FCE">
      <w:pPr>
        <w:pStyle w:val="Index1"/>
        <w:tabs>
          <w:tab w:val="right" w:pos="5030"/>
        </w:tabs>
        <w:rPr>
          <w:noProof/>
        </w:rPr>
      </w:pPr>
      <w:r>
        <w:rPr>
          <w:noProof/>
        </w:rPr>
        <w:t>Externer Connector für Forefront Identity Manager 2010 R2, 16</w:t>
      </w:r>
    </w:p>
    <w:p w14:paraId="24A3CFC1" w14:textId="77777777" w:rsidR="00035FCE" w:rsidRDefault="00035FCE">
      <w:pPr>
        <w:pStyle w:val="Index1"/>
        <w:tabs>
          <w:tab w:val="right" w:pos="5030"/>
        </w:tabs>
        <w:rPr>
          <w:noProof/>
        </w:rPr>
      </w:pPr>
      <w:r>
        <w:rPr>
          <w:noProof/>
        </w:rPr>
        <w:t>Externer Connector für Microsoft Dynamics CRM 2011, 19</w:t>
      </w:r>
    </w:p>
    <w:p w14:paraId="3B65D656" w14:textId="77777777" w:rsidR="00035FCE" w:rsidRDefault="00035FCE">
      <w:pPr>
        <w:pStyle w:val="Index1"/>
        <w:tabs>
          <w:tab w:val="right" w:pos="5030"/>
        </w:tabs>
        <w:rPr>
          <w:noProof/>
        </w:rPr>
      </w:pPr>
      <w:r>
        <w:rPr>
          <w:noProof/>
        </w:rPr>
        <w:t>Externer Connector für Windows Server 2012, 40</w:t>
      </w:r>
    </w:p>
    <w:p w14:paraId="4CDC7610" w14:textId="4DAE63B7" w:rsidR="00035FCE" w:rsidRDefault="00035FCE">
      <w:pPr>
        <w:pStyle w:val="Index1"/>
        <w:tabs>
          <w:tab w:val="right" w:pos="5030"/>
        </w:tabs>
        <w:rPr>
          <w:noProof/>
        </w:rPr>
      </w:pPr>
      <w:r>
        <w:rPr>
          <w:noProof/>
        </w:rPr>
        <w:t xml:space="preserve">Externer Connector für Windows Server 2012 Active </w:t>
      </w:r>
      <w:r w:rsidR="00492D4D">
        <w:rPr>
          <w:noProof/>
        </w:rPr>
        <w:br/>
      </w:r>
      <w:r>
        <w:rPr>
          <w:noProof/>
        </w:rPr>
        <w:t>Directory-Rechteverwaltungsdienste, 40</w:t>
      </w:r>
    </w:p>
    <w:p w14:paraId="40AA0EF7" w14:textId="77777777" w:rsidR="00035FCE" w:rsidRDefault="00035FCE">
      <w:pPr>
        <w:pStyle w:val="Index1"/>
        <w:tabs>
          <w:tab w:val="right" w:pos="5030"/>
        </w:tabs>
        <w:rPr>
          <w:noProof/>
        </w:rPr>
      </w:pPr>
      <w:r>
        <w:rPr>
          <w:noProof/>
        </w:rPr>
        <w:t>Externer Connector für Windows Server 2012-Remotedesktopdienste, 40</w:t>
      </w:r>
    </w:p>
    <w:p w14:paraId="570CFAB0" w14:textId="77777777" w:rsidR="00035FCE" w:rsidRDefault="00035FCE">
      <w:pPr>
        <w:pStyle w:val="Index1"/>
        <w:tabs>
          <w:tab w:val="right" w:pos="5030"/>
        </w:tabs>
        <w:rPr>
          <w:noProof/>
        </w:rPr>
      </w:pPr>
      <w:r>
        <w:rPr>
          <w:noProof/>
        </w:rPr>
        <w:t>FAST Search Server, 23, 24</w:t>
      </w:r>
    </w:p>
    <w:p w14:paraId="27FA0D6D" w14:textId="77777777" w:rsidR="00035FCE" w:rsidRDefault="00035FCE">
      <w:pPr>
        <w:pStyle w:val="Index1"/>
        <w:tabs>
          <w:tab w:val="right" w:pos="5030"/>
        </w:tabs>
        <w:rPr>
          <w:noProof/>
        </w:rPr>
      </w:pPr>
      <w:r>
        <w:rPr>
          <w:noProof/>
        </w:rPr>
        <w:t>Forefront Identity Manager, 41</w:t>
      </w:r>
    </w:p>
    <w:p w14:paraId="3EE1E01F" w14:textId="77777777" w:rsidR="00035FCE" w:rsidRDefault="00035FCE">
      <w:pPr>
        <w:pStyle w:val="Index1"/>
        <w:tabs>
          <w:tab w:val="right" w:pos="5030"/>
        </w:tabs>
        <w:rPr>
          <w:noProof/>
        </w:rPr>
      </w:pPr>
      <w:r>
        <w:rPr>
          <w:noProof/>
        </w:rPr>
        <w:t>Forefront Identity Manager 2010 – Windows Live Edition, 16</w:t>
      </w:r>
    </w:p>
    <w:p w14:paraId="7A5FD0B6" w14:textId="77777777" w:rsidR="00035FCE" w:rsidRDefault="00035FCE">
      <w:pPr>
        <w:pStyle w:val="Index1"/>
        <w:tabs>
          <w:tab w:val="right" w:pos="5030"/>
        </w:tabs>
        <w:rPr>
          <w:noProof/>
        </w:rPr>
      </w:pPr>
      <w:r>
        <w:rPr>
          <w:noProof/>
        </w:rPr>
        <w:t>Forefront Identity Manager 2012 R2 – Windows Live Edition, 16</w:t>
      </w:r>
    </w:p>
    <w:p w14:paraId="48D6D2F3" w14:textId="77777777" w:rsidR="00035FCE" w:rsidRDefault="00035FCE">
      <w:pPr>
        <w:pStyle w:val="Index1"/>
        <w:tabs>
          <w:tab w:val="right" w:pos="5030"/>
        </w:tabs>
        <w:rPr>
          <w:noProof/>
        </w:rPr>
      </w:pPr>
      <w:r>
        <w:rPr>
          <w:noProof/>
        </w:rPr>
        <w:t>Forefront Protection 2010 for Internet Sites, 16</w:t>
      </w:r>
    </w:p>
    <w:p w14:paraId="74677F47" w14:textId="77777777" w:rsidR="00035FCE" w:rsidRDefault="00035FCE">
      <w:pPr>
        <w:pStyle w:val="Index1"/>
        <w:tabs>
          <w:tab w:val="right" w:pos="5030"/>
        </w:tabs>
        <w:rPr>
          <w:noProof/>
        </w:rPr>
      </w:pPr>
      <w:r>
        <w:rPr>
          <w:noProof/>
        </w:rPr>
        <w:t>Forefront Protection 2010 for SharePoint, 16, 64</w:t>
      </w:r>
    </w:p>
    <w:p w14:paraId="418AC02D" w14:textId="77777777" w:rsidR="00035FCE" w:rsidRDefault="00035FCE">
      <w:pPr>
        <w:pStyle w:val="Index1"/>
        <w:tabs>
          <w:tab w:val="right" w:pos="5030"/>
        </w:tabs>
        <w:rPr>
          <w:noProof/>
        </w:rPr>
      </w:pPr>
      <w:r>
        <w:rPr>
          <w:noProof/>
        </w:rPr>
        <w:t>Forefront Protection 2010 for SharePoint for Internet Sites, 64</w:t>
      </w:r>
    </w:p>
    <w:p w14:paraId="02FB6215" w14:textId="77777777" w:rsidR="00035FCE" w:rsidRDefault="00035FCE">
      <w:pPr>
        <w:pStyle w:val="Index1"/>
        <w:tabs>
          <w:tab w:val="right" w:pos="5030"/>
        </w:tabs>
        <w:rPr>
          <w:noProof/>
        </w:rPr>
      </w:pPr>
      <w:r>
        <w:rPr>
          <w:noProof/>
        </w:rPr>
        <w:t>Forefront Protection 2010 für Exchange Server, 16</w:t>
      </w:r>
    </w:p>
    <w:p w14:paraId="00EE6A0B" w14:textId="77777777" w:rsidR="00035FCE" w:rsidRDefault="00035FCE">
      <w:pPr>
        <w:pStyle w:val="Index1"/>
        <w:tabs>
          <w:tab w:val="right" w:pos="5030"/>
        </w:tabs>
        <w:rPr>
          <w:noProof/>
        </w:rPr>
      </w:pPr>
      <w:r>
        <w:rPr>
          <w:noProof/>
        </w:rPr>
        <w:t>Forefront Unified Access Gateway, 15, 16</w:t>
      </w:r>
    </w:p>
    <w:p w14:paraId="5566D421" w14:textId="77777777" w:rsidR="00035FCE" w:rsidRDefault="00035FCE">
      <w:pPr>
        <w:pStyle w:val="Index1"/>
        <w:tabs>
          <w:tab w:val="right" w:pos="5030"/>
        </w:tabs>
        <w:rPr>
          <w:noProof/>
        </w:rPr>
      </w:pPr>
      <w:r>
        <w:rPr>
          <w:noProof/>
        </w:rPr>
        <w:t>Funktions-CAL für Microsoft Dynamics AX 2012 R3, 17</w:t>
      </w:r>
    </w:p>
    <w:p w14:paraId="64E4E64C" w14:textId="77777777" w:rsidR="00035FCE" w:rsidRDefault="00035FCE">
      <w:pPr>
        <w:pStyle w:val="Index1"/>
        <w:tabs>
          <w:tab w:val="right" w:pos="5030"/>
        </w:tabs>
        <w:rPr>
          <w:noProof/>
        </w:rPr>
      </w:pPr>
      <w:r>
        <w:rPr>
          <w:noProof/>
        </w:rPr>
        <w:t>HPC Pack 2008 R2 Enterprise, 40</w:t>
      </w:r>
    </w:p>
    <w:p w14:paraId="3C63E96C" w14:textId="77777777" w:rsidR="00035FCE" w:rsidRDefault="00035FCE">
      <w:pPr>
        <w:pStyle w:val="Index1"/>
        <w:tabs>
          <w:tab w:val="right" w:pos="5030"/>
        </w:tabs>
        <w:rPr>
          <w:noProof/>
        </w:rPr>
      </w:pPr>
      <w:r>
        <w:rPr>
          <w:noProof/>
        </w:rPr>
        <w:t>Identity Lifecycle Manager 2007 – Windows Live Edition, 16</w:t>
      </w:r>
    </w:p>
    <w:p w14:paraId="5FFE98B8" w14:textId="77777777" w:rsidR="00035FCE" w:rsidRDefault="00035FCE">
      <w:pPr>
        <w:pStyle w:val="Index1"/>
        <w:tabs>
          <w:tab w:val="right" w:pos="5030"/>
        </w:tabs>
        <w:rPr>
          <w:noProof/>
        </w:rPr>
      </w:pPr>
      <w:r>
        <w:rPr>
          <w:noProof/>
        </w:rPr>
        <w:t>InfoPath 2013, 20, 70</w:t>
      </w:r>
    </w:p>
    <w:p w14:paraId="4535A56F" w14:textId="77777777" w:rsidR="00035FCE" w:rsidRDefault="00035FCE">
      <w:pPr>
        <w:pStyle w:val="Index1"/>
        <w:tabs>
          <w:tab w:val="right" w:pos="5030"/>
        </w:tabs>
        <w:rPr>
          <w:noProof/>
        </w:rPr>
      </w:pPr>
      <w:r>
        <w:rPr>
          <w:noProof/>
        </w:rPr>
        <w:t>Kommerzielle Nutzung für Office Home &amp; Student 2013 RT, 20, 22</w:t>
      </w:r>
    </w:p>
    <w:p w14:paraId="36185DF4" w14:textId="77777777" w:rsidR="00035FCE" w:rsidRDefault="00035FCE">
      <w:pPr>
        <w:pStyle w:val="Index1"/>
        <w:tabs>
          <w:tab w:val="right" w:pos="5030"/>
        </w:tabs>
        <w:rPr>
          <w:noProof/>
        </w:rPr>
      </w:pPr>
      <w:r>
        <w:rPr>
          <w:noProof/>
        </w:rPr>
        <w:t>Lync für Mac 2011, 21, 22, 58, 63, 70</w:t>
      </w:r>
    </w:p>
    <w:p w14:paraId="5FD9302E" w14:textId="77777777" w:rsidR="00035FCE" w:rsidRDefault="00035FCE">
      <w:pPr>
        <w:pStyle w:val="Index1"/>
        <w:tabs>
          <w:tab w:val="right" w:pos="5030"/>
        </w:tabs>
        <w:rPr>
          <w:noProof/>
        </w:rPr>
      </w:pPr>
      <w:r>
        <w:rPr>
          <w:noProof/>
        </w:rPr>
        <w:t>Lync Server, 23</w:t>
      </w:r>
    </w:p>
    <w:p w14:paraId="2A1A4D0C" w14:textId="77777777" w:rsidR="00035FCE" w:rsidRDefault="00035FCE">
      <w:pPr>
        <w:pStyle w:val="Index1"/>
        <w:tabs>
          <w:tab w:val="right" w:pos="5030"/>
        </w:tabs>
        <w:rPr>
          <w:noProof/>
        </w:rPr>
      </w:pPr>
      <w:r>
        <w:rPr>
          <w:noProof/>
        </w:rPr>
        <w:t>Lync Server 2013, 23</w:t>
      </w:r>
    </w:p>
    <w:p w14:paraId="4E0A9442" w14:textId="77777777" w:rsidR="00035FCE" w:rsidRDefault="00035FCE">
      <w:pPr>
        <w:pStyle w:val="Index1"/>
        <w:tabs>
          <w:tab w:val="right" w:pos="5030"/>
        </w:tabs>
        <w:rPr>
          <w:noProof/>
        </w:rPr>
      </w:pPr>
      <w:r>
        <w:rPr>
          <w:noProof/>
        </w:rPr>
        <w:t>Lync Voice Add-On für Enterprise Cloud Suite, 49</w:t>
      </w:r>
    </w:p>
    <w:p w14:paraId="06E68C16" w14:textId="77777777" w:rsidR="00035FCE" w:rsidRDefault="00035FCE">
      <w:pPr>
        <w:pStyle w:val="Index1"/>
        <w:tabs>
          <w:tab w:val="right" w:pos="5030"/>
        </w:tabs>
        <w:rPr>
          <w:noProof/>
        </w:rPr>
      </w:pPr>
      <w:r>
        <w:rPr>
          <w:noProof/>
        </w:rPr>
        <w:t>MDOP, 9, 17, 30, 70, 83</w:t>
      </w:r>
    </w:p>
    <w:p w14:paraId="5598CEE1" w14:textId="77777777" w:rsidR="00035FCE" w:rsidRDefault="00035FCE">
      <w:pPr>
        <w:pStyle w:val="Index1"/>
        <w:tabs>
          <w:tab w:val="right" w:pos="5030"/>
        </w:tabs>
        <w:rPr>
          <w:noProof/>
        </w:rPr>
      </w:pPr>
      <w:r>
        <w:rPr>
          <w:noProof/>
        </w:rPr>
        <w:t>Microsoft, 51</w:t>
      </w:r>
    </w:p>
    <w:p w14:paraId="624571FE" w14:textId="77777777" w:rsidR="00035FCE" w:rsidRDefault="00035FCE">
      <w:pPr>
        <w:pStyle w:val="Index1"/>
        <w:tabs>
          <w:tab w:val="right" w:pos="5030"/>
        </w:tabs>
        <w:rPr>
          <w:noProof/>
        </w:rPr>
      </w:pPr>
      <w:r>
        <w:rPr>
          <w:noProof/>
        </w:rPr>
        <w:t>Microsoft Azure-Dienste, 43, 45</w:t>
      </w:r>
    </w:p>
    <w:p w14:paraId="1D32F877" w14:textId="77777777" w:rsidR="00035FCE" w:rsidRDefault="00035FCE">
      <w:pPr>
        <w:pStyle w:val="Index1"/>
        <w:tabs>
          <w:tab w:val="right" w:pos="5030"/>
        </w:tabs>
        <w:rPr>
          <w:noProof/>
        </w:rPr>
      </w:pPr>
      <w:r>
        <w:rPr>
          <w:noProof/>
        </w:rPr>
        <w:t>Microsoft Azure-Sicherung, 46</w:t>
      </w:r>
    </w:p>
    <w:p w14:paraId="4772A2E1" w14:textId="77777777" w:rsidR="00035FCE" w:rsidRDefault="00035FCE">
      <w:pPr>
        <w:pStyle w:val="Index1"/>
        <w:tabs>
          <w:tab w:val="right" w:pos="5030"/>
        </w:tabs>
        <w:rPr>
          <w:noProof/>
        </w:rPr>
      </w:pPr>
      <w:r>
        <w:rPr>
          <w:noProof/>
        </w:rPr>
        <w:t>Microsoft Azure-Standortwiederherstellung, 46</w:t>
      </w:r>
    </w:p>
    <w:p w14:paraId="13DF6DAE" w14:textId="77777777" w:rsidR="00035FCE" w:rsidRDefault="00035FCE">
      <w:pPr>
        <w:pStyle w:val="Index1"/>
        <w:tabs>
          <w:tab w:val="right" w:pos="5030"/>
        </w:tabs>
        <w:rPr>
          <w:noProof/>
        </w:rPr>
      </w:pPr>
      <w:r>
        <w:rPr>
          <w:noProof/>
        </w:rPr>
        <w:t>Microsoft Azure-Standortwiederherstellung an Azure, 46</w:t>
      </w:r>
    </w:p>
    <w:p w14:paraId="7D7F5AD0" w14:textId="77777777" w:rsidR="00035FCE" w:rsidRDefault="00035FCE">
      <w:pPr>
        <w:pStyle w:val="Index1"/>
        <w:tabs>
          <w:tab w:val="right" w:pos="5030"/>
        </w:tabs>
        <w:rPr>
          <w:noProof/>
        </w:rPr>
      </w:pPr>
      <w:r>
        <w:rPr>
          <w:noProof/>
        </w:rPr>
        <w:t>Microsoft Azure-Standortwiederherstellung an Kunden, 46</w:t>
      </w:r>
    </w:p>
    <w:p w14:paraId="19CBDD05" w14:textId="77777777" w:rsidR="00035FCE" w:rsidRDefault="00035FCE">
      <w:pPr>
        <w:pStyle w:val="Index1"/>
        <w:tabs>
          <w:tab w:val="right" w:pos="5030"/>
        </w:tabs>
        <w:rPr>
          <w:noProof/>
        </w:rPr>
      </w:pPr>
      <w:r>
        <w:rPr>
          <w:noProof/>
        </w:rPr>
        <w:t>Microsoft Desktop Optimization Pack für SA, 16, 17, 83</w:t>
      </w:r>
    </w:p>
    <w:p w14:paraId="3CEABB3E" w14:textId="77777777" w:rsidR="00035FCE" w:rsidRDefault="00035FCE">
      <w:pPr>
        <w:pStyle w:val="Index1"/>
        <w:tabs>
          <w:tab w:val="right" w:pos="5030"/>
        </w:tabs>
        <w:rPr>
          <w:noProof/>
        </w:rPr>
      </w:pPr>
      <w:r>
        <w:rPr>
          <w:noProof/>
        </w:rPr>
        <w:t>Microsoft Dynamics AX 2012 R3 Server, 17</w:t>
      </w:r>
    </w:p>
    <w:p w14:paraId="141E1CBB" w14:textId="77777777" w:rsidR="00035FCE" w:rsidRDefault="00035FCE">
      <w:pPr>
        <w:pStyle w:val="Index1"/>
        <w:tabs>
          <w:tab w:val="right" w:pos="5030"/>
        </w:tabs>
        <w:rPr>
          <w:noProof/>
        </w:rPr>
      </w:pPr>
      <w:r>
        <w:rPr>
          <w:noProof/>
        </w:rPr>
        <w:t>Microsoft Dynamics AX 2012 R3 Standard Commerce Server Core (2 Pack), 17</w:t>
      </w:r>
    </w:p>
    <w:p w14:paraId="6240F84A" w14:textId="77777777" w:rsidR="00035FCE" w:rsidRDefault="00035FCE">
      <w:pPr>
        <w:pStyle w:val="Index1"/>
        <w:tabs>
          <w:tab w:val="right" w:pos="5030"/>
        </w:tabs>
        <w:rPr>
          <w:noProof/>
        </w:rPr>
      </w:pPr>
      <w:r>
        <w:rPr>
          <w:noProof/>
        </w:rPr>
        <w:t>Microsoft Dynamics AX 2012 R3 Store Server, 17, 18</w:t>
      </w:r>
    </w:p>
    <w:p w14:paraId="71821E39" w14:textId="77777777" w:rsidR="00035FCE" w:rsidRDefault="00035FCE">
      <w:pPr>
        <w:pStyle w:val="Index1"/>
        <w:tabs>
          <w:tab w:val="right" w:pos="5030"/>
        </w:tabs>
        <w:rPr>
          <w:noProof/>
        </w:rPr>
      </w:pPr>
      <w:r>
        <w:rPr>
          <w:noProof/>
        </w:rPr>
        <w:t>Microsoft Dynamics CRM Online Basic, 50, 51</w:t>
      </w:r>
    </w:p>
    <w:p w14:paraId="27CE6DC4" w14:textId="77777777" w:rsidR="00035FCE" w:rsidRDefault="00035FCE">
      <w:pPr>
        <w:pStyle w:val="Index1"/>
        <w:tabs>
          <w:tab w:val="right" w:pos="5030"/>
        </w:tabs>
        <w:rPr>
          <w:noProof/>
        </w:rPr>
      </w:pPr>
      <w:r>
        <w:rPr>
          <w:noProof/>
        </w:rPr>
        <w:t>Microsoft Dynamics CRM Online Basic für SA, 50</w:t>
      </w:r>
    </w:p>
    <w:p w14:paraId="3555B1D3" w14:textId="77777777" w:rsidR="00035FCE" w:rsidRDefault="00035FCE">
      <w:pPr>
        <w:pStyle w:val="Index1"/>
        <w:tabs>
          <w:tab w:val="right" w:pos="5030"/>
        </w:tabs>
        <w:rPr>
          <w:noProof/>
        </w:rPr>
      </w:pPr>
      <w:r>
        <w:rPr>
          <w:noProof/>
        </w:rPr>
        <w:t>Microsoft Dynamics CRM Online Enhanced Support, 50</w:t>
      </w:r>
    </w:p>
    <w:p w14:paraId="3393B947" w14:textId="77777777" w:rsidR="00035FCE" w:rsidRDefault="00035FCE">
      <w:pPr>
        <w:pStyle w:val="Index1"/>
        <w:tabs>
          <w:tab w:val="right" w:pos="5030"/>
        </w:tabs>
        <w:rPr>
          <w:noProof/>
        </w:rPr>
      </w:pPr>
      <w:r>
        <w:rPr>
          <w:noProof/>
        </w:rPr>
        <w:t>Microsoft Dynamics CRM Online Enhanced Support (Government), 51</w:t>
      </w:r>
    </w:p>
    <w:p w14:paraId="4537B987" w14:textId="77777777" w:rsidR="00035FCE" w:rsidRDefault="00035FCE">
      <w:pPr>
        <w:pStyle w:val="Index1"/>
        <w:tabs>
          <w:tab w:val="right" w:pos="5030"/>
        </w:tabs>
        <w:rPr>
          <w:noProof/>
        </w:rPr>
      </w:pPr>
      <w:r>
        <w:rPr>
          <w:noProof/>
        </w:rPr>
        <w:t>Microsoft Dynamics CRM Online Enhanced Support EDU, 51</w:t>
      </w:r>
    </w:p>
    <w:p w14:paraId="05D536A1" w14:textId="77777777" w:rsidR="00035FCE" w:rsidRDefault="00035FCE">
      <w:pPr>
        <w:pStyle w:val="Index1"/>
        <w:tabs>
          <w:tab w:val="right" w:pos="5030"/>
        </w:tabs>
        <w:rPr>
          <w:noProof/>
        </w:rPr>
      </w:pPr>
      <w:r>
        <w:rPr>
          <w:noProof/>
        </w:rPr>
        <w:t>Microsoft Dynamics CRM Online Enterprise, 50</w:t>
      </w:r>
    </w:p>
    <w:p w14:paraId="5F9D7602" w14:textId="77777777" w:rsidR="00035FCE" w:rsidRDefault="00035FCE">
      <w:pPr>
        <w:pStyle w:val="Index1"/>
        <w:tabs>
          <w:tab w:val="right" w:pos="5030"/>
        </w:tabs>
        <w:rPr>
          <w:noProof/>
        </w:rPr>
      </w:pPr>
      <w:r>
        <w:rPr>
          <w:noProof/>
        </w:rPr>
        <w:t>Microsoft Dynamics CRM Online Enterprise EDU, 51</w:t>
      </w:r>
    </w:p>
    <w:p w14:paraId="36C51B6B" w14:textId="77777777" w:rsidR="00035FCE" w:rsidRDefault="00035FCE">
      <w:pPr>
        <w:pStyle w:val="Index1"/>
        <w:tabs>
          <w:tab w:val="right" w:pos="5030"/>
        </w:tabs>
        <w:rPr>
          <w:noProof/>
        </w:rPr>
      </w:pPr>
      <w:r>
        <w:rPr>
          <w:noProof/>
        </w:rPr>
        <w:t>Microsoft Dynamics CRM Online Enterprise für SA, 50</w:t>
      </w:r>
    </w:p>
    <w:p w14:paraId="42B9B8E7" w14:textId="77777777" w:rsidR="00035FCE" w:rsidRDefault="00035FCE">
      <w:pPr>
        <w:pStyle w:val="Index1"/>
        <w:tabs>
          <w:tab w:val="right" w:pos="5030"/>
        </w:tabs>
        <w:rPr>
          <w:noProof/>
        </w:rPr>
      </w:pPr>
      <w:r>
        <w:rPr>
          <w:noProof/>
        </w:rPr>
        <w:t>Microsoft Dynamics CRM Online Essential, 50</w:t>
      </w:r>
    </w:p>
    <w:p w14:paraId="69F7585F" w14:textId="77777777" w:rsidR="00035FCE" w:rsidRDefault="00035FCE">
      <w:pPr>
        <w:pStyle w:val="Index1"/>
        <w:tabs>
          <w:tab w:val="right" w:pos="5030"/>
        </w:tabs>
        <w:rPr>
          <w:noProof/>
        </w:rPr>
      </w:pPr>
      <w:r>
        <w:rPr>
          <w:noProof/>
        </w:rPr>
        <w:t>Microsoft Dynamics CRM Online Essential EDU, 51</w:t>
      </w:r>
    </w:p>
    <w:p w14:paraId="51062846" w14:textId="77777777" w:rsidR="00035FCE" w:rsidRDefault="00035FCE">
      <w:pPr>
        <w:pStyle w:val="Index1"/>
        <w:tabs>
          <w:tab w:val="right" w:pos="5030"/>
        </w:tabs>
        <w:rPr>
          <w:noProof/>
        </w:rPr>
      </w:pPr>
      <w:r>
        <w:rPr>
          <w:noProof/>
        </w:rPr>
        <w:t>Microsoft Dynamics CRM Online Essential für SA, 50</w:t>
      </w:r>
    </w:p>
    <w:p w14:paraId="7443F79E" w14:textId="77777777" w:rsidR="00035FCE" w:rsidRDefault="00035FCE">
      <w:pPr>
        <w:pStyle w:val="Index1"/>
        <w:tabs>
          <w:tab w:val="right" w:pos="5030"/>
        </w:tabs>
        <w:rPr>
          <w:noProof/>
        </w:rPr>
      </w:pPr>
      <w:r>
        <w:rPr>
          <w:noProof/>
        </w:rPr>
        <w:t>Microsoft Dynamics CRM Online Professional, 50</w:t>
      </w:r>
    </w:p>
    <w:p w14:paraId="6E7F61B4" w14:textId="77777777" w:rsidR="00035FCE" w:rsidRDefault="00035FCE">
      <w:pPr>
        <w:pStyle w:val="Index1"/>
        <w:tabs>
          <w:tab w:val="right" w:pos="5030"/>
        </w:tabs>
        <w:rPr>
          <w:noProof/>
        </w:rPr>
      </w:pPr>
      <w:r>
        <w:rPr>
          <w:noProof/>
        </w:rPr>
        <w:t>Microsoft Dynamics CRM Online Professional (Government), 51</w:t>
      </w:r>
    </w:p>
    <w:p w14:paraId="27D43998" w14:textId="77777777" w:rsidR="00035FCE" w:rsidRDefault="00035FCE">
      <w:pPr>
        <w:pStyle w:val="Index1"/>
        <w:tabs>
          <w:tab w:val="right" w:pos="5030"/>
        </w:tabs>
        <w:rPr>
          <w:noProof/>
        </w:rPr>
      </w:pPr>
      <w:r>
        <w:rPr>
          <w:noProof/>
        </w:rPr>
        <w:t>Microsoft Dynamics CRM Online Professional (Government), 50</w:t>
      </w:r>
    </w:p>
    <w:p w14:paraId="13B231CC" w14:textId="77777777" w:rsidR="00035FCE" w:rsidRDefault="00035FCE">
      <w:pPr>
        <w:pStyle w:val="Index1"/>
        <w:tabs>
          <w:tab w:val="right" w:pos="5030"/>
        </w:tabs>
        <w:rPr>
          <w:noProof/>
        </w:rPr>
      </w:pPr>
      <w:r>
        <w:rPr>
          <w:noProof/>
        </w:rPr>
        <w:t>Microsoft Dynamics CRM Online Professional Direct Support, 50</w:t>
      </w:r>
    </w:p>
    <w:p w14:paraId="362D0DB7" w14:textId="4EF66114" w:rsidR="00035FCE" w:rsidRDefault="00035FCE">
      <w:pPr>
        <w:pStyle w:val="Index1"/>
        <w:tabs>
          <w:tab w:val="right" w:pos="5030"/>
        </w:tabs>
        <w:rPr>
          <w:noProof/>
        </w:rPr>
      </w:pPr>
      <w:r>
        <w:rPr>
          <w:noProof/>
        </w:rPr>
        <w:t xml:space="preserve">Microsoft Dynamics CRM Online Professional </w:t>
      </w:r>
      <w:r w:rsidR="00492D4D">
        <w:rPr>
          <w:noProof/>
        </w:rPr>
        <w:br/>
      </w:r>
      <w:r>
        <w:rPr>
          <w:noProof/>
        </w:rPr>
        <w:t>Direct Support (Government), 51</w:t>
      </w:r>
    </w:p>
    <w:p w14:paraId="7973FE91" w14:textId="77777777" w:rsidR="00035FCE" w:rsidRDefault="00035FCE">
      <w:pPr>
        <w:pStyle w:val="Index1"/>
        <w:tabs>
          <w:tab w:val="right" w:pos="5030"/>
        </w:tabs>
        <w:rPr>
          <w:noProof/>
        </w:rPr>
      </w:pPr>
      <w:r>
        <w:rPr>
          <w:noProof/>
        </w:rPr>
        <w:t>Microsoft Dynamics CRM Online Professional Direct Support EDU, 51</w:t>
      </w:r>
    </w:p>
    <w:p w14:paraId="71F9FFC0" w14:textId="77777777" w:rsidR="00035FCE" w:rsidRDefault="00035FCE">
      <w:pPr>
        <w:pStyle w:val="Index1"/>
        <w:tabs>
          <w:tab w:val="right" w:pos="5030"/>
        </w:tabs>
        <w:rPr>
          <w:noProof/>
        </w:rPr>
      </w:pPr>
      <w:r>
        <w:rPr>
          <w:noProof/>
        </w:rPr>
        <w:t>Microsoft Dynamics CRM Online Professional EDU, 51</w:t>
      </w:r>
    </w:p>
    <w:p w14:paraId="1ED56B5A" w14:textId="77777777" w:rsidR="00035FCE" w:rsidRDefault="00035FCE">
      <w:pPr>
        <w:pStyle w:val="Index1"/>
        <w:tabs>
          <w:tab w:val="right" w:pos="5030"/>
        </w:tabs>
        <w:rPr>
          <w:noProof/>
        </w:rPr>
      </w:pPr>
      <w:r>
        <w:rPr>
          <w:noProof/>
        </w:rPr>
        <w:t>Microsoft Dynamics CRM Online Professional für SA, 50, 53</w:t>
      </w:r>
    </w:p>
    <w:p w14:paraId="7C84263F" w14:textId="77777777" w:rsidR="00035FCE" w:rsidRDefault="00035FCE">
      <w:pPr>
        <w:pStyle w:val="Index1"/>
        <w:tabs>
          <w:tab w:val="right" w:pos="5030"/>
        </w:tabs>
        <w:rPr>
          <w:noProof/>
        </w:rPr>
      </w:pPr>
      <w:r>
        <w:rPr>
          <w:noProof/>
        </w:rPr>
        <w:t>Microsoft Dynamics CRM Online Zusatzspeicher (Government), 51</w:t>
      </w:r>
    </w:p>
    <w:p w14:paraId="74BC34D2" w14:textId="77777777" w:rsidR="00035FCE" w:rsidRDefault="00035FCE">
      <w:pPr>
        <w:pStyle w:val="Index1"/>
        <w:tabs>
          <w:tab w:val="right" w:pos="5030"/>
        </w:tabs>
        <w:rPr>
          <w:noProof/>
        </w:rPr>
      </w:pPr>
      <w:r>
        <w:rPr>
          <w:noProof/>
        </w:rPr>
        <w:t>Microsoft Dynamics CRM Online-Zusatzspeicher, 51</w:t>
      </w:r>
    </w:p>
    <w:p w14:paraId="734358BE" w14:textId="77777777" w:rsidR="00035FCE" w:rsidRDefault="00035FCE">
      <w:pPr>
        <w:pStyle w:val="Index1"/>
        <w:tabs>
          <w:tab w:val="right" w:pos="5030"/>
        </w:tabs>
        <w:rPr>
          <w:noProof/>
        </w:rPr>
      </w:pPr>
      <w:r>
        <w:rPr>
          <w:noProof/>
        </w:rPr>
        <w:t>Microsoft Dynamics CRM Server 2013, 71</w:t>
      </w:r>
    </w:p>
    <w:p w14:paraId="79B065FC" w14:textId="77777777" w:rsidR="00035FCE" w:rsidRDefault="00035FCE">
      <w:pPr>
        <w:pStyle w:val="Index1"/>
        <w:tabs>
          <w:tab w:val="right" w:pos="5030"/>
        </w:tabs>
        <w:rPr>
          <w:noProof/>
        </w:rPr>
      </w:pPr>
      <w:r>
        <w:rPr>
          <w:noProof/>
        </w:rPr>
        <w:t>Microsoft Dynamics CRM Server 2015, 18, 71</w:t>
      </w:r>
    </w:p>
    <w:p w14:paraId="7F456336" w14:textId="77777777" w:rsidR="00035FCE" w:rsidRDefault="00035FCE">
      <w:pPr>
        <w:pStyle w:val="Index1"/>
        <w:tabs>
          <w:tab w:val="right" w:pos="5030"/>
        </w:tabs>
        <w:rPr>
          <w:noProof/>
        </w:rPr>
      </w:pPr>
      <w:r>
        <w:rPr>
          <w:noProof/>
        </w:rPr>
        <w:t>Microsoft Dynamics CRM Workgroup Server 2015, 19</w:t>
      </w:r>
    </w:p>
    <w:p w14:paraId="23FC19C3" w14:textId="77777777" w:rsidR="00035FCE" w:rsidRDefault="00035FCE">
      <w:pPr>
        <w:pStyle w:val="Index1"/>
        <w:tabs>
          <w:tab w:val="right" w:pos="5030"/>
        </w:tabs>
        <w:rPr>
          <w:noProof/>
        </w:rPr>
      </w:pPr>
      <w:r>
        <w:rPr>
          <w:noProof/>
        </w:rPr>
        <w:t>Microsoft Dynamics Marketing Enterprise (Nutzer-AL), 52</w:t>
      </w:r>
    </w:p>
    <w:p w14:paraId="19750D28" w14:textId="77777777" w:rsidR="00035FCE" w:rsidRDefault="00035FCE">
      <w:pPr>
        <w:pStyle w:val="Index1"/>
        <w:tabs>
          <w:tab w:val="right" w:pos="5030"/>
        </w:tabs>
        <w:rPr>
          <w:noProof/>
        </w:rPr>
      </w:pPr>
      <w:r>
        <w:rPr>
          <w:noProof/>
        </w:rPr>
        <w:t>Microsoft Dynamics Marketing Enterprise EDU (Nutzer-AL), 52</w:t>
      </w:r>
    </w:p>
    <w:p w14:paraId="3A867DAA" w14:textId="36344A35" w:rsidR="00035FCE" w:rsidRDefault="00035FCE">
      <w:pPr>
        <w:pStyle w:val="Index1"/>
        <w:tabs>
          <w:tab w:val="right" w:pos="5030"/>
        </w:tabs>
        <w:rPr>
          <w:noProof/>
        </w:rPr>
      </w:pPr>
      <w:r>
        <w:rPr>
          <w:noProof/>
        </w:rPr>
        <w:t xml:space="preserve">Microsoft Dynamics Marketing Enterprise EDU Extra Messages </w:t>
      </w:r>
      <w:r w:rsidR="00492D4D">
        <w:rPr>
          <w:noProof/>
        </w:rPr>
        <w:br/>
      </w:r>
      <w:r>
        <w:rPr>
          <w:noProof/>
        </w:rPr>
        <w:t>(Add-On-AL), 52</w:t>
      </w:r>
    </w:p>
    <w:p w14:paraId="548FBD32" w14:textId="77777777" w:rsidR="00035FCE" w:rsidRDefault="00035FCE">
      <w:pPr>
        <w:pStyle w:val="Index1"/>
        <w:tabs>
          <w:tab w:val="right" w:pos="5030"/>
        </w:tabs>
        <w:rPr>
          <w:noProof/>
        </w:rPr>
      </w:pPr>
      <w:r>
        <w:rPr>
          <w:noProof/>
        </w:rPr>
        <w:t>Microsoft Dynamics Marketing Enterprise Enhanced Support, 52</w:t>
      </w:r>
    </w:p>
    <w:p w14:paraId="295A0A39" w14:textId="77777777" w:rsidR="00035FCE" w:rsidRDefault="00035FCE">
      <w:pPr>
        <w:pStyle w:val="Index1"/>
        <w:tabs>
          <w:tab w:val="right" w:pos="5030"/>
        </w:tabs>
        <w:rPr>
          <w:noProof/>
        </w:rPr>
      </w:pPr>
      <w:r>
        <w:rPr>
          <w:noProof/>
        </w:rPr>
        <w:t>Microsoft Dynamics Marketing Enterprise Extra Messages (Add-On-AL), 52</w:t>
      </w:r>
    </w:p>
    <w:p w14:paraId="7E46E520" w14:textId="77777777" w:rsidR="00035FCE" w:rsidRDefault="00035FCE">
      <w:pPr>
        <w:pStyle w:val="Index1"/>
        <w:tabs>
          <w:tab w:val="right" w:pos="5030"/>
        </w:tabs>
        <w:rPr>
          <w:noProof/>
        </w:rPr>
      </w:pPr>
      <w:r>
        <w:rPr>
          <w:noProof/>
        </w:rPr>
        <w:t>Microsoft Dynamics Marketing Enterprise Extra Storage (Add-On-AL), 52</w:t>
      </w:r>
    </w:p>
    <w:p w14:paraId="00D0F437" w14:textId="77777777" w:rsidR="00035FCE" w:rsidRDefault="00035FCE">
      <w:pPr>
        <w:pStyle w:val="Index1"/>
        <w:tabs>
          <w:tab w:val="right" w:pos="5030"/>
        </w:tabs>
        <w:rPr>
          <w:noProof/>
        </w:rPr>
      </w:pPr>
      <w:r>
        <w:rPr>
          <w:noProof/>
        </w:rPr>
        <w:t>Microsoft Dynamics Marketing Enterprise Professional Direct Support, 52</w:t>
      </w:r>
    </w:p>
    <w:p w14:paraId="6B35918F" w14:textId="77777777" w:rsidR="00035FCE" w:rsidRDefault="00035FCE">
      <w:pPr>
        <w:pStyle w:val="Index1"/>
        <w:tabs>
          <w:tab w:val="right" w:pos="5030"/>
        </w:tabs>
        <w:rPr>
          <w:noProof/>
        </w:rPr>
      </w:pPr>
      <w:r>
        <w:rPr>
          <w:noProof/>
        </w:rPr>
        <w:t>Microsoft Dynamics Marketing Enterprise Sales Collaboration, 52</w:t>
      </w:r>
    </w:p>
    <w:p w14:paraId="011E01E8" w14:textId="77777777" w:rsidR="00035FCE" w:rsidRDefault="00035FCE">
      <w:pPr>
        <w:pStyle w:val="Index1"/>
        <w:tabs>
          <w:tab w:val="right" w:pos="5030"/>
        </w:tabs>
        <w:rPr>
          <w:noProof/>
        </w:rPr>
      </w:pPr>
      <w:r>
        <w:rPr>
          <w:noProof/>
        </w:rPr>
        <w:t>Microsoft Dynamics Marketing Enterprise Sales Collaboration EDU, 52</w:t>
      </w:r>
    </w:p>
    <w:p w14:paraId="773BCFF5" w14:textId="77777777" w:rsidR="00035FCE" w:rsidRDefault="00035FCE">
      <w:pPr>
        <w:pStyle w:val="Index1"/>
        <w:tabs>
          <w:tab w:val="right" w:pos="5030"/>
        </w:tabs>
        <w:rPr>
          <w:noProof/>
        </w:rPr>
      </w:pPr>
      <w:r>
        <w:rPr>
          <w:noProof/>
        </w:rPr>
        <w:t>Microsoft Intune, 15, 42, 49, 50, 90</w:t>
      </w:r>
    </w:p>
    <w:p w14:paraId="4CA5F06D" w14:textId="0F0FAE38" w:rsidR="00035FCE" w:rsidRDefault="00035FCE">
      <w:pPr>
        <w:pStyle w:val="Index1"/>
        <w:tabs>
          <w:tab w:val="right" w:pos="5030"/>
        </w:tabs>
        <w:rPr>
          <w:noProof/>
        </w:rPr>
      </w:pPr>
      <w:r>
        <w:rPr>
          <w:noProof/>
        </w:rPr>
        <w:t xml:space="preserve">Microsoft Intune-Add-On für System Center Configuration </w:t>
      </w:r>
      <w:r w:rsidR="00492D4D">
        <w:rPr>
          <w:noProof/>
        </w:rPr>
        <w:br/>
      </w:r>
      <w:r>
        <w:rPr>
          <w:noProof/>
        </w:rPr>
        <w:t>Manager und System Center Endpoint Protection, 49</w:t>
      </w:r>
    </w:p>
    <w:p w14:paraId="150565BC" w14:textId="77777777" w:rsidR="00035FCE" w:rsidRDefault="00035FCE">
      <w:pPr>
        <w:pStyle w:val="Index1"/>
        <w:tabs>
          <w:tab w:val="right" w:pos="5030"/>
        </w:tabs>
        <w:rPr>
          <w:noProof/>
        </w:rPr>
      </w:pPr>
      <w:r>
        <w:rPr>
          <w:noProof/>
        </w:rPr>
        <w:t>Microsoft Learning E-Reference Library, 64</w:t>
      </w:r>
    </w:p>
    <w:p w14:paraId="0B1C9280" w14:textId="77777777" w:rsidR="00035FCE" w:rsidRDefault="00035FCE">
      <w:pPr>
        <w:pStyle w:val="Index1"/>
        <w:tabs>
          <w:tab w:val="right" w:pos="5030"/>
        </w:tabs>
        <w:rPr>
          <w:noProof/>
        </w:rPr>
      </w:pPr>
      <w:r>
        <w:rPr>
          <w:noProof/>
        </w:rPr>
        <w:t>Microsoft Learning IT Academy, 64</w:t>
      </w:r>
    </w:p>
    <w:p w14:paraId="622CEAA0" w14:textId="77777777" w:rsidR="00035FCE" w:rsidRDefault="00035FCE">
      <w:pPr>
        <w:pStyle w:val="Index1"/>
        <w:tabs>
          <w:tab w:val="right" w:pos="5030"/>
        </w:tabs>
        <w:rPr>
          <w:noProof/>
        </w:rPr>
      </w:pPr>
      <w:r>
        <w:rPr>
          <w:noProof/>
        </w:rPr>
        <w:t>Microsoft Learning MCP, 64</w:t>
      </w:r>
    </w:p>
    <w:p w14:paraId="7031E9D1" w14:textId="77777777" w:rsidR="00035FCE" w:rsidRDefault="00035FCE">
      <w:pPr>
        <w:pStyle w:val="Index1"/>
        <w:tabs>
          <w:tab w:val="right" w:pos="5030"/>
        </w:tabs>
        <w:rPr>
          <w:noProof/>
        </w:rPr>
      </w:pPr>
      <w:r>
        <w:rPr>
          <w:noProof/>
        </w:rPr>
        <w:t>Microsoft Learning MOS, 64</w:t>
      </w:r>
    </w:p>
    <w:p w14:paraId="45E3F422" w14:textId="77777777" w:rsidR="00035FCE" w:rsidRDefault="00035FCE">
      <w:pPr>
        <w:pStyle w:val="Index1"/>
        <w:tabs>
          <w:tab w:val="right" w:pos="5030"/>
        </w:tabs>
        <w:rPr>
          <w:noProof/>
        </w:rPr>
      </w:pPr>
      <w:r>
        <w:rPr>
          <w:noProof/>
        </w:rPr>
        <w:t>Microsoft Learning MTA, 64</w:t>
      </w:r>
    </w:p>
    <w:p w14:paraId="551983E8" w14:textId="77777777" w:rsidR="00035FCE" w:rsidRDefault="00035FCE">
      <w:pPr>
        <w:pStyle w:val="Index1"/>
        <w:tabs>
          <w:tab w:val="right" w:pos="5030"/>
        </w:tabs>
        <w:rPr>
          <w:noProof/>
        </w:rPr>
      </w:pPr>
      <w:r>
        <w:rPr>
          <w:noProof/>
        </w:rPr>
        <w:t>Microsoft Office Audit and Control Management Server, 23</w:t>
      </w:r>
    </w:p>
    <w:p w14:paraId="4EE64707" w14:textId="77777777" w:rsidR="00035FCE" w:rsidRDefault="00035FCE">
      <w:pPr>
        <w:pStyle w:val="Index1"/>
        <w:tabs>
          <w:tab w:val="right" w:pos="5030"/>
        </w:tabs>
        <w:rPr>
          <w:noProof/>
        </w:rPr>
      </w:pPr>
      <w:r>
        <w:rPr>
          <w:noProof/>
        </w:rPr>
        <w:t>Microsoft Social Engagement Additional Posts (Add-On-AL), 53</w:t>
      </w:r>
    </w:p>
    <w:p w14:paraId="733FB906" w14:textId="77777777" w:rsidR="00035FCE" w:rsidRDefault="00035FCE">
      <w:pPr>
        <w:pStyle w:val="Index1"/>
        <w:tabs>
          <w:tab w:val="right" w:pos="5030"/>
        </w:tabs>
        <w:rPr>
          <w:noProof/>
        </w:rPr>
      </w:pPr>
      <w:r>
        <w:rPr>
          <w:noProof/>
        </w:rPr>
        <w:t>Microsoft Social Engagement Additional Posts EDU (Add-On-AL), 53</w:t>
      </w:r>
    </w:p>
    <w:p w14:paraId="6EAA0114" w14:textId="77777777" w:rsidR="00035FCE" w:rsidRDefault="00035FCE">
      <w:pPr>
        <w:pStyle w:val="Index1"/>
        <w:tabs>
          <w:tab w:val="right" w:pos="5030"/>
        </w:tabs>
        <w:rPr>
          <w:noProof/>
        </w:rPr>
      </w:pPr>
      <w:r>
        <w:rPr>
          <w:noProof/>
        </w:rPr>
        <w:t>Microsoft Social Engagement EDU (Nutzer-AL), 53</w:t>
      </w:r>
    </w:p>
    <w:p w14:paraId="0AF85DAC" w14:textId="77777777" w:rsidR="00035FCE" w:rsidRDefault="00035FCE">
      <w:pPr>
        <w:pStyle w:val="Index1"/>
        <w:tabs>
          <w:tab w:val="right" w:pos="5030"/>
        </w:tabs>
        <w:rPr>
          <w:noProof/>
        </w:rPr>
      </w:pPr>
      <w:r>
        <w:rPr>
          <w:noProof/>
        </w:rPr>
        <w:t>Microsoft Social Engagement Professional (Nutzer-AL), 52</w:t>
      </w:r>
    </w:p>
    <w:p w14:paraId="752E3745" w14:textId="77777777" w:rsidR="00035FCE" w:rsidRDefault="00035FCE">
      <w:pPr>
        <w:pStyle w:val="Index1"/>
        <w:tabs>
          <w:tab w:val="right" w:pos="5030"/>
        </w:tabs>
        <w:rPr>
          <w:noProof/>
        </w:rPr>
      </w:pPr>
      <w:r>
        <w:rPr>
          <w:noProof/>
        </w:rPr>
        <w:t>Microsoft Social Engagement Professional Direct Support, 53</w:t>
      </w:r>
    </w:p>
    <w:p w14:paraId="090B3D38" w14:textId="77777777" w:rsidR="00035FCE" w:rsidRDefault="00035FCE">
      <w:pPr>
        <w:pStyle w:val="Index1"/>
        <w:tabs>
          <w:tab w:val="right" w:pos="5030"/>
        </w:tabs>
        <w:rPr>
          <w:noProof/>
        </w:rPr>
      </w:pPr>
      <w:r>
        <w:rPr>
          <w:noProof/>
        </w:rPr>
        <w:t>Microsoft Social Engagement Professional EDU (Nutzer-AL), 53</w:t>
      </w:r>
    </w:p>
    <w:p w14:paraId="0F383715" w14:textId="77777777" w:rsidR="00035FCE" w:rsidRDefault="00035FCE">
      <w:pPr>
        <w:pStyle w:val="Index1"/>
        <w:tabs>
          <w:tab w:val="right" w:pos="5030"/>
        </w:tabs>
        <w:rPr>
          <w:noProof/>
        </w:rPr>
      </w:pPr>
      <w:r>
        <w:rPr>
          <w:noProof/>
        </w:rPr>
        <w:t>Microsoft Social Engagement Professional Enhanced Support, 53</w:t>
      </w:r>
    </w:p>
    <w:p w14:paraId="7AA5DAC5" w14:textId="77777777" w:rsidR="00035FCE" w:rsidRDefault="00035FCE">
      <w:pPr>
        <w:pStyle w:val="Index1"/>
        <w:tabs>
          <w:tab w:val="right" w:pos="5030"/>
        </w:tabs>
        <w:rPr>
          <w:noProof/>
        </w:rPr>
      </w:pPr>
      <w:r>
        <w:rPr>
          <w:noProof/>
        </w:rPr>
        <w:t>Microsoft Translator API, 65</w:t>
      </w:r>
    </w:p>
    <w:p w14:paraId="47C6B5F8" w14:textId="77777777" w:rsidR="00035FCE" w:rsidRDefault="00035FCE">
      <w:pPr>
        <w:pStyle w:val="Index1"/>
        <w:tabs>
          <w:tab w:val="right" w:pos="5030"/>
        </w:tabs>
        <w:rPr>
          <w:noProof/>
        </w:rPr>
      </w:pPr>
      <w:r>
        <w:rPr>
          <w:noProof/>
        </w:rPr>
        <w:t>MSDN-Betriebssysteme, 30, 31</w:t>
      </w:r>
    </w:p>
    <w:p w14:paraId="2D3FD56B" w14:textId="77777777" w:rsidR="00035FCE" w:rsidRDefault="00035FCE">
      <w:pPr>
        <w:pStyle w:val="Index1"/>
        <w:tabs>
          <w:tab w:val="right" w:pos="5030"/>
        </w:tabs>
        <w:rPr>
          <w:noProof/>
        </w:rPr>
      </w:pPr>
      <w:r>
        <w:rPr>
          <w:noProof/>
        </w:rPr>
        <w:t>MSDN-Plattformen, 30, 31</w:t>
      </w:r>
    </w:p>
    <w:p w14:paraId="04EB3A0C" w14:textId="679B6173" w:rsidR="00035FCE" w:rsidRDefault="00035FCE">
      <w:pPr>
        <w:pStyle w:val="Index1"/>
        <w:tabs>
          <w:tab w:val="right" w:pos="5030"/>
        </w:tabs>
        <w:rPr>
          <w:noProof/>
        </w:rPr>
      </w:pPr>
      <w:r>
        <w:rPr>
          <w:noProof/>
        </w:rPr>
        <w:t xml:space="preserve">Nichtproduktionsinstanz für Microsoft Dynamics </w:t>
      </w:r>
      <w:r w:rsidR="00492D4D">
        <w:rPr>
          <w:noProof/>
        </w:rPr>
        <w:br/>
      </w:r>
      <w:r>
        <w:rPr>
          <w:noProof/>
        </w:rPr>
        <w:t>CRM Online (Government), 51</w:t>
      </w:r>
    </w:p>
    <w:p w14:paraId="4F1E9F79" w14:textId="77777777" w:rsidR="00035FCE" w:rsidRDefault="00035FCE">
      <w:pPr>
        <w:pStyle w:val="Index1"/>
        <w:tabs>
          <w:tab w:val="right" w:pos="5030"/>
        </w:tabs>
        <w:rPr>
          <w:noProof/>
        </w:rPr>
      </w:pPr>
      <w:r>
        <w:rPr>
          <w:noProof/>
        </w:rPr>
        <w:t>Nutzer-AL für Add-On für Microsoft Intune Extra Storage 1 GB, 50</w:t>
      </w:r>
    </w:p>
    <w:p w14:paraId="64D8B8E0" w14:textId="77777777" w:rsidR="00035FCE" w:rsidRDefault="00035FCE">
      <w:pPr>
        <w:pStyle w:val="Index1"/>
        <w:tabs>
          <w:tab w:val="right" w:pos="5030"/>
        </w:tabs>
        <w:rPr>
          <w:noProof/>
        </w:rPr>
      </w:pPr>
      <w:r>
        <w:rPr>
          <w:noProof/>
        </w:rPr>
        <w:t>Office 365 Business, 56</w:t>
      </w:r>
    </w:p>
    <w:p w14:paraId="693953FF" w14:textId="77777777" w:rsidR="00035FCE" w:rsidRDefault="00035FCE">
      <w:pPr>
        <w:pStyle w:val="Index1"/>
        <w:tabs>
          <w:tab w:val="right" w:pos="5030"/>
        </w:tabs>
        <w:rPr>
          <w:noProof/>
        </w:rPr>
      </w:pPr>
      <w:r>
        <w:rPr>
          <w:noProof/>
        </w:rPr>
        <w:t>Office 365 Business Essentials, 58</w:t>
      </w:r>
    </w:p>
    <w:p w14:paraId="575849AF" w14:textId="77777777" w:rsidR="00035FCE" w:rsidRDefault="00035FCE">
      <w:pPr>
        <w:pStyle w:val="Index1"/>
        <w:tabs>
          <w:tab w:val="right" w:pos="5030"/>
        </w:tabs>
        <w:rPr>
          <w:noProof/>
        </w:rPr>
      </w:pPr>
      <w:r>
        <w:rPr>
          <w:noProof/>
        </w:rPr>
        <w:t>Office 365 Education A2, 58</w:t>
      </w:r>
    </w:p>
    <w:p w14:paraId="710F9590" w14:textId="77777777" w:rsidR="00035FCE" w:rsidRDefault="00035FCE">
      <w:pPr>
        <w:pStyle w:val="Index1"/>
        <w:tabs>
          <w:tab w:val="right" w:pos="5030"/>
        </w:tabs>
        <w:rPr>
          <w:noProof/>
        </w:rPr>
      </w:pPr>
      <w:r>
        <w:rPr>
          <w:noProof/>
        </w:rPr>
        <w:t>Office 365 Education A3, 58, 59, 60</w:t>
      </w:r>
    </w:p>
    <w:p w14:paraId="7DE9B117" w14:textId="77777777" w:rsidR="00035FCE" w:rsidRDefault="00035FCE">
      <w:pPr>
        <w:pStyle w:val="Index1"/>
        <w:tabs>
          <w:tab w:val="right" w:pos="5030"/>
        </w:tabs>
        <w:rPr>
          <w:noProof/>
        </w:rPr>
      </w:pPr>
      <w:r>
        <w:rPr>
          <w:noProof/>
        </w:rPr>
        <w:t>Office 365 Education A3, Add-On auf A4, 58</w:t>
      </w:r>
    </w:p>
    <w:p w14:paraId="093BC242" w14:textId="77777777" w:rsidR="00035FCE" w:rsidRDefault="00035FCE">
      <w:pPr>
        <w:pStyle w:val="Index1"/>
        <w:tabs>
          <w:tab w:val="right" w:pos="5030"/>
        </w:tabs>
        <w:rPr>
          <w:noProof/>
        </w:rPr>
      </w:pPr>
      <w:r>
        <w:rPr>
          <w:noProof/>
        </w:rPr>
        <w:t>Office 365 Education A4, 58</w:t>
      </w:r>
    </w:p>
    <w:p w14:paraId="54981E0A" w14:textId="77777777" w:rsidR="00035FCE" w:rsidRDefault="00035FCE">
      <w:pPr>
        <w:pStyle w:val="Index1"/>
        <w:tabs>
          <w:tab w:val="right" w:pos="5030"/>
        </w:tabs>
        <w:rPr>
          <w:noProof/>
        </w:rPr>
      </w:pPr>
      <w:r>
        <w:rPr>
          <w:noProof/>
        </w:rPr>
        <w:t>Office 365 Enterprise E1, 15, 58, 59</w:t>
      </w:r>
    </w:p>
    <w:p w14:paraId="6AC54B15" w14:textId="77777777" w:rsidR="00035FCE" w:rsidRDefault="00035FCE">
      <w:pPr>
        <w:pStyle w:val="Index1"/>
        <w:tabs>
          <w:tab w:val="right" w:pos="5030"/>
        </w:tabs>
        <w:rPr>
          <w:noProof/>
        </w:rPr>
      </w:pPr>
      <w:r>
        <w:rPr>
          <w:noProof/>
        </w:rPr>
        <w:t>Office 365 Enterprise E1 von SA (Nutzer-AL), 58</w:t>
      </w:r>
    </w:p>
    <w:p w14:paraId="2DDE6296" w14:textId="77777777" w:rsidR="00035FCE" w:rsidRDefault="00035FCE">
      <w:pPr>
        <w:pStyle w:val="Index1"/>
        <w:tabs>
          <w:tab w:val="right" w:pos="5030"/>
        </w:tabs>
        <w:rPr>
          <w:noProof/>
        </w:rPr>
      </w:pPr>
      <w:r>
        <w:rPr>
          <w:noProof/>
        </w:rPr>
        <w:t>Office 365 Enterprise E3, 15, 58, 59, 60</w:t>
      </w:r>
    </w:p>
    <w:p w14:paraId="4778D501" w14:textId="77777777" w:rsidR="00035FCE" w:rsidRDefault="00035FCE">
      <w:pPr>
        <w:pStyle w:val="Index1"/>
        <w:tabs>
          <w:tab w:val="right" w:pos="5030"/>
        </w:tabs>
        <w:rPr>
          <w:noProof/>
        </w:rPr>
      </w:pPr>
      <w:r>
        <w:rPr>
          <w:noProof/>
        </w:rPr>
        <w:t>Office 365 Enterprise E3 von SA (Nutzer-AL), 58</w:t>
      </w:r>
    </w:p>
    <w:p w14:paraId="01907044" w14:textId="77777777" w:rsidR="00035FCE" w:rsidRDefault="00035FCE">
      <w:pPr>
        <w:pStyle w:val="Index1"/>
        <w:tabs>
          <w:tab w:val="right" w:pos="5030"/>
        </w:tabs>
        <w:rPr>
          <w:noProof/>
        </w:rPr>
      </w:pPr>
      <w:r>
        <w:rPr>
          <w:noProof/>
        </w:rPr>
        <w:t>Office 365 Enterprise E4, 15, 58, 59</w:t>
      </w:r>
    </w:p>
    <w:p w14:paraId="1D2F9F92" w14:textId="77777777" w:rsidR="00035FCE" w:rsidRDefault="00035FCE">
      <w:pPr>
        <w:pStyle w:val="Index1"/>
        <w:tabs>
          <w:tab w:val="right" w:pos="5030"/>
        </w:tabs>
        <w:rPr>
          <w:noProof/>
        </w:rPr>
      </w:pPr>
      <w:r>
        <w:rPr>
          <w:noProof/>
        </w:rPr>
        <w:t>Office 365 Enterprise E4 von SA (Nutzer-AL), 58</w:t>
      </w:r>
    </w:p>
    <w:p w14:paraId="470966BA" w14:textId="77777777" w:rsidR="00035FCE" w:rsidRDefault="00035FCE">
      <w:pPr>
        <w:pStyle w:val="Index1"/>
        <w:tabs>
          <w:tab w:val="right" w:pos="5030"/>
        </w:tabs>
        <w:rPr>
          <w:noProof/>
        </w:rPr>
      </w:pPr>
      <w:r>
        <w:rPr>
          <w:noProof/>
        </w:rPr>
        <w:t>Office 365 Enterprise K1, 58, 61</w:t>
      </w:r>
    </w:p>
    <w:p w14:paraId="4EB6C5DF" w14:textId="77777777" w:rsidR="00035FCE" w:rsidRDefault="00035FCE">
      <w:pPr>
        <w:pStyle w:val="Index1"/>
        <w:tabs>
          <w:tab w:val="right" w:pos="5030"/>
        </w:tabs>
        <w:rPr>
          <w:noProof/>
        </w:rPr>
      </w:pPr>
      <w:r>
        <w:rPr>
          <w:noProof/>
        </w:rPr>
        <w:t>Office 365 Government G1, G3, G4, 58</w:t>
      </w:r>
    </w:p>
    <w:p w14:paraId="54D1EB81" w14:textId="77777777" w:rsidR="00035FCE" w:rsidRDefault="00035FCE">
      <w:pPr>
        <w:pStyle w:val="Index1"/>
        <w:tabs>
          <w:tab w:val="right" w:pos="5030"/>
        </w:tabs>
        <w:rPr>
          <w:noProof/>
        </w:rPr>
      </w:pPr>
      <w:r>
        <w:rPr>
          <w:noProof/>
        </w:rPr>
        <w:t>Office 365 Government G1, G3, G4 Von SA, 58</w:t>
      </w:r>
    </w:p>
    <w:p w14:paraId="1444987F" w14:textId="77777777" w:rsidR="00035FCE" w:rsidRDefault="00035FCE">
      <w:pPr>
        <w:pStyle w:val="Index1"/>
        <w:tabs>
          <w:tab w:val="right" w:pos="5030"/>
        </w:tabs>
        <w:rPr>
          <w:noProof/>
        </w:rPr>
      </w:pPr>
      <w:r>
        <w:rPr>
          <w:noProof/>
        </w:rPr>
        <w:t>Office 365 Midsize Business, 58, 59, 60</w:t>
      </w:r>
    </w:p>
    <w:p w14:paraId="269AF171" w14:textId="77777777" w:rsidR="00035FCE" w:rsidRDefault="00035FCE">
      <w:pPr>
        <w:pStyle w:val="Index1"/>
        <w:tabs>
          <w:tab w:val="right" w:pos="5030"/>
        </w:tabs>
        <w:rPr>
          <w:noProof/>
        </w:rPr>
      </w:pPr>
      <w:r>
        <w:rPr>
          <w:noProof/>
        </w:rPr>
        <w:t>Office 365 Premium, 58</w:t>
      </w:r>
    </w:p>
    <w:p w14:paraId="212D4376" w14:textId="77777777" w:rsidR="00035FCE" w:rsidRDefault="00035FCE">
      <w:pPr>
        <w:pStyle w:val="Index1"/>
        <w:tabs>
          <w:tab w:val="right" w:pos="5030"/>
        </w:tabs>
        <w:rPr>
          <w:noProof/>
        </w:rPr>
      </w:pPr>
      <w:r>
        <w:rPr>
          <w:noProof/>
        </w:rPr>
        <w:t>Office 365 ProPlus, 56, 57, 59</w:t>
      </w:r>
    </w:p>
    <w:p w14:paraId="6081BD50" w14:textId="77777777" w:rsidR="00035FCE" w:rsidRDefault="00035FCE">
      <w:pPr>
        <w:pStyle w:val="Index1"/>
        <w:tabs>
          <w:tab w:val="right" w:pos="5030"/>
        </w:tabs>
        <w:rPr>
          <w:noProof/>
        </w:rPr>
      </w:pPr>
      <w:r>
        <w:rPr>
          <w:noProof/>
        </w:rPr>
        <w:t>Office 365 ProPlus A, 56</w:t>
      </w:r>
    </w:p>
    <w:p w14:paraId="6C488FC9" w14:textId="77777777" w:rsidR="00035FCE" w:rsidRDefault="00035FCE">
      <w:pPr>
        <w:pStyle w:val="Index1"/>
        <w:tabs>
          <w:tab w:val="right" w:pos="5030"/>
        </w:tabs>
        <w:rPr>
          <w:noProof/>
        </w:rPr>
      </w:pPr>
      <w:r>
        <w:rPr>
          <w:noProof/>
        </w:rPr>
        <w:t>Office 365 ProPlus Government G, 56</w:t>
      </w:r>
    </w:p>
    <w:p w14:paraId="36C0F72C" w14:textId="77777777" w:rsidR="00035FCE" w:rsidRDefault="00035FCE">
      <w:pPr>
        <w:pStyle w:val="Index1"/>
        <w:tabs>
          <w:tab w:val="right" w:pos="5030"/>
        </w:tabs>
        <w:rPr>
          <w:noProof/>
        </w:rPr>
      </w:pPr>
      <w:r>
        <w:rPr>
          <w:noProof/>
        </w:rPr>
        <w:t>Office für Mac Standard 2011, 21, 22, 56, 70, 71, 76</w:t>
      </w:r>
    </w:p>
    <w:p w14:paraId="23D73511" w14:textId="77777777" w:rsidR="00035FCE" w:rsidRDefault="00035FCE">
      <w:pPr>
        <w:pStyle w:val="Index1"/>
        <w:tabs>
          <w:tab w:val="right" w:pos="5030"/>
        </w:tabs>
        <w:rPr>
          <w:noProof/>
        </w:rPr>
      </w:pPr>
      <w:r>
        <w:rPr>
          <w:noProof/>
        </w:rPr>
        <w:t>Office Multi Language Pack 2013, 20</w:t>
      </w:r>
    </w:p>
    <w:p w14:paraId="121B9E1A" w14:textId="77777777" w:rsidR="00035FCE" w:rsidRDefault="00035FCE">
      <w:pPr>
        <w:pStyle w:val="Index1"/>
        <w:tabs>
          <w:tab w:val="right" w:pos="5030"/>
        </w:tabs>
        <w:rPr>
          <w:noProof/>
        </w:rPr>
      </w:pPr>
      <w:r>
        <w:rPr>
          <w:noProof/>
        </w:rPr>
        <w:t>Office Professional 2010, 20</w:t>
      </w:r>
    </w:p>
    <w:p w14:paraId="488D0584" w14:textId="77777777" w:rsidR="00035FCE" w:rsidRDefault="00035FCE">
      <w:pPr>
        <w:pStyle w:val="Index1"/>
        <w:tabs>
          <w:tab w:val="right" w:pos="5030"/>
        </w:tabs>
        <w:rPr>
          <w:noProof/>
        </w:rPr>
      </w:pPr>
      <w:r>
        <w:rPr>
          <w:noProof/>
        </w:rPr>
        <w:t>Office Professional Plus 2010, 20, 24, 56, 76</w:t>
      </w:r>
    </w:p>
    <w:p w14:paraId="65196A06" w14:textId="77777777" w:rsidR="00035FCE" w:rsidRDefault="00035FCE">
      <w:pPr>
        <w:pStyle w:val="Index1"/>
        <w:tabs>
          <w:tab w:val="right" w:pos="5030"/>
        </w:tabs>
        <w:rPr>
          <w:noProof/>
        </w:rPr>
      </w:pPr>
      <w:r>
        <w:rPr>
          <w:noProof/>
        </w:rPr>
        <w:t>Office Professional Plus 2013, 20, 21, 24, 57, 59, 70, 76</w:t>
      </w:r>
    </w:p>
    <w:p w14:paraId="1B05568D" w14:textId="77777777" w:rsidR="00035FCE" w:rsidRDefault="00035FCE">
      <w:pPr>
        <w:pStyle w:val="Index1"/>
        <w:tabs>
          <w:tab w:val="right" w:pos="5030"/>
        </w:tabs>
        <w:rPr>
          <w:noProof/>
        </w:rPr>
      </w:pPr>
      <w:r>
        <w:rPr>
          <w:noProof/>
        </w:rPr>
        <w:t>Office Standard 2010, 24</w:t>
      </w:r>
    </w:p>
    <w:p w14:paraId="36D6280E" w14:textId="77777777" w:rsidR="00035FCE" w:rsidRDefault="00035FCE">
      <w:pPr>
        <w:pStyle w:val="Index1"/>
        <w:tabs>
          <w:tab w:val="right" w:pos="5030"/>
        </w:tabs>
        <w:rPr>
          <w:noProof/>
        </w:rPr>
      </w:pPr>
      <w:r>
        <w:rPr>
          <w:noProof/>
        </w:rPr>
        <w:t>Office Standard 2013, 20, 21, 24, 67, 70, 71</w:t>
      </w:r>
    </w:p>
    <w:p w14:paraId="50CB69D7" w14:textId="77777777" w:rsidR="00035FCE" w:rsidRDefault="00035FCE">
      <w:pPr>
        <w:pStyle w:val="Index1"/>
        <w:tabs>
          <w:tab w:val="right" w:pos="5030"/>
        </w:tabs>
        <w:rPr>
          <w:noProof/>
        </w:rPr>
      </w:pPr>
      <w:r>
        <w:rPr>
          <w:noProof/>
        </w:rPr>
        <w:t>Office Web Apps Server 2013, 20</w:t>
      </w:r>
    </w:p>
    <w:p w14:paraId="26A84542" w14:textId="77777777" w:rsidR="00035FCE" w:rsidRDefault="00035FCE">
      <w:pPr>
        <w:pStyle w:val="Index1"/>
        <w:tabs>
          <w:tab w:val="right" w:pos="5030"/>
        </w:tabs>
        <w:rPr>
          <w:noProof/>
        </w:rPr>
      </w:pPr>
      <w:r>
        <w:rPr>
          <w:noProof/>
        </w:rPr>
        <w:t>OneDrive for Business, 62</w:t>
      </w:r>
    </w:p>
    <w:p w14:paraId="2075BAE3" w14:textId="77777777" w:rsidR="00035FCE" w:rsidRDefault="00035FCE">
      <w:pPr>
        <w:pStyle w:val="Index1"/>
        <w:tabs>
          <w:tab w:val="right" w:pos="5030"/>
        </w:tabs>
        <w:rPr>
          <w:noProof/>
        </w:rPr>
      </w:pPr>
      <w:r>
        <w:rPr>
          <w:noProof/>
        </w:rPr>
        <w:t>OneDrive for Business mit Office Online (Nutzer-AL), 62</w:t>
      </w:r>
    </w:p>
    <w:p w14:paraId="5F8F5BFF" w14:textId="77777777" w:rsidR="00035FCE" w:rsidRDefault="00035FCE">
      <w:pPr>
        <w:pStyle w:val="Index1"/>
        <w:tabs>
          <w:tab w:val="right" w:pos="5030"/>
        </w:tabs>
        <w:rPr>
          <w:noProof/>
        </w:rPr>
      </w:pPr>
      <w:r>
        <w:rPr>
          <w:noProof/>
        </w:rPr>
        <w:t>OneDrive for Business mit Office Online G (Nutzer-AL), 62</w:t>
      </w:r>
    </w:p>
    <w:p w14:paraId="19C9350F" w14:textId="77777777" w:rsidR="00035FCE" w:rsidRDefault="00035FCE">
      <w:pPr>
        <w:pStyle w:val="Index1"/>
        <w:tabs>
          <w:tab w:val="right" w:pos="5030"/>
        </w:tabs>
        <w:rPr>
          <w:noProof/>
        </w:rPr>
      </w:pPr>
      <w:r>
        <w:rPr>
          <w:noProof/>
        </w:rPr>
        <w:t>OneNote 2013, 20, 70</w:t>
      </w:r>
    </w:p>
    <w:p w14:paraId="570537BF" w14:textId="77777777" w:rsidR="00035FCE" w:rsidRDefault="00035FCE">
      <w:pPr>
        <w:pStyle w:val="Index1"/>
        <w:tabs>
          <w:tab w:val="right" w:pos="5030"/>
        </w:tabs>
        <w:rPr>
          <w:noProof/>
        </w:rPr>
      </w:pPr>
      <w:r>
        <w:rPr>
          <w:noProof/>
        </w:rPr>
        <w:t>Operations Manager 2007 R2, 28, 29</w:t>
      </w:r>
    </w:p>
    <w:p w14:paraId="7E38762C" w14:textId="77777777" w:rsidR="00035FCE" w:rsidRDefault="00035FCE">
      <w:pPr>
        <w:pStyle w:val="Index1"/>
        <w:tabs>
          <w:tab w:val="right" w:pos="5030"/>
        </w:tabs>
        <w:rPr>
          <w:noProof/>
        </w:rPr>
      </w:pPr>
      <w:r>
        <w:rPr>
          <w:noProof/>
        </w:rPr>
        <w:t>Outlook 2013, 20, 70</w:t>
      </w:r>
    </w:p>
    <w:p w14:paraId="571A6361" w14:textId="77777777" w:rsidR="00035FCE" w:rsidRDefault="00035FCE">
      <w:pPr>
        <w:pStyle w:val="Index1"/>
        <w:tabs>
          <w:tab w:val="right" w:pos="5030"/>
        </w:tabs>
        <w:rPr>
          <w:noProof/>
        </w:rPr>
      </w:pPr>
      <w:r>
        <w:rPr>
          <w:noProof/>
        </w:rPr>
        <w:t>Outlook für Mac 2011, 21, 22, 70</w:t>
      </w:r>
    </w:p>
    <w:p w14:paraId="2A636192" w14:textId="77777777" w:rsidR="00035FCE" w:rsidRDefault="00035FCE">
      <w:pPr>
        <w:pStyle w:val="Index1"/>
        <w:tabs>
          <w:tab w:val="right" w:pos="5030"/>
        </w:tabs>
        <w:rPr>
          <w:noProof/>
        </w:rPr>
      </w:pPr>
      <w:r>
        <w:rPr>
          <w:noProof/>
        </w:rPr>
        <w:t>Parature Enterprise, 54</w:t>
      </w:r>
    </w:p>
    <w:p w14:paraId="41A2F601" w14:textId="77777777" w:rsidR="00035FCE" w:rsidRDefault="00035FCE">
      <w:pPr>
        <w:pStyle w:val="Index1"/>
        <w:tabs>
          <w:tab w:val="right" w:pos="5030"/>
        </w:tabs>
        <w:rPr>
          <w:noProof/>
        </w:rPr>
      </w:pPr>
      <w:r>
        <w:rPr>
          <w:noProof/>
        </w:rPr>
        <w:t>Parature Enterprise Additional Departments, 54</w:t>
      </w:r>
    </w:p>
    <w:p w14:paraId="23C467A5" w14:textId="77777777" w:rsidR="00035FCE" w:rsidRDefault="00035FCE">
      <w:pPr>
        <w:pStyle w:val="Index1"/>
        <w:tabs>
          <w:tab w:val="right" w:pos="5030"/>
        </w:tabs>
        <w:rPr>
          <w:noProof/>
        </w:rPr>
      </w:pPr>
      <w:r>
        <w:rPr>
          <w:noProof/>
        </w:rPr>
        <w:t>Parature Enterprise Additional Departments EDU, 54</w:t>
      </w:r>
    </w:p>
    <w:p w14:paraId="40C8F245" w14:textId="77777777" w:rsidR="00035FCE" w:rsidRDefault="00035FCE">
      <w:pPr>
        <w:pStyle w:val="Index1"/>
        <w:tabs>
          <w:tab w:val="right" w:pos="5030"/>
        </w:tabs>
        <w:rPr>
          <w:noProof/>
        </w:rPr>
      </w:pPr>
      <w:r>
        <w:rPr>
          <w:noProof/>
        </w:rPr>
        <w:t>Parature Enterprise Additional File Storage, 54</w:t>
      </w:r>
    </w:p>
    <w:p w14:paraId="780305EC" w14:textId="77777777" w:rsidR="00035FCE" w:rsidRDefault="00035FCE">
      <w:pPr>
        <w:pStyle w:val="Index1"/>
        <w:tabs>
          <w:tab w:val="right" w:pos="5030"/>
        </w:tabs>
        <w:rPr>
          <w:noProof/>
        </w:rPr>
      </w:pPr>
      <w:r>
        <w:rPr>
          <w:noProof/>
        </w:rPr>
        <w:t>Parature Enterprise Additional File Storage EDU, 54</w:t>
      </w:r>
    </w:p>
    <w:p w14:paraId="27072C2B" w14:textId="77777777" w:rsidR="00035FCE" w:rsidRDefault="00035FCE">
      <w:pPr>
        <w:pStyle w:val="Index1"/>
        <w:tabs>
          <w:tab w:val="right" w:pos="5030"/>
        </w:tabs>
        <w:rPr>
          <w:noProof/>
        </w:rPr>
      </w:pPr>
      <w:r>
        <w:rPr>
          <w:noProof/>
        </w:rPr>
        <w:t>Parature Enterprise Additional Page Views, 54</w:t>
      </w:r>
    </w:p>
    <w:p w14:paraId="593623A5" w14:textId="77777777" w:rsidR="00035FCE" w:rsidRDefault="00035FCE">
      <w:pPr>
        <w:pStyle w:val="Index1"/>
        <w:tabs>
          <w:tab w:val="right" w:pos="5030"/>
        </w:tabs>
        <w:rPr>
          <w:noProof/>
        </w:rPr>
      </w:pPr>
      <w:r>
        <w:rPr>
          <w:noProof/>
        </w:rPr>
        <w:t>Parature Enterprise Additional Page Views EDU, 54</w:t>
      </w:r>
    </w:p>
    <w:p w14:paraId="0D02495C" w14:textId="77777777" w:rsidR="00035FCE" w:rsidRDefault="00035FCE">
      <w:pPr>
        <w:pStyle w:val="Index1"/>
        <w:tabs>
          <w:tab w:val="right" w:pos="5030"/>
        </w:tabs>
        <w:rPr>
          <w:noProof/>
        </w:rPr>
      </w:pPr>
      <w:r>
        <w:rPr>
          <w:noProof/>
        </w:rPr>
        <w:t>Parature Enterprise Additional Records, 54</w:t>
      </w:r>
    </w:p>
    <w:p w14:paraId="2BC50EC9" w14:textId="77777777" w:rsidR="00035FCE" w:rsidRDefault="00035FCE">
      <w:pPr>
        <w:pStyle w:val="Index1"/>
        <w:tabs>
          <w:tab w:val="right" w:pos="5030"/>
        </w:tabs>
        <w:rPr>
          <w:noProof/>
        </w:rPr>
      </w:pPr>
      <w:r>
        <w:rPr>
          <w:noProof/>
        </w:rPr>
        <w:t>Parature Enterprise Additional Records EDU, 54</w:t>
      </w:r>
    </w:p>
    <w:p w14:paraId="41D50FFC" w14:textId="77777777" w:rsidR="00035FCE" w:rsidRDefault="00035FCE">
      <w:pPr>
        <w:pStyle w:val="Index1"/>
        <w:tabs>
          <w:tab w:val="right" w:pos="5030"/>
        </w:tabs>
        <w:rPr>
          <w:noProof/>
        </w:rPr>
      </w:pPr>
      <w:r>
        <w:rPr>
          <w:noProof/>
        </w:rPr>
        <w:t>Parature Enterprise EDU, 54</w:t>
      </w:r>
    </w:p>
    <w:p w14:paraId="25D2FDA8" w14:textId="77777777" w:rsidR="00035FCE" w:rsidRDefault="00035FCE">
      <w:pPr>
        <w:pStyle w:val="Index1"/>
        <w:tabs>
          <w:tab w:val="right" w:pos="5030"/>
        </w:tabs>
        <w:rPr>
          <w:noProof/>
        </w:rPr>
      </w:pPr>
      <w:r>
        <w:rPr>
          <w:noProof/>
        </w:rPr>
        <w:t>Plus CAL für Skype for Business Server 2015, 23</w:t>
      </w:r>
    </w:p>
    <w:p w14:paraId="2A59D7F8" w14:textId="77777777" w:rsidR="00035FCE" w:rsidRDefault="00035FCE">
      <w:pPr>
        <w:pStyle w:val="Index1"/>
        <w:tabs>
          <w:tab w:val="right" w:pos="5030"/>
        </w:tabs>
        <w:rPr>
          <w:noProof/>
        </w:rPr>
      </w:pPr>
      <w:r>
        <w:rPr>
          <w:noProof/>
        </w:rPr>
        <w:t>Power BI für Office 365, 65</w:t>
      </w:r>
    </w:p>
    <w:p w14:paraId="53BF18F0" w14:textId="77777777" w:rsidR="00035FCE" w:rsidRDefault="00035FCE">
      <w:pPr>
        <w:pStyle w:val="Index1"/>
        <w:tabs>
          <w:tab w:val="right" w:pos="5030"/>
        </w:tabs>
        <w:rPr>
          <w:noProof/>
        </w:rPr>
      </w:pPr>
      <w:r>
        <w:rPr>
          <w:noProof/>
        </w:rPr>
        <w:t>Power BI für Office 365 A, 65</w:t>
      </w:r>
    </w:p>
    <w:p w14:paraId="652C92D7" w14:textId="77777777" w:rsidR="00035FCE" w:rsidRDefault="00035FCE">
      <w:pPr>
        <w:pStyle w:val="Index1"/>
        <w:tabs>
          <w:tab w:val="right" w:pos="5030"/>
        </w:tabs>
        <w:rPr>
          <w:noProof/>
        </w:rPr>
      </w:pPr>
      <w:r>
        <w:rPr>
          <w:noProof/>
        </w:rPr>
        <w:t>PowerPoint 2013, 20, 70</w:t>
      </w:r>
    </w:p>
    <w:p w14:paraId="7A0A3245" w14:textId="77777777" w:rsidR="00035FCE" w:rsidRDefault="00035FCE">
      <w:pPr>
        <w:pStyle w:val="Index1"/>
        <w:tabs>
          <w:tab w:val="right" w:pos="5030"/>
        </w:tabs>
        <w:rPr>
          <w:noProof/>
        </w:rPr>
      </w:pPr>
      <w:r>
        <w:rPr>
          <w:noProof/>
        </w:rPr>
        <w:t>PowerPoint für Mac 2011, 21, 70</w:t>
      </w:r>
    </w:p>
    <w:p w14:paraId="74377E0B" w14:textId="24ADB1E8" w:rsidR="00035FCE" w:rsidRDefault="00035FCE">
      <w:pPr>
        <w:pStyle w:val="Index1"/>
        <w:tabs>
          <w:tab w:val="right" w:pos="5030"/>
        </w:tabs>
        <w:rPr>
          <w:noProof/>
        </w:rPr>
      </w:pPr>
      <w:r>
        <w:rPr>
          <w:noProof/>
        </w:rPr>
        <w:t xml:space="preserve">Professional Direct Support EDU für Microsoft </w:t>
      </w:r>
      <w:r w:rsidR="00492D4D">
        <w:rPr>
          <w:noProof/>
        </w:rPr>
        <w:br/>
      </w:r>
      <w:r>
        <w:rPr>
          <w:noProof/>
        </w:rPr>
        <w:t>Dynamics Marketing Enterprise, 52</w:t>
      </w:r>
    </w:p>
    <w:p w14:paraId="0FEB6B4D" w14:textId="77777777" w:rsidR="00035FCE" w:rsidRDefault="00035FCE">
      <w:pPr>
        <w:pStyle w:val="Index1"/>
        <w:tabs>
          <w:tab w:val="right" w:pos="5030"/>
        </w:tabs>
        <w:rPr>
          <w:noProof/>
        </w:rPr>
      </w:pPr>
      <w:r>
        <w:rPr>
          <w:noProof/>
        </w:rPr>
        <w:t>Professional Direct Support EDU für Microsoft Social Engagement, 53</w:t>
      </w:r>
    </w:p>
    <w:p w14:paraId="558033D3" w14:textId="77777777" w:rsidR="00035FCE" w:rsidRDefault="00035FCE">
      <w:pPr>
        <w:pStyle w:val="Index1"/>
        <w:tabs>
          <w:tab w:val="right" w:pos="5030"/>
        </w:tabs>
        <w:rPr>
          <w:noProof/>
        </w:rPr>
      </w:pPr>
      <w:r>
        <w:rPr>
          <w:noProof/>
        </w:rPr>
        <w:t>Professional Direct Support EDU für Parature, 54</w:t>
      </w:r>
    </w:p>
    <w:p w14:paraId="3251111A" w14:textId="77777777" w:rsidR="00035FCE" w:rsidRDefault="00035FCE">
      <w:pPr>
        <w:pStyle w:val="Index1"/>
        <w:tabs>
          <w:tab w:val="right" w:pos="5030"/>
        </w:tabs>
        <w:rPr>
          <w:noProof/>
        </w:rPr>
      </w:pPr>
      <w:r>
        <w:rPr>
          <w:noProof/>
        </w:rPr>
        <w:t>Professional Direct Support für Microsoft Azure, 46</w:t>
      </w:r>
    </w:p>
    <w:p w14:paraId="6B09D80D" w14:textId="77777777" w:rsidR="00035FCE" w:rsidRDefault="00035FCE">
      <w:pPr>
        <w:pStyle w:val="Index1"/>
        <w:tabs>
          <w:tab w:val="right" w:pos="5030"/>
        </w:tabs>
        <w:rPr>
          <w:noProof/>
        </w:rPr>
      </w:pPr>
      <w:r>
        <w:rPr>
          <w:noProof/>
        </w:rPr>
        <w:t>Professional Direct Support für Parature, 54</w:t>
      </w:r>
    </w:p>
    <w:p w14:paraId="73B2611B" w14:textId="77777777" w:rsidR="00035FCE" w:rsidRDefault="00035FCE">
      <w:pPr>
        <w:pStyle w:val="Index1"/>
        <w:tabs>
          <w:tab w:val="right" w:pos="5030"/>
        </w:tabs>
        <w:rPr>
          <w:noProof/>
        </w:rPr>
      </w:pPr>
      <w:r>
        <w:rPr>
          <w:noProof/>
        </w:rPr>
        <w:t>Project Lite, 62</w:t>
      </w:r>
    </w:p>
    <w:p w14:paraId="1D4448B7" w14:textId="77777777" w:rsidR="00035FCE" w:rsidRDefault="00035FCE">
      <w:pPr>
        <w:pStyle w:val="Index1"/>
        <w:tabs>
          <w:tab w:val="right" w:pos="5030"/>
        </w:tabs>
        <w:rPr>
          <w:noProof/>
        </w:rPr>
      </w:pPr>
      <w:r>
        <w:rPr>
          <w:noProof/>
        </w:rPr>
        <w:t>Project Lite G, 62</w:t>
      </w:r>
    </w:p>
    <w:p w14:paraId="5FA64A5A" w14:textId="77777777" w:rsidR="00035FCE" w:rsidRDefault="00035FCE">
      <w:pPr>
        <w:pStyle w:val="Index1"/>
        <w:tabs>
          <w:tab w:val="right" w:pos="5030"/>
        </w:tabs>
        <w:rPr>
          <w:noProof/>
        </w:rPr>
      </w:pPr>
      <w:r>
        <w:rPr>
          <w:noProof/>
        </w:rPr>
        <w:t>Project Online, 62</w:t>
      </w:r>
    </w:p>
    <w:p w14:paraId="097F4F8A" w14:textId="77777777" w:rsidR="00035FCE" w:rsidRDefault="00035FCE">
      <w:pPr>
        <w:pStyle w:val="Index1"/>
        <w:tabs>
          <w:tab w:val="right" w:pos="5030"/>
        </w:tabs>
        <w:rPr>
          <w:noProof/>
        </w:rPr>
      </w:pPr>
      <w:r>
        <w:rPr>
          <w:noProof/>
        </w:rPr>
        <w:t>Project Online A, 62</w:t>
      </w:r>
    </w:p>
    <w:p w14:paraId="741B29BC" w14:textId="77777777" w:rsidR="00035FCE" w:rsidRDefault="00035FCE">
      <w:pPr>
        <w:pStyle w:val="Index1"/>
        <w:tabs>
          <w:tab w:val="right" w:pos="5030"/>
        </w:tabs>
        <w:rPr>
          <w:noProof/>
        </w:rPr>
      </w:pPr>
      <w:r>
        <w:rPr>
          <w:noProof/>
        </w:rPr>
        <w:t>Project Online G, 62</w:t>
      </w:r>
    </w:p>
    <w:p w14:paraId="511D11E0" w14:textId="77777777" w:rsidR="00035FCE" w:rsidRDefault="00035FCE">
      <w:pPr>
        <w:pStyle w:val="Index1"/>
        <w:tabs>
          <w:tab w:val="right" w:pos="5030"/>
        </w:tabs>
        <w:rPr>
          <w:noProof/>
        </w:rPr>
      </w:pPr>
      <w:r>
        <w:rPr>
          <w:noProof/>
        </w:rPr>
        <w:t>Project Online mit Project Pro für Office 365 von SA, 56</w:t>
      </w:r>
    </w:p>
    <w:p w14:paraId="63438C86" w14:textId="77777777" w:rsidR="00035FCE" w:rsidRDefault="00035FCE">
      <w:pPr>
        <w:pStyle w:val="Index1"/>
        <w:tabs>
          <w:tab w:val="right" w:pos="5030"/>
        </w:tabs>
        <w:rPr>
          <w:noProof/>
        </w:rPr>
      </w:pPr>
      <w:r>
        <w:rPr>
          <w:noProof/>
        </w:rPr>
        <w:t>Project Online mit Project Pro für Offices 365, 56</w:t>
      </w:r>
    </w:p>
    <w:p w14:paraId="3172DBD4" w14:textId="77777777" w:rsidR="00035FCE" w:rsidRDefault="00035FCE">
      <w:pPr>
        <w:pStyle w:val="Index1"/>
        <w:tabs>
          <w:tab w:val="right" w:pos="5030"/>
        </w:tabs>
        <w:rPr>
          <w:noProof/>
        </w:rPr>
      </w:pPr>
      <w:r>
        <w:rPr>
          <w:noProof/>
        </w:rPr>
        <w:t>Project Pro für Office 365, 56</w:t>
      </w:r>
    </w:p>
    <w:p w14:paraId="1E68241E" w14:textId="77777777" w:rsidR="00035FCE" w:rsidRDefault="00035FCE">
      <w:pPr>
        <w:pStyle w:val="Index1"/>
        <w:tabs>
          <w:tab w:val="right" w:pos="5030"/>
        </w:tabs>
        <w:rPr>
          <w:noProof/>
        </w:rPr>
      </w:pPr>
      <w:r>
        <w:rPr>
          <w:noProof/>
        </w:rPr>
        <w:t>Project Pro für Office 365 A, 56</w:t>
      </w:r>
    </w:p>
    <w:p w14:paraId="1C3E4D0C" w14:textId="77777777" w:rsidR="00035FCE" w:rsidRDefault="00035FCE">
      <w:pPr>
        <w:pStyle w:val="Index1"/>
        <w:tabs>
          <w:tab w:val="right" w:pos="5030"/>
        </w:tabs>
        <w:rPr>
          <w:noProof/>
        </w:rPr>
      </w:pPr>
      <w:r>
        <w:rPr>
          <w:noProof/>
        </w:rPr>
        <w:t>Project Pro für Office 365 Government, 56</w:t>
      </w:r>
    </w:p>
    <w:p w14:paraId="1D1E770A" w14:textId="77777777" w:rsidR="00035FCE" w:rsidRDefault="00035FCE">
      <w:pPr>
        <w:pStyle w:val="Index1"/>
        <w:tabs>
          <w:tab w:val="right" w:pos="5030"/>
        </w:tabs>
        <w:rPr>
          <w:noProof/>
        </w:rPr>
      </w:pPr>
      <w:r>
        <w:rPr>
          <w:noProof/>
        </w:rPr>
        <w:t>Project Pro für Office 365 von SA, 56</w:t>
      </w:r>
    </w:p>
    <w:p w14:paraId="34C97E85" w14:textId="77777777" w:rsidR="00035FCE" w:rsidRDefault="00035FCE">
      <w:pPr>
        <w:pStyle w:val="Index1"/>
        <w:tabs>
          <w:tab w:val="right" w:pos="5030"/>
        </w:tabs>
        <w:rPr>
          <w:noProof/>
        </w:rPr>
      </w:pPr>
      <w:r>
        <w:rPr>
          <w:noProof/>
        </w:rPr>
        <w:t>Project Professional 2013, 20, 21, 70</w:t>
      </w:r>
    </w:p>
    <w:p w14:paraId="31077D86" w14:textId="77777777" w:rsidR="00035FCE" w:rsidRDefault="00035FCE">
      <w:pPr>
        <w:pStyle w:val="Index1"/>
        <w:tabs>
          <w:tab w:val="right" w:pos="5030"/>
        </w:tabs>
        <w:rPr>
          <w:noProof/>
        </w:rPr>
      </w:pPr>
      <w:r>
        <w:rPr>
          <w:noProof/>
        </w:rPr>
        <w:t>Project Server 2013, 21, 23</w:t>
      </w:r>
    </w:p>
    <w:p w14:paraId="076742EB" w14:textId="77777777" w:rsidR="00035FCE" w:rsidRDefault="00035FCE">
      <w:pPr>
        <w:pStyle w:val="Index1"/>
        <w:tabs>
          <w:tab w:val="right" w:pos="5030"/>
        </w:tabs>
        <w:rPr>
          <w:noProof/>
        </w:rPr>
      </w:pPr>
      <w:r>
        <w:rPr>
          <w:noProof/>
        </w:rPr>
        <w:t>Project Standard 2013, 20, 21, 70, 76</w:t>
      </w:r>
    </w:p>
    <w:p w14:paraId="1F7EDE8E" w14:textId="77777777" w:rsidR="00035FCE" w:rsidRDefault="00035FCE">
      <w:pPr>
        <w:pStyle w:val="Index1"/>
        <w:tabs>
          <w:tab w:val="right" w:pos="5030"/>
        </w:tabs>
        <w:rPr>
          <w:noProof/>
        </w:rPr>
      </w:pPr>
      <w:r>
        <w:rPr>
          <w:noProof/>
        </w:rPr>
        <w:t>Publisher 2013, 20, 70</w:t>
      </w:r>
    </w:p>
    <w:p w14:paraId="612CB55E" w14:textId="77777777" w:rsidR="00035FCE" w:rsidRDefault="00035FCE">
      <w:pPr>
        <w:pStyle w:val="Index1"/>
        <w:tabs>
          <w:tab w:val="right" w:pos="5030"/>
        </w:tabs>
        <w:rPr>
          <w:noProof/>
        </w:rPr>
      </w:pPr>
      <w:r w:rsidRPr="009272A9">
        <w:rPr>
          <w:noProof/>
          <w:spacing w:val="-2"/>
        </w:rPr>
        <w:t>R2 für SQL Server 2008</w:t>
      </w:r>
      <w:r>
        <w:rPr>
          <w:noProof/>
        </w:rPr>
        <w:t>, 25, 26</w:t>
      </w:r>
    </w:p>
    <w:p w14:paraId="0B36B171" w14:textId="77777777" w:rsidR="00035FCE" w:rsidRDefault="00035FCE">
      <w:pPr>
        <w:pStyle w:val="Index1"/>
        <w:tabs>
          <w:tab w:val="right" w:pos="5030"/>
        </w:tabs>
        <w:rPr>
          <w:noProof/>
        </w:rPr>
      </w:pPr>
      <w:r>
        <w:rPr>
          <w:noProof/>
        </w:rPr>
        <w:t>Search Server, 23, 24</w:t>
      </w:r>
    </w:p>
    <w:p w14:paraId="4C41EACE" w14:textId="368EEA39" w:rsidR="00035FCE" w:rsidRDefault="00035FCE">
      <w:pPr>
        <w:pStyle w:val="Index1"/>
        <w:tabs>
          <w:tab w:val="right" w:pos="5030"/>
        </w:tabs>
        <w:rPr>
          <w:noProof/>
        </w:rPr>
      </w:pPr>
      <w:r w:rsidRPr="009272A9">
        <w:rPr>
          <w:noProof/>
          <w:spacing w:val="-2"/>
        </w:rPr>
        <w:t xml:space="preserve">Server-Management-Lizenz (Server-ML) pro Betriebssystemumgebung </w:t>
      </w:r>
      <w:r w:rsidR="00492D4D">
        <w:rPr>
          <w:noProof/>
          <w:spacing w:val="-2"/>
        </w:rPr>
        <w:br/>
      </w:r>
      <w:r w:rsidRPr="009272A9">
        <w:rPr>
          <w:noProof/>
          <w:spacing w:val="-2"/>
        </w:rPr>
        <w:t>für System Center Service Manager 2010</w:t>
      </w:r>
      <w:r>
        <w:rPr>
          <w:noProof/>
        </w:rPr>
        <w:t>, 30</w:t>
      </w:r>
    </w:p>
    <w:p w14:paraId="17D9C7DD" w14:textId="77777777" w:rsidR="00035FCE" w:rsidRDefault="00035FCE">
      <w:pPr>
        <w:pStyle w:val="Index1"/>
        <w:tabs>
          <w:tab w:val="right" w:pos="5030"/>
        </w:tabs>
        <w:rPr>
          <w:noProof/>
        </w:rPr>
      </w:pPr>
      <w:r>
        <w:rPr>
          <w:noProof/>
        </w:rPr>
        <w:t>Server-Management-Lizenz für System Center 2012 R2 Datacenter, 28</w:t>
      </w:r>
    </w:p>
    <w:p w14:paraId="18D539C3" w14:textId="77777777" w:rsidR="00035FCE" w:rsidRDefault="00035FCE">
      <w:pPr>
        <w:pStyle w:val="Index1"/>
        <w:tabs>
          <w:tab w:val="right" w:pos="5030"/>
        </w:tabs>
        <w:rPr>
          <w:noProof/>
        </w:rPr>
      </w:pPr>
      <w:r>
        <w:rPr>
          <w:noProof/>
        </w:rPr>
        <w:t>Service Manager 2010, 29, 30</w:t>
      </w:r>
    </w:p>
    <w:p w14:paraId="4715A476" w14:textId="77777777" w:rsidR="00035FCE" w:rsidRDefault="00035FCE">
      <w:pPr>
        <w:pStyle w:val="Index1"/>
        <w:tabs>
          <w:tab w:val="right" w:pos="5030"/>
        </w:tabs>
        <w:rPr>
          <w:noProof/>
        </w:rPr>
      </w:pPr>
      <w:r>
        <w:rPr>
          <w:noProof/>
        </w:rPr>
        <w:t>SharePoint Online Extra Storage 1 GB, 62</w:t>
      </w:r>
    </w:p>
    <w:p w14:paraId="24532CAB" w14:textId="77777777" w:rsidR="00035FCE" w:rsidRDefault="00035FCE">
      <w:pPr>
        <w:pStyle w:val="Index1"/>
        <w:tabs>
          <w:tab w:val="right" w:pos="5030"/>
        </w:tabs>
        <w:rPr>
          <w:noProof/>
        </w:rPr>
      </w:pPr>
      <w:r>
        <w:rPr>
          <w:noProof/>
        </w:rPr>
        <w:t>SharePoint Online Extra Storage 1 GB A, 62</w:t>
      </w:r>
    </w:p>
    <w:p w14:paraId="25E561E2" w14:textId="77777777" w:rsidR="00035FCE" w:rsidRDefault="00035FCE">
      <w:pPr>
        <w:pStyle w:val="Index1"/>
        <w:tabs>
          <w:tab w:val="right" w:pos="5030"/>
        </w:tabs>
        <w:rPr>
          <w:noProof/>
        </w:rPr>
      </w:pPr>
      <w:r>
        <w:rPr>
          <w:noProof/>
        </w:rPr>
        <w:t>SharePoint Online Extra Storage 1 GB G, 62</w:t>
      </w:r>
    </w:p>
    <w:p w14:paraId="6BE8D2B2" w14:textId="77777777" w:rsidR="00035FCE" w:rsidRDefault="00035FCE">
      <w:pPr>
        <w:pStyle w:val="Index1"/>
        <w:tabs>
          <w:tab w:val="right" w:pos="5030"/>
        </w:tabs>
        <w:rPr>
          <w:noProof/>
        </w:rPr>
      </w:pPr>
      <w:r>
        <w:rPr>
          <w:noProof/>
        </w:rPr>
        <w:t>SharePoint Online Plan 1, 59, 62</w:t>
      </w:r>
    </w:p>
    <w:p w14:paraId="5DE7EE53" w14:textId="77777777" w:rsidR="00035FCE" w:rsidRDefault="00035FCE">
      <w:pPr>
        <w:pStyle w:val="Index1"/>
        <w:tabs>
          <w:tab w:val="right" w:pos="5030"/>
        </w:tabs>
        <w:rPr>
          <w:noProof/>
        </w:rPr>
      </w:pPr>
      <w:r>
        <w:rPr>
          <w:noProof/>
        </w:rPr>
        <w:t>SharePoint Online Plan 1G, 62</w:t>
      </w:r>
    </w:p>
    <w:p w14:paraId="25AEC324" w14:textId="77777777" w:rsidR="00035FCE" w:rsidRDefault="00035FCE">
      <w:pPr>
        <w:pStyle w:val="Index1"/>
        <w:tabs>
          <w:tab w:val="right" w:pos="5030"/>
        </w:tabs>
        <w:rPr>
          <w:noProof/>
        </w:rPr>
      </w:pPr>
      <w:r>
        <w:rPr>
          <w:noProof/>
        </w:rPr>
        <w:t>SharePoint Online Plan 2, 62</w:t>
      </w:r>
    </w:p>
    <w:p w14:paraId="3C80FF84" w14:textId="77777777" w:rsidR="00035FCE" w:rsidRDefault="00035FCE">
      <w:pPr>
        <w:pStyle w:val="Index1"/>
        <w:tabs>
          <w:tab w:val="right" w:pos="5030"/>
        </w:tabs>
        <w:rPr>
          <w:noProof/>
        </w:rPr>
      </w:pPr>
      <w:r>
        <w:rPr>
          <w:noProof/>
        </w:rPr>
        <w:t>SharePoint Online Plan 2G, 62</w:t>
      </w:r>
    </w:p>
    <w:p w14:paraId="3BD730B6" w14:textId="77777777" w:rsidR="00035FCE" w:rsidRDefault="00035FCE">
      <w:pPr>
        <w:pStyle w:val="Index1"/>
        <w:tabs>
          <w:tab w:val="right" w:pos="5030"/>
        </w:tabs>
        <w:rPr>
          <w:noProof/>
        </w:rPr>
      </w:pPr>
      <w:r>
        <w:rPr>
          <w:noProof/>
        </w:rPr>
        <w:t>SharePoint Server 2010, 23, 24, 25</w:t>
      </w:r>
    </w:p>
    <w:p w14:paraId="49749414" w14:textId="77777777" w:rsidR="00035FCE" w:rsidRDefault="00035FCE">
      <w:pPr>
        <w:pStyle w:val="Index1"/>
        <w:tabs>
          <w:tab w:val="right" w:pos="5030"/>
        </w:tabs>
        <w:rPr>
          <w:noProof/>
        </w:rPr>
      </w:pPr>
      <w:r>
        <w:rPr>
          <w:noProof/>
        </w:rPr>
        <w:t>SharePoint Server 2013, 14, 23, 24</w:t>
      </w:r>
    </w:p>
    <w:p w14:paraId="18619491" w14:textId="77777777" w:rsidR="00035FCE" w:rsidRDefault="00035FCE">
      <w:pPr>
        <w:pStyle w:val="Index1"/>
        <w:tabs>
          <w:tab w:val="right" w:pos="5030"/>
        </w:tabs>
        <w:rPr>
          <w:noProof/>
        </w:rPr>
      </w:pPr>
      <w:r>
        <w:rPr>
          <w:noProof/>
        </w:rPr>
        <w:t>SharePoint Server for Internet Sites, 23, 24</w:t>
      </w:r>
    </w:p>
    <w:p w14:paraId="728D3539" w14:textId="77777777" w:rsidR="00035FCE" w:rsidRDefault="00035FCE">
      <w:pPr>
        <w:pStyle w:val="Index1"/>
        <w:tabs>
          <w:tab w:val="right" w:pos="5030"/>
        </w:tabs>
        <w:rPr>
          <w:noProof/>
        </w:rPr>
      </w:pPr>
      <w:r>
        <w:rPr>
          <w:noProof/>
        </w:rPr>
        <w:t>Skype for Business 2015, 58</w:t>
      </w:r>
    </w:p>
    <w:p w14:paraId="2E3FAE8A" w14:textId="77777777" w:rsidR="00035FCE" w:rsidRDefault="00035FCE">
      <w:pPr>
        <w:pStyle w:val="Index1"/>
        <w:tabs>
          <w:tab w:val="right" w:pos="5030"/>
        </w:tabs>
        <w:rPr>
          <w:noProof/>
        </w:rPr>
      </w:pPr>
      <w:r>
        <w:rPr>
          <w:noProof/>
        </w:rPr>
        <w:t>Skype for Business 2015, 63</w:t>
      </w:r>
    </w:p>
    <w:p w14:paraId="5C17AE16" w14:textId="77777777" w:rsidR="00035FCE" w:rsidRDefault="00035FCE">
      <w:pPr>
        <w:pStyle w:val="Index1"/>
        <w:tabs>
          <w:tab w:val="right" w:pos="5030"/>
        </w:tabs>
        <w:rPr>
          <w:noProof/>
        </w:rPr>
      </w:pPr>
      <w:r>
        <w:rPr>
          <w:noProof/>
        </w:rPr>
        <w:t>Skype for Business 2015, 70</w:t>
      </w:r>
    </w:p>
    <w:p w14:paraId="137E668D" w14:textId="77777777" w:rsidR="00035FCE" w:rsidRDefault="00035FCE">
      <w:pPr>
        <w:pStyle w:val="Index1"/>
        <w:tabs>
          <w:tab w:val="right" w:pos="5030"/>
        </w:tabs>
        <w:rPr>
          <w:noProof/>
        </w:rPr>
      </w:pPr>
      <w:r>
        <w:rPr>
          <w:noProof/>
        </w:rPr>
        <w:t>Skype for Business Lync 2015, 20</w:t>
      </w:r>
    </w:p>
    <w:p w14:paraId="7330D98E" w14:textId="77777777" w:rsidR="00035FCE" w:rsidRDefault="00035FCE">
      <w:pPr>
        <w:pStyle w:val="Index1"/>
        <w:tabs>
          <w:tab w:val="right" w:pos="5030"/>
        </w:tabs>
        <w:rPr>
          <w:noProof/>
        </w:rPr>
      </w:pPr>
      <w:r>
        <w:rPr>
          <w:noProof/>
        </w:rPr>
        <w:t>Skype for Business Online Plan 1, 58, 63</w:t>
      </w:r>
    </w:p>
    <w:p w14:paraId="34170E7A" w14:textId="77777777" w:rsidR="00035FCE" w:rsidRDefault="00035FCE">
      <w:pPr>
        <w:pStyle w:val="Index1"/>
        <w:tabs>
          <w:tab w:val="right" w:pos="5030"/>
        </w:tabs>
        <w:rPr>
          <w:noProof/>
        </w:rPr>
      </w:pPr>
      <w:r>
        <w:rPr>
          <w:noProof/>
        </w:rPr>
        <w:t>Skype for Business Online Plan 1G, 63</w:t>
      </w:r>
    </w:p>
    <w:p w14:paraId="73933BC1" w14:textId="77777777" w:rsidR="00035FCE" w:rsidRDefault="00035FCE">
      <w:pPr>
        <w:pStyle w:val="Index1"/>
        <w:tabs>
          <w:tab w:val="right" w:pos="5030"/>
        </w:tabs>
        <w:rPr>
          <w:noProof/>
        </w:rPr>
      </w:pPr>
      <w:r>
        <w:rPr>
          <w:noProof/>
        </w:rPr>
        <w:t>Skype for Business Online Plan 2, 63</w:t>
      </w:r>
    </w:p>
    <w:p w14:paraId="7268485B" w14:textId="77777777" w:rsidR="00035FCE" w:rsidRDefault="00035FCE">
      <w:pPr>
        <w:pStyle w:val="Index1"/>
        <w:tabs>
          <w:tab w:val="right" w:pos="5030"/>
        </w:tabs>
        <w:rPr>
          <w:noProof/>
        </w:rPr>
      </w:pPr>
      <w:r>
        <w:rPr>
          <w:noProof/>
        </w:rPr>
        <w:t>Skype for Business Online Plan 2G, 63</w:t>
      </w:r>
    </w:p>
    <w:p w14:paraId="25ACC4D2" w14:textId="77777777" w:rsidR="00035FCE" w:rsidRDefault="00035FCE">
      <w:pPr>
        <w:pStyle w:val="Index1"/>
        <w:tabs>
          <w:tab w:val="right" w:pos="5030"/>
        </w:tabs>
        <w:rPr>
          <w:noProof/>
        </w:rPr>
      </w:pPr>
      <w:r>
        <w:rPr>
          <w:noProof/>
        </w:rPr>
        <w:t>Skype for Business Server 2015, 14, 23</w:t>
      </w:r>
    </w:p>
    <w:p w14:paraId="70076635" w14:textId="77777777" w:rsidR="00035FCE" w:rsidRDefault="00035FCE">
      <w:pPr>
        <w:pStyle w:val="Index1"/>
        <w:tabs>
          <w:tab w:val="right" w:pos="5030"/>
        </w:tabs>
        <w:rPr>
          <w:noProof/>
        </w:rPr>
      </w:pPr>
      <w:r>
        <w:rPr>
          <w:noProof/>
        </w:rPr>
        <w:t>SQL Server 2012 Parallel Data Warehouse, 26, 27, 31</w:t>
      </w:r>
    </w:p>
    <w:p w14:paraId="66E8E8C0" w14:textId="77777777" w:rsidR="00035FCE" w:rsidRDefault="00035FCE">
      <w:pPr>
        <w:pStyle w:val="Index1"/>
        <w:tabs>
          <w:tab w:val="right" w:pos="5030"/>
        </w:tabs>
        <w:rPr>
          <w:noProof/>
        </w:rPr>
      </w:pPr>
      <w:r>
        <w:rPr>
          <w:noProof/>
        </w:rPr>
        <w:t>SQL Server 2012 Parallel Data Warehouse Developer, 26, 31</w:t>
      </w:r>
    </w:p>
    <w:p w14:paraId="1036045D" w14:textId="77777777" w:rsidR="00035FCE" w:rsidRDefault="00035FCE">
      <w:pPr>
        <w:pStyle w:val="Index1"/>
        <w:tabs>
          <w:tab w:val="right" w:pos="5030"/>
        </w:tabs>
        <w:rPr>
          <w:noProof/>
        </w:rPr>
      </w:pPr>
      <w:r>
        <w:rPr>
          <w:noProof/>
        </w:rPr>
        <w:t>SQL Server 2014 Business Intelligence, 26</w:t>
      </w:r>
    </w:p>
    <w:p w14:paraId="03522BDF" w14:textId="77777777" w:rsidR="00035FCE" w:rsidRDefault="00035FCE">
      <w:pPr>
        <w:pStyle w:val="Index1"/>
        <w:tabs>
          <w:tab w:val="right" w:pos="5030"/>
        </w:tabs>
        <w:rPr>
          <w:noProof/>
        </w:rPr>
      </w:pPr>
      <w:r>
        <w:rPr>
          <w:noProof/>
        </w:rPr>
        <w:t>SQL Server 2014 Developer, 26</w:t>
      </w:r>
    </w:p>
    <w:p w14:paraId="0269B373" w14:textId="77777777" w:rsidR="00035FCE" w:rsidRDefault="00035FCE">
      <w:pPr>
        <w:pStyle w:val="Index1"/>
        <w:tabs>
          <w:tab w:val="right" w:pos="5030"/>
        </w:tabs>
        <w:rPr>
          <w:noProof/>
        </w:rPr>
      </w:pPr>
      <w:r>
        <w:rPr>
          <w:noProof/>
        </w:rPr>
        <w:t>SQL Server 2014 Enterprise, 26</w:t>
      </w:r>
    </w:p>
    <w:p w14:paraId="2C16076A" w14:textId="77777777" w:rsidR="00035FCE" w:rsidRDefault="00035FCE">
      <w:pPr>
        <w:pStyle w:val="Index1"/>
        <w:tabs>
          <w:tab w:val="right" w:pos="5030"/>
        </w:tabs>
        <w:rPr>
          <w:noProof/>
        </w:rPr>
      </w:pPr>
      <w:r>
        <w:rPr>
          <w:noProof/>
        </w:rPr>
        <w:t>SQL Server 2014 Enterprise Core, 26</w:t>
      </w:r>
    </w:p>
    <w:p w14:paraId="642746AA" w14:textId="77777777" w:rsidR="00035FCE" w:rsidRDefault="00035FCE">
      <w:pPr>
        <w:pStyle w:val="Index1"/>
        <w:tabs>
          <w:tab w:val="right" w:pos="5030"/>
        </w:tabs>
        <w:rPr>
          <w:noProof/>
        </w:rPr>
      </w:pPr>
      <w:r>
        <w:rPr>
          <w:noProof/>
        </w:rPr>
        <w:t>SQL Server 2014 Standard, 26</w:t>
      </w:r>
    </w:p>
    <w:p w14:paraId="51CEE629" w14:textId="77777777" w:rsidR="00035FCE" w:rsidRDefault="00035FCE">
      <w:pPr>
        <w:pStyle w:val="Index1"/>
        <w:tabs>
          <w:tab w:val="right" w:pos="5030"/>
        </w:tabs>
        <w:rPr>
          <w:noProof/>
        </w:rPr>
      </w:pPr>
      <w:r>
        <w:rPr>
          <w:noProof/>
        </w:rPr>
        <w:t>SQL Server 2014 Standard Core, 26</w:t>
      </w:r>
    </w:p>
    <w:p w14:paraId="09609D26" w14:textId="77777777" w:rsidR="00035FCE" w:rsidRDefault="00035FCE">
      <w:pPr>
        <w:pStyle w:val="Index1"/>
        <w:tabs>
          <w:tab w:val="right" w:pos="5030"/>
        </w:tabs>
        <w:rPr>
          <w:noProof/>
        </w:rPr>
      </w:pPr>
      <w:r>
        <w:rPr>
          <w:noProof/>
        </w:rPr>
        <w:t>Standard-CAL für SharePoint Server 2013, 14, 23</w:t>
      </w:r>
    </w:p>
    <w:p w14:paraId="5A795DA5" w14:textId="77777777" w:rsidR="00035FCE" w:rsidRDefault="00035FCE">
      <w:pPr>
        <w:pStyle w:val="Index1"/>
        <w:tabs>
          <w:tab w:val="right" w:pos="5030"/>
        </w:tabs>
        <w:rPr>
          <w:noProof/>
        </w:rPr>
      </w:pPr>
      <w:r>
        <w:rPr>
          <w:noProof/>
        </w:rPr>
        <w:t>Standard-CAL für Skype for Business Server 2015, 23</w:t>
      </w:r>
    </w:p>
    <w:p w14:paraId="7D0A6E89" w14:textId="77777777" w:rsidR="00035FCE" w:rsidRDefault="00035FCE">
      <w:pPr>
        <w:pStyle w:val="Index1"/>
        <w:tabs>
          <w:tab w:val="right" w:pos="5030"/>
        </w:tabs>
        <w:rPr>
          <w:noProof/>
        </w:rPr>
      </w:pPr>
      <w:r>
        <w:rPr>
          <w:noProof/>
        </w:rPr>
        <w:t>Standard-Server-Management-Lizenz für System Center 2012 R2, 28</w:t>
      </w:r>
    </w:p>
    <w:p w14:paraId="143F77AE" w14:textId="5CF7101C" w:rsidR="00035FCE" w:rsidRDefault="00035FCE">
      <w:pPr>
        <w:pStyle w:val="Index1"/>
        <w:tabs>
          <w:tab w:val="right" w:pos="5030"/>
        </w:tabs>
        <w:rPr>
          <w:noProof/>
        </w:rPr>
      </w:pPr>
      <w:r>
        <w:rPr>
          <w:noProof/>
        </w:rPr>
        <w:t xml:space="preserve">Standard-Server-Management-Lizenz für System Center </w:t>
      </w:r>
      <w:r w:rsidR="00492D4D">
        <w:rPr>
          <w:noProof/>
        </w:rPr>
        <w:br/>
      </w:r>
      <w:r>
        <w:rPr>
          <w:noProof/>
        </w:rPr>
        <w:t>Configuration Manager 2007 R3, 27</w:t>
      </w:r>
    </w:p>
    <w:p w14:paraId="61DF1611" w14:textId="0D31E5D4" w:rsidR="00035FCE" w:rsidRDefault="00035FCE">
      <w:pPr>
        <w:pStyle w:val="Index1"/>
        <w:tabs>
          <w:tab w:val="right" w:pos="5030"/>
        </w:tabs>
        <w:rPr>
          <w:noProof/>
        </w:rPr>
      </w:pPr>
      <w:r w:rsidRPr="009272A9">
        <w:rPr>
          <w:noProof/>
          <w:spacing w:val="-2"/>
        </w:rPr>
        <w:t xml:space="preserve">Standard-Server-Management-Lizenz für System Center </w:t>
      </w:r>
      <w:r w:rsidR="00492D4D">
        <w:rPr>
          <w:noProof/>
          <w:spacing w:val="-2"/>
        </w:rPr>
        <w:br/>
      </w:r>
      <w:r w:rsidRPr="009272A9">
        <w:rPr>
          <w:noProof/>
          <w:spacing w:val="-2"/>
        </w:rPr>
        <w:t>Data Protection Manager 2010</w:t>
      </w:r>
      <w:r>
        <w:rPr>
          <w:noProof/>
        </w:rPr>
        <w:t>, 28</w:t>
      </w:r>
    </w:p>
    <w:p w14:paraId="465E6B6F" w14:textId="4E4ABFD2" w:rsidR="00035FCE" w:rsidRDefault="00035FCE">
      <w:pPr>
        <w:pStyle w:val="Index1"/>
        <w:tabs>
          <w:tab w:val="right" w:pos="5030"/>
        </w:tabs>
        <w:rPr>
          <w:noProof/>
        </w:rPr>
      </w:pPr>
      <w:r>
        <w:rPr>
          <w:noProof/>
        </w:rPr>
        <w:t xml:space="preserve">Standard-Server-Management-Lizenz für System Center </w:t>
      </w:r>
      <w:r w:rsidR="00492D4D">
        <w:rPr>
          <w:noProof/>
        </w:rPr>
        <w:br/>
      </w:r>
      <w:r>
        <w:rPr>
          <w:noProof/>
        </w:rPr>
        <w:t>Operations Manager 2007 R2, 28</w:t>
      </w:r>
    </w:p>
    <w:p w14:paraId="2F4C5253" w14:textId="77777777" w:rsidR="00035FCE" w:rsidRDefault="00035FCE">
      <w:pPr>
        <w:pStyle w:val="Index1"/>
        <w:tabs>
          <w:tab w:val="right" w:pos="5030"/>
        </w:tabs>
        <w:rPr>
          <w:noProof/>
        </w:rPr>
      </w:pPr>
      <w:r>
        <w:rPr>
          <w:noProof/>
        </w:rPr>
        <w:t>Standardsupport für Microsoft Azure, 46</w:t>
      </w:r>
    </w:p>
    <w:p w14:paraId="1DFEFB31" w14:textId="77777777" w:rsidR="00035FCE" w:rsidRDefault="00035FCE">
      <w:pPr>
        <w:pStyle w:val="Index1"/>
        <w:tabs>
          <w:tab w:val="right" w:pos="5030"/>
        </w:tabs>
        <w:rPr>
          <w:noProof/>
        </w:rPr>
      </w:pPr>
      <w:r>
        <w:rPr>
          <w:noProof/>
        </w:rPr>
        <w:t>System Center 2012 Datacenter, 71</w:t>
      </w:r>
    </w:p>
    <w:p w14:paraId="59F753C0" w14:textId="77777777" w:rsidR="00035FCE" w:rsidRDefault="00035FCE">
      <w:pPr>
        <w:pStyle w:val="Index1"/>
        <w:tabs>
          <w:tab w:val="right" w:pos="5030"/>
        </w:tabs>
        <w:rPr>
          <w:noProof/>
        </w:rPr>
      </w:pPr>
      <w:r>
        <w:rPr>
          <w:noProof/>
        </w:rPr>
        <w:t>System Center 2012 Endpoint Protection, 65</w:t>
      </w:r>
    </w:p>
    <w:p w14:paraId="0054DB80" w14:textId="77777777" w:rsidR="00035FCE" w:rsidRDefault="00035FCE">
      <w:pPr>
        <w:pStyle w:val="Index1"/>
        <w:tabs>
          <w:tab w:val="right" w:pos="5030"/>
        </w:tabs>
        <w:rPr>
          <w:noProof/>
        </w:rPr>
      </w:pPr>
      <w:r>
        <w:rPr>
          <w:noProof/>
        </w:rPr>
        <w:t>System Center 2012 R2 Client Man Suite (Client-ML) pro Betriebssystemumgebung, 27</w:t>
      </w:r>
    </w:p>
    <w:p w14:paraId="52755C72" w14:textId="77777777" w:rsidR="00035FCE" w:rsidRDefault="00035FCE">
      <w:pPr>
        <w:pStyle w:val="Index1"/>
        <w:tabs>
          <w:tab w:val="right" w:pos="5030"/>
        </w:tabs>
        <w:rPr>
          <w:noProof/>
        </w:rPr>
      </w:pPr>
      <w:r>
        <w:rPr>
          <w:noProof/>
        </w:rPr>
        <w:t>System Center 2012 R2 Client Man Suite (Client-ML) pro Nutzer, 27</w:t>
      </w:r>
    </w:p>
    <w:p w14:paraId="7B685BED" w14:textId="77777777" w:rsidR="00035FCE" w:rsidRDefault="00035FCE">
      <w:pPr>
        <w:pStyle w:val="Index1"/>
        <w:tabs>
          <w:tab w:val="right" w:pos="5030"/>
        </w:tabs>
        <w:rPr>
          <w:noProof/>
        </w:rPr>
      </w:pPr>
      <w:r>
        <w:rPr>
          <w:noProof/>
        </w:rPr>
        <w:t>System Center 2012 R2 Endpoint Protection, 65</w:t>
      </w:r>
    </w:p>
    <w:p w14:paraId="6D9B8B81" w14:textId="77777777" w:rsidR="00035FCE" w:rsidRDefault="00035FCE">
      <w:pPr>
        <w:pStyle w:val="Index1"/>
        <w:tabs>
          <w:tab w:val="right" w:pos="5030"/>
        </w:tabs>
        <w:rPr>
          <w:noProof/>
        </w:rPr>
      </w:pPr>
      <w:r>
        <w:rPr>
          <w:noProof/>
        </w:rPr>
        <w:t>System Center 2012 Standard, 13, 71, 82</w:t>
      </w:r>
    </w:p>
    <w:p w14:paraId="0343D02C" w14:textId="77777777" w:rsidR="00035FCE" w:rsidRDefault="00035FCE">
      <w:pPr>
        <w:pStyle w:val="Index1"/>
        <w:tabs>
          <w:tab w:val="right" w:pos="5030"/>
        </w:tabs>
        <w:rPr>
          <w:noProof/>
        </w:rPr>
      </w:pPr>
      <w:r w:rsidRPr="009272A9">
        <w:rPr>
          <w:noProof/>
          <w:spacing w:val="-2"/>
        </w:rPr>
        <w:t>System Center Configuration Manager 2007 R3</w:t>
      </w:r>
      <w:r>
        <w:rPr>
          <w:noProof/>
        </w:rPr>
        <w:t>, 27, 28, 30</w:t>
      </w:r>
    </w:p>
    <w:p w14:paraId="5B95E8A5" w14:textId="77777777" w:rsidR="00035FCE" w:rsidRDefault="00035FCE">
      <w:pPr>
        <w:pStyle w:val="Index1"/>
        <w:tabs>
          <w:tab w:val="right" w:pos="5030"/>
        </w:tabs>
        <w:rPr>
          <w:noProof/>
        </w:rPr>
      </w:pPr>
      <w:r>
        <w:rPr>
          <w:noProof/>
        </w:rPr>
        <w:t>System Center Essentials 2010, 29</w:t>
      </w:r>
    </w:p>
    <w:p w14:paraId="210AF8C8" w14:textId="77777777" w:rsidR="00035FCE" w:rsidRDefault="00035FCE">
      <w:pPr>
        <w:pStyle w:val="Index1"/>
        <w:tabs>
          <w:tab w:val="right" w:pos="5030"/>
        </w:tabs>
        <w:rPr>
          <w:noProof/>
        </w:rPr>
      </w:pPr>
      <w:r>
        <w:rPr>
          <w:noProof/>
        </w:rPr>
        <w:t>System Center Reporting Manager 2006, 29</w:t>
      </w:r>
    </w:p>
    <w:p w14:paraId="3CF6DE48" w14:textId="77777777" w:rsidR="00035FCE" w:rsidRDefault="00035FCE">
      <w:pPr>
        <w:pStyle w:val="Index1"/>
        <w:tabs>
          <w:tab w:val="right" w:pos="5030"/>
        </w:tabs>
        <w:rPr>
          <w:noProof/>
        </w:rPr>
      </w:pPr>
      <w:r>
        <w:rPr>
          <w:noProof/>
        </w:rPr>
        <w:t>System Center Server Management Suite Datacenter, 29</w:t>
      </w:r>
    </w:p>
    <w:p w14:paraId="65BA50E3" w14:textId="77777777" w:rsidR="00035FCE" w:rsidRDefault="00035FCE">
      <w:pPr>
        <w:pStyle w:val="Index1"/>
        <w:tabs>
          <w:tab w:val="right" w:pos="5030"/>
        </w:tabs>
        <w:rPr>
          <w:noProof/>
        </w:rPr>
      </w:pPr>
      <w:r>
        <w:rPr>
          <w:noProof/>
        </w:rPr>
        <w:t>System Center Server Management Suite Enterprise, 29</w:t>
      </w:r>
    </w:p>
    <w:p w14:paraId="37BE0169" w14:textId="77777777" w:rsidR="00035FCE" w:rsidRDefault="00035FCE">
      <w:pPr>
        <w:pStyle w:val="Index1"/>
        <w:tabs>
          <w:tab w:val="right" w:pos="5030"/>
        </w:tabs>
        <w:rPr>
          <w:noProof/>
        </w:rPr>
      </w:pPr>
      <w:r>
        <w:rPr>
          <w:noProof/>
        </w:rPr>
        <w:t>VDI Suite, 30</w:t>
      </w:r>
    </w:p>
    <w:p w14:paraId="0F48F708" w14:textId="77777777" w:rsidR="00035FCE" w:rsidRDefault="00035FCE">
      <w:pPr>
        <w:pStyle w:val="Index1"/>
        <w:tabs>
          <w:tab w:val="right" w:pos="5030"/>
        </w:tabs>
        <w:rPr>
          <w:noProof/>
        </w:rPr>
      </w:pPr>
      <w:r>
        <w:rPr>
          <w:noProof/>
        </w:rPr>
        <w:t>VDI Suite mit MDOP, 30</w:t>
      </w:r>
    </w:p>
    <w:p w14:paraId="7D39B83B" w14:textId="77777777" w:rsidR="00035FCE" w:rsidRDefault="00035FCE">
      <w:pPr>
        <w:pStyle w:val="Index1"/>
        <w:tabs>
          <w:tab w:val="right" w:pos="5030"/>
        </w:tabs>
        <w:rPr>
          <w:noProof/>
        </w:rPr>
      </w:pPr>
      <w:r>
        <w:rPr>
          <w:noProof/>
        </w:rPr>
        <w:t>Vermietungsrechte für Office, 24</w:t>
      </w:r>
    </w:p>
    <w:p w14:paraId="2A5DB6D5" w14:textId="77777777" w:rsidR="00035FCE" w:rsidRDefault="00035FCE">
      <w:pPr>
        <w:pStyle w:val="Index1"/>
        <w:tabs>
          <w:tab w:val="right" w:pos="5030"/>
        </w:tabs>
        <w:rPr>
          <w:noProof/>
        </w:rPr>
      </w:pPr>
      <w:r>
        <w:rPr>
          <w:noProof/>
        </w:rPr>
        <w:t>Vermietungsrechte für Office Professional, 24</w:t>
      </w:r>
    </w:p>
    <w:p w14:paraId="683BC58B" w14:textId="77777777" w:rsidR="00035FCE" w:rsidRDefault="00035FCE">
      <w:pPr>
        <w:pStyle w:val="Index1"/>
        <w:tabs>
          <w:tab w:val="right" w:pos="5030"/>
        </w:tabs>
        <w:rPr>
          <w:noProof/>
        </w:rPr>
      </w:pPr>
      <w:r>
        <w:rPr>
          <w:noProof/>
        </w:rPr>
        <w:t>Vermietungsrechte für Office Standard, 24</w:t>
      </w:r>
    </w:p>
    <w:p w14:paraId="5816603A" w14:textId="77777777" w:rsidR="00035FCE" w:rsidRDefault="00035FCE">
      <w:pPr>
        <w:pStyle w:val="Index1"/>
        <w:tabs>
          <w:tab w:val="right" w:pos="5030"/>
        </w:tabs>
        <w:rPr>
          <w:noProof/>
        </w:rPr>
      </w:pPr>
      <w:r>
        <w:rPr>
          <w:noProof/>
        </w:rPr>
        <w:t>Vermietungsrechte für Windows, 24, 25</w:t>
      </w:r>
    </w:p>
    <w:p w14:paraId="6D767F23" w14:textId="77777777" w:rsidR="00035FCE" w:rsidRDefault="00035FCE">
      <w:pPr>
        <w:pStyle w:val="Index1"/>
        <w:tabs>
          <w:tab w:val="right" w:pos="5030"/>
        </w:tabs>
        <w:rPr>
          <w:noProof/>
        </w:rPr>
      </w:pPr>
      <w:r>
        <w:rPr>
          <w:noProof/>
        </w:rPr>
        <w:t>Virtual Machine Manager 2008 R2, 29</w:t>
      </w:r>
    </w:p>
    <w:p w14:paraId="75F85B65" w14:textId="77777777" w:rsidR="00035FCE" w:rsidRDefault="00035FCE">
      <w:pPr>
        <w:pStyle w:val="Index1"/>
        <w:tabs>
          <w:tab w:val="right" w:pos="5030"/>
        </w:tabs>
        <w:rPr>
          <w:noProof/>
        </w:rPr>
      </w:pPr>
      <w:r>
        <w:rPr>
          <w:noProof/>
        </w:rPr>
        <w:t>Visio 2013 Professional, 20</w:t>
      </w:r>
    </w:p>
    <w:p w14:paraId="53D7314B" w14:textId="77777777" w:rsidR="00035FCE" w:rsidRDefault="00035FCE">
      <w:pPr>
        <w:pStyle w:val="Index1"/>
        <w:tabs>
          <w:tab w:val="right" w:pos="5030"/>
        </w:tabs>
        <w:rPr>
          <w:noProof/>
        </w:rPr>
      </w:pPr>
      <w:r>
        <w:rPr>
          <w:noProof/>
        </w:rPr>
        <w:t>Visio 2013 Standard, 20</w:t>
      </w:r>
    </w:p>
    <w:p w14:paraId="018AF0FA" w14:textId="77777777" w:rsidR="00035FCE" w:rsidRDefault="00035FCE">
      <w:pPr>
        <w:pStyle w:val="Index1"/>
        <w:tabs>
          <w:tab w:val="right" w:pos="5030"/>
        </w:tabs>
        <w:rPr>
          <w:noProof/>
        </w:rPr>
      </w:pPr>
      <w:r>
        <w:rPr>
          <w:noProof/>
        </w:rPr>
        <w:t>Visio Premium 2010, 21</w:t>
      </w:r>
    </w:p>
    <w:p w14:paraId="4A4B5B6B" w14:textId="77777777" w:rsidR="00035FCE" w:rsidRDefault="00035FCE">
      <w:pPr>
        <w:pStyle w:val="Index1"/>
        <w:tabs>
          <w:tab w:val="right" w:pos="5030"/>
        </w:tabs>
        <w:rPr>
          <w:noProof/>
        </w:rPr>
      </w:pPr>
      <w:r>
        <w:rPr>
          <w:noProof/>
        </w:rPr>
        <w:t>Visio Pro für Office 365, 56</w:t>
      </w:r>
    </w:p>
    <w:p w14:paraId="47FF0558" w14:textId="77777777" w:rsidR="00035FCE" w:rsidRDefault="00035FCE">
      <w:pPr>
        <w:pStyle w:val="Index1"/>
        <w:tabs>
          <w:tab w:val="right" w:pos="5030"/>
        </w:tabs>
        <w:rPr>
          <w:noProof/>
        </w:rPr>
      </w:pPr>
      <w:r>
        <w:rPr>
          <w:noProof/>
        </w:rPr>
        <w:t>Visio Pro für Office 365 A, 56</w:t>
      </w:r>
    </w:p>
    <w:p w14:paraId="1D7CCE5F" w14:textId="77777777" w:rsidR="00035FCE" w:rsidRDefault="00035FCE">
      <w:pPr>
        <w:pStyle w:val="Index1"/>
        <w:tabs>
          <w:tab w:val="right" w:pos="5030"/>
        </w:tabs>
        <w:rPr>
          <w:noProof/>
        </w:rPr>
      </w:pPr>
      <w:r>
        <w:rPr>
          <w:noProof/>
        </w:rPr>
        <w:t>Visio Pro für Office 365 Government, 56</w:t>
      </w:r>
    </w:p>
    <w:p w14:paraId="5805DE57" w14:textId="77777777" w:rsidR="00035FCE" w:rsidRDefault="00035FCE">
      <w:pPr>
        <w:pStyle w:val="Index1"/>
        <w:tabs>
          <w:tab w:val="right" w:pos="5030"/>
        </w:tabs>
        <w:rPr>
          <w:noProof/>
        </w:rPr>
      </w:pPr>
      <w:r>
        <w:rPr>
          <w:noProof/>
        </w:rPr>
        <w:t>Visio Pro für Office 365 von SA, 56</w:t>
      </w:r>
    </w:p>
    <w:p w14:paraId="742F828C" w14:textId="77777777" w:rsidR="00035FCE" w:rsidRDefault="00035FCE">
      <w:pPr>
        <w:pStyle w:val="Index1"/>
        <w:tabs>
          <w:tab w:val="right" w:pos="5030"/>
        </w:tabs>
        <w:rPr>
          <w:noProof/>
        </w:rPr>
      </w:pPr>
      <w:r>
        <w:rPr>
          <w:noProof/>
        </w:rPr>
        <w:t>Visio Professional 2013, 21, 70, 76</w:t>
      </w:r>
    </w:p>
    <w:p w14:paraId="5DB037FB" w14:textId="77777777" w:rsidR="00035FCE" w:rsidRDefault="00035FCE">
      <w:pPr>
        <w:pStyle w:val="Index1"/>
        <w:tabs>
          <w:tab w:val="right" w:pos="5030"/>
        </w:tabs>
        <w:rPr>
          <w:noProof/>
        </w:rPr>
      </w:pPr>
      <w:r>
        <w:rPr>
          <w:noProof/>
        </w:rPr>
        <w:t>Visio Standard 2013, 21, 70</w:t>
      </w:r>
    </w:p>
    <w:p w14:paraId="4C609371" w14:textId="77777777" w:rsidR="00035FCE" w:rsidRDefault="00035FCE">
      <w:pPr>
        <w:pStyle w:val="Index1"/>
        <w:tabs>
          <w:tab w:val="right" w:pos="5030"/>
        </w:tabs>
        <w:rPr>
          <w:noProof/>
        </w:rPr>
      </w:pPr>
      <w:r>
        <w:rPr>
          <w:noProof/>
        </w:rPr>
        <w:t>Visual Studio LightSwitch 2011, 30</w:t>
      </w:r>
    </w:p>
    <w:p w14:paraId="3005282C" w14:textId="77777777" w:rsidR="00035FCE" w:rsidRDefault="00035FCE">
      <w:pPr>
        <w:pStyle w:val="Index1"/>
        <w:tabs>
          <w:tab w:val="right" w:pos="5030"/>
        </w:tabs>
        <w:rPr>
          <w:noProof/>
        </w:rPr>
      </w:pPr>
      <w:r>
        <w:rPr>
          <w:noProof/>
        </w:rPr>
        <w:t>Visual Studio Premium 2013 mit MSDN, 30, 31</w:t>
      </w:r>
    </w:p>
    <w:p w14:paraId="50E2FCD2" w14:textId="77777777" w:rsidR="00035FCE" w:rsidRDefault="00035FCE">
      <w:pPr>
        <w:pStyle w:val="Index1"/>
        <w:tabs>
          <w:tab w:val="right" w:pos="5030"/>
        </w:tabs>
        <w:rPr>
          <w:noProof/>
        </w:rPr>
      </w:pPr>
      <w:r w:rsidRPr="009272A9">
        <w:rPr>
          <w:noProof/>
          <w:spacing w:val="-2"/>
        </w:rPr>
        <w:t>Visual Studio Professional 2012</w:t>
      </w:r>
      <w:r>
        <w:rPr>
          <w:noProof/>
        </w:rPr>
        <w:t>, 30</w:t>
      </w:r>
    </w:p>
    <w:p w14:paraId="2F09E027" w14:textId="77777777" w:rsidR="00035FCE" w:rsidRDefault="00035FCE">
      <w:pPr>
        <w:pStyle w:val="Index1"/>
        <w:tabs>
          <w:tab w:val="right" w:pos="5030"/>
        </w:tabs>
        <w:rPr>
          <w:noProof/>
        </w:rPr>
      </w:pPr>
      <w:r>
        <w:rPr>
          <w:noProof/>
        </w:rPr>
        <w:t>Visual Studio Professional 2013, 30</w:t>
      </w:r>
    </w:p>
    <w:p w14:paraId="28E9062C" w14:textId="77777777" w:rsidR="00035FCE" w:rsidRDefault="00035FCE">
      <w:pPr>
        <w:pStyle w:val="Index1"/>
        <w:tabs>
          <w:tab w:val="right" w:pos="5030"/>
        </w:tabs>
        <w:rPr>
          <w:noProof/>
        </w:rPr>
      </w:pPr>
      <w:r>
        <w:rPr>
          <w:noProof/>
        </w:rPr>
        <w:t>Visual Studio Professional 2013 mit MSDN, 30</w:t>
      </w:r>
    </w:p>
    <w:p w14:paraId="0E9E7CD6" w14:textId="23BC577D" w:rsidR="00035FCE" w:rsidRDefault="00035FCE">
      <w:pPr>
        <w:pStyle w:val="Index1"/>
        <w:tabs>
          <w:tab w:val="right" w:pos="5030"/>
        </w:tabs>
        <w:rPr>
          <w:noProof/>
        </w:rPr>
      </w:pPr>
      <w:r>
        <w:rPr>
          <w:noProof/>
        </w:rPr>
        <w:t xml:space="preserve">Visual Studio Team Foundation Server 2013 mit </w:t>
      </w:r>
      <w:r w:rsidR="00492D4D">
        <w:rPr>
          <w:noProof/>
        </w:rPr>
        <w:br/>
      </w:r>
      <w:r>
        <w:rPr>
          <w:noProof/>
        </w:rPr>
        <w:t>SQL Server 2010-Technologie, 31</w:t>
      </w:r>
    </w:p>
    <w:p w14:paraId="7127CFB7" w14:textId="77777777" w:rsidR="00035FCE" w:rsidRDefault="00035FCE">
      <w:pPr>
        <w:pStyle w:val="Index1"/>
        <w:tabs>
          <w:tab w:val="right" w:pos="5030"/>
        </w:tabs>
        <w:rPr>
          <w:noProof/>
        </w:rPr>
      </w:pPr>
      <w:r>
        <w:rPr>
          <w:noProof/>
        </w:rPr>
        <w:t>Visual Studio Test Professional 2013 mit MSDN, 30, 31</w:t>
      </w:r>
    </w:p>
    <w:p w14:paraId="1F58A59B" w14:textId="77777777" w:rsidR="00035FCE" w:rsidRDefault="00035FCE">
      <w:pPr>
        <w:pStyle w:val="Index1"/>
        <w:tabs>
          <w:tab w:val="right" w:pos="5030"/>
        </w:tabs>
        <w:rPr>
          <w:noProof/>
        </w:rPr>
      </w:pPr>
      <w:r>
        <w:rPr>
          <w:noProof/>
        </w:rPr>
        <w:t>Visual Studio Ultimate 2013 mit MSDN, 30, 31</w:t>
      </w:r>
    </w:p>
    <w:p w14:paraId="26D5E408" w14:textId="77777777" w:rsidR="00035FCE" w:rsidRDefault="00035FCE">
      <w:pPr>
        <w:pStyle w:val="Index1"/>
        <w:tabs>
          <w:tab w:val="right" w:pos="5030"/>
        </w:tabs>
        <w:rPr>
          <w:noProof/>
        </w:rPr>
      </w:pPr>
      <w:r>
        <w:rPr>
          <w:noProof/>
        </w:rPr>
        <w:t>Windows 8.1 Enterprise Sideloading, 31</w:t>
      </w:r>
    </w:p>
    <w:p w14:paraId="7699CDA3" w14:textId="77777777" w:rsidR="00035FCE" w:rsidRDefault="00035FCE">
      <w:pPr>
        <w:pStyle w:val="Index1"/>
        <w:tabs>
          <w:tab w:val="right" w:pos="5030"/>
        </w:tabs>
        <w:rPr>
          <w:noProof/>
        </w:rPr>
      </w:pPr>
      <w:r>
        <w:rPr>
          <w:noProof/>
        </w:rPr>
        <w:t>Windows 8.1 Enterprise-Upgrade, 31</w:t>
      </w:r>
    </w:p>
    <w:p w14:paraId="0572D20A" w14:textId="77777777" w:rsidR="00035FCE" w:rsidRDefault="00035FCE">
      <w:pPr>
        <w:pStyle w:val="Index1"/>
        <w:tabs>
          <w:tab w:val="right" w:pos="5030"/>
        </w:tabs>
        <w:rPr>
          <w:noProof/>
        </w:rPr>
      </w:pPr>
      <w:r>
        <w:rPr>
          <w:noProof/>
        </w:rPr>
        <w:t>Windows 8.1 Enterprise-Upgrade und SA (Pro Gerät), 31</w:t>
      </w:r>
    </w:p>
    <w:p w14:paraId="20F08BCC" w14:textId="77777777" w:rsidR="00035FCE" w:rsidRDefault="00035FCE">
      <w:pPr>
        <w:pStyle w:val="Index1"/>
        <w:tabs>
          <w:tab w:val="right" w:pos="5030"/>
        </w:tabs>
        <w:rPr>
          <w:noProof/>
        </w:rPr>
      </w:pPr>
      <w:r>
        <w:rPr>
          <w:noProof/>
        </w:rPr>
        <w:t>Windows 8.1 Enterprise-Upgrade und SA mit MDOP Pro Gerät, 31</w:t>
      </w:r>
    </w:p>
    <w:p w14:paraId="472FD37F" w14:textId="77777777" w:rsidR="00035FCE" w:rsidRDefault="00035FCE">
      <w:pPr>
        <w:pStyle w:val="Index1"/>
        <w:tabs>
          <w:tab w:val="right" w:pos="5030"/>
        </w:tabs>
        <w:rPr>
          <w:noProof/>
        </w:rPr>
      </w:pPr>
      <w:r>
        <w:rPr>
          <w:noProof/>
        </w:rPr>
        <w:t>Windows 8.1 Enterprise-Upgrade und SA mit MDOP pro Nutzer, 32</w:t>
      </w:r>
    </w:p>
    <w:p w14:paraId="10D1866E" w14:textId="77777777" w:rsidR="00035FCE" w:rsidRDefault="00035FCE">
      <w:pPr>
        <w:pStyle w:val="Index1"/>
        <w:tabs>
          <w:tab w:val="right" w:pos="5030"/>
        </w:tabs>
        <w:rPr>
          <w:noProof/>
        </w:rPr>
      </w:pPr>
      <w:r>
        <w:rPr>
          <w:noProof/>
        </w:rPr>
        <w:t>Windows 8.1 Enterprise-Upgrade und SA mit MDOP pro Nutzer (von SA), 32</w:t>
      </w:r>
    </w:p>
    <w:p w14:paraId="511EF4E3" w14:textId="77777777" w:rsidR="00035FCE" w:rsidRDefault="00035FCE">
      <w:pPr>
        <w:pStyle w:val="Index1"/>
        <w:tabs>
          <w:tab w:val="right" w:pos="5030"/>
        </w:tabs>
        <w:rPr>
          <w:noProof/>
        </w:rPr>
      </w:pPr>
      <w:r>
        <w:rPr>
          <w:noProof/>
        </w:rPr>
        <w:t>Windows 8.1 Enterprise-Upgrade und SA pro Nutzer, 31</w:t>
      </w:r>
    </w:p>
    <w:p w14:paraId="2BA59AE2" w14:textId="77777777" w:rsidR="00035FCE" w:rsidRDefault="00035FCE">
      <w:pPr>
        <w:pStyle w:val="Index1"/>
        <w:tabs>
          <w:tab w:val="right" w:pos="5030"/>
        </w:tabs>
        <w:rPr>
          <w:noProof/>
        </w:rPr>
      </w:pPr>
      <w:r>
        <w:rPr>
          <w:noProof/>
        </w:rPr>
        <w:t>Windows 8.1 Enterprise-Upgrade und SA Pro Nutzer (von SA), 31</w:t>
      </w:r>
    </w:p>
    <w:p w14:paraId="0B339198" w14:textId="77777777" w:rsidR="00035FCE" w:rsidRDefault="00035FCE">
      <w:pPr>
        <w:pStyle w:val="Index1"/>
        <w:tabs>
          <w:tab w:val="right" w:pos="5030"/>
        </w:tabs>
        <w:rPr>
          <w:noProof/>
        </w:rPr>
      </w:pPr>
      <w:r>
        <w:rPr>
          <w:noProof/>
        </w:rPr>
        <w:t>Windows 8.1 Pro, 38</w:t>
      </w:r>
    </w:p>
    <w:p w14:paraId="54651E41" w14:textId="77777777" w:rsidR="00035FCE" w:rsidRDefault="00035FCE">
      <w:pPr>
        <w:pStyle w:val="Index1"/>
        <w:tabs>
          <w:tab w:val="right" w:pos="5030"/>
        </w:tabs>
        <w:rPr>
          <w:noProof/>
        </w:rPr>
      </w:pPr>
      <w:r>
        <w:rPr>
          <w:noProof/>
        </w:rPr>
        <w:t>Windows 8.1 Pro-Upgrade, 32</w:t>
      </w:r>
    </w:p>
    <w:p w14:paraId="464679A2" w14:textId="77777777" w:rsidR="00035FCE" w:rsidRDefault="00035FCE">
      <w:pPr>
        <w:pStyle w:val="Index1"/>
        <w:tabs>
          <w:tab w:val="right" w:pos="5030"/>
        </w:tabs>
        <w:rPr>
          <w:noProof/>
        </w:rPr>
      </w:pPr>
      <w:r>
        <w:rPr>
          <w:noProof/>
        </w:rPr>
        <w:t>Windows Embedded 8 Standard Enterprise Kit, 37, 38</w:t>
      </w:r>
    </w:p>
    <w:p w14:paraId="18B50369" w14:textId="77777777" w:rsidR="00035FCE" w:rsidRDefault="00035FCE">
      <w:pPr>
        <w:pStyle w:val="Index1"/>
        <w:tabs>
          <w:tab w:val="right" w:pos="5030"/>
        </w:tabs>
        <w:rPr>
          <w:noProof/>
        </w:rPr>
      </w:pPr>
      <w:r>
        <w:rPr>
          <w:noProof/>
        </w:rPr>
        <w:t>Windows Embedded 8.1 Industry Ent. für SA (Std, POSR, Ind Retail), 37</w:t>
      </w:r>
    </w:p>
    <w:p w14:paraId="73509886" w14:textId="77777777" w:rsidR="00035FCE" w:rsidRDefault="00035FCE">
      <w:pPr>
        <w:pStyle w:val="Index1"/>
        <w:tabs>
          <w:tab w:val="right" w:pos="5030"/>
        </w:tabs>
        <w:rPr>
          <w:noProof/>
        </w:rPr>
      </w:pPr>
      <w:r>
        <w:rPr>
          <w:noProof/>
        </w:rPr>
        <w:t>Windows Embedded 8.1 Industry Enterprise für SA, 37</w:t>
      </w:r>
    </w:p>
    <w:p w14:paraId="75F85486" w14:textId="77777777" w:rsidR="00035FCE" w:rsidRDefault="00035FCE">
      <w:pPr>
        <w:pStyle w:val="Index1"/>
        <w:tabs>
          <w:tab w:val="right" w:pos="5030"/>
        </w:tabs>
        <w:rPr>
          <w:noProof/>
        </w:rPr>
      </w:pPr>
      <w:r>
        <w:rPr>
          <w:noProof/>
        </w:rPr>
        <w:t>Windows Embedded 8.1 Industry Enterprise-Upgrade, 37</w:t>
      </w:r>
    </w:p>
    <w:p w14:paraId="52CF7EA8" w14:textId="0B751487" w:rsidR="00035FCE" w:rsidRDefault="00035FCE">
      <w:pPr>
        <w:pStyle w:val="Index1"/>
        <w:tabs>
          <w:tab w:val="right" w:pos="5030"/>
        </w:tabs>
        <w:rPr>
          <w:noProof/>
        </w:rPr>
      </w:pPr>
      <w:r>
        <w:rPr>
          <w:noProof/>
        </w:rPr>
        <w:t xml:space="preserve">Windows Embedded 8.1 Industry Enterprise-Upgrade </w:t>
      </w:r>
      <w:r w:rsidR="00492D4D">
        <w:rPr>
          <w:noProof/>
        </w:rPr>
        <w:br/>
      </w:r>
      <w:r>
        <w:rPr>
          <w:noProof/>
        </w:rPr>
        <w:t>(Std, POSR, Ind Retail), 37</w:t>
      </w:r>
    </w:p>
    <w:p w14:paraId="7D3AD51C" w14:textId="77777777" w:rsidR="00035FCE" w:rsidRDefault="00035FCE">
      <w:pPr>
        <w:pStyle w:val="Index1"/>
        <w:tabs>
          <w:tab w:val="right" w:pos="5030"/>
        </w:tabs>
        <w:rPr>
          <w:noProof/>
        </w:rPr>
      </w:pPr>
      <w:r>
        <w:rPr>
          <w:noProof/>
        </w:rPr>
        <w:t>Windows Embedded 8.1 Industry Pro, 37, 38, 39, 73</w:t>
      </w:r>
    </w:p>
    <w:p w14:paraId="550E8A75" w14:textId="77777777" w:rsidR="00035FCE" w:rsidRDefault="00035FCE">
      <w:pPr>
        <w:pStyle w:val="Index1"/>
        <w:tabs>
          <w:tab w:val="right" w:pos="5030"/>
        </w:tabs>
        <w:rPr>
          <w:noProof/>
        </w:rPr>
      </w:pPr>
      <w:r>
        <w:rPr>
          <w:noProof/>
        </w:rPr>
        <w:t>Windows Embedded Device Manager 2011, 29</w:t>
      </w:r>
    </w:p>
    <w:p w14:paraId="29E28AF0" w14:textId="77777777" w:rsidR="00035FCE" w:rsidRDefault="00035FCE">
      <w:pPr>
        <w:pStyle w:val="Index1"/>
        <w:tabs>
          <w:tab w:val="right" w:pos="5030"/>
        </w:tabs>
        <w:rPr>
          <w:noProof/>
        </w:rPr>
      </w:pPr>
      <w:r>
        <w:rPr>
          <w:noProof/>
        </w:rPr>
        <w:t>Windows Enterprise-Upgrade und SA für Partners in Learning (Pro Gerät), 31</w:t>
      </w:r>
    </w:p>
    <w:p w14:paraId="72F8EA42" w14:textId="77777777" w:rsidR="00035FCE" w:rsidRDefault="00035FCE">
      <w:pPr>
        <w:pStyle w:val="Index1"/>
        <w:tabs>
          <w:tab w:val="right" w:pos="5030"/>
        </w:tabs>
        <w:rPr>
          <w:noProof/>
        </w:rPr>
      </w:pPr>
      <w:r>
        <w:rPr>
          <w:noProof/>
        </w:rPr>
        <w:t>Windows HPC Server 2008 R2 Suite, 40</w:t>
      </w:r>
    </w:p>
    <w:p w14:paraId="523FD458" w14:textId="77777777" w:rsidR="00035FCE" w:rsidRDefault="00035FCE">
      <w:pPr>
        <w:pStyle w:val="Index1"/>
        <w:tabs>
          <w:tab w:val="right" w:pos="5030"/>
        </w:tabs>
        <w:rPr>
          <w:noProof/>
        </w:rPr>
      </w:pPr>
      <w:r>
        <w:rPr>
          <w:noProof/>
        </w:rPr>
        <w:t>Windows MultiPoint Server 2012 Premium, 40</w:t>
      </w:r>
    </w:p>
    <w:p w14:paraId="75C2233C" w14:textId="77777777" w:rsidR="00035FCE" w:rsidRDefault="00035FCE">
      <w:pPr>
        <w:pStyle w:val="Index1"/>
        <w:tabs>
          <w:tab w:val="right" w:pos="5030"/>
        </w:tabs>
        <w:rPr>
          <w:noProof/>
        </w:rPr>
      </w:pPr>
      <w:r>
        <w:rPr>
          <w:noProof/>
        </w:rPr>
        <w:t>Windows MultiPoint Server 2012 Premium mit CAL für Windows MultiPoint Server (5 Clients) mit CAL für Windows Server 2010, 40</w:t>
      </w:r>
    </w:p>
    <w:p w14:paraId="33CEAAE3" w14:textId="77777777" w:rsidR="00035FCE" w:rsidRDefault="00035FCE">
      <w:pPr>
        <w:pStyle w:val="Index1"/>
        <w:tabs>
          <w:tab w:val="right" w:pos="5030"/>
        </w:tabs>
        <w:rPr>
          <w:noProof/>
        </w:rPr>
      </w:pPr>
      <w:r>
        <w:rPr>
          <w:noProof/>
        </w:rPr>
        <w:t>Windows MultiPoint Server 2012 Standard, 40</w:t>
      </w:r>
    </w:p>
    <w:p w14:paraId="1A7E8422" w14:textId="77777777" w:rsidR="00035FCE" w:rsidRDefault="00035FCE">
      <w:pPr>
        <w:pStyle w:val="Index1"/>
        <w:tabs>
          <w:tab w:val="right" w:pos="5030"/>
        </w:tabs>
        <w:rPr>
          <w:noProof/>
        </w:rPr>
      </w:pPr>
      <w:r>
        <w:rPr>
          <w:noProof/>
        </w:rPr>
        <w:t>Windows Server 2008 R2, 13, 41</w:t>
      </w:r>
    </w:p>
    <w:p w14:paraId="029FD2A3" w14:textId="77777777" w:rsidR="00035FCE" w:rsidRDefault="00035FCE">
      <w:pPr>
        <w:pStyle w:val="Index1"/>
        <w:tabs>
          <w:tab w:val="right" w:pos="5030"/>
        </w:tabs>
        <w:rPr>
          <w:noProof/>
        </w:rPr>
      </w:pPr>
      <w:r>
        <w:rPr>
          <w:noProof/>
        </w:rPr>
        <w:t>Windows Server 2010 CAL, 40</w:t>
      </w:r>
    </w:p>
    <w:p w14:paraId="4860793A" w14:textId="77777777" w:rsidR="00035FCE" w:rsidRDefault="00035FCE">
      <w:pPr>
        <w:pStyle w:val="Index1"/>
        <w:tabs>
          <w:tab w:val="right" w:pos="5030"/>
        </w:tabs>
        <w:rPr>
          <w:noProof/>
        </w:rPr>
      </w:pPr>
      <w:r>
        <w:rPr>
          <w:noProof/>
        </w:rPr>
        <w:t>Windows Server 2012 CAL, 14</w:t>
      </w:r>
    </w:p>
    <w:p w14:paraId="381780E3" w14:textId="77777777" w:rsidR="00035FCE" w:rsidRDefault="00035FCE">
      <w:pPr>
        <w:pStyle w:val="Index1"/>
        <w:tabs>
          <w:tab w:val="right" w:pos="5030"/>
        </w:tabs>
        <w:rPr>
          <w:noProof/>
        </w:rPr>
      </w:pPr>
      <w:r>
        <w:rPr>
          <w:noProof/>
        </w:rPr>
        <w:t>Windows Server 2012 R2 Datacenter, 40</w:t>
      </w:r>
    </w:p>
    <w:p w14:paraId="78B854A3" w14:textId="77777777" w:rsidR="00035FCE" w:rsidRDefault="00035FCE">
      <w:pPr>
        <w:pStyle w:val="Index1"/>
        <w:tabs>
          <w:tab w:val="right" w:pos="5030"/>
        </w:tabs>
        <w:rPr>
          <w:noProof/>
        </w:rPr>
      </w:pPr>
      <w:r>
        <w:rPr>
          <w:noProof/>
        </w:rPr>
        <w:t>Windows Server 2012 R2 Essentials, 40</w:t>
      </w:r>
    </w:p>
    <w:p w14:paraId="5293D8B1" w14:textId="77777777" w:rsidR="00035FCE" w:rsidRDefault="00035FCE">
      <w:pPr>
        <w:pStyle w:val="Index1"/>
        <w:tabs>
          <w:tab w:val="right" w:pos="5030"/>
        </w:tabs>
        <w:rPr>
          <w:noProof/>
        </w:rPr>
      </w:pPr>
      <w:r>
        <w:rPr>
          <w:noProof/>
        </w:rPr>
        <w:t>Windows Server 2012 R2 Standard, 40</w:t>
      </w:r>
    </w:p>
    <w:p w14:paraId="0CECD24D" w14:textId="77777777" w:rsidR="00035FCE" w:rsidRDefault="00035FCE">
      <w:pPr>
        <w:pStyle w:val="Index1"/>
        <w:tabs>
          <w:tab w:val="right" w:pos="5030"/>
        </w:tabs>
        <w:rPr>
          <w:noProof/>
        </w:rPr>
      </w:pPr>
      <w:r>
        <w:rPr>
          <w:noProof/>
        </w:rPr>
        <w:t>Windows Server 2012 Standard, 13</w:t>
      </w:r>
    </w:p>
    <w:p w14:paraId="744C78D6" w14:textId="77777777" w:rsidR="00035FCE" w:rsidRDefault="00035FCE">
      <w:pPr>
        <w:pStyle w:val="Index1"/>
        <w:tabs>
          <w:tab w:val="right" w:pos="5030"/>
        </w:tabs>
        <w:rPr>
          <w:noProof/>
        </w:rPr>
      </w:pPr>
      <w:r>
        <w:rPr>
          <w:noProof/>
        </w:rPr>
        <w:t>Windows Small Business Server 2008, 41</w:t>
      </w:r>
    </w:p>
    <w:p w14:paraId="34C491AB" w14:textId="77777777" w:rsidR="00035FCE" w:rsidRDefault="00035FCE">
      <w:pPr>
        <w:pStyle w:val="Index1"/>
        <w:tabs>
          <w:tab w:val="right" w:pos="5030"/>
        </w:tabs>
        <w:rPr>
          <w:noProof/>
        </w:rPr>
      </w:pPr>
      <w:r>
        <w:rPr>
          <w:noProof/>
        </w:rPr>
        <w:t>Windows Small Business Server 2011, 41</w:t>
      </w:r>
    </w:p>
    <w:p w14:paraId="7415248F" w14:textId="77777777" w:rsidR="00035FCE" w:rsidRDefault="00035FCE">
      <w:pPr>
        <w:pStyle w:val="Index1"/>
        <w:tabs>
          <w:tab w:val="right" w:pos="5030"/>
        </w:tabs>
        <w:rPr>
          <w:noProof/>
        </w:rPr>
      </w:pPr>
      <w:r>
        <w:rPr>
          <w:noProof/>
        </w:rPr>
        <w:t>Windows Virtual Desktop Access, 17, 70, 83, 90</w:t>
      </w:r>
    </w:p>
    <w:p w14:paraId="6A28812D" w14:textId="77777777" w:rsidR="00035FCE" w:rsidRDefault="00035FCE">
      <w:pPr>
        <w:pStyle w:val="Index1"/>
        <w:tabs>
          <w:tab w:val="right" w:pos="5030"/>
        </w:tabs>
        <w:rPr>
          <w:noProof/>
        </w:rPr>
      </w:pPr>
      <w:r>
        <w:rPr>
          <w:noProof/>
        </w:rPr>
        <w:t>Windows Virtual Desktop Access mit MDOP pro Nutzer, 32</w:t>
      </w:r>
    </w:p>
    <w:p w14:paraId="2EF08586" w14:textId="77777777" w:rsidR="00035FCE" w:rsidRDefault="00035FCE">
      <w:pPr>
        <w:pStyle w:val="Index1"/>
        <w:tabs>
          <w:tab w:val="right" w:pos="5030"/>
        </w:tabs>
        <w:rPr>
          <w:noProof/>
        </w:rPr>
      </w:pPr>
      <w:r>
        <w:rPr>
          <w:noProof/>
        </w:rPr>
        <w:t>Windows Virtual Desktop Access Pro Gerät, 32</w:t>
      </w:r>
    </w:p>
    <w:p w14:paraId="5C3F27EA" w14:textId="77777777" w:rsidR="00035FCE" w:rsidRDefault="00035FCE">
      <w:pPr>
        <w:pStyle w:val="Index1"/>
        <w:tabs>
          <w:tab w:val="right" w:pos="5030"/>
        </w:tabs>
        <w:rPr>
          <w:noProof/>
        </w:rPr>
      </w:pPr>
      <w:r>
        <w:rPr>
          <w:noProof/>
        </w:rPr>
        <w:t>Windows Virtual Desktop Access pro Nutzer, 32</w:t>
      </w:r>
    </w:p>
    <w:p w14:paraId="7DEB2BB9" w14:textId="77777777" w:rsidR="00035FCE" w:rsidRDefault="00035FCE">
      <w:pPr>
        <w:pStyle w:val="Index1"/>
        <w:tabs>
          <w:tab w:val="right" w:pos="5030"/>
        </w:tabs>
        <w:rPr>
          <w:noProof/>
        </w:rPr>
      </w:pPr>
      <w:r>
        <w:rPr>
          <w:noProof/>
        </w:rPr>
        <w:t>Word 2013, 20, 70</w:t>
      </w:r>
    </w:p>
    <w:p w14:paraId="41F951BE" w14:textId="77777777" w:rsidR="00035FCE" w:rsidRDefault="00035FCE">
      <w:pPr>
        <w:pStyle w:val="Index1"/>
        <w:tabs>
          <w:tab w:val="right" w:pos="5030"/>
        </w:tabs>
        <w:rPr>
          <w:noProof/>
        </w:rPr>
      </w:pPr>
      <w:r>
        <w:rPr>
          <w:noProof/>
        </w:rPr>
        <w:t>Word für Mac 2011, 21, 70</w:t>
      </w:r>
    </w:p>
    <w:p w14:paraId="14C1B154" w14:textId="77777777" w:rsidR="00035FCE" w:rsidRDefault="00035FCE">
      <w:pPr>
        <w:pStyle w:val="Index1"/>
        <w:tabs>
          <w:tab w:val="right" w:pos="5030"/>
        </w:tabs>
        <w:rPr>
          <w:noProof/>
        </w:rPr>
      </w:pPr>
      <w:r>
        <w:rPr>
          <w:noProof/>
        </w:rPr>
        <w:t>Work-at-Home-Lizenz für Mac 2011, 21</w:t>
      </w:r>
    </w:p>
    <w:p w14:paraId="65BCAC0B" w14:textId="77777777" w:rsidR="00035FCE" w:rsidRDefault="00035FCE">
      <w:pPr>
        <w:pStyle w:val="Index1"/>
        <w:tabs>
          <w:tab w:val="right" w:pos="5030"/>
        </w:tabs>
        <w:rPr>
          <w:noProof/>
        </w:rPr>
      </w:pPr>
      <w:r>
        <w:rPr>
          <w:noProof/>
        </w:rPr>
        <w:t>Work-at-Home-Lizenz für Office Professional Plus 2013, 20</w:t>
      </w:r>
    </w:p>
    <w:p w14:paraId="12211B9C" w14:textId="77777777" w:rsidR="00035FCE" w:rsidRDefault="00035FCE">
      <w:pPr>
        <w:pStyle w:val="Index1"/>
        <w:tabs>
          <w:tab w:val="right" w:pos="5030"/>
        </w:tabs>
        <w:rPr>
          <w:noProof/>
        </w:rPr>
      </w:pPr>
      <w:r>
        <w:rPr>
          <w:noProof/>
        </w:rPr>
        <w:t>Work-at-Home-Lizenz für Office Standard 2013, 20</w:t>
      </w:r>
    </w:p>
    <w:p w14:paraId="1B2CDB95" w14:textId="77777777" w:rsidR="00035FCE" w:rsidRDefault="00035FCE">
      <w:pPr>
        <w:pStyle w:val="Index1"/>
        <w:tabs>
          <w:tab w:val="right" w:pos="5030"/>
        </w:tabs>
        <w:rPr>
          <w:noProof/>
        </w:rPr>
      </w:pPr>
      <w:r>
        <w:rPr>
          <w:noProof/>
        </w:rPr>
        <w:t>Yammer Enterprise, 66</w:t>
      </w:r>
    </w:p>
    <w:p w14:paraId="22F0A78A" w14:textId="77777777" w:rsidR="00035FCE" w:rsidRDefault="00035FCE">
      <w:pPr>
        <w:pStyle w:val="Index1"/>
        <w:tabs>
          <w:tab w:val="right" w:pos="5030"/>
        </w:tabs>
        <w:rPr>
          <w:noProof/>
        </w:rPr>
      </w:pPr>
      <w:r>
        <w:rPr>
          <w:noProof/>
        </w:rPr>
        <w:t>Zusätzliche Aufgaben-CAL für Microsoft Dynamics AX 2012 R3, 17</w:t>
      </w:r>
    </w:p>
    <w:p w14:paraId="05582CC2" w14:textId="77777777" w:rsidR="00035FCE" w:rsidRDefault="00035FCE">
      <w:pPr>
        <w:pStyle w:val="Index1"/>
        <w:tabs>
          <w:tab w:val="right" w:pos="5030"/>
        </w:tabs>
        <w:rPr>
          <w:noProof/>
        </w:rPr>
      </w:pPr>
      <w:r>
        <w:rPr>
          <w:noProof/>
        </w:rPr>
        <w:t>Zusätzliche CAL für Microsoft Dynamics AX 2012 R3 Enterprise, 17</w:t>
      </w:r>
    </w:p>
    <w:p w14:paraId="22B9B6DD" w14:textId="2EBB0559" w:rsidR="00035FCE" w:rsidRDefault="00035FCE">
      <w:pPr>
        <w:pStyle w:val="Index1"/>
        <w:tabs>
          <w:tab w:val="right" w:pos="5030"/>
        </w:tabs>
        <w:rPr>
          <w:noProof/>
        </w:rPr>
      </w:pPr>
      <w:r>
        <w:rPr>
          <w:noProof/>
        </w:rPr>
        <w:t xml:space="preserve">Zusätzliche CAL zur Grundlegenden Verwendung von </w:t>
      </w:r>
      <w:r w:rsidR="00492D4D">
        <w:rPr>
          <w:noProof/>
        </w:rPr>
        <w:br/>
      </w:r>
      <w:r>
        <w:rPr>
          <w:noProof/>
        </w:rPr>
        <w:t>Microsoft Dynamics CRM, 18</w:t>
      </w:r>
    </w:p>
    <w:p w14:paraId="49A91274" w14:textId="57C8F52E" w:rsidR="00035FCE" w:rsidRDefault="00035FCE">
      <w:pPr>
        <w:pStyle w:val="Index1"/>
        <w:tabs>
          <w:tab w:val="right" w:pos="5030"/>
        </w:tabs>
        <w:rPr>
          <w:noProof/>
        </w:rPr>
      </w:pPr>
      <w:r>
        <w:rPr>
          <w:noProof/>
        </w:rPr>
        <w:t xml:space="preserve">Zusätzliche CAL zur Professionellen Verwendung von </w:t>
      </w:r>
      <w:r w:rsidR="00492D4D">
        <w:rPr>
          <w:noProof/>
        </w:rPr>
        <w:br/>
      </w:r>
      <w:r>
        <w:rPr>
          <w:noProof/>
        </w:rPr>
        <w:t>Microsoft Dynamics CRM, 18</w:t>
      </w:r>
    </w:p>
    <w:p w14:paraId="7635C1A1" w14:textId="77777777" w:rsidR="00035FCE" w:rsidRDefault="00035FCE">
      <w:pPr>
        <w:pStyle w:val="Index1"/>
        <w:tabs>
          <w:tab w:val="right" w:pos="5030"/>
        </w:tabs>
        <w:rPr>
          <w:noProof/>
        </w:rPr>
      </w:pPr>
      <w:r>
        <w:rPr>
          <w:noProof/>
        </w:rPr>
        <w:t>Zusätzliche Funktions-CAL für Microsoft Dynamics AX 2012 R3, 17</w:t>
      </w:r>
    </w:p>
    <w:p w14:paraId="0752475C" w14:textId="77777777" w:rsidR="00035FCE" w:rsidRDefault="00035FCE">
      <w:pPr>
        <w:pStyle w:val="Index1"/>
        <w:tabs>
          <w:tab w:val="right" w:pos="5030"/>
        </w:tabs>
        <w:rPr>
          <w:noProof/>
        </w:rPr>
      </w:pPr>
      <w:r>
        <w:rPr>
          <w:noProof/>
        </w:rPr>
        <w:t>Zusätzliche Nichtproduktionsinstanz für Microsoft Dynamics CRM Online, 50</w:t>
      </w:r>
    </w:p>
    <w:p w14:paraId="7A885049" w14:textId="5372DB59" w:rsidR="00035FCE" w:rsidRDefault="00035FCE">
      <w:pPr>
        <w:pStyle w:val="Index1"/>
        <w:tabs>
          <w:tab w:val="right" w:pos="5030"/>
        </w:tabs>
        <w:rPr>
          <w:noProof/>
        </w:rPr>
      </w:pPr>
      <w:r>
        <w:rPr>
          <w:noProof/>
        </w:rPr>
        <w:t xml:space="preserve">Zusätzliche Nichtproduktionsinstanz für Microsoft Dynamics </w:t>
      </w:r>
      <w:r w:rsidR="00492D4D">
        <w:rPr>
          <w:noProof/>
        </w:rPr>
        <w:br/>
      </w:r>
      <w:r>
        <w:rPr>
          <w:noProof/>
        </w:rPr>
        <w:t>CRM Online EDU, 51</w:t>
      </w:r>
    </w:p>
    <w:p w14:paraId="5A7D05BE" w14:textId="77777777" w:rsidR="00035FCE" w:rsidRDefault="00035FCE">
      <w:pPr>
        <w:pStyle w:val="Index1"/>
        <w:tabs>
          <w:tab w:val="right" w:pos="5030"/>
        </w:tabs>
        <w:rPr>
          <w:noProof/>
        </w:rPr>
      </w:pPr>
      <w:r>
        <w:rPr>
          <w:noProof/>
        </w:rPr>
        <w:t>Zusätzliche Produktionsinstanz für Microsoft Dynamics CRM Online, 51</w:t>
      </w:r>
    </w:p>
    <w:p w14:paraId="09522238" w14:textId="77777777" w:rsidR="00035FCE" w:rsidRDefault="00035FCE">
      <w:pPr>
        <w:pStyle w:val="Index1"/>
        <w:tabs>
          <w:tab w:val="right" w:pos="5030"/>
        </w:tabs>
        <w:rPr>
          <w:noProof/>
        </w:rPr>
      </w:pPr>
      <w:r>
        <w:rPr>
          <w:noProof/>
        </w:rPr>
        <w:t>Zusätzliche Produktionsinstanz für Microsoft Dynamics CRM Online, 50</w:t>
      </w:r>
    </w:p>
    <w:p w14:paraId="2EF769CE" w14:textId="77777777" w:rsidR="00035FCE" w:rsidRDefault="00035FCE">
      <w:pPr>
        <w:pStyle w:val="Index1"/>
        <w:tabs>
          <w:tab w:val="right" w:pos="5030"/>
        </w:tabs>
        <w:rPr>
          <w:noProof/>
        </w:rPr>
      </w:pPr>
      <w:r>
        <w:rPr>
          <w:noProof/>
        </w:rPr>
        <w:t>Zusätzliche Produktionsinstanz für Microsoft Dynamics CRM Online (Government), 51</w:t>
      </w:r>
    </w:p>
    <w:p w14:paraId="17FD43F6" w14:textId="77777777" w:rsidR="00035FCE" w:rsidRDefault="00035FCE" w:rsidP="00956AFC">
      <w:pPr>
        <w:pStyle w:val="ProductList-Body"/>
        <w:rPr>
          <w:noProof/>
          <w:color w:val="000000" w:themeColor="text1"/>
        </w:rPr>
        <w:sectPr w:rsidR="00035FCE" w:rsidSect="00035FCE">
          <w:type w:val="continuous"/>
          <w:pgSz w:w="12240" w:h="15840"/>
          <w:pgMar w:top="1440" w:right="720" w:bottom="1440" w:left="720" w:header="720" w:footer="720" w:gutter="0"/>
          <w:cols w:num="2" w:space="720"/>
          <w:docGrid w:linePitch="360"/>
        </w:sectPr>
      </w:pPr>
    </w:p>
    <w:p w14:paraId="4FDCCA44" w14:textId="77777777" w:rsidR="00956AFC" w:rsidRPr="00C83987" w:rsidRDefault="002967A3" w:rsidP="00956AFC">
      <w:pPr>
        <w:pStyle w:val="ProductList-Body"/>
      </w:pPr>
      <w:r>
        <w:fldChar w:fldCharType="end"/>
      </w:r>
    </w:p>
    <w:p w14:paraId="4FDCCA45" w14:textId="1EFEA8DF" w:rsidR="00956AFC" w:rsidRPr="00C83987" w:rsidRDefault="00956AFC" w:rsidP="00956AFC">
      <w:pPr>
        <w:pStyle w:val="ProductList-Body"/>
      </w:pPr>
    </w:p>
    <w:sectPr w:rsidR="00956AFC" w:rsidRPr="00C83987" w:rsidSect="00035FCE">
      <w:type w:val="continuous"/>
      <w:pgSz w:w="12240" w:h="15840"/>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4EA9F4" w14:textId="77777777" w:rsidR="00C8654F" w:rsidRDefault="00C8654F" w:rsidP="009A573F">
      <w:pPr>
        <w:spacing w:after="0" w:line="240" w:lineRule="auto"/>
      </w:pPr>
      <w:r>
        <w:separator/>
      </w:r>
    </w:p>
  </w:endnote>
  <w:endnote w:type="continuationSeparator" w:id="0">
    <w:p w14:paraId="2E125003" w14:textId="77777777" w:rsidR="00C8654F" w:rsidRDefault="00C8654F" w:rsidP="009A573F">
      <w:pPr>
        <w:spacing w:after="0" w:line="240" w:lineRule="auto"/>
      </w:pPr>
      <w:r>
        <w:continuationSeparator/>
      </w:r>
    </w:p>
  </w:endnote>
  <w:endnote w:type="continuationNotice" w:id="1">
    <w:p w14:paraId="461D71E8" w14:textId="77777777" w:rsidR="00C8654F" w:rsidRDefault="00C865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77CC5" w14:textId="77777777" w:rsidR="00C8654F" w:rsidRDefault="00C8654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Ind w:w="72"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BF1" w14:textId="77777777" w:rsidTr="005F4F93">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E2" w14:textId="77777777" w:rsidR="00C8654F" w:rsidRPr="00C76DF3" w:rsidRDefault="00C8654F" w:rsidP="00CB3D69">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BE3" w14:textId="77777777" w:rsidR="00C8654F" w:rsidRPr="00C76DF3" w:rsidRDefault="00C8654F" w:rsidP="00CB3D69">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E4" w14:textId="77777777" w:rsidR="00C8654F" w:rsidRPr="00C76DF3" w:rsidRDefault="00C8654F" w:rsidP="00CB3D69">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E5" w14:textId="77777777" w:rsidR="00C8654F" w:rsidRPr="00C76DF3" w:rsidRDefault="00C8654F" w:rsidP="00CB3D69">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E6" w14:textId="18BB74DF"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BE7" w14:textId="77777777" w:rsidR="00C8654F" w:rsidRPr="00C76DF3" w:rsidRDefault="00C8654F" w:rsidP="00CB3D69">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E8" w14:textId="77777777" w:rsidR="00C8654F" w:rsidRPr="00C76DF3" w:rsidRDefault="00C8654F" w:rsidP="00CB3D69">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E9"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EA" w14:textId="77777777" w:rsidR="00C8654F" w:rsidRPr="00C76DF3" w:rsidRDefault="00C8654F" w:rsidP="00CB3D69">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EB"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EC" w14:textId="77777777" w:rsidR="00C8654F" w:rsidRPr="00C76DF3" w:rsidRDefault="00C8654F" w:rsidP="00CB3D69">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BED" w14:textId="77777777" w:rsidR="00C8654F" w:rsidRPr="00C76DF3" w:rsidRDefault="00C8654F" w:rsidP="00CB3D69">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BEE" w14:textId="77777777" w:rsidR="00C8654F" w:rsidRPr="00C76DF3" w:rsidRDefault="00C8654F" w:rsidP="00CB3D69">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EF" w14:textId="77777777" w:rsidR="00C8654F" w:rsidRPr="00C76DF3" w:rsidRDefault="00C8654F" w:rsidP="00CB3D69">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F0" w14:textId="77777777" w:rsidR="00C8654F" w:rsidRPr="00C76DF3" w:rsidRDefault="00C8654F" w:rsidP="00CB3D69">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BF2" w14:textId="77777777" w:rsidR="00C8654F" w:rsidRPr="00FF08DB" w:rsidRDefault="00C8654F" w:rsidP="00C76DF3">
    <w:pPr>
      <w:pStyle w:val="ProductList-Body"/>
      <w:rPr>
        <w:sz w:val="14"/>
        <w:szCs w:val="14"/>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Ind w:w="72"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C02" w14:textId="77777777" w:rsidTr="00B9554F">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F3" w14:textId="77777777" w:rsidR="00C8654F" w:rsidRPr="00C76DF3" w:rsidRDefault="00C8654F" w:rsidP="00CB3D69">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BF4" w14:textId="77777777" w:rsidR="00C8654F" w:rsidRPr="00C76DF3" w:rsidRDefault="00C8654F" w:rsidP="00CB3D69">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F5" w14:textId="77777777" w:rsidR="00C8654F" w:rsidRPr="00C76DF3" w:rsidRDefault="00C8654F" w:rsidP="00CB3D69">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F6" w14:textId="77777777" w:rsidR="00C8654F" w:rsidRPr="00C76DF3" w:rsidRDefault="00C8654F" w:rsidP="00CB3D69">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F7" w14:textId="6A7F458F"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BF8" w14:textId="77777777" w:rsidR="00C8654F" w:rsidRPr="00C76DF3" w:rsidRDefault="00C8654F" w:rsidP="00CB3D69">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F9" w14:textId="77777777" w:rsidR="00C8654F" w:rsidRPr="00C76DF3" w:rsidRDefault="00C8654F" w:rsidP="00CB3D69">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FA"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FB" w14:textId="77777777" w:rsidR="00C8654F" w:rsidRPr="00C76DF3" w:rsidRDefault="00C8654F" w:rsidP="00CB3D69">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FC"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FD" w14:textId="77777777" w:rsidR="00C8654F" w:rsidRPr="00C76DF3" w:rsidRDefault="00C8654F" w:rsidP="00CB3D69">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BFE" w14:textId="77777777" w:rsidR="00C8654F" w:rsidRPr="00C76DF3" w:rsidRDefault="00C8654F" w:rsidP="00CB3D69">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BFF" w14:textId="77777777" w:rsidR="00C8654F" w:rsidRPr="00C76DF3" w:rsidRDefault="00C8654F" w:rsidP="00CB3D69">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C00" w14:textId="77777777" w:rsidR="00C8654F" w:rsidRPr="00C76DF3" w:rsidRDefault="00C8654F" w:rsidP="00CB3D69">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C01" w14:textId="77777777" w:rsidR="00C8654F" w:rsidRPr="00C76DF3" w:rsidRDefault="00C8654F" w:rsidP="00CB3D69">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C03" w14:textId="77777777" w:rsidR="00C8654F" w:rsidRPr="00FF08DB" w:rsidRDefault="00C8654F" w:rsidP="00C76DF3">
    <w:pPr>
      <w:pStyle w:val="ProductList-Body"/>
      <w:rPr>
        <w:sz w:val="14"/>
        <w:szCs w:val="14"/>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C13" w14:textId="77777777" w:rsidTr="0045030D">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C04" w14:textId="77777777" w:rsidR="00C8654F" w:rsidRPr="00C76DF3" w:rsidRDefault="00C8654F" w:rsidP="00CB3D69">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C05" w14:textId="77777777" w:rsidR="00C8654F" w:rsidRPr="00C76DF3" w:rsidRDefault="00C8654F" w:rsidP="00CB3D69">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C06" w14:textId="77777777" w:rsidR="00C8654F" w:rsidRPr="00C76DF3" w:rsidRDefault="00C8654F" w:rsidP="00CB3D69">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C07" w14:textId="77777777" w:rsidR="00C8654F" w:rsidRPr="00C76DF3" w:rsidRDefault="00C8654F" w:rsidP="00CB3D69">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C08" w14:textId="2F9C61C8"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C09" w14:textId="77777777" w:rsidR="00C8654F" w:rsidRPr="00C76DF3" w:rsidRDefault="00C8654F" w:rsidP="00CB3D69">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C0A" w14:textId="77777777" w:rsidR="00C8654F" w:rsidRPr="00C76DF3" w:rsidRDefault="00C8654F" w:rsidP="00CB3D69">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C0B"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C0C" w14:textId="77777777" w:rsidR="00C8654F" w:rsidRPr="00C76DF3" w:rsidRDefault="00C8654F" w:rsidP="00CB3D69">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C0D"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C0E" w14:textId="77777777" w:rsidR="00C8654F" w:rsidRPr="00C76DF3" w:rsidRDefault="00C8654F" w:rsidP="00CB3D69">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C0F" w14:textId="77777777" w:rsidR="00C8654F" w:rsidRPr="00C76DF3" w:rsidRDefault="00C8654F" w:rsidP="00CB3D69">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C10" w14:textId="77777777" w:rsidR="00C8654F" w:rsidRPr="00C76DF3" w:rsidRDefault="00C8654F" w:rsidP="00CB3D69">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C11" w14:textId="77777777" w:rsidR="00C8654F" w:rsidRPr="00C76DF3" w:rsidRDefault="00C8654F" w:rsidP="00CB3D69">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C12" w14:textId="77777777" w:rsidR="00C8654F" w:rsidRPr="00C76DF3" w:rsidRDefault="00C8654F" w:rsidP="00CB3D69">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C14" w14:textId="77777777" w:rsidR="00C8654F" w:rsidRPr="00FF08DB" w:rsidRDefault="00C8654F" w:rsidP="00C76DF3">
    <w:pPr>
      <w:pStyle w:val="ProductList-Body"/>
      <w:rPr>
        <w:sz w:val="14"/>
        <w:szCs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8D1B9" w14:textId="6BC54175" w:rsidR="00C8654F" w:rsidRDefault="00C8654F">
    <w:pPr>
      <w:pStyle w:val="Footer"/>
    </w:pPr>
    <w:r>
      <w:rPr>
        <w:noProof/>
        <w:lang w:val="en-US" w:eastAsia="en-US" w:bidi="ar-SA"/>
      </w:rPr>
      <w:drawing>
        <wp:inline distT="0" distB="0" distL="0" distR="0" wp14:anchorId="096D07E3" wp14:editId="63B40924">
          <wp:extent cx="1993692" cy="4572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rosoft logo.png"/>
                  <pic:cNvPicPr/>
                </pic:nvPicPr>
                <pic:blipFill>
                  <a:blip r:embed="rId1">
                    <a:extLst>
                      <a:ext uri="{28A0092B-C50C-407E-A947-70E740481C1C}">
                        <a14:useLocalDpi xmlns:a14="http://schemas.microsoft.com/office/drawing/2010/main" val="0"/>
                      </a:ext>
                    </a:extLst>
                  </a:blip>
                  <a:stretch>
                    <a:fillRect/>
                  </a:stretch>
                </pic:blipFill>
                <pic:spPr>
                  <a:xfrm>
                    <a:off x="0" y="0"/>
                    <a:ext cx="2155375" cy="494278"/>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4B914" w14:textId="77777777" w:rsidR="00C8654F" w:rsidRDefault="00C8654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Ind w:w="72"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B8B" w14:textId="77777777" w:rsidTr="002D1A18">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B7C" w14:textId="77777777" w:rsidR="00C8654F" w:rsidRPr="00C76DF3" w:rsidRDefault="00C8654F" w:rsidP="002203AF">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B7D" w14:textId="77777777" w:rsidR="00C8654F" w:rsidRPr="00C76DF3" w:rsidRDefault="00C8654F" w:rsidP="002203AF">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7E" w14:textId="77777777" w:rsidR="00C8654F" w:rsidRPr="00C76DF3" w:rsidRDefault="00C8654F" w:rsidP="002203AF">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7F" w14:textId="77777777" w:rsidR="00C8654F" w:rsidRPr="00C76DF3" w:rsidRDefault="00C8654F" w:rsidP="002203AF">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80" w14:textId="56AC373D"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B81" w14:textId="77777777" w:rsidR="00C8654F" w:rsidRPr="00C76DF3" w:rsidRDefault="00C8654F" w:rsidP="002203AF">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82" w14:textId="77777777" w:rsidR="00C8654F" w:rsidRPr="00C76DF3" w:rsidRDefault="00C8654F" w:rsidP="002203AF">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83" w14:textId="77777777" w:rsidR="00C8654F" w:rsidRPr="00C76DF3" w:rsidRDefault="00C8654F" w:rsidP="002203AF">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84" w14:textId="77777777" w:rsidR="00C8654F" w:rsidRPr="00C76DF3" w:rsidRDefault="00C8654F" w:rsidP="002203AF">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85" w14:textId="77777777" w:rsidR="00C8654F" w:rsidRPr="00C76DF3" w:rsidRDefault="00C8654F" w:rsidP="002203AF">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86" w14:textId="77777777" w:rsidR="00C8654F" w:rsidRPr="00C76DF3" w:rsidRDefault="00C8654F" w:rsidP="002203AF">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B87" w14:textId="77777777" w:rsidR="00C8654F" w:rsidRPr="00C76DF3" w:rsidRDefault="00C8654F" w:rsidP="002203AF">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88" w14:textId="77777777" w:rsidR="00C8654F" w:rsidRPr="00C76DF3" w:rsidRDefault="00C8654F" w:rsidP="002203AF">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89" w14:textId="77777777" w:rsidR="00C8654F" w:rsidRPr="00C76DF3" w:rsidRDefault="00C8654F" w:rsidP="002203AF">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8A" w14:textId="77777777" w:rsidR="00C8654F" w:rsidRPr="00C76DF3" w:rsidRDefault="00C8654F" w:rsidP="002203AF">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B8C" w14:textId="77777777" w:rsidR="00C8654F" w:rsidRPr="00FF08DB" w:rsidRDefault="00C8654F" w:rsidP="00C76DF3">
    <w:pPr>
      <w:pStyle w:val="ProductList-Body"/>
      <w:rPr>
        <w:sz w:val="14"/>
        <w:szCs w:val="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Ind w:w="81"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B9C" w14:textId="77777777" w:rsidTr="00C47FB3">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8D" w14:textId="77777777" w:rsidR="00C8654F" w:rsidRPr="00C76DF3" w:rsidRDefault="00C8654F" w:rsidP="00CB3D69">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B8E" w14:textId="77777777" w:rsidR="00C8654F" w:rsidRPr="00C76DF3" w:rsidRDefault="00C8654F" w:rsidP="00CB3D69">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B8F" w14:textId="77777777" w:rsidR="00C8654F" w:rsidRPr="00C76DF3" w:rsidRDefault="00C8654F" w:rsidP="00CB3D69">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90" w14:textId="77777777" w:rsidR="00C8654F" w:rsidRPr="00C76DF3" w:rsidRDefault="00C8654F" w:rsidP="00CB3D69">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91" w14:textId="27D006A3"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B92" w14:textId="77777777" w:rsidR="00C8654F" w:rsidRPr="00C76DF3" w:rsidRDefault="00C8654F" w:rsidP="00CB3D69">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93" w14:textId="77777777" w:rsidR="00C8654F" w:rsidRPr="00C76DF3" w:rsidRDefault="00C8654F" w:rsidP="00CB3D69">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94"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95" w14:textId="77777777" w:rsidR="00C8654F" w:rsidRPr="00C76DF3" w:rsidRDefault="00C8654F" w:rsidP="00CB3D69">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96"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97" w14:textId="77777777" w:rsidR="00C8654F" w:rsidRPr="00C76DF3" w:rsidRDefault="00C8654F" w:rsidP="00CB3D69">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B98" w14:textId="77777777" w:rsidR="00C8654F" w:rsidRPr="00C76DF3" w:rsidRDefault="00C8654F" w:rsidP="00CB3D69">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99" w14:textId="77777777" w:rsidR="00C8654F" w:rsidRPr="00C76DF3" w:rsidRDefault="00C8654F" w:rsidP="00CB3D69">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9A" w14:textId="77777777" w:rsidR="00C8654F" w:rsidRPr="00C76DF3" w:rsidRDefault="00C8654F" w:rsidP="00CB3D69">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9B" w14:textId="77777777" w:rsidR="00C8654F" w:rsidRPr="00C76DF3" w:rsidRDefault="00C8654F" w:rsidP="00CB3D69">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B9D" w14:textId="77777777" w:rsidR="00C8654F" w:rsidRPr="00FF08DB" w:rsidRDefault="00C8654F" w:rsidP="00C76DF3">
    <w:pPr>
      <w:pStyle w:val="ProductList-Body"/>
      <w:rPr>
        <w:sz w:val="14"/>
        <w:szCs w:val="1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Ind w:w="81"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BAD" w14:textId="77777777" w:rsidTr="00C47FB3">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9E" w14:textId="77777777" w:rsidR="00C8654F" w:rsidRPr="00C76DF3" w:rsidRDefault="00C8654F" w:rsidP="00CB3D69">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B9F" w14:textId="77777777" w:rsidR="00C8654F" w:rsidRPr="00C76DF3" w:rsidRDefault="00C8654F" w:rsidP="00CB3D69">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A0" w14:textId="77777777" w:rsidR="00C8654F" w:rsidRPr="00C76DF3" w:rsidRDefault="00C8654F" w:rsidP="00CB3D69">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A1" w14:textId="77777777" w:rsidR="00C8654F" w:rsidRPr="00C76DF3" w:rsidRDefault="00C8654F" w:rsidP="00CB3D69">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BA2" w14:textId="729B6F22"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BA3" w14:textId="77777777" w:rsidR="00C8654F" w:rsidRPr="00C76DF3" w:rsidRDefault="00C8654F" w:rsidP="00CB3D69">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A4" w14:textId="77777777" w:rsidR="00C8654F" w:rsidRPr="00C76DF3" w:rsidRDefault="00C8654F" w:rsidP="00CB3D69">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A5"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A6" w14:textId="77777777" w:rsidR="00C8654F" w:rsidRPr="00C76DF3" w:rsidRDefault="00C8654F" w:rsidP="00CB3D69">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A7"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A8" w14:textId="77777777" w:rsidR="00C8654F" w:rsidRPr="00C76DF3" w:rsidRDefault="00C8654F" w:rsidP="00CB3D69">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BA9" w14:textId="77777777" w:rsidR="00C8654F" w:rsidRPr="00C76DF3" w:rsidRDefault="00C8654F" w:rsidP="00CB3D69">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AA" w14:textId="77777777" w:rsidR="00C8654F" w:rsidRPr="00C76DF3" w:rsidRDefault="00C8654F" w:rsidP="00CB3D69">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AB" w14:textId="77777777" w:rsidR="00C8654F" w:rsidRPr="00C76DF3" w:rsidRDefault="00C8654F" w:rsidP="00CB3D69">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AC" w14:textId="77777777" w:rsidR="00C8654F" w:rsidRPr="00C76DF3" w:rsidRDefault="00C8654F" w:rsidP="00CB3D69">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BAE" w14:textId="77777777" w:rsidR="00C8654F" w:rsidRPr="00FF08DB" w:rsidRDefault="00C8654F" w:rsidP="00C76DF3">
    <w:pPr>
      <w:pStyle w:val="ProductList-Body"/>
      <w:rPr>
        <w:sz w:val="14"/>
        <w:szCs w:val="1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Ind w:w="72"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BBE" w14:textId="77777777" w:rsidTr="00685EBD">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AF" w14:textId="77777777" w:rsidR="00C8654F" w:rsidRPr="00C76DF3" w:rsidRDefault="00C8654F" w:rsidP="00CB3D69">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BB0" w14:textId="77777777" w:rsidR="00C8654F" w:rsidRPr="00C76DF3" w:rsidRDefault="00C8654F" w:rsidP="00CB3D69">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B1" w14:textId="77777777" w:rsidR="00C8654F" w:rsidRPr="00C76DF3" w:rsidRDefault="00C8654F" w:rsidP="00CB3D69">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B2" w14:textId="77777777" w:rsidR="00C8654F" w:rsidRPr="00C76DF3" w:rsidRDefault="00C8654F" w:rsidP="00CB3D69">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B3" w14:textId="500355F9"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BB4" w14:textId="77777777" w:rsidR="00C8654F" w:rsidRPr="00C76DF3" w:rsidRDefault="00C8654F" w:rsidP="00CB3D69">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BB5" w14:textId="77777777" w:rsidR="00C8654F" w:rsidRPr="00C76DF3" w:rsidRDefault="00C8654F" w:rsidP="00CB3D69">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B6"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B7" w14:textId="77777777" w:rsidR="00C8654F" w:rsidRPr="00C76DF3" w:rsidRDefault="00C8654F" w:rsidP="00CB3D69">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B8"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B9" w14:textId="77777777" w:rsidR="00C8654F" w:rsidRPr="00C76DF3" w:rsidRDefault="00C8654F" w:rsidP="00CB3D69">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BBA" w14:textId="77777777" w:rsidR="00C8654F" w:rsidRPr="00C76DF3" w:rsidRDefault="00C8654F" w:rsidP="00CB3D69">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BB" w14:textId="77777777" w:rsidR="00C8654F" w:rsidRPr="00C76DF3" w:rsidRDefault="00C8654F" w:rsidP="00CB3D69">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BC" w14:textId="77777777" w:rsidR="00C8654F" w:rsidRPr="00C76DF3" w:rsidRDefault="00C8654F" w:rsidP="00CB3D69">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BD" w14:textId="77777777" w:rsidR="00C8654F" w:rsidRPr="00C76DF3" w:rsidRDefault="00C8654F" w:rsidP="00CB3D69">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BBF" w14:textId="77777777" w:rsidR="00C8654F" w:rsidRPr="00FF08DB" w:rsidRDefault="00C8654F" w:rsidP="00C76DF3">
    <w:pPr>
      <w:pStyle w:val="ProductList-Body"/>
      <w:rPr>
        <w:sz w:val="14"/>
        <w:szCs w:val="1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Ind w:w="72"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BCF" w14:textId="77777777" w:rsidTr="002E479B">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C0" w14:textId="77777777" w:rsidR="00C8654F" w:rsidRPr="00C76DF3" w:rsidRDefault="00C8654F" w:rsidP="00CB3D69">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BC1" w14:textId="77777777" w:rsidR="00C8654F" w:rsidRPr="00C76DF3" w:rsidRDefault="00C8654F" w:rsidP="00CB3D69">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C2" w14:textId="77777777" w:rsidR="00C8654F" w:rsidRPr="00C76DF3" w:rsidRDefault="00C8654F" w:rsidP="00CB3D69">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C3" w14:textId="77777777" w:rsidR="00C8654F" w:rsidRPr="00C76DF3" w:rsidRDefault="00C8654F" w:rsidP="00CB3D69">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C4" w14:textId="2B061D95"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BC5" w14:textId="77777777" w:rsidR="00C8654F" w:rsidRPr="00C76DF3" w:rsidRDefault="00C8654F" w:rsidP="00CB3D69">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C6" w14:textId="77777777" w:rsidR="00C8654F" w:rsidRPr="00C76DF3" w:rsidRDefault="00C8654F" w:rsidP="00CB3D69">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C7"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BC8" w14:textId="77777777" w:rsidR="00C8654F" w:rsidRPr="00C76DF3" w:rsidRDefault="00C8654F" w:rsidP="00CB3D69">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C9"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CA" w14:textId="77777777" w:rsidR="00C8654F" w:rsidRPr="00C76DF3" w:rsidRDefault="00C8654F" w:rsidP="00CB3D69">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BCB" w14:textId="77777777" w:rsidR="00C8654F" w:rsidRPr="00C76DF3" w:rsidRDefault="00C8654F" w:rsidP="00CB3D69">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CC" w14:textId="77777777" w:rsidR="00C8654F" w:rsidRPr="00C76DF3" w:rsidRDefault="00C8654F" w:rsidP="00CB3D69">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CD" w14:textId="77777777" w:rsidR="00C8654F" w:rsidRPr="00C76DF3" w:rsidRDefault="00C8654F" w:rsidP="00CB3D69">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CE" w14:textId="77777777" w:rsidR="00C8654F" w:rsidRPr="00C76DF3" w:rsidRDefault="00C8654F" w:rsidP="00CB3D69">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BD0" w14:textId="77777777" w:rsidR="00C8654F" w:rsidRPr="00FF08DB" w:rsidRDefault="00C8654F" w:rsidP="00C76DF3">
    <w:pPr>
      <w:pStyle w:val="ProductList-Body"/>
      <w:rPr>
        <w:sz w:val="14"/>
        <w:szCs w:val="1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96" w:type="dxa"/>
      <w:tblInd w:w="72" w:type="dxa"/>
      <w:tblLayout w:type="fixed"/>
      <w:tblCellMar>
        <w:left w:w="72" w:type="dxa"/>
        <w:right w:w="72" w:type="dxa"/>
      </w:tblCellMar>
      <w:tblLook w:val="04A0" w:firstRow="1" w:lastRow="0" w:firstColumn="1" w:lastColumn="0" w:noHBand="0" w:noVBand="1"/>
    </w:tblPr>
    <w:tblGrid>
      <w:gridCol w:w="1255"/>
      <w:gridCol w:w="181"/>
      <w:gridCol w:w="1170"/>
      <w:gridCol w:w="182"/>
      <w:gridCol w:w="1168"/>
      <w:gridCol w:w="183"/>
      <w:gridCol w:w="1167"/>
      <w:gridCol w:w="185"/>
      <w:gridCol w:w="1165"/>
      <w:gridCol w:w="185"/>
      <w:gridCol w:w="1256"/>
      <w:gridCol w:w="184"/>
      <w:gridCol w:w="1165"/>
      <w:gridCol w:w="182"/>
      <w:gridCol w:w="1168"/>
    </w:tblGrid>
    <w:tr w:rsidR="00C8654F" w:rsidRPr="00C76DF3" w14:paraId="4FDCCBE0" w14:textId="77777777" w:rsidTr="002E479B">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D1" w14:textId="77777777" w:rsidR="00C8654F" w:rsidRPr="00C76DF3" w:rsidRDefault="00C8654F" w:rsidP="00CB3D69">
          <w:pPr>
            <w:pStyle w:val="ProductList-OfferingBody"/>
            <w:ind w:left="-77" w:right="-73"/>
            <w:jc w:val="center"/>
            <w:rPr>
              <w:color w:val="808080" w:themeColor="background1" w:themeShade="80"/>
              <w:sz w:val="14"/>
              <w:szCs w:val="14"/>
            </w:rPr>
          </w:pPr>
          <w:hyperlink w:anchor="ToC" w:history="1">
            <w:r>
              <w:rPr>
                <w:rStyle w:val="Hyperlink"/>
                <w:color w:val="023160" w:themeColor="hyperlink" w:themeShade="80"/>
                <w:sz w:val="14"/>
                <w:szCs w:val="14"/>
              </w:rPr>
              <w:t>Inhaltsverzeichnis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FDCCBD2" w14:textId="77777777" w:rsidR="00C8654F" w:rsidRPr="00C76DF3" w:rsidRDefault="00C8654F" w:rsidP="00CB3D69">
          <w:pPr>
            <w:pStyle w:val="ProductList-OfferingBody"/>
            <w:ind w:left="-71"/>
            <w:rPr>
              <w:color w:val="808080" w:themeColor="background1" w:themeShade="80"/>
              <w:sz w:val="14"/>
              <w:szCs w:val="14"/>
            </w:rPr>
          </w:pPr>
          <w:r>
            <w:rPr>
              <w:rFonts w:ascii="Wingdings" w:hAnsi="Wingdings" w:cs="Wingdings"/>
              <w:color w:val="808080" w:themeColor="background1" w:themeShade="80"/>
              <w:sz w:val="14"/>
              <w:szCs w:val="14"/>
            </w:rPr>
            <w:t></w:t>
          </w:r>
        </w:p>
      </w:tc>
      <w:tc>
        <w:tcPr>
          <w:tcW w:w="11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D3" w14:textId="77777777" w:rsidR="00C8654F" w:rsidRPr="00C76DF3" w:rsidRDefault="00C8654F" w:rsidP="00CB3D69">
          <w:pPr>
            <w:pStyle w:val="ProductList-OfferingBody"/>
            <w:ind w:left="-72" w:right="-74"/>
            <w:jc w:val="center"/>
            <w:rPr>
              <w:color w:val="808080" w:themeColor="background1" w:themeShade="80"/>
              <w:sz w:val="14"/>
              <w:szCs w:val="14"/>
            </w:rPr>
          </w:pPr>
          <w:hyperlink w:anchor="Introduction" w:history="1">
            <w:r>
              <w:rPr>
                <w:rStyle w:val="Hyperlink"/>
                <w:color w:val="023160" w:themeColor="hyperlink" w:themeShade="80"/>
                <w:sz w:val="14"/>
                <w:szCs w:val="14"/>
              </w:rPr>
              <w:t>Einleitung</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D4" w14:textId="77777777" w:rsidR="00C8654F" w:rsidRPr="00C76DF3" w:rsidRDefault="00C8654F" w:rsidP="00CB3D69">
          <w:pPr>
            <w:pStyle w:val="ProductList-OfferingBody"/>
            <w:ind w:left="-70"/>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D5" w14:textId="24A994BA" w:rsidR="00C8654F" w:rsidRPr="00C76DF3" w:rsidRDefault="00C8654F" w:rsidP="003B4047">
          <w:pPr>
            <w:pStyle w:val="ProductList-OfferingBody"/>
            <w:ind w:left="-72" w:right="-75"/>
            <w:jc w:val="center"/>
            <w:rPr>
              <w:color w:val="808080" w:themeColor="background1" w:themeShade="80"/>
              <w:sz w:val="14"/>
              <w:szCs w:val="14"/>
            </w:rPr>
          </w:pPr>
          <w:hyperlink w:anchor="SoftwareProducts" w:history="1">
            <w:r>
              <w:rPr>
                <w:rStyle w:val="Hyperlink"/>
                <w:color w:val="023160" w:themeColor="hyperlink" w:themeShade="80"/>
                <w:sz w:val="14"/>
                <w:szCs w:val="14"/>
              </w:rPr>
              <w:t>Software</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FDCCBD6" w14:textId="77777777" w:rsidR="00C8654F" w:rsidRPr="00C76DF3" w:rsidRDefault="00C8654F" w:rsidP="00CB3D69">
          <w:pPr>
            <w:pStyle w:val="ProductList-OfferingBody"/>
            <w:ind w:left="-69"/>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D7" w14:textId="77777777" w:rsidR="00C8654F" w:rsidRPr="00C76DF3" w:rsidRDefault="00C8654F" w:rsidP="00CB3D69">
          <w:pPr>
            <w:pStyle w:val="ProductList-OfferingBody"/>
            <w:ind w:left="-72" w:right="-77"/>
            <w:jc w:val="center"/>
            <w:rPr>
              <w:color w:val="808080" w:themeColor="background1" w:themeShade="80"/>
              <w:sz w:val="14"/>
              <w:szCs w:val="14"/>
            </w:rPr>
          </w:pPr>
          <w:hyperlink w:anchor="OnlineServices" w:history="1">
            <w:r>
              <w:rPr>
                <w:rStyle w:val="Hyperlink"/>
                <w:color w:val="023160" w:themeColor="hyperlink" w:themeShade="80"/>
                <w:sz w:val="14"/>
                <w:szCs w:val="14"/>
              </w:rPr>
              <w:t>Onlinedienste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D8"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D9" w14:textId="77777777" w:rsidR="00C8654F" w:rsidRPr="00C76DF3" w:rsidRDefault="00C8654F" w:rsidP="00CB3D69">
          <w:pPr>
            <w:pStyle w:val="ProductList-OfferingBody"/>
            <w:ind w:left="-72" w:right="-77"/>
            <w:jc w:val="center"/>
            <w:rPr>
              <w:color w:val="808080" w:themeColor="background1" w:themeShade="80"/>
              <w:sz w:val="14"/>
              <w:szCs w:val="14"/>
            </w:rPr>
          </w:pPr>
          <w:hyperlink w:anchor="SoftwareAssurance" w:history="1">
            <w:r>
              <w:rPr>
                <w:rStyle w:val="Hyperlink"/>
                <w:color w:val="023160" w:themeColor="hyperlink" w:themeShade="80"/>
                <w:sz w:val="14"/>
                <w:szCs w:val="14"/>
              </w:rPr>
              <w:t>Software Assurance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FDCCBDA" w14:textId="77777777" w:rsidR="00C8654F" w:rsidRPr="00C76DF3" w:rsidRDefault="00C8654F" w:rsidP="00CB3D69">
          <w:pPr>
            <w:pStyle w:val="ProductList-OfferingBody"/>
            <w:ind w:left="-67"/>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2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FDCCBDB" w14:textId="77777777" w:rsidR="00C8654F" w:rsidRPr="00C76DF3" w:rsidRDefault="00C8654F" w:rsidP="00CB3D69">
          <w:pPr>
            <w:pStyle w:val="ProductList-OfferingBody"/>
            <w:ind w:left="-72" w:right="-76"/>
            <w:jc w:val="center"/>
            <w:rPr>
              <w:color w:val="808080" w:themeColor="background1" w:themeShade="80"/>
              <w:sz w:val="14"/>
              <w:szCs w:val="14"/>
            </w:rPr>
          </w:pPr>
          <w:hyperlink w:anchor="Services" w:history="1">
            <w:r>
              <w:rPr>
                <w:rStyle w:val="Hyperlink"/>
                <w:color w:val="023160" w:themeColor="hyperlink" w:themeShade="80"/>
                <w:sz w:val="14"/>
                <w:szCs w:val="14"/>
              </w:rPr>
              <w:t>Services</w:t>
            </w:r>
          </w:hyperlink>
        </w:p>
      </w:tc>
      <w:tc>
        <w:tcPr>
          <w:tcW w:w="184" w:type="dxa"/>
          <w:tcBorders>
            <w:top w:val="nil"/>
            <w:left w:val="single" w:sz="4" w:space="0" w:color="BFBFBF" w:themeColor="background1" w:themeShade="BF"/>
            <w:bottom w:val="nil"/>
            <w:right w:val="single" w:sz="4" w:space="0" w:color="BFBFBF" w:themeColor="background1" w:themeShade="BF"/>
          </w:tcBorders>
          <w:vAlign w:val="center"/>
        </w:tcPr>
        <w:p w14:paraId="4FDCCBDC" w14:textId="77777777" w:rsidR="00C8654F" w:rsidRPr="00C76DF3" w:rsidRDefault="00C8654F" w:rsidP="00CB3D69">
          <w:pPr>
            <w:pStyle w:val="ProductList-OfferingBody"/>
            <w:ind w:left="-68"/>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DD" w14:textId="77777777" w:rsidR="00C8654F" w:rsidRPr="00C76DF3" w:rsidRDefault="00C8654F" w:rsidP="00CB3D69">
          <w:pPr>
            <w:pStyle w:val="ProductList-OfferingBody"/>
            <w:ind w:left="-72" w:right="-74"/>
            <w:jc w:val="center"/>
            <w:rPr>
              <w:color w:val="808080" w:themeColor="background1" w:themeShade="80"/>
              <w:sz w:val="14"/>
              <w:szCs w:val="14"/>
            </w:rPr>
          </w:pPr>
          <w:hyperlink w:anchor="AppendixA" w:history="1">
            <w:r>
              <w:rPr>
                <w:rStyle w:val="Hyperlink"/>
                <w:color w:val="023160" w:themeColor="hyperlink" w:themeShade="80"/>
                <w:sz w:val="14"/>
                <w:szCs w:val="14"/>
              </w:rPr>
              <w:t>Anhänge</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FDCCBDE" w14:textId="77777777" w:rsidR="00C8654F" w:rsidRPr="00C76DF3" w:rsidRDefault="00C8654F" w:rsidP="00CB3D69">
          <w:pPr>
            <w:pStyle w:val="ProductList-OfferingBody"/>
            <w:ind w:left="-70"/>
            <w:jc w:val="center"/>
            <w:rPr>
              <w:color w:val="808080" w:themeColor="background1" w:themeShade="80"/>
              <w:sz w:val="14"/>
              <w:szCs w:val="14"/>
            </w:rPr>
          </w:pPr>
          <w:r>
            <w:rPr>
              <w:rFonts w:ascii="Wingdings" w:hAnsi="Wingdings" w:cs="Wingdings"/>
              <w:color w:val="808080" w:themeColor="background1" w:themeShade="80"/>
              <w:sz w:val="14"/>
              <w:szCs w:val="14"/>
            </w:rPr>
            <w:t></w:t>
          </w:r>
        </w:p>
      </w:tc>
      <w:tc>
        <w:tcPr>
          <w:tcW w:w="11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FDCCBDF" w14:textId="77777777" w:rsidR="00C8654F" w:rsidRPr="00C76DF3" w:rsidRDefault="00C8654F" w:rsidP="00CB3D69">
          <w:pPr>
            <w:pStyle w:val="ProductList-OfferingBody"/>
            <w:ind w:left="-72" w:right="-87"/>
            <w:jc w:val="center"/>
            <w:rPr>
              <w:color w:val="808080" w:themeColor="background1" w:themeShade="80"/>
              <w:sz w:val="14"/>
              <w:szCs w:val="14"/>
            </w:rPr>
          </w:pPr>
          <w:hyperlink w:anchor="Index" w:history="1">
            <w:r>
              <w:rPr>
                <w:rStyle w:val="Hyperlink"/>
                <w:color w:val="023160" w:themeColor="hyperlink" w:themeShade="80"/>
                <w:sz w:val="14"/>
                <w:szCs w:val="14"/>
              </w:rPr>
              <w:t>Index</w:t>
            </w:r>
          </w:hyperlink>
        </w:p>
      </w:tc>
    </w:tr>
  </w:tbl>
  <w:p w14:paraId="4FDCCBE1" w14:textId="77777777" w:rsidR="00C8654F" w:rsidRPr="00FF08DB" w:rsidRDefault="00C8654F" w:rsidP="00C76DF3">
    <w:pPr>
      <w:pStyle w:val="ProductList-Body"/>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A9826" w14:textId="77777777" w:rsidR="00C8654F" w:rsidRDefault="00C8654F" w:rsidP="009A573F">
      <w:pPr>
        <w:spacing w:after="0" w:line="240" w:lineRule="auto"/>
      </w:pPr>
      <w:r>
        <w:separator/>
      </w:r>
    </w:p>
  </w:footnote>
  <w:footnote w:type="continuationSeparator" w:id="0">
    <w:p w14:paraId="70D44078" w14:textId="77777777" w:rsidR="00C8654F" w:rsidRDefault="00C8654F" w:rsidP="009A573F">
      <w:pPr>
        <w:spacing w:after="0" w:line="240" w:lineRule="auto"/>
      </w:pPr>
      <w:r>
        <w:continuationSeparator/>
      </w:r>
    </w:p>
  </w:footnote>
  <w:footnote w:type="continuationNotice" w:id="1">
    <w:p w14:paraId="1672AB6E" w14:textId="77777777" w:rsidR="00C8654F" w:rsidRDefault="00C8654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836DC" w14:textId="77777777" w:rsidR="00C8654F" w:rsidRDefault="00C865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EB590" w14:textId="77777777" w:rsidR="00C8654F" w:rsidRDefault="00C865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36DD4" w14:textId="77777777" w:rsidR="00C8654F" w:rsidRDefault="00C8654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404040" w:themeColor="text1" w:themeTint="BF"/>
      </w:rPr>
      <w:id w:val="628055639"/>
      <w:docPartObj>
        <w:docPartGallery w:val="Page Numbers (Top of Page)"/>
        <w:docPartUnique/>
      </w:docPartObj>
    </w:sdtPr>
    <w:sdtEndPr>
      <w:rPr>
        <w:rStyle w:val="ProductList-Offering1Char"/>
      </w:rPr>
    </w:sdtEndPr>
    <w:sdtContent>
      <w:p w14:paraId="4FDCCB7B" w14:textId="0189CCAC" w:rsidR="00C8654F" w:rsidRPr="00E3770D" w:rsidRDefault="00C8654F" w:rsidP="002D1A18">
        <w:pPr>
          <w:pStyle w:val="ProductList-Offering1"/>
          <w:tabs>
            <w:tab w:val="right" w:pos="10800"/>
          </w:tabs>
          <w:ind w:left="0" w:right="0"/>
          <w:rPr>
            <w:rStyle w:val="ProductList-Offering1Char"/>
            <w:color w:val="404040" w:themeColor="text1" w:themeTint="BF"/>
          </w:rPr>
        </w:pPr>
        <w:r>
          <w:rPr>
            <w:color w:val="404040" w:themeColor="text1" w:themeTint="BF"/>
          </w:rPr>
          <w:t>Produktliste für Microsoft-Volumenlizenzierung (Deutsch, Juni 2015)</w:t>
        </w:r>
        <w:r>
          <w:rPr>
            <w:color w:val="404040" w:themeColor="text1" w:themeTint="BF"/>
          </w:rPr>
          <w:tab/>
        </w:r>
        <w:r>
          <w:rPr>
            <w:rStyle w:val="ProductList-Offering1Char"/>
            <w:color w:val="404040" w:themeColor="text1" w:themeTint="BF"/>
          </w:rPr>
          <w:fldChar w:fldCharType="begin"/>
        </w:r>
        <w:r w:rsidRPr="00E3770D">
          <w:rPr>
            <w:rStyle w:val="ProductList-Offering1Char"/>
            <w:color w:val="404040" w:themeColor="text1" w:themeTint="BF"/>
          </w:rPr>
          <w:instrText xml:space="preserve"> PAGE   \* MERGEFORMAT </w:instrText>
        </w:r>
        <w:r>
          <w:rPr>
            <w:rStyle w:val="ProductList-Offering1Char"/>
            <w:color w:val="404040" w:themeColor="text1" w:themeTint="BF"/>
          </w:rPr>
          <w:fldChar w:fldCharType="separate"/>
        </w:r>
        <w:r w:rsidR="00AD4AE8">
          <w:rPr>
            <w:rStyle w:val="ProductList-Offering1Char"/>
            <w:noProof/>
            <w:color w:val="404040" w:themeColor="text1" w:themeTint="BF"/>
          </w:rPr>
          <w:t>6</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6172"/>
    <w:multiLevelType w:val="hybridMultilevel"/>
    <w:tmpl w:val="2DBAA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463BD"/>
    <w:multiLevelType w:val="hybridMultilevel"/>
    <w:tmpl w:val="D1763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819A2"/>
    <w:multiLevelType w:val="hybridMultilevel"/>
    <w:tmpl w:val="3AFC3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C298F"/>
    <w:multiLevelType w:val="hybridMultilevel"/>
    <w:tmpl w:val="C28AC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36765"/>
    <w:multiLevelType w:val="hybridMultilevel"/>
    <w:tmpl w:val="C442B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5A27D1"/>
    <w:multiLevelType w:val="hybridMultilevel"/>
    <w:tmpl w:val="81E00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217793"/>
    <w:multiLevelType w:val="hybridMultilevel"/>
    <w:tmpl w:val="27426B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08543014"/>
    <w:multiLevelType w:val="hybridMultilevel"/>
    <w:tmpl w:val="57A8468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095774F0"/>
    <w:multiLevelType w:val="hybridMultilevel"/>
    <w:tmpl w:val="E0C4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0612C9"/>
    <w:multiLevelType w:val="hybridMultilevel"/>
    <w:tmpl w:val="E00CE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361731"/>
    <w:multiLevelType w:val="hybridMultilevel"/>
    <w:tmpl w:val="5C4E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D0280A"/>
    <w:multiLevelType w:val="hybridMultilevel"/>
    <w:tmpl w:val="6DEE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D2A2C"/>
    <w:multiLevelType w:val="hybridMultilevel"/>
    <w:tmpl w:val="2F505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3D6AC5"/>
    <w:multiLevelType w:val="hybridMultilevel"/>
    <w:tmpl w:val="0784B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EB62FD"/>
    <w:multiLevelType w:val="hybridMultilevel"/>
    <w:tmpl w:val="8C4CDB7A"/>
    <w:lvl w:ilvl="0" w:tplc="04090001">
      <w:start w:val="1"/>
      <w:numFmt w:val="bullet"/>
      <w:lvlText w:val=""/>
      <w:lvlJc w:val="left"/>
      <w:pPr>
        <w:ind w:left="518" w:hanging="360"/>
      </w:pPr>
      <w:rPr>
        <w:rFonts w:ascii="Symbol" w:hAnsi="Symbol" w:hint="default"/>
      </w:rPr>
    </w:lvl>
    <w:lvl w:ilvl="1" w:tplc="04090003">
      <w:start w:val="1"/>
      <w:numFmt w:val="bullet"/>
      <w:lvlText w:val="o"/>
      <w:lvlJc w:val="left"/>
      <w:pPr>
        <w:ind w:left="1238" w:hanging="360"/>
      </w:pPr>
      <w:rPr>
        <w:rFonts w:ascii="Courier New" w:hAnsi="Courier New" w:cs="Courier New" w:hint="default"/>
      </w:rPr>
    </w:lvl>
    <w:lvl w:ilvl="2" w:tplc="04090005" w:tentative="1">
      <w:start w:val="1"/>
      <w:numFmt w:val="bullet"/>
      <w:lvlText w:val=""/>
      <w:lvlJc w:val="left"/>
      <w:pPr>
        <w:ind w:left="1958" w:hanging="360"/>
      </w:pPr>
      <w:rPr>
        <w:rFonts w:ascii="Wingdings" w:hAnsi="Wingdings" w:hint="default"/>
      </w:rPr>
    </w:lvl>
    <w:lvl w:ilvl="3" w:tplc="04090001" w:tentative="1">
      <w:start w:val="1"/>
      <w:numFmt w:val="bullet"/>
      <w:lvlText w:val=""/>
      <w:lvlJc w:val="left"/>
      <w:pPr>
        <w:ind w:left="2678" w:hanging="360"/>
      </w:pPr>
      <w:rPr>
        <w:rFonts w:ascii="Symbol" w:hAnsi="Symbol" w:hint="default"/>
      </w:rPr>
    </w:lvl>
    <w:lvl w:ilvl="4" w:tplc="04090003" w:tentative="1">
      <w:start w:val="1"/>
      <w:numFmt w:val="bullet"/>
      <w:lvlText w:val="o"/>
      <w:lvlJc w:val="left"/>
      <w:pPr>
        <w:ind w:left="3398" w:hanging="360"/>
      </w:pPr>
      <w:rPr>
        <w:rFonts w:ascii="Courier New" w:hAnsi="Courier New" w:cs="Courier New" w:hint="default"/>
      </w:rPr>
    </w:lvl>
    <w:lvl w:ilvl="5" w:tplc="04090005" w:tentative="1">
      <w:start w:val="1"/>
      <w:numFmt w:val="bullet"/>
      <w:lvlText w:val=""/>
      <w:lvlJc w:val="left"/>
      <w:pPr>
        <w:ind w:left="4118" w:hanging="360"/>
      </w:pPr>
      <w:rPr>
        <w:rFonts w:ascii="Wingdings" w:hAnsi="Wingdings" w:hint="default"/>
      </w:rPr>
    </w:lvl>
    <w:lvl w:ilvl="6" w:tplc="04090001" w:tentative="1">
      <w:start w:val="1"/>
      <w:numFmt w:val="bullet"/>
      <w:lvlText w:val=""/>
      <w:lvlJc w:val="left"/>
      <w:pPr>
        <w:ind w:left="4838" w:hanging="360"/>
      </w:pPr>
      <w:rPr>
        <w:rFonts w:ascii="Symbol" w:hAnsi="Symbol" w:hint="default"/>
      </w:rPr>
    </w:lvl>
    <w:lvl w:ilvl="7" w:tplc="04090003" w:tentative="1">
      <w:start w:val="1"/>
      <w:numFmt w:val="bullet"/>
      <w:lvlText w:val="o"/>
      <w:lvlJc w:val="left"/>
      <w:pPr>
        <w:ind w:left="5558" w:hanging="360"/>
      </w:pPr>
      <w:rPr>
        <w:rFonts w:ascii="Courier New" w:hAnsi="Courier New" w:cs="Courier New" w:hint="default"/>
      </w:rPr>
    </w:lvl>
    <w:lvl w:ilvl="8" w:tplc="04090005" w:tentative="1">
      <w:start w:val="1"/>
      <w:numFmt w:val="bullet"/>
      <w:lvlText w:val=""/>
      <w:lvlJc w:val="left"/>
      <w:pPr>
        <w:ind w:left="6278" w:hanging="360"/>
      </w:pPr>
      <w:rPr>
        <w:rFonts w:ascii="Wingdings" w:hAnsi="Wingdings" w:hint="default"/>
      </w:rPr>
    </w:lvl>
  </w:abstractNum>
  <w:abstractNum w:abstractNumId="15" w15:restartNumberingAfterBreak="0">
    <w:nsid w:val="131F43E9"/>
    <w:multiLevelType w:val="hybridMultilevel"/>
    <w:tmpl w:val="535C5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076C0"/>
    <w:multiLevelType w:val="hybridMultilevel"/>
    <w:tmpl w:val="CAEEC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053F33"/>
    <w:multiLevelType w:val="hybridMultilevel"/>
    <w:tmpl w:val="9738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242EE"/>
    <w:multiLevelType w:val="hybridMultilevel"/>
    <w:tmpl w:val="E69A6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504F95"/>
    <w:multiLevelType w:val="hybridMultilevel"/>
    <w:tmpl w:val="BD145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511C6"/>
    <w:multiLevelType w:val="hybridMultilevel"/>
    <w:tmpl w:val="96408E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2D2B12A2"/>
    <w:multiLevelType w:val="multilevel"/>
    <w:tmpl w:val="F6A4A1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DA841B8"/>
    <w:multiLevelType w:val="hybridMultilevel"/>
    <w:tmpl w:val="ED289704"/>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2DE44BCD"/>
    <w:multiLevelType w:val="hybridMultilevel"/>
    <w:tmpl w:val="C296A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1A55AC"/>
    <w:multiLevelType w:val="hybridMultilevel"/>
    <w:tmpl w:val="CDE66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8B02B8"/>
    <w:multiLevelType w:val="hybridMultilevel"/>
    <w:tmpl w:val="FBF4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DC3580"/>
    <w:multiLevelType w:val="hybridMultilevel"/>
    <w:tmpl w:val="611E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050FE9"/>
    <w:multiLevelType w:val="hybridMultilevel"/>
    <w:tmpl w:val="45288C5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15:restartNumberingAfterBreak="0">
    <w:nsid w:val="33057B35"/>
    <w:multiLevelType w:val="hybridMultilevel"/>
    <w:tmpl w:val="FB0E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D76E9A"/>
    <w:multiLevelType w:val="hybridMultilevel"/>
    <w:tmpl w:val="28D86612"/>
    <w:lvl w:ilvl="0" w:tplc="478ADF7C">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6B0CB7"/>
    <w:multiLevelType w:val="hybridMultilevel"/>
    <w:tmpl w:val="0A66513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39C74495"/>
    <w:multiLevelType w:val="hybridMultilevel"/>
    <w:tmpl w:val="91EE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C81D26"/>
    <w:multiLevelType w:val="hybridMultilevel"/>
    <w:tmpl w:val="C2A60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740A83"/>
    <w:multiLevelType w:val="hybridMultilevel"/>
    <w:tmpl w:val="F806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0E14B4"/>
    <w:multiLevelType w:val="hybridMultilevel"/>
    <w:tmpl w:val="979013D0"/>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445C2DF7"/>
    <w:multiLevelType w:val="hybridMultilevel"/>
    <w:tmpl w:val="3374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AE090C"/>
    <w:multiLevelType w:val="hybridMultilevel"/>
    <w:tmpl w:val="A9B2B2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4FE786E"/>
    <w:multiLevelType w:val="hybridMultilevel"/>
    <w:tmpl w:val="52CE05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1D4064"/>
    <w:multiLevelType w:val="hybridMultilevel"/>
    <w:tmpl w:val="1F7E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09186B"/>
    <w:multiLevelType w:val="hybridMultilevel"/>
    <w:tmpl w:val="06A64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5E6342"/>
    <w:multiLevelType w:val="hybridMultilevel"/>
    <w:tmpl w:val="33D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C0455C"/>
    <w:multiLevelType w:val="multilevel"/>
    <w:tmpl w:val="3FE473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549C2A00"/>
    <w:multiLevelType w:val="hybridMultilevel"/>
    <w:tmpl w:val="0A9C5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4E23CD1"/>
    <w:multiLevelType w:val="hybridMultilevel"/>
    <w:tmpl w:val="D0BC5E4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583D6480"/>
    <w:multiLevelType w:val="hybridMultilevel"/>
    <w:tmpl w:val="355C81DE"/>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5" w15:restartNumberingAfterBreak="0">
    <w:nsid w:val="5ADB52D3"/>
    <w:multiLevelType w:val="hybridMultilevel"/>
    <w:tmpl w:val="3CAA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D245F8"/>
    <w:multiLevelType w:val="hybridMultilevel"/>
    <w:tmpl w:val="FED849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B626DA"/>
    <w:multiLevelType w:val="hybridMultilevel"/>
    <w:tmpl w:val="5FE2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7C057C"/>
    <w:multiLevelType w:val="hybridMultilevel"/>
    <w:tmpl w:val="336C4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F108CD"/>
    <w:multiLevelType w:val="hybridMultilevel"/>
    <w:tmpl w:val="BC10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BE7478"/>
    <w:multiLevelType w:val="multilevel"/>
    <w:tmpl w:val="CDF84B0C"/>
    <w:lvl w:ilvl="0">
      <w:start w:val="1"/>
      <w:numFmt w:val="bullet"/>
      <w:lvlText w:val=""/>
      <w:lvlJc w:val="left"/>
      <w:pPr>
        <w:ind w:left="504" w:hanging="216"/>
      </w:pPr>
      <w:rPr>
        <w:rFonts w:ascii="Symbol" w:hAnsi="Symbol" w:hint="default"/>
        <w:sz w:val="1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A1C0519"/>
    <w:multiLevelType w:val="hybridMultilevel"/>
    <w:tmpl w:val="74FE9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AC43D5F"/>
    <w:multiLevelType w:val="hybridMultilevel"/>
    <w:tmpl w:val="28CC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DA38C6"/>
    <w:multiLevelType w:val="hybridMultilevel"/>
    <w:tmpl w:val="6EDA21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F782173"/>
    <w:multiLevelType w:val="hybridMultilevel"/>
    <w:tmpl w:val="E2BCC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541598"/>
    <w:multiLevelType w:val="hybridMultilevel"/>
    <w:tmpl w:val="4B88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1D185E"/>
    <w:multiLevelType w:val="hybridMultilevel"/>
    <w:tmpl w:val="1F904E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68589A"/>
    <w:multiLevelType w:val="hybridMultilevel"/>
    <w:tmpl w:val="AA66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D25DEA"/>
    <w:multiLevelType w:val="hybridMultilevel"/>
    <w:tmpl w:val="645219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9" w15:restartNumberingAfterBreak="0">
    <w:nsid w:val="791974E9"/>
    <w:multiLevelType w:val="hybridMultilevel"/>
    <w:tmpl w:val="7DB4F30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0" w15:restartNumberingAfterBreak="0">
    <w:nsid w:val="7AC0583C"/>
    <w:multiLevelType w:val="hybridMultilevel"/>
    <w:tmpl w:val="63589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A920A4"/>
    <w:multiLevelType w:val="hybridMultilevel"/>
    <w:tmpl w:val="F07C5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D9476F0"/>
    <w:multiLevelType w:val="multilevel"/>
    <w:tmpl w:val="721293E8"/>
    <w:lvl w:ilvl="0">
      <w:start w:val="1"/>
      <w:numFmt w:val="bullet"/>
      <w:lvlText w:val=""/>
      <w:lvlJc w:val="left"/>
      <w:pPr>
        <w:ind w:left="504" w:hanging="216"/>
      </w:pPr>
      <w:rPr>
        <w:rFonts w:ascii="Symbol" w:hAnsi="Symbol" w:hint="default"/>
        <w:sz w:val="1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EE02E29"/>
    <w:multiLevelType w:val="hybridMultilevel"/>
    <w:tmpl w:val="4D32D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EF55CA5"/>
    <w:multiLevelType w:val="hybridMultilevel"/>
    <w:tmpl w:val="0156A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F8553E7"/>
    <w:multiLevelType w:val="hybridMultilevel"/>
    <w:tmpl w:val="1A72F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8"/>
  </w:num>
  <w:num w:numId="3">
    <w:abstractNumId w:val="19"/>
  </w:num>
  <w:num w:numId="4">
    <w:abstractNumId w:val="6"/>
  </w:num>
  <w:num w:numId="5">
    <w:abstractNumId w:val="1"/>
  </w:num>
  <w:num w:numId="6">
    <w:abstractNumId w:val="2"/>
  </w:num>
  <w:num w:numId="7">
    <w:abstractNumId w:val="11"/>
  </w:num>
  <w:num w:numId="8">
    <w:abstractNumId w:val="55"/>
  </w:num>
  <w:num w:numId="9">
    <w:abstractNumId w:val="13"/>
  </w:num>
  <w:num w:numId="10">
    <w:abstractNumId w:val="61"/>
  </w:num>
  <w:num w:numId="11">
    <w:abstractNumId w:val="45"/>
  </w:num>
  <w:num w:numId="12">
    <w:abstractNumId w:val="65"/>
  </w:num>
  <w:num w:numId="13">
    <w:abstractNumId w:val="33"/>
  </w:num>
  <w:num w:numId="14">
    <w:abstractNumId w:val="25"/>
  </w:num>
  <w:num w:numId="15">
    <w:abstractNumId w:val="31"/>
  </w:num>
  <w:num w:numId="16">
    <w:abstractNumId w:val="29"/>
  </w:num>
  <w:num w:numId="17">
    <w:abstractNumId w:val="16"/>
  </w:num>
  <w:num w:numId="18">
    <w:abstractNumId w:val="57"/>
  </w:num>
  <w:num w:numId="19">
    <w:abstractNumId w:val="3"/>
  </w:num>
  <w:num w:numId="20">
    <w:abstractNumId w:val="14"/>
  </w:num>
  <w:num w:numId="21">
    <w:abstractNumId w:val="54"/>
  </w:num>
  <w:num w:numId="22">
    <w:abstractNumId w:val="53"/>
  </w:num>
  <w:num w:numId="23">
    <w:abstractNumId w:val="47"/>
  </w:num>
  <w:num w:numId="24">
    <w:abstractNumId w:val="40"/>
  </w:num>
  <w:num w:numId="25">
    <w:abstractNumId w:val="60"/>
  </w:num>
  <w:num w:numId="26">
    <w:abstractNumId w:val="12"/>
  </w:num>
  <w:num w:numId="27">
    <w:abstractNumId w:val="8"/>
  </w:num>
  <w:num w:numId="28">
    <w:abstractNumId w:val="42"/>
  </w:num>
  <w:num w:numId="29">
    <w:abstractNumId w:val="26"/>
  </w:num>
  <w:num w:numId="30">
    <w:abstractNumId w:val="28"/>
  </w:num>
  <w:num w:numId="31">
    <w:abstractNumId w:val="58"/>
  </w:num>
  <w:num w:numId="32">
    <w:abstractNumId w:val="59"/>
  </w:num>
  <w:num w:numId="33">
    <w:abstractNumId w:val="44"/>
  </w:num>
  <w:num w:numId="34">
    <w:abstractNumId w:val="48"/>
  </w:num>
  <w:num w:numId="35">
    <w:abstractNumId w:val="49"/>
  </w:num>
  <w:num w:numId="36">
    <w:abstractNumId w:val="9"/>
  </w:num>
  <w:num w:numId="37">
    <w:abstractNumId w:val="43"/>
  </w:num>
  <w:num w:numId="38">
    <w:abstractNumId w:val="22"/>
  </w:num>
  <w:num w:numId="39">
    <w:abstractNumId w:val="34"/>
  </w:num>
  <w:num w:numId="40">
    <w:abstractNumId w:val="7"/>
  </w:num>
  <w:num w:numId="41">
    <w:abstractNumId w:val="20"/>
  </w:num>
  <w:num w:numId="42">
    <w:abstractNumId w:val="39"/>
  </w:num>
  <w:num w:numId="43">
    <w:abstractNumId w:val="46"/>
  </w:num>
  <w:num w:numId="44">
    <w:abstractNumId w:val="23"/>
  </w:num>
  <w:num w:numId="45">
    <w:abstractNumId w:val="4"/>
  </w:num>
  <w:num w:numId="46">
    <w:abstractNumId w:val="27"/>
  </w:num>
  <w:num w:numId="47">
    <w:abstractNumId w:val="64"/>
  </w:num>
  <w:num w:numId="48">
    <w:abstractNumId w:val="5"/>
  </w:num>
  <w:num w:numId="49">
    <w:abstractNumId w:val="36"/>
  </w:num>
  <w:num w:numId="50">
    <w:abstractNumId w:val="32"/>
  </w:num>
  <w:num w:numId="51">
    <w:abstractNumId w:val="10"/>
  </w:num>
  <w:num w:numId="52">
    <w:abstractNumId w:val="18"/>
  </w:num>
  <w:num w:numId="53">
    <w:abstractNumId w:val="30"/>
  </w:num>
  <w:num w:numId="54">
    <w:abstractNumId w:val="37"/>
  </w:num>
  <w:num w:numId="55">
    <w:abstractNumId w:val="52"/>
  </w:num>
  <w:num w:numId="56">
    <w:abstractNumId w:val="17"/>
  </w:num>
  <w:num w:numId="57">
    <w:abstractNumId w:val="21"/>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1"/>
  </w:num>
  <w:num w:numId="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4"/>
  </w:num>
  <w:num w:numId="78">
    <w:abstractNumId w:val="62"/>
  </w:num>
  <w:num w:numId="79">
    <w:abstractNumId w:val="0"/>
  </w:num>
  <w:num w:numId="80">
    <w:abstractNumId w:val="50"/>
  </w:num>
  <w:num w:numId="81">
    <w:abstractNumId w:val="51"/>
  </w:num>
  <w:num w:numId="82">
    <w:abstractNumId w:val="56"/>
  </w:num>
  <w:num w:numId="83">
    <w:abstractNumId w:val="63"/>
  </w:num>
  <w:num w:numId="84">
    <w:abstractNumId w:val="3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oNotDisplayPageBoundaries/>
  <w:hideSpellingErrors/>
  <w:hideGrammaticalErrors/>
  <w:documentProtection w:edit="readOnly" w:enforcement="1" w:cryptProviderType="rsaAES" w:cryptAlgorithmClass="hash" w:cryptAlgorithmType="typeAny" w:cryptAlgorithmSid="14" w:cryptSpinCount="100000" w:hash="hI/Oj4mS3x27JcWb4murjLab0f8p2KdKgwd6LweU7JN+ghT9174ScY/As6iCe5cT9s/sK8HaCBENjrBfjuCIRA==" w:salt="Uao0btljb2RudGznP2VQUA=="/>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AFE"/>
    <w:rsid w:val="00000AE0"/>
    <w:rsid w:val="00001F64"/>
    <w:rsid w:val="00002663"/>
    <w:rsid w:val="00003307"/>
    <w:rsid w:val="00004B16"/>
    <w:rsid w:val="00004BE2"/>
    <w:rsid w:val="000056F6"/>
    <w:rsid w:val="0000793E"/>
    <w:rsid w:val="00007E40"/>
    <w:rsid w:val="00010689"/>
    <w:rsid w:val="000106A8"/>
    <w:rsid w:val="00011885"/>
    <w:rsid w:val="0001272B"/>
    <w:rsid w:val="00012831"/>
    <w:rsid w:val="000137E9"/>
    <w:rsid w:val="0001641D"/>
    <w:rsid w:val="000167CE"/>
    <w:rsid w:val="00020559"/>
    <w:rsid w:val="00021DFC"/>
    <w:rsid w:val="00024B72"/>
    <w:rsid w:val="0002605D"/>
    <w:rsid w:val="00026DDE"/>
    <w:rsid w:val="0002719C"/>
    <w:rsid w:val="00030DCE"/>
    <w:rsid w:val="00031223"/>
    <w:rsid w:val="00031662"/>
    <w:rsid w:val="00031EF1"/>
    <w:rsid w:val="0003269D"/>
    <w:rsid w:val="000346AC"/>
    <w:rsid w:val="00035F22"/>
    <w:rsid w:val="00035FCE"/>
    <w:rsid w:val="00036242"/>
    <w:rsid w:val="0003651D"/>
    <w:rsid w:val="00043BAC"/>
    <w:rsid w:val="000469DE"/>
    <w:rsid w:val="000476AA"/>
    <w:rsid w:val="00047DC7"/>
    <w:rsid w:val="00050BC6"/>
    <w:rsid w:val="00055772"/>
    <w:rsid w:val="00056522"/>
    <w:rsid w:val="00056FAF"/>
    <w:rsid w:val="00057D82"/>
    <w:rsid w:val="00061F6E"/>
    <w:rsid w:val="0006302D"/>
    <w:rsid w:val="00067B4B"/>
    <w:rsid w:val="00071A79"/>
    <w:rsid w:val="00071C2C"/>
    <w:rsid w:val="0007363B"/>
    <w:rsid w:val="0007491F"/>
    <w:rsid w:val="0007551D"/>
    <w:rsid w:val="00075561"/>
    <w:rsid w:val="000756A2"/>
    <w:rsid w:val="00077A6B"/>
    <w:rsid w:val="000805F3"/>
    <w:rsid w:val="00081149"/>
    <w:rsid w:val="00081380"/>
    <w:rsid w:val="00081CA7"/>
    <w:rsid w:val="0008307A"/>
    <w:rsid w:val="00083853"/>
    <w:rsid w:val="00083FE8"/>
    <w:rsid w:val="00084EF7"/>
    <w:rsid w:val="00085D21"/>
    <w:rsid w:val="00086AAC"/>
    <w:rsid w:val="000872EB"/>
    <w:rsid w:val="00087BC2"/>
    <w:rsid w:val="000900F7"/>
    <w:rsid w:val="00090E7C"/>
    <w:rsid w:val="0009164C"/>
    <w:rsid w:val="000916E5"/>
    <w:rsid w:val="000953A4"/>
    <w:rsid w:val="0009588E"/>
    <w:rsid w:val="000972B6"/>
    <w:rsid w:val="000A03D2"/>
    <w:rsid w:val="000A0CD9"/>
    <w:rsid w:val="000A1944"/>
    <w:rsid w:val="000A2E8E"/>
    <w:rsid w:val="000A4CF4"/>
    <w:rsid w:val="000A5DC6"/>
    <w:rsid w:val="000A5FA1"/>
    <w:rsid w:val="000B0114"/>
    <w:rsid w:val="000B02C9"/>
    <w:rsid w:val="000B09BD"/>
    <w:rsid w:val="000B0EE9"/>
    <w:rsid w:val="000B1561"/>
    <w:rsid w:val="000B2115"/>
    <w:rsid w:val="000B48BA"/>
    <w:rsid w:val="000B6629"/>
    <w:rsid w:val="000C0331"/>
    <w:rsid w:val="000C0ACA"/>
    <w:rsid w:val="000C1AEC"/>
    <w:rsid w:val="000C2DCC"/>
    <w:rsid w:val="000C453C"/>
    <w:rsid w:val="000C457F"/>
    <w:rsid w:val="000C4BD0"/>
    <w:rsid w:val="000C6732"/>
    <w:rsid w:val="000D0014"/>
    <w:rsid w:val="000D1B93"/>
    <w:rsid w:val="000D5752"/>
    <w:rsid w:val="000D5D09"/>
    <w:rsid w:val="000D6060"/>
    <w:rsid w:val="000D635C"/>
    <w:rsid w:val="000E08C0"/>
    <w:rsid w:val="000E0CD6"/>
    <w:rsid w:val="000E1DEC"/>
    <w:rsid w:val="000E2DFF"/>
    <w:rsid w:val="000E49AA"/>
    <w:rsid w:val="000E65C7"/>
    <w:rsid w:val="000F0057"/>
    <w:rsid w:val="000F01E5"/>
    <w:rsid w:val="000F032B"/>
    <w:rsid w:val="000F0C5D"/>
    <w:rsid w:val="000F0F28"/>
    <w:rsid w:val="000F0FB8"/>
    <w:rsid w:val="000F1869"/>
    <w:rsid w:val="000F56C8"/>
    <w:rsid w:val="000F6764"/>
    <w:rsid w:val="00104DBC"/>
    <w:rsid w:val="0010546F"/>
    <w:rsid w:val="0010587C"/>
    <w:rsid w:val="00105B4C"/>
    <w:rsid w:val="00107BB8"/>
    <w:rsid w:val="00107F31"/>
    <w:rsid w:val="00113A89"/>
    <w:rsid w:val="001163FE"/>
    <w:rsid w:val="001205C6"/>
    <w:rsid w:val="001236B1"/>
    <w:rsid w:val="001242BA"/>
    <w:rsid w:val="001250CC"/>
    <w:rsid w:val="00125581"/>
    <w:rsid w:val="00125CBE"/>
    <w:rsid w:val="001269CA"/>
    <w:rsid w:val="00127C5F"/>
    <w:rsid w:val="001320C2"/>
    <w:rsid w:val="00132A99"/>
    <w:rsid w:val="0013474F"/>
    <w:rsid w:val="00134DA1"/>
    <w:rsid w:val="00134EF8"/>
    <w:rsid w:val="00135786"/>
    <w:rsid w:val="00136452"/>
    <w:rsid w:val="00137148"/>
    <w:rsid w:val="00137E59"/>
    <w:rsid w:val="00140900"/>
    <w:rsid w:val="00140A95"/>
    <w:rsid w:val="0014192B"/>
    <w:rsid w:val="00141936"/>
    <w:rsid w:val="001430C6"/>
    <w:rsid w:val="00145B4F"/>
    <w:rsid w:val="001472FC"/>
    <w:rsid w:val="00150173"/>
    <w:rsid w:val="00150F54"/>
    <w:rsid w:val="001517E0"/>
    <w:rsid w:val="00154B99"/>
    <w:rsid w:val="00156C1C"/>
    <w:rsid w:val="0015746B"/>
    <w:rsid w:val="001602AC"/>
    <w:rsid w:val="001602F8"/>
    <w:rsid w:val="001606C9"/>
    <w:rsid w:val="00160F75"/>
    <w:rsid w:val="00161B16"/>
    <w:rsid w:val="00163053"/>
    <w:rsid w:val="00165F81"/>
    <w:rsid w:val="00166039"/>
    <w:rsid w:val="00167128"/>
    <w:rsid w:val="00167443"/>
    <w:rsid w:val="00167B03"/>
    <w:rsid w:val="00174C82"/>
    <w:rsid w:val="00176C02"/>
    <w:rsid w:val="0017786C"/>
    <w:rsid w:val="00181DFD"/>
    <w:rsid w:val="0018257C"/>
    <w:rsid w:val="00183187"/>
    <w:rsid w:val="00183408"/>
    <w:rsid w:val="001838D6"/>
    <w:rsid w:val="001840CE"/>
    <w:rsid w:val="001864DD"/>
    <w:rsid w:val="00187EB7"/>
    <w:rsid w:val="00192FB8"/>
    <w:rsid w:val="00195CE6"/>
    <w:rsid w:val="00197FAD"/>
    <w:rsid w:val="001A0977"/>
    <w:rsid w:val="001A19BE"/>
    <w:rsid w:val="001A3DF5"/>
    <w:rsid w:val="001A5E18"/>
    <w:rsid w:val="001A75A3"/>
    <w:rsid w:val="001B02CF"/>
    <w:rsid w:val="001B07B6"/>
    <w:rsid w:val="001B16F3"/>
    <w:rsid w:val="001B25E0"/>
    <w:rsid w:val="001B351E"/>
    <w:rsid w:val="001B44F9"/>
    <w:rsid w:val="001B4F20"/>
    <w:rsid w:val="001C09BD"/>
    <w:rsid w:val="001C3EDC"/>
    <w:rsid w:val="001C3F2C"/>
    <w:rsid w:val="001D0765"/>
    <w:rsid w:val="001D0B44"/>
    <w:rsid w:val="001D1AA6"/>
    <w:rsid w:val="001D2A76"/>
    <w:rsid w:val="001D4838"/>
    <w:rsid w:val="001D494D"/>
    <w:rsid w:val="001D60FE"/>
    <w:rsid w:val="001D7C37"/>
    <w:rsid w:val="001E1B61"/>
    <w:rsid w:val="001E32A0"/>
    <w:rsid w:val="001E3855"/>
    <w:rsid w:val="001E4975"/>
    <w:rsid w:val="001E4F94"/>
    <w:rsid w:val="001E5012"/>
    <w:rsid w:val="001E7130"/>
    <w:rsid w:val="001E76DF"/>
    <w:rsid w:val="001F028E"/>
    <w:rsid w:val="001F243D"/>
    <w:rsid w:val="001F2D98"/>
    <w:rsid w:val="001F2DDF"/>
    <w:rsid w:val="001F3F1F"/>
    <w:rsid w:val="001F4069"/>
    <w:rsid w:val="001F474F"/>
    <w:rsid w:val="001F47DC"/>
    <w:rsid w:val="001F4A2A"/>
    <w:rsid w:val="001F60F4"/>
    <w:rsid w:val="001F738A"/>
    <w:rsid w:val="00200ABA"/>
    <w:rsid w:val="002016FC"/>
    <w:rsid w:val="0020319C"/>
    <w:rsid w:val="00203D8F"/>
    <w:rsid w:val="00205A59"/>
    <w:rsid w:val="00206C82"/>
    <w:rsid w:val="00210530"/>
    <w:rsid w:val="00212A48"/>
    <w:rsid w:val="00214821"/>
    <w:rsid w:val="00214A93"/>
    <w:rsid w:val="00215536"/>
    <w:rsid w:val="002160E0"/>
    <w:rsid w:val="00216B4F"/>
    <w:rsid w:val="00217724"/>
    <w:rsid w:val="00220298"/>
    <w:rsid w:val="002203AF"/>
    <w:rsid w:val="0022146E"/>
    <w:rsid w:val="00221CBE"/>
    <w:rsid w:val="002227AE"/>
    <w:rsid w:val="00223096"/>
    <w:rsid w:val="002346B6"/>
    <w:rsid w:val="002351BF"/>
    <w:rsid w:val="00235556"/>
    <w:rsid w:val="00236AEC"/>
    <w:rsid w:val="00237299"/>
    <w:rsid w:val="00237725"/>
    <w:rsid w:val="00241D62"/>
    <w:rsid w:val="00241F8F"/>
    <w:rsid w:val="00241FA0"/>
    <w:rsid w:val="00242A7E"/>
    <w:rsid w:val="002449E9"/>
    <w:rsid w:val="00245C71"/>
    <w:rsid w:val="002502BF"/>
    <w:rsid w:val="00250620"/>
    <w:rsid w:val="0025267B"/>
    <w:rsid w:val="00253211"/>
    <w:rsid w:val="0025447F"/>
    <w:rsid w:val="00254CA5"/>
    <w:rsid w:val="00255296"/>
    <w:rsid w:val="00256F64"/>
    <w:rsid w:val="002609A0"/>
    <w:rsid w:val="00261F60"/>
    <w:rsid w:val="002634DC"/>
    <w:rsid w:val="002647B9"/>
    <w:rsid w:val="00266324"/>
    <w:rsid w:val="00266EE8"/>
    <w:rsid w:val="00267E2D"/>
    <w:rsid w:val="00270172"/>
    <w:rsid w:val="00270CD4"/>
    <w:rsid w:val="00271353"/>
    <w:rsid w:val="0027292F"/>
    <w:rsid w:val="002731FA"/>
    <w:rsid w:val="00273364"/>
    <w:rsid w:val="002743C4"/>
    <w:rsid w:val="00274A9F"/>
    <w:rsid w:val="0028263A"/>
    <w:rsid w:val="002845AC"/>
    <w:rsid w:val="00285240"/>
    <w:rsid w:val="00285E78"/>
    <w:rsid w:val="00287117"/>
    <w:rsid w:val="002879FE"/>
    <w:rsid w:val="002904AF"/>
    <w:rsid w:val="00291105"/>
    <w:rsid w:val="002949FD"/>
    <w:rsid w:val="0029655C"/>
    <w:rsid w:val="002967A3"/>
    <w:rsid w:val="002967C1"/>
    <w:rsid w:val="00297098"/>
    <w:rsid w:val="0029712D"/>
    <w:rsid w:val="002A1B9F"/>
    <w:rsid w:val="002A23FB"/>
    <w:rsid w:val="002A35C6"/>
    <w:rsid w:val="002A395F"/>
    <w:rsid w:val="002A5B13"/>
    <w:rsid w:val="002B0B73"/>
    <w:rsid w:val="002B123C"/>
    <w:rsid w:val="002B207D"/>
    <w:rsid w:val="002B345F"/>
    <w:rsid w:val="002B4B19"/>
    <w:rsid w:val="002B686B"/>
    <w:rsid w:val="002B7512"/>
    <w:rsid w:val="002B789A"/>
    <w:rsid w:val="002C0221"/>
    <w:rsid w:val="002C0961"/>
    <w:rsid w:val="002C2D16"/>
    <w:rsid w:val="002C3399"/>
    <w:rsid w:val="002C34BB"/>
    <w:rsid w:val="002C48D3"/>
    <w:rsid w:val="002C4BCD"/>
    <w:rsid w:val="002C75B0"/>
    <w:rsid w:val="002D0BF6"/>
    <w:rsid w:val="002D1A18"/>
    <w:rsid w:val="002D2FCE"/>
    <w:rsid w:val="002D32FC"/>
    <w:rsid w:val="002D3658"/>
    <w:rsid w:val="002D77A2"/>
    <w:rsid w:val="002D7FDC"/>
    <w:rsid w:val="002E028F"/>
    <w:rsid w:val="002E1F83"/>
    <w:rsid w:val="002E202B"/>
    <w:rsid w:val="002E3B8E"/>
    <w:rsid w:val="002E3F99"/>
    <w:rsid w:val="002E402E"/>
    <w:rsid w:val="002E479B"/>
    <w:rsid w:val="002E5052"/>
    <w:rsid w:val="002E6E58"/>
    <w:rsid w:val="002E7044"/>
    <w:rsid w:val="002E7154"/>
    <w:rsid w:val="002F06B0"/>
    <w:rsid w:val="002F0E74"/>
    <w:rsid w:val="002F1CFA"/>
    <w:rsid w:val="002F275E"/>
    <w:rsid w:val="002F3019"/>
    <w:rsid w:val="002F3FF6"/>
    <w:rsid w:val="002F6407"/>
    <w:rsid w:val="00300AFC"/>
    <w:rsid w:val="00301068"/>
    <w:rsid w:val="00302DE5"/>
    <w:rsid w:val="003035AD"/>
    <w:rsid w:val="00305488"/>
    <w:rsid w:val="00305FEE"/>
    <w:rsid w:val="00306081"/>
    <w:rsid w:val="003061DB"/>
    <w:rsid w:val="00306B0E"/>
    <w:rsid w:val="00307531"/>
    <w:rsid w:val="00307930"/>
    <w:rsid w:val="00307E17"/>
    <w:rsid w:val="0031106B"/>
    <w:rsid w:val="003118A7"/>
    <w:rsid w:val="00312DB2"/>
    <w:rsid w:val="00312F3B"/>
    <w:rsid w:val="00313443"/>
    <w:rsid w:val="003134A1"/>
    <w:rsid w:val="0031516B"/>
    <w:rsid w:val="00317476"/>
    <w:rsid w:val="003178C1"/>
    <w:rsid w:val="003209D1"/>
    <w:rsid w:val="00321349"/>
    <w:rsid w:val="00321BDB"/>
    <w:rsid w:val="0032621C"/>
    <w:rsid w:val="003270F4"/>
    <w:rsid w:val="00327D4C"/>
    <w:rsid w:val="00332075"/>
    <w:rsid w:val="00332DA2"/>
    <w:rsid w:val="00333FE2"/>
    <w:rsid w:val="00334FFA"/>
    <w:rsid w:val="00335B97"/>
    <w:rsid w:val="003362D5"/>
    <w:rsid w:val="003365BF"/>
    <w:rsid w:val="00341301"/>
    <w:rsid w:val="00341840"/>
    <w:rsid w:val="0034201B"/>
    <w:rsid w:val="00342047"/>
    <w:rsid w:val="00343417"/>
    <w:rsid w:val="003467F5"/>
    <w:rsid w:val="0034691B"/>
    <w:rsid w:val="00353E4C"/>
    <w:rsid w:val="00354D09"/>
    <w:rsid w:val="00356011"/>
    <w:rsid w:val="00362758"/>
    <w:rsid w:val="003632D9"/>
    <w:rsid w:val="00363C45"/>
    <w:rsid w:val="00363DE8"/>
    <w:rsid w:val="003646C3"/>
    <w:rsid w:val="00366E31"/>
    <w:rsid w:val="0036780D"/>
    <w:rsid w:val="003702A6"/>
    <w:rsid w:val="00371CE9"/>
    <w:rsid w:val="0037484F"/>
    <w:rsid w:val="00374D89"/>
    <w:rsid w:val="003769FA"/>
    <w:rsid w:val="00376CFE"/>
    <w:rsid w:val="00376D5D"/>
    <w:rsid w:val="0037772B"/>
    <w:rsid w:val="00380F55"/>
    <w:rsid w:val="00381A18"/>
    <w:rsid w:val="0038794D"/>
    <w:rsid w:val="003904F0"/>
    <w:rsid w:val="00392282"/>
    <w:rsid w:val="003936A9"/>
    <w:rsid w:val="003946B6"/>
    <w:rsid w:val="00394DD3"/>
    <w:rsid w:val="00395CB2"/>
    <w:rsid w:val="00395D5F"/>
    <w:rsid w:val="0039784E"/>
    <w:rsid w:val="00397EB0"/>
    <w:rsid w:val="003A0DB6"/>
    <w:rsid w:val="003A35A1"/>
    <w:rsid w:val="003A43D0"/>
    <w:rsid w:val="003A53F8"/>
    <w:rsid w:val="003A6669"/>
    <w:rsid w:val="003A684E"/>
    <w:rsid w:val="003A6A04"/>
    <w:rsid w:val="003B0439"/>
    <w:rsid w:val="003B1725"/>
    <w:rsid w:val="003B2041"/>
    <w:rsid w:val="003B25D5"/>
    <w:rsid w:val="003B3EBC"/>
    <w:rsid w:val="003B4047"/>
    <w:rsid w:val="003B4B75"/>
    <w:rsid w:val="003B7A21"/>
    <w:rsid w:val="003B7D95"/>
    <w:rsid w:val="003C399B"/>
    <w:rsid w:val="003C3B94"/>
    <w:rsid w:val="003C5F26"/>
    <w:rsid w:val="003C618B"/>
    <w:rsid w:val="003C75FF"/>
    <w:rsid w:val="003D0497"/>
    <w:rsid w:val="003D1789"/>
    <w:rsid w:val="003D1E2A"/>
    <w:rsid w:val="003D20A8"/>
    <w:rsid w:val="003D396A"/>
    <w:rsid w:val="003D66C9"/>
    <w:rsid w:val="003D7A21"/>
    <w:rsid w:val="003E086D"/>
    <w:rsid w:val="003E0978"/>
    <w:rsid w:val="003E0987"/>
    <w:rsid w:val="003E1568"/>
    <w:rsid w:val="003E3526"/>
    <w:rsid w:val="003F24D5"/>
    <w:rsid w:val="003F27B6"/>
    <w:rsid w:val="003F2F03"/>
    <w:rsid w:val="003F488A"/>
    <w:rsid w:val="003F56B8"/>
    <w:rsid w:val="003F6A8B"/>
    <w:rsid w:val="003F6BD4"/>
    <w:rsid w:val="003F6E0E"/>
    <w:rsid w:val="004018BA"/>
    <w:rsid w:val="004022BF"/>
    <w:rsid w:val="0040275F"/>
    <w:rsid w:val="00403747"/>
    <w:rsid w:val="00403CA8"/>
    <w:rsid w:val="00405189"/>
    <w:rsid w:val="00407103"/>
    <w:rsid w:val="00407104"/>
    <w:rsid w:val="0040715C"/>
    <w:rsid w:val="00407597"/>
    <w:rsid w:val="00407DFD"/>
    <w:rsid w:val="00407E60"/>
    <w:rsid w:val="004126E0"/>
    <w:rsid w:val="00412E14"/>
    <w:rsid w:val="00413C55"/>
    <w:rsid w:val="00413DD7"/>
    <w:rsid w:val="00414FA9"/>
    <w:rsid w:val="00416D6B"/>
    <w:rsid w:val="00422481"/>
    <w:rsid w:val="00422587"/>
    <w:rsid w:val="00424A39"/>
    <w:rsid w:val="00424EF7"/>
    <w:rsid w:val="00430C94"/>
    <w:rsid w:val="00430EEE"/>
    <w:rsid w:val="00432379"/>
    <w:rsid w:val="004329D6"/>
    <w:rsid w:val="00434703"/>
    <w:rsid w:val="00434B26"/>
    <w:rsid w:val="0043598B"/>
    <w:rsid w:val="00435A07"/>
    <w:rsid w:val="0043674F"/>
    <w:rsid w:val="00440A6E"/>
    <w:rsid w:val="00442B9A"/>
    <w:rsid w:val="00443BC2"/>
    <w:rsid w:val="004456F3"/>
    <w:rsid w:val="004467B8"/>
    <w:rsid w:val="00447F7F"/>
    <w:rsid w:val="0045030D"/>
    <w:rsid w:val="00450713"/>
    <w:rsid w:val="00450B50"/>
    <w:rsid w:val="00450BEA"/>
    <w:rsid w:val="00450EF0"/>
    <w:rsid w:val="00452717"/>
    <w:rsid w:val="00456898"/>
    <w:rsid w:val="004569FA"/>
    <w:rsid w:val="00456BFF"/>
    <w:rsid w:val="00460105"/>
    <w:rsid w:val="004605BC"/>
    <w:rsid w:val="00460BEB"/>
    <w:rsid w:val="00461717"/>
    <w:rsid w:val="00461F02"/>
    <w:rsid w:val="00462987"/>
    <w:rsid w:val="00462C59"/>
    <w:rsid w:val="00466857"/>
    <w:rsid w:val="00467C95"/>
    <w:rsid w:val="00467D29"/>
    <w:rsid w:val="00470284"/>
    <w:rsid w:val="004704B0"/>
    <w:rsid w:val="00472FC6"/>
    <w:rsid w:val="00476830"/>
    <w:rsid w:val="00476F7C"/>
    <w:rsid w:val="00477621"/>
    <w:rsid w:val="004809A6"/>
    <w:rsid w:val="00481542"/>
    <w:rsid w:val="00482338"/>
    <w:rsid w:val="004835BC"/>
    <w:rsid w:val="00486DA0"/>
    <w:rsid w:val="004925A1"/>
    <w:rsid w:val="00492D4D"/>
    <w:rsid w:val="0049329C"/>
    <w:rsid w:val="0049363D"/>
    <w:rsid w:val="00493859"/>
    <w:rsid w:val="004947AF"/>
    <w:rsid w:val="004947FD"/>
    <w:rsid w:val="004949B3"/>
    <w:rsid w:val="00495DD9"/>
    <w:rsid w:val="004973ED"/>
    <w:rsid w:val="00497DDB"/>
    <w:rsid w:val="00497F36"/>
    <w:rsid w:val="004A3FA6"/>
    <w:rsid w:val="004A5441"/>
    <w:rsid w:val="004A6CAA"/>
    <w:rsid w:val="004B0A89"/>
    <w:rsid w:val="004B169F"/>
    <w:rsid w:val="004B1F8C"/>
    <w:rsid w:val="004B6DAB"/>
    <w:rsid w:val="004C1A68"/>
    <w:rsid w:val="004C1D2D"/>
    <w:rsid w:val="004C1D7D"/>
    <w:rsid w:val="004C3350"/>
    <w:rsid w:val="004C49FB"/>
    <w:rsid w:val="004C51A9"/>
    <w:rsid w:val="004C523B"/>
    <w:rsid w:val="004C7334"/>
    <w:rsid w:val="004D0ACF"/>
    <w:rsid w:val="004D3CEB"/>
    <w:rsid w:val="004D4312"/>
    <w:rsid w:val="004D4DBB"/>
    <w:rsid w:val="004D7FD5"/>
    <w:rsid w:val="004E3E63"/>
    <w:rsid w:val="004E53FA"/>
    <w:rsid w:val="004F1B2A"/>
    <w:rsid w:val="004F2172"/>
    <w:rsid w:val="004F36CE"/>
    <w:rsid w:val="004F39D5"/>
    <w:rsid w:val="004F3C6D"/>
    <w:rsid w:val="004F681E"/>
    <w:rsid w:val="004F774C"/>
    <w:rsid w:val="00500791"/>
    <w:rsid w:val="00500829"/>
    <w:rsid w:val="00501678"/>
    <w:rsid w:val="00501A68"/>
    <w:rsid w:val="00501CBA"/>
    <w:rsid w:val="00502BC6"/>
    <w:rsid w:val="00502E27"/>
    <w:rsid w:val="00504547"/>
    <w:rsid w:val="00507D7B"/>
    <w:rsid w:val="00510119"/>
    <w:rsid w:val="0051055C"/>
    <w:rsid w:val="00514A8B"/>
    <w:rsid w:val="00516278"/>
    <w:rsid w:val="005271C0"/>
    <w:rsid w:val="00527DC0"/>
    <w:rsid w:val="0053038F"/>
    <w:rsid w:val="00530493"/>
    <w:rsid w:val="0053069E"/>
    <w:rsid w:val="005310A7"/>
    <w:rsid w:val="005328B4"/>
    <w:rsid w:val="00533233"/>
    <w:rsid w:val="00533DD5"/>
    <w:rsid w:val="0053420D"/>
    <w:rsid w:val="00534744"/>
    <w:rsid w:val="00535A01"/>
    <w:rsid w:val="00535D57"/>
    <w:rsid w:val="00536B79"/>
    <w:rsid w:val="0053726B"/>
    <w:rsid w:val="005403A3"/>
    <w:rsid w:val="00541963"/>
    <w:rsid w:val="00541C3A"/>
    <w:rsid w:val="00541E4F"/>
    <w:rsid w:val="0054282A"/>
    <w:rsid w:val="00543682"/>
    <w:rsid w:val="00544156"/>
    <w:rsid w:val="005442A2"/>
    <w:rsid w:val="00544A38"/>
    <w:rsid w:val="00545638"/>
    <w:rsid w:val="00545720"/>
    <w:rsid w:val="00545D0C"/>
    <w:rsid w:val="005461F9"/>
    <w:rsid w:val="005470A9"/>
    <w:rsid w:val="00550011"/>
    <w:rsid w:val="00551F10"/>
    <w:rsid w:val="00553404"/>
    <w:rsid w:val="005535A4"/>
    <w:rsid w:val="00553757"/>
    <w:rsid w:val="00554F41"/>
    <w:rsid w:val="00554F9B"/>
    <w:rsid w:val="00555462"/>
    <w:rsid w:val="005612A2"/>
    <w:rsid w:val="00561361"/>
    <w:rsid w:val="00561759"/>
    <w:rsid w:val="00564697"/>
    <w:rsid w:val="005647D5"/>
    <w:rsid w:val="00565B01"/>
    <w:rsid w:val="00567AAC"/>
    <w:rsid w:val="005741AA"/>
    <w:rsid w:val="005742C9"/>
    <w:rsid w:val="00577174"/>
    <w:rsid w:val="00577A40"/>
    <w:rsid w:val="00581763"/>
    <w:rsid w:val="005819B6"/>
    <w:rsid w:val="00583F72"/>
    <w:rsid w:val="00584073"/>
    <w:rsid w:val="0058430D"/>
    <w:rsid w:val="00584AA2"/>
    <w:rsid w:val="00585A48"/>
    <w:rsid w:val="005868CF"/>
    <w:rsid w:val="00586E9A"/>
    <w:rsid w:val="00587D67"/>
    <w:rsid w:val="00594255"/>
    <w:rsid w:val="00594501"/>
    <w:rsid w:val="005953A8"/>
    <w:rsid w:val="005968EB"/>
    <w:rsid w:val="0059704A"/>
    <w:rsid w:val="00597218"/>
    <w:rsid w:val="005A0966"/>
    <w:rsid w:val="005A3315"/>
    <w:rsid w:val="005A3E00"/>
    <w:rsid w:val="005A483A"/>
    <w:rsid w:val="005A5401"/>
    <w:rsid w:val="005B2831"/>
    <w:rsid w:val="005B385B"/>
    <w:rsid w:val="005B4AF0"/>
    <w:rsid w:val="005B7359"/>
    <w:rsid w:val="005C0605"/>
    <w:rsid w:val="005C299D"/>
    <w:rsid w:val="005C40C4"/>
    <w:rsid w:val="005C59AF"/>
    <w:rsid w:val="005C7157"/>
    <w:rsid w:val="005D065A"/>
    <w:rsid w:val="005D099F"/>
    <w:rsid w:val="005D0AC4"/>
    <w:rsid w:val="005D0C2F"/>
    <w:rsid w:val="005D22F8"/>
    <w:rsid w:val="005D5333"/>
    <w:rsid w:val="005D5E14"/>
    <w:rsid w:val="005D6244"/>
    <w:rsid w:val="005D6D52"/>
    <w:rsid w:val="005D74CC"/>
    <w:rsid w:val="005E208E"/>
    <w:rsid w:val="005E2606"/>
    <w:rsid w:val="005E3CA9"/>
    <w:rsid w:val="005E69C9"/>
    <w:rsid w:val="005E7F3E"/>
    <w:rsid w:val="005F068D"/>
    <w:rsid w:val="005F0BFB"/>
    <w:rsid w:val="005F10A4"/>
    <w:rsid w:val="005F17AF"/>
    <w:rsid w:val="005F1D19"/>
    <w:rsid w:val="005F4F93"/>
    <w:rsid w:val="005F7C66"/>
    <w:rsid w:val="00600926"/>
    <w:rsid w:val="00601776"/>
    <w:rsid w:val="00604AE0"/>
    <w:rsid w:val="00605D7F"/>
    <w:rsid w:val="00605E40"/>
    <w:rsid w:val="006065E6"/>
    <w:rsid w:val="00606601"/>
    <w:rsid w:val="00607418"/>
    <w:rsid w:val="00610C3F"/>
    <w:rsid w:val="00611682"/>
    <w:rsid w:val="00611C99"/>
    <w:rsid w:val="00611E56"/>
    <w:rsid w:val="006146A3"/>
    <w:rsid w:val="0061507D"/>
    <w:rsid w:val="00624D19"/>
    <w:rsid w:val="00626814"/>
    <w:rsid w:val="0063183F"/>
    <w:rsid w:val="00632147"/>
    <w:rsid w:val="00633463"/>
    <w:rsid w:val="0063398B"/>
    <w:rsid w:val="00633CC2"/>
    <w:rsid w:val="00633F96"/>
    <w:rsid w:val="00635199"/>
    <w:rsid w:val="006357D4"/>
    <w:rsid w:val="006379B5"/>
    <w:rsid w:val="0064110C"/>
    <w:rsid w:val="0064152F"/>
    <w:rsid w:val="00642513"/>
    <w:rsid w:val="006434A0"/>
    <w:rsid w:val="00644200"/>
    <w:rsid w:val="00647998"/>
    <w:rsid w:val="006519F7"/>
    <w:rsid w:val="00651A42"/>
    <w:rsid w:val="006524A3"/>
    <w:rsid w:val="00653E71"/>
    <w:rsid w:val="00655A3E"/>
    <w:rsid w:val="00655EC1"/>
    <w:rsid w:val="006600DA"/>
    <w:rsid w:val="00661180"/>
    <w:rsid w:val="00662221"/>
    <w:rsid w:val="00664357"/>
    <w:rsid w:val="0066696B"/>
    <w:rsid w:val="00667615"/>
    <w:rsid w:val="006679F2"/>
    <w:rsid w:val="006715C9"/>
    <w:rsid w:val="00671B8F"/>
    <w:rsid w:val="00672EEE"/>
    <w:rsid w:val="00673475"/>
    <w:rsid w:val="00673D8E"/>
    <w:rsid w:val="00674A92"/>
    <w:rsid w:val="00676B77"/>
    <w:rsid w:val="00677274"/>
    <w:rsid w:val="0067783E"/>
    <w:rsid w:val="00677C94"/>
    <w:rsid w:val="00680926"/>
    <w:rsid w:val="00680B23"/>
    <w:rsid w:val="00680B4D"/>
    <w:rsid w:val="00683549"/>
    <w:rsid w:val="00684714"/>
    <w:rsid w:val="00684A60"/>
    <w:rsid w:val="00685ABF"/>
    <w:rsid w:val="00685EBD"/>
    <w:rsid w:val="00686EF8"/>
    <w:rsid w:val="00692548"/>
    <w:rsid w:val="006925AE"/>
    <w:rsid w:val="00692F0C"/>
    <w:rsid w:val="00693493"/>
    <w:rsid w:val="00694578"/>
    <w:rsid w:val="0069638F"/>
    <w:rsid w:val="006A07C3"/>
    <w:rsid w:val="006A16BA"/>
    <w:rsid w:val="006A2AA6"/>
    <w:rsid w:val="006A367F"/>
    <w:rsid w:val="006A3CC0"/>
    <w:rsid w:val="006A4EAE"/>
    <w:rsid w:val="006B0297"/>
    <w:rsid w:val="006B151D"/>
    <w:rsid w:val="006B2591"/>
    <w:rsid w:val="006B37FE"/>
    <w:rsid w:val="006B527D"/>
    <w:rsid w:val="006B5525"/>
    <w:rsid w:val="006B5B83"/>
    <w:rsid w:val="006B662A"/>
    <w:rsid w:val="006B7918"/>
    <w:rsid w:val="006C054D"/>
    <w:rsid w:val="006C0B5E"/>
    <w:rsid w:val="006C1576"/>
    <w:rsid w:val="006C2505"/>
    <w:rsid w:val="006C5517"/>
    <w:rsid w:val="006C620E"/>
    <w:rsid w:val="006C6E4A"/>
    <w:rsid w:val="006C77E2"/>
    <w:rsid w:val="006D010B"/>
    <w:rsid w:val="006D0A95"/>
    <w:rsid w:val="006D1141"/>
    <w:rsid w:val="006D2693"/>
    <w:rsid w:val="006D4A41"/>
    <w:rsid w:val="006D6E70"/>
    <w:rsid w:val="006E04A6"/>
    <w:rsid w:val="006E0B7E"/>
    <w:rsid w:val="006E3162"/>
    <w:rsid w:val="006E3B3F"/>
    <w:rsid w:val="006E454E"/>
    <w:rsid w:val="006E6A2F"/>
    <w:rsid w:val="006E73AE"/>
    <w:rsid w:val="006F1126"/>
    <w:rsid w:val="006F1701"/>
    <w:rsid w:val="006F21DF"/>
    <w:rsid w:val="006F2563"/>
    <w:rsid w:val="006F4716"/>
    <w:rsid w:val="006F666A"/>
    <w:rsid w:val="006F6997"/>
    <w:rsid w:val="006F7980"/>
    <w:rsid w:val="007014F0"/>
    <w:rsid w:val="0070170D"/>
    <w:rsid w:val="00703461"/>
    <w:rsid w:val="00704223"/>
    <w:rsid w:val="00704D9C"/>
    <w:rsid w:val="00704E5D"/>
    <w:rsid w:val="00705779"/>
    <w:rsid w:val="00707860"/>
    <w:rsid w:val="0070786C"/>
    <w:rsid w:val="0071076B"/>
    <w:rsid w:val="007109F7"/>
    <w:rsid w:val="007110E4"/>
    <w:rsid w:val="00711815"/>
    <w:rsid w:val="00711A42"/>
    <w:rsid w:val="007155B2"/>
    <w:rsid w:val="007156C9"/>
    <w:rsid w:val="00715EA1"/>
    <w:rsid w:val="007223E3"/>
    <w:rsid w:val="0072259C"/>
    <w:rsid w:val="00722EB1"/>
    <w:rsid w:val="00723BC9"/>
    <w:rsid w:val="007246D4"/>
    <w:rsid w:val="007257F9"/>
    <w:rsid w:val="00725B5D"/>
    <w:rsid w:val="007265EF"/>
    <w:rsid w:val="00726C10"/>
    <w:rsid w:val="0073009F"/>
    <w:rsid w:val="007304A1"/>
    <w:rsid w:val="00730E25"/>
    <w:rsid w:val="00732517"/>
    <w:rsid w:val="00733083"/>
    <w:rsid w:val="0073311F"/>
    <w:rsid w:val="0073317D"/>
    <w:rsid w:val="007337E7"/>
    <w:rsid w:val="00734034"/>
    <w:rsid w:val="0073461D"/>
    <w:rsid w:val="007347E5"/>
    <w:rsid w:val="00737035"/>
    <w:rsid w:val="00743DF2"/>
    <w:rsid w:val="007440B8"/>
    <w:rsid w:val="00744D4D"/>
    <w:rsid w:val="007476EE"/>
    <w:rsid w:val="00747B6E"/>
    <w:rsid w:val="0075178F"/>
    <w:rsid w:val="00752424"/>
    <w:rsid w:val="007524E7"/>
    <w:rsid w:val="00753527"/>
    <w:rsid w:val="00757772"/>
    <w:rsid w:val="00760828"/>
    <w:rsid w:val="00761047"/>
    <w:rsid w:val="007619B6"/>
    <w:rsid w:val="007625AC"/>
    <w:rsid w:val="00762F2F"/>
    <w:rsid w:val="0076350B"/>
    <w:rsid w:val="007642DF"/>
    <w:rsid w:val="00764930"/>
    <w:rsid w:val="00764C0C"/>
    <w:rsid w:val="00765C85"/>
    <w:rsid w:val="00765EA8"/>
    <w:rsid w:val="00765FBE"/>
    <w:rsid w:val="00767845"/>
    <w:rsid w:val="007702C8"/>
    <w:rsid w:val="007731A3"/>
    <w:rsid w:val="00776936"/>
    <w:rsid w:val="007774DB"/>
    <w:rsid w:val="00777FB4"/>
    <w:rsid w:val="007804C9"/>
    <w:rsid w:val="00780D45"/>
    <w:rsid w:val="00781084"/>
    <w:rsid w:val="007812B4"/>
    <w:rsid w:val="00782926"/>
    <w:rsid w:val="00782C7B"/>
    <w:rsid w:val="00783294"/>
    <w:rsid w:val="007835FC"/>
    <w:rsid w:val="00784263"/>
    <w:rsid w:val="00786FDC"/>
    <w:rsid w:val="00787305"/>
    <w:rsid w:val="00787996"/>
    <w:rsid w:val="00787B04"/>
    <w:rsid w:val="00787CA9"/>
    <w:rsid w:val="00787D50"/>
    <w:rsid w:val="007903C9"/>
    <w:rsid w:val="00795BBF"/>
    <w:rsid w:val="007A08BF"/>
    <w:rsid w:val="007A1B71"/>
    <w:rsid w:val="007A3044"/>
    <w:rsid w:val="007A5622"/>
    <w:rsid w:val="007A5CCA"/>
    <w:rsid w:val="007A5D4D"/>
    <w:rsid w:val="007A5EE1"/>
    <w:rsid w:val="007A6823"/>
    <w:rsid w:val="007B34ED"/>
    <w:rsid w:val="007B5CDE"/>
    <w:rsid w:val="007B68D7"/>
    <w:rsid w:val="007B77A7"/>
    <w:rsid w:val="007C0ADA"/>
    <w:rsid w:val="007C2EA7"/>
    <w:rsid w:val="007D0C30"/>
    <w:rsid w:val="007D0CDF"/>
    <w:rsid w:val="007D156A"/>
    <w:rsid w:val="007D22FF"/>
    <w:rsid w:val="007D29D8"/>
    <w:rsid w:val="007D3E93"/>
    <w:rsid w:val="007D4221"/>
    <w:rsid w:val="007D43C9"/>
    <w:rsid w:val="007E0105"/>
    <w:rsid w:val="007E2C0A"/>
    <w:rsid w:val="007E3F14"/>
    <w:rsid w:val="007E6CA5"/>
    <w:rsid w:val="007E7DB0"/>
    <w:rsid w:val="007F2A43"/>
    <w:rsid w:val="007F2F44"/>
    <w:rsid w:val="007F3D92"/>
    <w:rsid w:val="007F3FE6"/>
    <w:rsid w:val="007F41A2"/>
    <w:rsid w:val="007F4590"/>
    <w:rsid w:val="007F49B0"/>
    <w:rsid w:val="007F4EE2"/>
    <w:rsid w:val="007F6436"/>
    <w:rsid w:val="007F756E"/>
    <w:rsid w:val="008006C5"/>
    <w:rsid w:val="00802B84"/>
    <w:rsid w:val="008041CD"/>
    <w:rsid w:val="008041F1"/>
    <w:rsid w:val="00804913"/>
    <w:rsid w:val="00805ABA"/>
    <w:rsid w:val="00807286"/>
    <w:rsid w:val="00812549"/>
    <w:rsid w:val="00812E0D"/>
    <w:rsid w:val="00813FC9"/>
    <w:rsid w:val="00815F57"/>
    <w:rsid w:val="008164DE"/>
    <w:rsid w:val="008170A1"/>
    <w:rsid w:val="00822F15"/>
    <w:rsid w:val="00823A9F"/>
    <w:rsid w:val="008243A7"/>
    <w:rsid w:val="008245D1"/>
    <w:rsid w:val="00827B1F"/>
    <w:rsid w:val="00830395"/>
    <w:rsid w:val="00830432"/>
    <w:rsid w:val="00830CA5"/>
    <w:rsid w:val="008327FF"/>
    <w:rsid w:val="00833215"/>
    <w:rsid w:val="008334A8"/>
    <w:rsid w:val="0083500E"/>
    <w:rsid w:val="008353E9"/>
    <w:rsid w:val="0083545F"/>
    <w:rsid w:val="0083582D"/>
    <w:rsid w:val="00835DCD"/>
    <w:rsid w:val="00836117"/>
    <w:rsid w:val="00836411"/>
    <w:rsid w:val="00840F96"/>
    <w:rsid w:val="008414C4"/>
    <w:rsid w:val="0084595C"/>
    <w:rsid w:val="00845DF0"/>
    <w:rsid w:val="00846057"/>
    <w:rsid w:val="00846616"/>
    <w:rsid w:val="008469A5"/>
    <w:rsid w:val="008507CF"/>
    <w:rsid w:val="008514B7"/>
    <w:rsid w:val="00852623"/>
    <w:rsid w:val="008526EC"/>
    <w:rsid w:val="008561D3"/>
    <w:rsid w:val="0085720F"/>
    <w:rsid w:val="008573BE"/>
    <w:rsid w:val="00860C4B"/>
    <w:rsid w:val="008615A8"/>
    <w:rsid w:val="00861FEC"/>
    <w:rsid w:val="00864C0F"/>
    <w:rsid w:val="00865008"/>
    <w:rsid w:val="00866AFF"/>
    <w:rsid w:val="00867B7D"/>
    <w:rsid w:val="00867D3C"/>
    <w:rsid w:val="008729B5"/>
    <w:rsid w:val="008730AC"/>
    <w:rsid w:val="00873221"/>
    <w:rsid w:val="00873D77"/>
    <w:rsid w:val="00874868"/>
    <w:rsid w:val="00874A71"/>
    <w:rsid w:val="00874E71"/>
    <w:rsid w:val="008761C7"/>
    <w:rsid w:val="008774E5"/>
    <w:rsid w:val="008822D7"/>
    <w:rsid w:val="00882C43"/>
    <w:rsid w:val="00883F5D"/>
    <w:rsid w:val="00887502"/>
    <w:rsid w:val="00887E02"/>
    <w:rsid w:val="00891785"/>
    <w:rsid w:val="008940CA"/>
    <w:rsid w:val="0089477A"/>
    <w:rsid w:val="00897417"/>
    <w:rsid w:val="00897D19"/>
    <w:rsid w:val="008A0064"/>
    <w:rsid w:val="008A1ED7"/>
    <w:rsid w:val="008A2A11"/>
    <w:rsid w:val="008A2E96"/>
    <w:rsid w:val="008A4096"/>
    <w:rsid w:val="008B0005"/>
    <w:rsid w:val="008B02EF"/>
    <w:rsid w:val="008B08EC"/>
    <w:rsid w:val="008B2E04"/>
    <w:rsid w:val="008B3B08"/>
    <w:rsid w:val="008B6ABD"/>
    <w:rsid w:val="008B7A36"/>
    <w:rsid w:val="008C0120"/>
    <w:rsid w:val="008C0FB9"/>
    <w:rsid w:val="008C1B76"/>
    <w:rsid w:val="008C2391"/>
    <w:rsid w:val="008C273E"/>
    <w:rsid w:val="008C28B3"/>
    <w:rsid w:val="008C3E2C"/>
    <w:rsid w:val="008C6215"/>
    <w:rsid w:val="008C65F0"/>
    <w:rsid w:val="008C703E"/>
    <w:rsid w:val="008C733D"/>
    <w:rsid w:val="008C7C6C"/>
    <w:rsid w:val="008D111E"/>
    <w:rsid w:val="008D1B8E"/>
    <w:rsid w:val="008D3898"/>
    <w:rsid w:val="008D38E9"/>
    <w:rsid w:val="008D48C6"/>
    <w:rsid w:val="008D6F21"/>
    <w:rsid w:val="008D74AC"/>
    <w:rsid w:val="008D7AE7"/>
    <w:rsid w:val="008E15EC"/>
    <w:rsid w:val="008E36C0"/>
    <w:rsid w:val="008E36F2"/>
    <w:rsid w:val="008E374A"/>
    <w:rsid w:val="008E450B"/>
    <w:rsid w:val="008E4C23"/>
    <w:rsid w:val="008E5D68"/>
    <w:rsid w:val="008E6195"/>
    <w:rsid w:val="008E667F"/>
    <w:rsid w:val="008E676F"/>
    <w:rsid w:val="008E6DA7"/>
    <w:rsid w:val="008E7251"/>
    <w:rsid w:val="008E76EF"/>
    <w:rsid w:val="008E7D7C"/>
    <w:rsid w:val="008F0097"/>
    <w:rsid w:val="008F2449"/>
    <w:rsid w:val="008F37D7"/>
    <w:rsid w:val="008F4ABC"/>
    <w:rsid w:val="009007FB"/>
    <w:rsid w:val="00903003"/>
    <w:rsid w:val="00903CED"/>
    <w:rsid w:val="009041B8"/>
    <w:rsid w:val="009048D8"/>
    <w:rsid w:val="00905040"/>
    <w:rsid w:val="00906A75"/>
    <w:rsid w:val="00911DF8"/>
    <w:rsid w:val="009123E5"/>
    <w:rsid w:val="00912C01"/>
    <w:rsid w:val="009130AF"/>
    <w:rsid w:val="00913546"/>
    <w:rsid w:val="009141A9"/>
    <w:rsid w:val="00915066"/>
    <w:rsid w:val="009177DF"/>
    <w:rsid w:val="00925750"/>
    <w:rsid w:val="009267F8"/>
    <w:rsid w:val="00927552"/>
    <w:rsid w:val="00930A79"/>
    <w:rsid w:val="00930D5E"/>
    <w:rsid w:val="00934B9C"/>
    <w:rsid w:val="009377C8"/>
    <w:rsid w:val="00943761"/>
    <w:rsid w:val="009446CB"/>
    <w:rsid w:val="00944F89"/>
    <w:rsid w:val="009472AC"/>
    <w:rsid w:val="009503A0"/>
    <w:rsid w:val="00951B6A"/>
    <w:rsid w:val="00953EFF"/>
    <w:rsid w:val="009560CB"/>
    <w:rsid w:val="00956AFC"/>
    <w:rsid w:val="00957FF7"/>
    <w:rsid w:val="00965718"/>
    <w:rsid w:val="00965777"/>
    <w:rsid w:val="0096680C"/>
    <w:rsid w:val="009708AE"/>
    <w:rsid w:val="00971DC1"/>
    <w:rsid w:val="00972D21"/>
    <w:rsid w:val="00972DB7"/>
    <w:rsid w:val="00973D79"/>
    <w:rsid w:val="00974D6F"/>
    <w:rsid w:val="009752DD"/>
    <w:rsid w:val="00975D00"/>
    <w:rsid w:val="00976475"/>
    <w:rsid w:val="00980207"/>
    <w:rsid w:val="00981B7C"/>
    <w:rsid w:val="0098222D"/>
    <w:rsid w:val="009825E8"/>
    <w:rsid w:val="00982F0D"/>
    <w:rsid w:val="009857C8"/>
    <w:rsid w:val="009919D2"/>
    <w:rsid w:val="00991E89"/>
    <w:rsid w:val="00992355"/>
    <w:rsid w:val="009928F2"/>
    <w:rsid w:val="00993957"/>
    <w:rsid w:val="009946E6"/>
    <w:rsid w:val="0099471C"/>
    <w:rsid w:val="0099687F"/>
    <w:rsid w:val="00996DF3"/>
    <w:rsid w:val="009A0B25"/>
    <w:rsid w:val="009A0C93"/>
    <w:rsid w:val="009A167F"/>
    <w:rsid w:val="009A1CED"/>
    <w:rsid w:val="009A38BC"/>
    <w:rsid w:val="009A477F"/>
    <w:rsid w:val="009A48E0"/>
    <w:rsid w:val="009A4E35"/>
    <w:rsid w:val="009A573F"/>
    <w:rsid w:val="009A7F90"/>
    <w:rsid w:val="009B0F82"/>
    <w:rsid w:val="009B16D1"/>
    <w:rsid w:val="009B3712"/>
    <w:rsid w:val="009B373A"/>
    <w:rsid w:val="009B3FD1"/>
    <w:rsid w:val="009B462A"/>
    <w:rsid w:val="009B56B6"/>
    <w:rsid w:val="009B7110"/>
    <w:rsid w:val="009C0242"/>
    <w:rsid w:val="009C1749"/>
    <w:rsid w:val="009C1D1F"/>
    <w:rsid w:val="009C1F0E"/>
    <w:rsid w:val="009C2439"/>
    <w:rsid w:val="009C2E11"/>
    <w:rsid w:val="009C332D"/>
    <w:rsid w:val="009C3946"/>
    <w:rsid w:val="009C41C4"/>
    <w:rsid w:val="009C45A3"/>
    <w:rsid w:val="009C493C"/>
    <w:rsid w:val="009C4DC6"/>
    <w:rsid w:val="009C4F27"/>
    <w:rsid w:val="009C691E"/>
    <w:rsid w:val="009C6C6D"/>
    <w:rsid w:val="009C6E3D"/>
    <w:rsid w:val="009D06EB"/>
    <w:rsid w:val="009D1928"/>
    <w:rsid w:val="009D3023"/>
    <w:rsid w:val="009D38A8"/>
    <w:rsid w:val="009D47AA"/>
    <w:rsid w:val="009D48DC"/>
    <w:rsid w:val="009D55C7"/>
    <w:rsid w:val="009D7029"/>
    <w:rsid w:val="009D75E4"/>
    <w:rsid w:val="009D7681"/>
    <w:rsid w:val="009D7B57"/>
    <w:rsid w:val="009E1894"/>
    <w:rsid w:val="009E2D49"/>
    <w:rsid w:val="009E73CF"/>
    <w:rsid w:val="009E770E"/>
    <w:rsid w:val="009E7F8C"/>
    <w:rsid w:val="009F2065"/>
    <w:rsid w:val="009F282C"/>
    <w:rsid w:val="009F4E65"/>
    <w:rsid w:val="009F5B3F"/>
    <w:rsid w:val="009F7D89"/>
    <w:rsid w:val="00A0071A"/>
    <w:rsid w:val="00A00CFA"/>
    <w:rsid w:val="00A01B88"/>
    <w:rsid w:val="00A028CF"/>
    <w:rsid w:val="00A0377F"/>
    <w:rsid w:val="00A0485E"/>
    <w:rsid w:val="00A05175"/>
    <w:rsid w:val="00A07AE0"/>
    <w:rsid w:val="00A11413"/>
    <w:rsid w:val="00A129BA"/>
    <w:rsid w:val="00A12C31"/>
    <w:rsid w:val="00A13BF7"/>
    <w:rsid w:val="00A13C12"/>
    <w:rsid w:val="00A1418D"/>
    <w:rsid w:val="00A157E7"/>
    <w:rsid w:val="00A172BE"/>
    <w:rsid w:val="00A17BD0"/>
    <w:rsid w:val="00A20D2E"/>
    <w:rsid w:val="00A21F1C"/>
    <w:rsid w:val="00A22AFB"/>
    <w:rsid w:val="00A23FD9"/>
    <w:rsid w:val="00A26FB7"/>
    <w:rsid w:val="00A30B11"/>
    <w:rsid w:val="00A31259"/>
    <w:rsid w:val="00A31983"/>
    <w:rsid w:val="00A319AE"/>
    <w:rsid w:val="00A333C6"/>
    <w:rsid w:val="00A35873"/>
    <w:rsid w:val="00A36100"/>
    <w:rsid w:val="00A40375"/>
    <w:rsid w:val="00A405CB"/>
    <w:rsid w:val="00A41808"/>
    <w:rsid w:val="00A41FC7"/>
    <w:rsid w:val="00A43EDA"/>
    <w:rsid w:val="00A448CD"/>
    <w:rsid w:val="00A47BC2"/>
    <w:rsid w:val="00A50201"/>
    <w:rsid w:val="00A50B0B"/>
    <w:rsid w:val="00A568DD"/>
    <w:rsid w:val="00A60472"/>
    <w:rsid w:val="00A60DE6"/>
    <w:rsid w:val="00A6156E"/>
    <w:rsid w:val="00A61912"/>
    <w:rsid w:val="00A62D6C"/>
    <w:rsid w:val="00A62DEC"/>
    <w:rsid w:val="00A646CD"/>
    <w:rsid w:val="00A71A02"/>
    <w:rsid w:val="00A71D5A"/>
    <w:rsid w:val="00A723F7"/>
    <w:rsid w:val="00A72A3A"/>
    <w:rsid w:val="00A72B12"/>
    <w:rsid w:val="00A72F3F"/>
    <w:rsid w:val="00A75A51"/>
    <w:rsid w:val="00A765FA"/>
    <w:rsid w:val="00A76B5B"/>
    <w:rsid w:val="00A8035A"/>
    <w:rsid w:val="00A80AAC"/>
    <w:rsid w:val="00A81AF6"/>
    <w:rsid w:val="00A81D37"/>
    <w:rsid w:val="00A83621"/>
    <w:rsid w:val="00A84D75"/>
    <w:rsid w:val="00A854E8"/>
    <w:rsid w:val="00A86D47"/>
    <w:rsid w:val="00A905BA"/>
    <w:rsid w:val="00A91EF0"/>
    <w:rsid w:val="00A938E0"/>
    <w:rsid w:val="00A93B06"/>
    <w:rsid w:val="00A9432E"/>
    <w:rsid w:val="00A9457E"/>
    <w:rsid w:val="00A94738"/>
    <w:rsid w:val="00A949FA"/>
    <w:rsid w:val="00A94C02"/>
    <w:rsid w:val="00A94FDF"/>
    <w:rsid w:val="00AA0B21"/>
    <w:rsid w:val="00AA0F4D"/>
    <w:rsid w:val="00AA27C3"/>
    <w:rsid w:val="00AA483D"/>
    <w:rsid w:val="00AA56FC"/>
    <w:rsid w:val="00AA5D66"/>
    <w:rsid w:val="00AA6837"/>
    <w:rsid w:val="00AA69BE"/>
    <w:rsid w:val="00AB1667"/>
    <w:rsid w:val="00AB223B"/>
    <w:rsid w:val="00AB28E5"/>
    <w:rsid w:val="00AB3771"/>
    <w:rsid w:val="00AB48DD"/>
    <w:rsid w:val="00AB64F8"/>
    <w:rsid w:val="00AB6630"/>
    <w:rsid w:val="00AB66E8"/>
    <w:rsid w:val="00AC1338"/>
    <w:rsid w:val="00AC28B1"/>
    <w:rsid w:val="00AC2980"/>
    <w:rsid w:val="00AC2E34"/>
    <w:rsid w:val="00AC397E"/>
    <w:rsid w:val="00AC3BA6"/>
    <w:rsid w:val="00AC61DE"/>
    <w:rsid w:val="00AC6C7B"/>
    <w:rsid w:val="00AC781C"/>
    <w:rsid w:val="00AC7E59"/>
    <w:rsid w:val="00AD0F99"/>
    <w:rsid w:val="00AD117B"/>
    <w:rsid w:val="00AD1A32"/>
    <w:rsid w:val="00AD1FEE"/>
    <w:rsid w:val="00AD224C"/>
    <w:rsid w:val="00AD2601"/>
    <w:rsid w:val="00AD4AE8"/>
    <w:rsid w:val="00AD53EA"/>
    <w:rsid w:val="00AD5FC6"/>
    <w:rsid w:val="00AD61A9"/>
    <w:rsid w:val="00AD6DB4"/>
    <w:rsid w:val="00AD7853"/>
    <w:rsid w:val="00AD7BC9"/>
    <w:rsid w:val="00AE08F5"/>
    <w:rsid w:val="00AE12F3"/>
    <w:rsid w:val="00AE1CE5"/>
    <w:rsid w:val="00AE3D1A"/>
    <w:rsid w:val="00AE433F"/>
    <w:rsid w:val="00AE55C3"/>
    <w:rsid w:val="00AE64A9"/>
    <w:rsid w:val="00AE709D"/>
    <w:rsid w:val="00AF08C9"/>
    <w:rsid w:val="00AF6659"/>
    <w:rsid w:val="00AF67A7"/>
    <w:rsid w:val="00B01933"/>
    <w:rsid w:val="00B033E8"/>
    <w:rsid w:val="00B03C1D"/>
    <w:rsid w:val="00B03FD2"/>
    <w:rsid w:val="00B04E9F"/>
    <w:rsid w:val="00B051E0"/>
    <w:rsid w:val="00B070CB"/>
    <w:rsid w:val="00B0782A"/>
    <w:rsid w:val="00B10588"/>
    <w:rsid w:val="00B12C95"/>
    <w:rsid w:val="00B17611"/>
    <w:rsid w:val="00B17BDD"/>
    <w:rsid w:val="00B20876"/>
    <w:rsid w:val="00B21DA3"/>
    <w:rsid w:val="00B26BEF"/>
    <w:rsid w:val="00B275EB"/>
    <w:rsid w:val="00B31F12"/>
    <w:rsid w:val="00B3509A"/>
    <w:rsid w:val="00B35314"/>
    <w:rsid w:val="00B3772C"/>
    <w:rsid w:val="00B40041"/>
    <w:rsid w:val="00B424F2"/>
    <w:rsid w:val="00B438B1"/>
    <w:rsid w:val="00B45BE8"/>
    <w:rsid w:val="00B47BC3"/>
    <w:rsid w:val="00B500DF"/>
    <w:rsid w:val="00B501FB"/>
    <w:rsid w:val="00B504F8"/>
    <w:rsid w:val="00B5449A"/>
    <w:rsid w:val="00B608EC"/>
    <w:rsid w:val="00B60ECF"/>
    <w:rsid w:val="00B627EE"/>
    <w:rsid w:val="00B64912"/>
    <w:rsid w:val="00B64EAD"/>
    <w:rsid w:val="00B65139"/>
    <w:rsid w:val="00B65D42"/>
    <w:rsid w:val="00B674C3"/>
    <w:rsid w:val="00B67D4D"/>
    <w:rsid w:val="00B7044F"/>
    <w:rsid w:val="00B70B42"/>
    <w:rsid w:val="00B70E21"/>
    <w:rsid w:val="00B710C4"/>
    <w:rsid w:val="00B71CC4"/>
    <w:rsid w:val="00B75CB7"/>
    <w:rsid w:val="00B7645F"/>
    <w:rsid w:val="00B76D83"/>
    <w:rsid w:val="00B803E2"/>
    <w:rsid w:val="00B80DB3"/>
    <w:rsid w:val="00B8103D"/>
    <w:rsid w:val="00B83ED9"/>
    <w:rsid w:val="00B87CC0"/>
    <w:rsid w:val="00B919EC"/>
    <w:rsid w:val="00B940D0"/>
    <w:rsid w:val="00B942D8"/>
    <w:rsid w:val="00B94358"/>
    <w:rsid w:val="00B94D62"/>
    <w:rsid w:val="00B9554F"/>
    <w:rsid w:val="00B959E3"/>
    <w:rsid w:val="00B96E63"/>
    <w:rsid w:val="00BA09A6"/>
    <w:rsid w:val="00BA3910"/>
    <w:rsid w:val="00BA49BB"/>
    <w:rsid w:val="00BA49EA"/>
    <w:rsid w:val="00BA49F6"/>
    <w:rsid w:val="00BA7277"/>
    <w:rsid w:val="00BA7CE6"/>
    <w:rsid w:val="00BB1043"/>
    <w:rsid w:val="00BB1F35"/>
    <w:rsid w:val="00BB3BDA"/>
    <w:rsid w:val="00BB45F5"/>
    <w:rsid w:val="00BB69CB"/>
    <w:rsid w:val="00BB7602"/>
    <w:rsid w:val="00BC0BD3"/>
    <w:rsid w:val="00BC0BEF"/>
    <w:rsid w:val="00BC0C31"/>
    <w:rsid w:val="00BC37C3"/>
    <w:rsid w:val="00BC438E"/>
    <w:rsid w:val="00BC45D7"/>
    <w:rsid w:val="00BC5E21"/>
    <w:rsid w:val="00BC626C"/>
    <w:rsid w:val="00BC6487"/>
    <w:rsid w:val="00BC7AF7"/>
    <w:rsid w:val="00BD1863"/>
    <w:rsid w:val="00BD2363"/>
    <w:rsid w:val="00BD3C4D"/>
    <w:rsid w:val="00BD4EF0"/>
    <w:rsid w:val="00BD50E5"/>
    <w:rsid w:val="00BD5981"/>
    <w:rsid w:val="00BD689C"/>
    <w:rsid w:val="00BD73C0"/>
    <w:rsid w:val="00BE27AD"/>
    <w:rsid w:val="00BE2987"/>
    <w:rsid w:val="00BE318B"/>
    <w:rsid w:val="00BE34E2"/>
    <w:rsid w:val="00BE396A"/>
    <w:rsid w:val="00BE5E2B"/>
    <w:rsid w:val="00BE646A"/>
    <w:rsid w:val="00BE6786"/>
    <w:rsid w:val="00BE719D"/>
    <w:rsid w:val="00BE7B7B"/>
    <w:rsid w:val="00BE7D07"/>
    <w:rsid w:val="00BF0B21"/>
    <w:rsid w:val="00BF1D60"/>
    <w:rsid w:val="00BF374B"/>
    <w:rsid w:val="00BF408D"/>
    <w:rsid w:val="00BF5732"/>
    <w:rsid w:val="00BF57E2"/>
    <w:rsid w:val="00BF6A60"/>
    <w:rsid w:val="00BF715E"/>
    <w:rsid w:val="00BF7633"/>
    <w:rsid w:val="00C0042E"/>
    <w:rsid w:val="00C01837"/>
    <w:rsid w:val="00C0319E"/>
    <w:rsid w:val="00C03CDC"/>
    <w:rsid w:val="00C04B1E"/>
    <w:rsid w:val="00C05A53"/>
    <w:rsid w:val="00C0717F"/>
    <w:rsid w:val="00C076CA"/>
    <w:rsid w:val="00C10F04"/>
    <w:rsid w:val="00C11EE3"/>
    <w:rsid w:val="00C13DF8"/>
    <w:rsid w:val="00C15E68"/>
    <w:rsid w:val="00C16783"/>
    <w:rsid w:val="00C16CDA"/>
    <w:rsid w:val="00C21E41"/>
    <w:rsid w:val="00C2297E"/>
    <w:rsid w:val="00C22F1E"/>
    <w:rsid w:val="00C2378B"/>
    <w:rsid w:val="00C2472D"/>
    <w:rsid w:val="00C27CAF"/>
    <w:rsid w:val="00C347FF"/>
    <w:rsid w:val="00C351CD"/>
    <w:rsid w:val="00C35601"/>
    <w:rsid w:val="00C36553"/>
    <w:rsid w:val="00C36DBB"/>
    <w:rsid w:val="00C37C7A"/>
    <w:rsid w:val="00C422FE"/>
    <w:rsid w:val="00C438E8"/>
    <w:rsid w:val="00C44909"/>
    <w:rsid w:val="00C457FA"/>
    <w:rsid w:val="00C4629F"/>
    <w:rsid w:val="00C4636F"/>
    <w:rsid w:val="00C47698"/>
    <w:rsid w:val="00C47FB3"/>
    <w:rsid w:val="00C511CF"/>
    <w:rsid w:val="00C524DB"/>
    <w:rsid w:val="00C5280A"/>
    <w:rsid w:val="00C542DB"/>
    <w:rsid w:val="00C5457E"/>
    <w:rsid w:val="00C55E46"/>
    <w:rsid w:val="00C57AEE"/>
    <w:rsid w:val="00C614E7"/>
    <w:rsid w:val="00C64C21"/>
    <w:rsid w:val="00C66C0B"/>
    <w:rsid w:val="00C70991"/>
    <w:rsid w:val="00C744BD"/>
    <w:rsid w:val="00C76DF3"/>
    <w:rsid w:val="00C76E42"/>
    <w:rsid w:val="00C81BD7"/>
    <w:rsid w:val="00C81E30"/>
    <w:rsid w:val="00C83987"/>
    <w:rsid w:val="00C8654F"/>
    <w:rsid w:val="00C90165"/>
    <w:rsid w:val="00C91FAA"/>
    <w:rsid w:val="00C92DC7"/>
    <w:rsid w:val="00C9307D"/>
    <w:rsid w:val="00C9518F"/>
    <w:rsid w:val="00C9711E"/>
    <w:rsid w:val="00CA086A"/>
    <w:rsid w:val="00CA1F43"/>
    <w:rsid w:val="00CA461C"/>
    <w:rsid w:val="00CA509E"/>
    <w:rsid w:val="00CA67C2"/>
    <w:rsid w:val="00CA7112"/>
    <w:rsid w:val="00CA7BE1"/>
    <w:rsid w:val="00CB138C"/>
    <w:rsid w:val="00CB1C3C"/>
    <w:rsid w:val="00CB1C65"/>
    <w:rsid w:val="00CB2A13"/>
    <w:rsid w:val="00CB3D69"/>
    <w:rsid w:val="00CB4443"/>
    <w:rsid w:val="00CB4A17"/>
    <w:rsid w:val="00CC258E"/>
    <w:rsid w:val="00CC2904"/>
    <w:rsid w:val="00CC2D6F"/>
    <w:rsid w:val="00CC338A"/>
    <w:rsid w:val="00CC3C6F"/>
    <w:rsid w:val="00CC54F7"/>
    <w:rsid w:val="00CC5FD6"/>
    <w:rsid w:val="00CC615D"/>
    <w:rsid w:val="00CC6327"/>
    <w:rsid w:val="00CC698E"/>
    <w:rsid w:val="00CC6BFE"/>
    <w:rsid w:val="00CC7292"/>
    <w:rsid w:val="00CC758E"/>
    <w:rsid w:val="00CD01F6"/>
    <w:rsid w:val="00CD10C2"/>
    <w:rsid w:val="00CD12B3"/>
    <w:rsid w:val="00CD2460"/>
    <w:rsid w:val="00CD3F90"/>
    <w:rsid w:val="00CD5187"/>
    <w:rsid w:val="00CD538A"/>
    <w:rsid w:val="00CD601A"/>
    <w:rsid w:val="00CD605C"/>
    <w:rsid w:val="00CD6EAB"/>
    <w:rsid w:val="00CE0C80"/>
    <w:rsid w:val="00CE1320"/>
    <w:rsid w:val="00CE136B"/>
    <w:rsid w:val="00CE1FBF"/>
    <w:rsid w:val="00CE2C91"/>
    <w:rsid w:val="00CE324F"/>
    <w:rsid w:val="00CE37E1"/>
    <w:rsid w:val="00CE4450"/>
    <w:rsid w:val="00CE45F9"/>
    <w:rsid w:val="00CE5EEC"/>
    <w:rsid w:val="00CE7513"/>
    <w:rsid w:val="00CF012D"/>
    <w:rsid w:val="00CF18DD"/>
    <w:rsid w:val="00CF4D41"/>
    <w:rsid w:val="00CF7C6F"/>
    <w:rsid w:val="00D0394E"/>
    <w:rsid w:val="00D05387"/>
    <w:rsid w:val="00D1024F"/>
    <w:rsid w:val="00D103AF"/>
    <w:rsid w:val="00D10ED1"/>
    <w:rsid w:val="00D11F4A"/>
    <w:rsid w:val="00D14649"/>
    <w:rsid w:val="00D1484E"/>
    <w:rsid w:val="00D14E32"/>
    <w:rsid w:val="00D1557B"/>
    <w:rsid w:val="00D15B9F"/>
    <w:rsid w:val="00D1755F"/>
    <w:rsid w:val="00D17D13"/>
    <w:rsid w:val="00D20FC9"/>
    <w:rsid w:val="00D2222B"/>
    <w:rsid w:val="00D230CD"/>
    <w:rsid w:val="00D253AA"/>
    <w:rsid w:val="00D26825"/>
    <w:rsid w:val="00D26892"/>
    <w:rsid w:val="00D2717B"/>
    <w:rsid w:val="00D27ABE"/>
    <w:rsid w:val="00D3001A"/>
    <w:rsid w:val="00D315FF"/>
    <w:rsid w:val="00D31A98"/>
    <w:rsid w:val="00D33C4C"/>
    <w:rsid w:val="00D3417F"/>
    <w:rsid w:val="00D37586"/>
    <w:rsid w:val="00D37B13"/>
    <w:rsid w:val="00D37F31"/>
    <w:rsid w:val="00D40448"/>
    <w:rsid w:val="00D40866"/>
    <w:rsid w:val="00D41AF5"/>
    <w:rsid w:val="00D4228D"/>
    <w:rsid w:val="00D450D0"/>
    <w:rsid w:val="00D45EE9"/>
    <w:rsid w:val="00D46BCC"/>
    <w:rsid w:val="00D46E2F"/>
    <w:rsid w:val="00D50DF9"/>
    <w:rsid w:val="00D510DA"/>
    <w:rsid w:val="00D51A52"/>
    <w:rsid w:val="00D53585"/>
    <w:rsid w:val="00D5365D"/>
    <w:rsid w:val="00D5434B"/>
    <w:rsid w:val="00D5519A"/>
    <w:rsid w:val="00D56CFD"/>
    <w:rsid w:val="00D608A0"/>
    <w:rsid w:val="00D609CB"/>
    <w:rsid w:val="00D63F2E"/>
    <w:rsid w:val="00D65DA3"/>
    <w:rsid w:val="00D67331"/>
    <w:rsid w:val="00D67524"/>
    <w:rsid w:val="00D67764"/>
    <w:rsid w:val="00D67904"/>
    <w:rsid w:val="00D67A7B"/>
    <w:rsid w:val="00D70B5E"/>
    <w:rsid w:val="00D73C40"/>
    <w:rsid w:val="00D74656"/>
    <w:rsid w:val="00D77036"/>
    <w:rsid w:val="00D805F9"/>
    <w:rsid w:val="00D80A12"/>
    <w:rsid w:val="00D8160E"/>
    <w:rsid w:val="00D8182E"/>
    <w:rsid w:val="00D8251F"/>
    <w:rsid w:val="00D8533F"/>
    <w:rsid w:val="00D86163"/>
    <w:rsid w:val="00D870BC"/>
    <w:rsid w:val="00D8788C"/>
    <w:rsid w:val="00D87D89"/>
    <w:rsid w:val="00D909A5"/>
    <w:rsid w:val="00D91814"/>
    <w:rsid w:val="00D93BA2"/>
    <w:rsid w:val="00D93E58"/>
    <w:rsid w:val="00D948D4"/>
    <w:rsid w:val="00D979D3"/>
    <w:rsid w:val="00DA100B"/>
    <w:rsid w:val="00DA2953"/>
    <w:rsid w:val="00DA3027"/>
    <w:rsid w:val="00DA42EE"/>
    <w:rsid w:val="00DA5B8F"/>
    <w:rsid w:val="00DA5EB4"/>
    <w:rsid w:val="00DB0C19"/>
    <w:rsid w:val="00DB0FA5"/>
    <w:rsid w:val="00DB5001"/>
    <w:rsid w:val="00DB5F71"/>
    <w:rsid w:val="00DB6414"/>
    <w:rsid w:val="00DB6FDD"/>
    <w:rsid w:val="00DC0385"/>
    <w:rsid w:val="00DC097C"/>
    <w:rsid w:val="00DC240E"/>
    <w:rsid w:val="00DC38ED"/>
    <w:rsid w:val="00DC47E5"/>
    <w:rsid w:val="00DC4D91"/>
    <w:rsid w:val="00DC66F8"/>
    <w:rsid w:val="00DC6F8F"/>
    <w:rsid w:val="00DC7CDF"/>
    <w:rsid w:val="00DC7D20"/>
    <w:rsid w:val="00DD1A45"/>
    <w:rsid w:val="00DE25C2"/>
    <w:rsid w:val="00DE44BF"/>
    <w:rsid w:val="00DE5F5E"/>
    <w:rsid w:val="00DE703C"/>
    <w:rsid w:val="00DE7535"/>
    <w:rsid w:val="00DF1449"/>
    <w:rsid w:val="00DF229E"/>
    <w:rsid w:val="00DF2A90"/>
    <w:rsid w:val="00DF3BB8"/>
    <w:rsid w:val="00DF3DB9"/>
    <w:rsid w:val="00DF45EB"/>
    <w:rsid w:val="00DF470E"/>
    <w:rsid w:val="00DF4AE9"/>
    <w:rsid w:val="00DF52E3"/>
    <w:rsid w:val="00E0102A"/>
    <w:rsid w:val="00E04037"/>
    <w:rsid w:val="00E05F95"/>
    <w:rsid w:val="00E0647C"/>
    <w:rsid w:val="00E10CC8"/>
    <w:rsid w:val="00E11DA2"/>
    <w:rsid w:val="00E1260A"/>
    <w:rsid w:val="00E12A9E"/>
    <w:rsid w:val="00E12B29"/>
    <w:rsid w:val="00E15D39"/>
    <w:rsid w:val="00E22ED9"/>
    <w:rsid w:val="00E24565"/>
    <w:rsid w:val="00E25A96"/>
    <w:rsid w:val="00E3032F"/>
    <w:rsid w:val="00E310A1"/>
    <w:rsid w:val="00E31CE3"/>
    <w:rsid w:val="00E33FC3"/>
    <w:rsid w:val="00E36443"/>
    <w:rsid w:val="00E366FD"/>
    <w:rsid w:val="00E3770D"/>
    <w:rsid w:val="00E40100"/>
    <w:rsid w:val="00E4048F"/>
    <w:rsid w:val="00E4075B"/>
    <w:rsid w:val="00E40A34"/>
    <w:rsid w:val="00E41311"/>
    <w:rsid w:val="00E4293A"/>
    <w:rsid w:val="00E44A07"/>
    <w:rsid w:val="00E45A5A"/>
    <w:rsid w:val="00E46232"/>
    <w:rsid w:val="00E47557"/>
    <w:rsid w:val="00E47D53"/>
    <w:rsid w:val="00E50DA2"/>
    <w:rsid w:val="00E526D8"/>
    <w:rsid w:val="00E53F8E"/>
    <w:rsid w:val="00E553C4"/>
    <w:rsid w:val="00E5548C"/>
    <w:rsid w:val="00E6194F"/>
    <w:rsid w:val="00E61DFC"/>
    <w:rsid w:val="00E6524A"/>
    <w:rsid w:val="00E652A8"/>
    <w:rsid w:val="00E67F37"/>
    <w:rsid w:val="00E70643"/>
    <w:rsid w:val="00E72179"/>
    <w:rsid w:val="00E74496"/>
    <w:rsid w:val="00E74A85"/>
    <w:rsid w:val="00E74CED"/>
    <w:rsid w:val="00E75532"/>
    <w:rsid w:val="00E762F8"/>
    <w:rsid w:val="00E76C11"/>
    <w:rsid w:val="00E83157"/>
    <w:rsid w:val="00E833C7"/>
    <w:rsid w:val="00E84A23"/>
    <w:rsid w:val="00E8548C"/>
    <w:rsid w:val="00E85897"/>
    <w:rsid w:val="00E8647C"/>
    <w:rsid w:val="00E865C5"/>
    <w:rsid w:val="00E87EC1"/>
    <w:rsid w:val="00E915FD"/>
    <w:rsid w:val="00E957F0"/>
    <w:rsid w:val="00E96D66"/>
    <w:rsid w:val="00E972C0"/>
    <w:rsid w:val="00EA044F"/>
    <w:rsid w:val="00EA116D"/>
    <w:rsid w:val="00EA4BEE"/>
    <w:rsid w:val="00EA4D55"/>
    <w:rsid w:val="00EA5A81"/>
    <w:rsid w:val="00EA5FCC"/>
    <w:rsid w:val="00EA6AF7"/>
    <w:rsid w:val="00EB401F"/>
    <w:rsid w:val="00EB42C1"/>
    <w:rsid w:val="00EB4400"/>
    <w:rsid w:val="00EB46C3"/>
    <w:rsid w:val="00EB6076"/>
    <w:rsid w:val="00EC0DAE"/>
    <w:rsid w:val="00EC1E28"/>
    <w:rsid w:val="00EC2618"/>
    <w:rsid w:val="00EC3D50"/>
    <w:rsid w:val="00EC3F08"/>
    <w:rsid w:val="00EC44E1"/>
    <w:rsid w:val="00EC4F2C"/>
    <w:rsid w:val="00EC529B"/>
    <w:rsid w:val="00EC5EAE"/>
    <w:rsid w:val="00ED080D"/>
    <w:rsid w:val="00ED3A2C"/>
    <w:rsid w:val="00ED4056"/>
    <w:rsid w:val="00ED6BF9"/>
    <w:rsid w:val="00EE04BA"/>
    <w:rsid w:val="00EE0836"/>
    <w:rsid w:val="00EE0874"/>
    <w:rsid w:val="00EE116B"/>
    <w:rsid w:val="00EE1519"/>
    <w:rsid w:val="00EE2557"/>
    <w:rsid w:val="00EE3DA5"/>
    <w:rsid w:val="00EE40B5"/>
    <w:rsid w:val="00EE429C"/>
    <w:rsid w:val="00EE7B09"/>
    <w:rsid w:val="00EF0911"/>
    <w:rsid w:val="00EF0970"/>
    <w:rsid w:val="00EF171D"/>
    <w:rsid w:val="00EF2FC2"/>
    <w:rsid w:val="00EF37C3"/>
    <w:rsid w:val="00EF3BE5"/>
    <w:rsid w:val="00EF5E58"/>
    <w:rsid w:val="00EF6654"/>
    <w:rsid w:val="00EF6AA8"/>
    <w:rsid w:val="00EF726E"/>
    <w:rsid w:val="00EF76BC"/>
    <w:rsid w:val="00F07542"/>
    <w:rsid w:val="00F10723"/>
    <w:rsid w:val="00F11336"/>
    <w:rsid w:val="00F11719"/>
    <w:rsid w:val="00F127B6"/>
    <w:rsid w:val="00F131AB"/>
    <w:rsid w:val="00F14084"/>
    <w:rsid w:val="00F152FE"/>
    <w:rsid w:val="00F17C77"/>
    <w:rsid w:val="00F20AFE"/>
    <w:rsid w:val="00F25FD1"/>
    <w:rsid w:val="00F2636E"/>
    <w:rsid w:val="00F26712"/>
    <w:rsid w:val="00F26938"/>
    <w:rsid w:val="00F26BF1"/>
    <w:rsid w:val="00F271E1"/>
    <w:rsid w:val="00F30E8F"/>
    <w:rsid w:val="00F3261B"/>
    <w:rsid w:val="00F32697"/>
    <w:rsid w:val="00F32798"/>
    <w:rsid w:val="00F32AEC"/>
    <w:rsid w:val="00F32B08"/>
    <w:rsid w:val="00F359A7"/>
    <w:rsid w:val="00F364BF"/>
    <w:rsid w:val="00F3669D"/>
    <w:rsid w:val="00F37CAF"/>
    <w:rsid w:val="00F37D2E"/>
    <w:rsid w:val="00F40695"/>
    <w:rsid w:val="00F43ADC"/>
    <w:rsid w:val="00F4592A"/>
    <w:rsid w:val="00F45E67"/>
    <w:rsid w:val="00F5268E"/>
    <w:rsid w:val="00F54575"/>
    <w:rsid w:val="00F560BD"/>
    <w:rsid w:val="00F5696E"/>
    <w:rsid w:val="00F56E2C"/>
    <w:rsid w:val="00F578AB"/>
    <w:rsid w:val="00F579D4"/>
    <w:rsid w:val="00F6031E"/>
    <w:rsid w:val="00F617BB"/>
    <w:rsid w:val="00F64628"/>
    <w:rsid w:val="00F658A3"/>
    <w:rsid w:val="00F65AC1"/>
    <w:rsid w:val="00F6622C"/>
    <w:rsid w:val="00F66A13"/>
    <w:rsid w:val="00F67265"/>
    <w:rsid w:val="00F72194"/>
    <w:rsid w:val="00F734A8"/>
    <w:rsid w:val="00F73609"/>
    <w:rsid w:val="00F7500B"/>
    <w:rsid w:val="00F76524"/>
    <w:rsid w:val="00F76E42"/>
    <w:rsid w:val="00F776A8"/>
    <w:rsid w:val="00F8070D"/>
    <w:rsid w:val="00F80A49"/>
    <w:rsid w:val="00F81332"/>
    <w:rsid w:val="00F815C6"/>
    <w:rsid w:val="00F81A5C"/>
    <w:rsid w:val="00F822FF"/>
    <w:rsid w:val="00F8261A"/>
    <w:rsid w:val="00F8294E"/>
    <w:rsid w:val="00F84975"/>
    <w:rsid w:val="00F8533B"/>
    <w:rsid w:val="00F86874"/>
    <w:rsid w:val="00F868C9"/>
    <w:rsid w:val="00F87F0B"/>
    <w:rsid w:val="00F9064F"/>
    <w:rsid w:val="00F910AC"/>
    <w:rsid w:val="00F9253D"/>
    <w:rsid w:val="00F93EC8"/>
    <w:rsid w:val="00F944EC"/>
    <w:rsid w:val="00F94EE1"/>
    <w:rsid w:val="00F97607"/>
    <w:rsid w:val="00FA00BF"/>
    <w:rsid w:val="00FA0E69"/>
    <w:rsid w:val="00FA18B4"/>
    <w:rsid w:val="00FA2596"/>
    <w:rsid w:val="00FA4985"/>
    <w:rsid w:val="00FA4DCB"/>
    <w:rsid w:val="00FA5550"/>
    <w:rsid w:val="00FA691A"/>
    <w:rsid w:val="00FA6E9B"/>
    <w:rsid w:val="00FA72EE"/>
    <w:rsid w:val="00FA74B2"/>
    <w:rsid w:val="00FA7511"/>
    <w:rsid w:val="00FB1558"/>
    <w:rsid w:val="00FB1ECC"/>
    <w:rsid w:val="00FB33DB"/>
    <w:rsid w:val="00FB5E33"/>
    <w:rsid w:val="00FB6373"/>
    <w:rsid w:val="00FB719E"/>
    <w:rsid w:val="00FB7B75"/>
    <w:rsid w:val="00FC298D"/>
    <w:rsid w:val="00FC2B19"/>
    <w:rsid w:val="00FC34A4"/>
    <w:rsid w:val="00FC3DF4"/>
    <w:rsid w:val="00FC3FF1"/>
    <w:rsid w:val="00FC5CD7"/>
    <w:rsid w:val="00FD17DB"/>
    <w:rsid w:val="00FD2769"/>
    <w:rsid w:val="00FD27FA"/>
    <w:rsid w:val="00FD3474"/>
    <w:rsid w:val="00FD3DDC"/>
    <w:rsid w:val="00FD463A"/>
    <w:rsid w:val="00FD4F22"/>
    <w:rsid w:val="00FD67D5"/>
    <w:rsid w:val="00FD6BB5"/>
    <w:rsid w:val="00FD7C04"/>
    <w:rsid w:val="00FE161B"/>
    <w:rsid w:val="00FE2401"/>
    <w:rsid w:val="00FE6D61"/>
    <w:rsid w:val="00FE7669"/>
    <w:rsid w:val="00FF08DB"/>
    <w:rsid w:val="00FF0CE5"/>
    <w:rsid w:val="00FF2556"/>
    <w:rsid w:val="00FF2A75"/>
    <w:rsid w:val="00FF4139"/>
    <w:rsid w:val="00FF455E"/>
    <w:rsid w:val="00FF4BFB"/>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DC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de-DE" w:bidi="de-DE"/>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0D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0D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30D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ductList-Body">
    <w:name w:val="Product List - Body"/>
    <w:basedOn w:val="Normal"/>
    <w:link w:val="ProductList-BodyChar"/>
    <w:qFormat/>
    <w:rsid w:val="003F6BD4"/>
    <w:pPr>
      <w:tabs>
        <w:tab w:val="left" w:pos="158"/>
      </w:tabs>
      <w:spacing w:after="0" w:line="240" w:lineRule="auto"/>
    </w:pPr>
    <w:rPr>
      <w:sz w:val="18"/>
    </w:rPr>
  </w:style>
  <w:style w:type="paragraph" w:customStyle="1" w:styleId="ProductList-SectionHeading">
    <w:name w:val="Product List - Section Heading"/>
    <w:basedOn w:val="ProductList-Body"/>
    <w:next w:val="ProductList-Body"/>
    <w:link w:val="ProductList-SectionHeadingChar"/>
    <w:qFormat/>
    <w:rsid w:val="00407E60"/>
    <w:pPr>
      <w:spacing w:after="240"/>
    </w:pPr>
    <w:rPr>
      <w:rFonts w:asciiTheme="majorHAnsi" w:hAnsiTheme="majorHAnsi"/>
      <w:b/>
      <w:sz w:val="40"/>
    </w:rPr>
  </w:style>
  <w:style w:type="paragraph" w:customStyle="1" w:styleId="ProductList-OfferingGroupHeading">
    <w:name w:val="Product List - Offering Group Heading"/>
    <w:basedOn w:val="ProductList-Body"/>
    <w:link w:val="ProductList-OfferingGroupHeadingChar"/>
    <w:qFormat/>
    <w:rsid w:val="00585A48"/>
    <w:pPr>
      <w:pBdr>
        <w:bottom w:val="single" w:sz="24" w:space="1" w:color="BFBFBF" w:themeColor="background1" w:themeShade="BF"/>
      </w:pBdr>
      <w:spacing w:after="240"/>
    </w:pPr>
    <w:rPr>
      <w:rFonts w:asciiTheme="majorHAnsi" w:hAnsiTheme="majorHAnsi"/>
      <w:b/>
      <w:sz w:val="28"/>
    </w:rPr>
  </w:style>
  <w:style w:type="character" w:customStyle="1" w:styleId="ProductList-BodyChar">
    <w:name w:val="Product List - Body Char"/>
    <w:basedOn w:val="DefaultParagraphFont"/>
    <w:link w:val="ProductList-Body"/>
    <w:rsid w:val="003F6BD4"/>
    <w:rPr>
      <w:sz w:val="18"/>
    </w:rPr>
  </w:style>
  <w:style w:type="character" w:customStyle="1" w:styleId="ProductList-SectionHeadingChar">
    <w:name w:val="Product List - Section Heading Char"/>
    <w:basedOn w:val="ProductList-BodyChar"/>
    <w:link w:val="ProductList-SectionHeading"/>
    <w:rsid w:val="00407E60"/>
    <w:rPr>
      <w:rFonts w:asciiTheme="majorHAnsi" w:hAnsiTheme="majorHAnsi"/>
      <w:b/>
      <w:sz w:val="40"/>
    </w:rPr>
  </w:style>
  <w:style w:type="paragraph" w:customStyle="1" w:styleId="ProductList-Offering1">
    <w:name w:val="Product List - Offering 1"/>
    <w:basedOn w:val="ProductList-Body"/>
    <w:link w:val="ProductList-Offering1Char"/>
    <w:qFormat/>
    <w:rsid w:val="004F3C6D"/>
    <w:pPr>
      <w:spacing w:before="20" w:after="20"/>
      <w:ind w:left="-14" w:right="-101"/>
    </w:pPr>
    <w:rPr>
      <w:rFonts w:asciiTheme="majorHAnsi" w:hAnsiTheme="majorHAnsi"/>
      <w:sz w:val="16"/>
    </w:rPr>
  </w:style>
  <w:style w:type="character" w:customStyle="1" w:styleId="ProductList-OfferingGroupHeadingChar">
    <w:name w:val="Product List - Offering Group Heading Char"/>
    <w:basedOn w:val="ProductList-BodyChar"/>
    <w:link w:val="ProductList-OfferingGroupHeading"/>
    <w:rsid w:val="00585A48"/>
    <w:rPr>
      <w:rFonts w:asciiTheme="majorHAnsi" w:hAnsiTheme="majorHAnsi"/>
      <w:b/>
      <w:sz w:val="28"/>
    </w:rPr>
  </w:style>
  <w:style w:type="paragraph" w:customStyle="1" w:styleId="ProductList-OfferingBody">
    <w:name w:val="Product List - Offering Body"/>
    <w:basedOn w:val="ProductList-Body"/>
    <w:next w:val="ProductList-Body"/>
    <w:link w:val="ProductList-OfferingBodyChar"/>
    <w:qFormat/>
    <w:rsid w:val="00287117"/>
    <w:pPr>
      <w:tabs>
        <w:tab w:val="clear" w:pos="158"/>
      </w:tabs>
      <w:spacing w:before="20" w:after="20"/>
      <w:ind w:left="-14" w:right="-101"/>
    </w:pPr>
    <w:rPr>
      <w:sz w:val="16"/>
    </w:rPr>
  </w:style>
  <w:style w:type="character" w:customStyle="1" w:styleId="ProductList-Offering1Char">
    <w:name w:val="Product List - Offering 1 Char"/>
    <w:basedOn w:val="ProductList-BodyChar"/>
    <w:link w:val="ProductList-Offering1"/>
    <w:rsid w:val="004F3C6D"/>
    <w:rPr>
      <w:rFonts w:asciiTheme="majorHAnsi" w:hAnsiTheme="majorHAnsi"/>
      <w:sz w:val="16"/>
    </w:rPr>
  </w:style>
  <w:style w:type="paragraph" w:customStyle="1" w:styleId="ProductList-Offering1Heading">
    <w:name w:val="Product List - Offering 1 Heading"/>
    <w:basedOn w:val="ProductList-Body"/>
    <w:next w:val="ProductList-Body"/>
    <w:link w:val="ProductList-Offering1HeadingChar"/>
    <w:qFormat/>
    <w:rsid w:val="00C13DF8"/>
    <w:pPr>
      <w:pBdr>
        <w:bottom w:val="single" w:sz="4" w:space="1" w:color="BFBFBF" w:themeColor="background1" w:themeShade="BF"/>
      </w:pBdr>
      <w:tabs>
        <w:tab w:val="left" w:pos="187"/>
      </w:tabs>
      <w:spacing w:before="60" w:after="60"/>
    </w:pPr>
    <w:rPr>
      <w:rFonts w:asciiTheme="majorHAnsi" w:hAnsiTheme="majorHAnsi"/>
      <w:b/>
      <w:sz w:val="28"/>
    </w:rPr>
  </w:style>
  <w:style w:type="character" w:customStyle="1" w:styleId="ProductList-OfferingBodyChar">
    <w:name w:val="Product List - Offering Body Char"/>
    <w:basedOn w:val="ProductList-BodyChar"/>
    <w:link w:val="ProductList-OfferingBody"/>
    <w:rsid w:val="00287117"/>
    <w:rPr>
      <w:sz w:val="16"/>
    </w:rPr>
  </w:style>
  <w:style w:type="paragraph" w:customStyle="1" w:styleId="ProductList-SubSection1Heading">
    <w:name w:val="Product List - SubSection 1 Heading"/>
    <w:basedOn w:val="ProductList-Body"/>
    <w:link w:val="ProductList-SubSection1HeadingChar"/>
    <w:qFormat/>
    <w:rsid w:val="00EE40B5"/>
    <w:pPr>
      <w:pBdr>
        <w:bottom w:val="single" w:sz="4" w:space="1" w:color="BFBFBF" w:themeColor="background1" w:themeShade="BF"/>
      </w:pBdr>
      <w:tabs>
        <w:tab w:val="left" w:pos="187"/>
      </w:tabs>
      <w:spacing w:before="240" w:after="120"/>
    </w:pPr>
    <w:rPr>
      <w:rFonts w:asciiTheme="majorHAnsi" w:hAnsiTheme="majorHAnsi"/>
      <w:b/>
      <w:sz w:val="28"/>
    </w:rPr>
  </w:style>
  <w:style w:type="character" w:customStyle="1" w:styleId="ProductList-Offering1HeadingChar">
    <w:name w:val="Product List - Offering 1 Heading Char"/>
    <w:basedOn w:val="ProductList-BodyChar"/>
    <w:link w:val="ProductList-Offering1Heading"/>
    <w:rsid w:val="00C13DF8"/>
    <w:rPr>
      <w:rFonts w:asciiTheme="majorHAnsi" w:hAnsiTheme="majorHAnsi"/>
      <w:b/>
      <w:sz w:val="28"/>
    </w:rPr>
  </w:style>
  <w:style w:type="paragraph" w:styleId="Header">
    <w:name w:val="header"/>
    <w:basedOn w:val="Normal"/>
    <w:link w:val="HeaderChar"/>
    <w:uiPriority w:val="99"/>
    <w:unhideWhenUsed/>
    <w:rsid w:val="009A573F"/>
    <w:pPr>
      <w:tabs>
        <w:tab w:val="center" w:pos="4680"/>
        <w:tab w:val="right" w:pos="9360"/>
      </w:tabs>
      <w:spacing w:after="0" w:line="240" w:lineRule="auto"/>
    </w:pPr>
  </w:style>
  <w:style w:type="character" w:customStyle="1" w:styleId="ProductList-SubSection1HeadingChar">
    <w:name w:val="Product List - SubSection 1 Heading Char"/>
    <w:basedOn w:val="ProductList-BodyChar"/>
    <w:link w:val="ProductList-SubSection1Heading"/>
    <w:rsid w:val="00EE40B5"/>
    <w:rPr>
      <w:rFonts w:asciiTheme="majorHAnsi" w:hAnsiTheme="majorHAnsi"/>
      <w:b/>
      <w:sz w:val="28"/>
    </w:rPr>
  </w:style>
  <w:style w:type="character" w:customStyle="1" w:styleId="HeaderChar">
    <w:name w:val="Header Char"/>
    <w:basedOn w:val="DefaultParagraphFont"/>
    <w:link w:val="Header"/>
    <w:uiPriority w:val="99"/>
    <w:rsid w:val="009A573F"/>
  </w:style>
  <w:style w:type="paragraph" w:styleId="Footer">
    <w:name w:val="footer"/>
    <w:basedOn w:val="Normal"/>
    <w:link w:val="FooterChar"/>
    <w:uiPriority w:val="99"/>
    <w:unhideWhenUsed/>
    <w:rsid w:val="009A57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73F"/>
  </w:style>
  <w:style w:type="table" w:styleId="TableGrid">
    <w:name w:val="Table Grid"/>
    <w:basedOn w:val="TableNormal"/>
    <w:uiPriority w:val="39"/>
    <w:rsid w:val="00C76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3D69"/>
    <w:rPr>
      <w:color w:val="0563C1" w:themeColor="hyperlink"/>
      <w:u w:val="single"/>
    </w:rPr>
  </w:style>
  <w:style w:type="paragraph" w:styleId="BalloonText">
    <w:name w:val="Balloon Text"/>
    <w:basedOn w:val="Normal"/>
    <w:link w:val="BalloonTextChar"/>
    <w:uiPriority w:val="99"/>
    <w:semiHidden/>
    <w:unhideWhenUsed/>
    <w:rsid w:val="00E377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70D"/>
    <w:rPr>
      <w:rFonts w:ascii="Segoe UI" w:hAnsi="Segoe UI" w:cs="Segoe UI"/>
      <w:sz w:val="18"/>
      <w:szCs w:val="18"/>
    </w:rPr>
  </w:style>
  <w:style w:type="paragraph" w:customStyle="1" w:styleId="ProductList-Offering2Heading">
    <w:name w:val="Product List - Offering 2 Heading"/>
    <w:basedOn w:val="ProductList-Offering1Heading"/>
    <w:next w:val="ProductList-Body"/>
    <w:link w:val="ProductList-Offering2HeadingChar"/>
    <w:qFormat/>
    <w:rsid w:val="003F6BD4"/>
    <w:pPr>
      <w:tabs>
        <w:tab w:val="clear" w:pos="187"/>
      </w:tabs>
    </w:pPr>
  </w:style>
  <w:style w:type="character" w:customStyle="1" w:styleId="Heading1Char">
    <w:name w:val="Heading 1 Char"/>
    <w:basedOn w:val="DefaultParagraphFont"/>
    <w:link w:val="Heading1"/>
    <w:uiPriority w:val="9"/>
    <w:rsid w:val="00930D5E"/>
    <w:rPr>
      <w:rFonts w:asciiTheme="majorHAnsi" w:eastAsiaTheme="majorEastAsia" w:hAnsiTheme="majorHAnsi" w:cstheme="majorBidi"/>
      <w:color w:val="2E74B5" w:themeColor="accent1" w:themeShade="BF"/>
      <w:sz w:val="32"/>
      <w:szCs w:val="32"/>
    </w:rPr>
  </w:style>
  <w:style w:type="character" w:customStyle="1" w:styleId="ProductList-Offering2HeadingChar">
    <w:name w:val="Product List - Offering 2 Heading Char"/>
    <w:basedOn w:val="ProductList-Offering1HeadingChar"/>
    <w:link w:val="ProductList-Offering2Heading"/>
    <w:rsid w:val="003F6BD4"/>
    <w:rPr>
      <w:rFonts w:asciiTheme="majorHAnsi" w:hAnsiTheme="majorHAnsi"/>
      <w:b/>
      <w:sz w:val="28"/>
    </w:rPr>
  </w:style>
  <w:style w:type="character" w:customStyle="1" w:styleId="Heading2Char">
    <w:name w:val="Heading 2 Char"/>
    <w:basedOn w:val="DefaultParagraphFont"/>
    <w:link w:val="Heading2"/>
    <w:uiPriority w:val="9"/>
    <w:rsid w:val="00930D5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930D5E"/>
    <w:rPr>
      <w:rFonts w:asciiTheme="majorHAnsi" w:eastAsiaTheme="majorEastAsia" w:hAnsiTheme="majorHAnsi" w:cstheme="majorBidi"/>
      <w:color w:val="1F4D78" w:themeColor="accent1" w:themeShade="7F"/>
      <w:sz w:val="24"/>
      <w:szCs w:val="24"/>
    </w:rPr>
  </w:style>
  <w:style w:type="paragraph" w:customStyle="1" w:styleId="ProductList-Offering2">
    <w:name w:val="Product List - Offering 2"/>
    <w:basedOn w:val="ProductList-Offering1"/>
    <w:link w:val="ProductList-Offering2Char"/>
    <w:qFormat/>
    <w:rsid w:val="003F6BD4"/>
  </w:style>
  <w:style w:type="paragraph" w:customStyle="1" w:styleId="ProductList-SubSubSectionHeading">
    <w:name w:val="Product List - SubSubSection Heading"/>
    <w:basedOn w:val="ProductList-Body"/>
    <w:link w:val="ProductList-SubSubSectionHeadingChar"/>
    <w:qFormat/>
    <w:rsid w:val="003F6BD4"/>
  </w:style>
  <w:style w:type="character" w:customStyle="1" w:styleId="ProductList-Offering2Char">
    <w:name w:val="Product List - Offering 2 Char"/>
    <w:basedOn w:val="ProductList-BodyChar"/>
    <w:link w:val="ProductList-Offering2"/>
    <w:rsid w:val="003F6BD4"/>
    <w:rPr>
      <w:rFonts w:asciiTheme="majorHAnsi" w:hAnsiTheme="majorHAnsi"/>
      <w:sz w:val="16"/>
    </w:rPr>
  </w:style>
  <w:style w:type="paragraph" w:customStyle="1" w:styleId="ProductList-SubSection2Heading">
    <w:name w:val="Product List - SubSection 2 Heading"/>
    <w:basedOn w:val="ProductList-SubSection1Heading"/>
    <w:link w:val="ProductList-SubSection2HeadingChar"/>
    <w:qFormat/>
    <w:rsid w:val="00B0782A"/>
    <w:pPr>
      <w:tabs>
        <w:tab w:val="clear" w:pos="187"/>
      </w:tabs>
      <w:outlineLvl w:val="2"/>
    </w:pPr>
  </w:style>
  <w:style w:type="character" w:customStyle="1" w:styleId="ProductList-SubSubSectionHeadingChar">
    <w:name w:val="Product List - SubSubSection Heading Char"/>
    <w:basedOn w:val="ProductList-BodyChar"/>
    <w:link w:val="ProductList-SubSubSectionHeading"/>
    <w:rsid w:val="003F6BD4"/>
    <w:rPr>
      <w:sz w:val="18"/>
    </w:rPr>
  </w:style>
  <w:style w:type="paragraph" w:styleId="TOC1">
    <w:name w:val="toc 1"/>
    <w:basedOn w:val="Normal"/>
    <w:next w:val="Normal"/>
    <w:autoRedefine/>
    <w:uiPriority w:val="39"/>
    <w:unhideWhenUsed/>
    <w:qFormat/>
    <w:rsid w:val="003C75FF"/>
    <w:pPr>
      <w:spacing w:before="120" w:after="120" w:line="252" w:lineRule="auto"/>
    </w:pPr>
    <w:rPr>
      <w:b/>
      <w:caps/>
      <w:sz w:val="18"/>
    </w:rPr>
  </w:style>
  <w:style w:type="paragraph" w:styleId="TOC2">
    <w:name w:val="toc 2"/>
    <w:basedOn w:val="Normal"/>
    <w:next w:val="Normal"/>
    <w:autoRedefine/>
    <w:uiPriority w:val="39"/>
    <w:unhideWhenUsed/>
    <w:rsid w:val="003C75FF"/>
    <w:pPr>
      <w:spacing w:after="0" w:line="252" w:lineRule="auto"/>
      <w:ind w:left="158"/>
    </w:pPr>
    <w:rPr>
      <w:b/>
      <w:smallCaps/>
      <w:sz w:val="18"/>
    </w:rPr>
  </w:style>
  <w:style w:type="paragraph" w:styleId="TOC3">
    <w:name w:val="toc 3"/>
    <w:basedOn w:val="Normal"/>
    <w:next w:val="Normal"/>
    <w:autoRedefine/>
    <w:uiPriority w:val="39"/>
    <w:unhideWhenUsed/>
    <w:rsid w:val="003C75FF"/>
    <w:pPr>
      <w:spacing w:after="0" w:line="252" w:lineRule="auto"/>
      <w:ind w:left="158"/>
    </w:pPr>
    <w:rPr>
      <w:smallCaps/>
      <w:sz w:val="18"/>
    </w:rPr>
  </w:style>
  <w:style w:type="paragraph" w:styleId="TOC4">
    <w:name w:val="toc 4"/>
    <w:basedOn w:val="Normal"/>
    <w:next w:val="Normal"/>
    <w:autoRedefine/>
    <w:uiPriority w:val="39"/>
    <w:unhideWhenUsed/>
    <w:rsid w:val="003C75FF"/>
    <w:pPr>
      <w:spacing w:after="0" w:line="252" w:lineRule="auto"/>
      <w:ind w:left="317"/>
    </w:pPr>
    <w:rPr>
      <w:smallCaps/>
      <w:sz w:val="18"/>
    </w:rPr>
  </w:style>
  <w:style w:type="paragraph" w:styleId="TOC5">
    <w:name w:val="toc 5"/>
    <w:basedOn w:val="Normal"/>
    <w:next w:val="Normal"/>
    <w:autoRedefine/>
    <w:uiPriority w:val="39"/>
    <w:unhideWhenUsed/>
    <w:rsid w:val="00581763"/>
    <w:pPr>
      <w:tabs>
        <w:tab w:val="right" w:leader="dot" w:pos="5030"/>
      </w:tabs>
      <w:spacing w:after="0" w:line="252" w:lineRule="auto"/>
      <w:ind w:left="317"/>
    </w:pPr>
    <w:rPr>
      <w:noProof/>
      <w:sz w:val="16"/>
    </w:rPr>
  </w:style>
  <w:style w:type="paragraph" w:styleId="TOC6">
    <w:name w:val="toc 6"/>
    <w:basedOn w:val="Normal"/>
    <w:next w:val="Normal"/>
    <w:autoRedefine/>
    <w:uiPriority w:val="39"/>
    <w:unhideWhenUsed/>
    <w:rsid w:val="00462C59"/>
    <w:pPr>
      <w:spacing w:after="0" w:line="252" w:lineRule="auto"/>
      <w:ind w:left="475"/>
    </w:pPr>
    <w:rPr>
      <w:sz w:val="16"/>
    </w:rPr>
  </w:style>
  <w:style w:type="character" w:customStyle="1" w:styleId="ProductList-SubSection2HeadingChar">
    <w:name w:val="Product List - SubSection 2 Heading Char"/>
    <w:basedOn w:val="ProductList-SubSection1HeadingChar"/>
    <w:link w:val="ProductList-SubSection2Heading"/>
    <w:rsid w:val="00B0782A"/>
    <w:rPr>
      <w:rFonts w:asciiTheme="majorHAnsi" w:hAnsiTheme="majorHAnsi"/>
      <w:b/>
      <w:sz w:val="28"/>
    </w:rPr>
  </w:style>
  <w:style w:type="character" w:styleId="FollowedHyperlink">
    <w:name w:val="FollowedHyperlink"/>
    <w:basedOn w:val="DefaultParagraphFont"/>
    <w:uiPriority w:val="99"/>
    <w:semiHidden/>
    <w:unhideWhenUsed/>
    <w:rsid w:val="001602AC"/>
    <w:rPr>
      <w:color w:val="954F72" w:themeColor="followedHyperlink"/>
      <w:u w:val="single"/>
    </w:rPr>
  </w:style>
  <w:style w:type="paragraph" w:styleId="CommentText">
    <w:name w:val="annotation text"/>
    <w:basedOn w:val="Normal"/>
    <w:link w:val="CommentTextChar"/>
    <w:unhideWhenUsed/>
    <w:rsid w:val="00ED3A2C"/>
    <w:pPr>
      <w:spacing w:line="240" w:lineRule="auto"/>
    </w:pPr>
    <w:rPr>
      <w:sz w:val="20"/>
      <w:szCs w:val="20"/>
    </w:rPr>
  </w:style>
  <w:style w:type="character" w:customStyle="1" w:styleId="CommentTextChar">
    <w:name w:val="Comment Text Char"/>
    <w:basedOn w:val="DefaultParagraphFont"/>
    <w:link w:val="CommentText"/>
    <w:rsid w:val="00ED3A2C"/>
    <w:rPr>
      <w:sz w:val="20"/>
      <w:szCs w:val="20"/>
    </w:rPr>
  </w:style>
  <w:style w:type="character" w:styleId="CommentReference">
    <w:name w:val="annotation reference"/>
    <w:rsid w:val="00A41808"/>
    <w:rPr>
      <w:rFonts w:cs="Times New Roman"/>
      <w:sz w:val="16"/>
      <w:szCs w:val="16"/>
    </w:rPr>
  </w:style>
  <w:style w:type="paragraph" w:styleId="CommentSubject">
    <w:name w:val="annotation subject"/>
    <w:basedOn w:val="CommentText"/>
    <w:next w:val="CommentText"/>
    <w:link w:val="CommentSubjectChar"/>
    <w:uiPriority w:val="99"/>
    <w:semiHidden/>
    <w:unhideWhenUsed/>
    <w:rsid w:val="00ED3A2C"/>
    <w:rPr>
      <w:b/>
      <w:bCs/>
    </w:rPr>
  </w:style>
  <w:style w:type="character" w:customStyle="1" w:styleId="CommentSubjectChar">
    <w:name w:val="Comment Subject Char"/>
    <w:basedOn w:val="CommentTextChar"/>
    <w:link w:val="CommentSubject"/>
    <w:uiPriority w:val="99"/>
    <w:semiHidden/>
    <w:rsid w:val="00ED3A2C"/>
    <w:rPr>
      <w:b/>
      <w:bCs/>
      <w:sz w:val="20"/>
      <w:szCs w:val="20"/>
    </w:rPr>
  </w:style>
  <w:style w:type="paragraph" w:styleId="TOC7">
    <w:name w:val="toc 7"/>
    <w:basedOn w:val="Normal"/>
    <w:next w:val="Normal"/>
    <w:autoRedefine/>
    <w:uiPriority w:val="39"/>
    <w:unhideWhenUsed/>
    <w:rsid w:val="00CE0C80"/>
    <w:pPr>
      <w:spacing w:after="100"/>
      <w:ind w:left="1320"/>
    </w:pPr>
    <w:rPr>
      <w:rFonts w:eastAsiaTheme="minorEastAsia"/>
    </w:rPr>
  </w:style>
  <w:style w:type="paragraph" w:styleId="TOC8">
    <w:name w:val="toc 8"/>
    <w:basedOn w:val="Normal"/>
    <w:next w:val="Normal"/>
    <w:autoRedefine/>
    <w:uiPriority w:val="39"/>
    <w:unhideWhenUsed/>
    <w:rsid w:val="00CE0C80"/>
    <w:pPr>
      <w:spacing w:after="100"/>
      <w:ind w:left="1540"/>
    </w:pPr>
    <w:rPr>
      <w:rFonts w:eastAsiaTheme="minorEastAsia"/>
    </w:rPr>
  </w:style>
  <w:style w:type="paragraph" w:styleId="TOC9">
    <w:name w:val="toc 9"/>
    <w:basedOn w:val="Normal"/>
    <w:next w:val="Normal"/>
    <w:autoRedefine/>
    <w:uiPriority w:val="39"/>
    <w:unhideWhenUsed/>
    <w:rsid w:val="00CE0C80"/>
    <w:pPr>
      <w:spacing w:after="100"/>
      <w:ind w:left="1760"/>
    </w:pPr>
    <w:rPr>
      <w:rFonts w:eastAsiaTheme="minorEastAsia"/>
    </w:rPr>
  </w:style>
  <w:style w:type="paragraph" w:styleId="Revision">
    <w:name w:val="Revision"/>
    <w:hidden/>
    <w:uiPriority w:val="99"/>
    <w:semiHidden/>
    <w:rsid w:val="00780D45"/>
    <w:pPr>
      <w:spacing w:after="0" w:line="240" w:lineRule="auto"/>
    </w:pPr>
  </w:style>
  <w:style w:type="paragraph" w:styleId="Index1">
    <w:name w:val="index 1"/>
    <w:basedOn w:val="Normal"/>
    <w:next w:val="Normal"/>
    <w:autoRedefine/>
    <w:uiPriority w:val="99"/>
    <w:unhideWhenUsed/>
    <w:rsid w:val="00F72194"/>
    <w:pPr>
      <w:spacing w:after="0" w:line="240" w:lineRule="auto"/>
      <w:ind w:left="220" w:hanging="220"/>
    </w:pPr>
    <w:rPr>
      <w:sz w:val="16"/>
    </w:rPr>
  </w:style>
  <w:style w:type="paragraph" w:styleId="ListParagraph">
    <w:name w:val="List Paragraph"/>
    <w:aliases w:val="Bullet List,numbered,FooterText,Num Bullet 1,lp1"/>
    <w:basedOn w:val="Normal"/>
    <w:link w:val="ListParagraphChar"/>
    <w:uiPriority w:val="3"/>
    <w:qFormat/>
    <w:rsid w:val="00677274"/>
    <w:pPr>
      <w:ind w:left="720"/>
      <w:contextualSpacing/>
    </w:pPr>
  </w:style>
  <w:style w:type="table" w:customStyle="1" w:styleId="TableGrid1">
    <w:name w:val="Table Grid1"/>
    <w:basedOn w:val="TableNormal"/>
    <w:next w:val="TableGrid"/>
    <w:uiPriority w:val="39"/>
    <w:rsid w:val="00B94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n-Standard">
    <w:name w:val="Justin - Standard"/>
    <w:basedOn w:val="Normal"/>
    <w:link w:val="Justin-StandardChar"/>
    <w:qFormat/>
    <w:rsid w:val="00CD10C2"/>
    <w:pPr>
      <w:spacing w:after="0" w:line="240" w:lineRule="auto"/>
    </w:pPr>
    <w:rPr>
      <w:sz w:val="18"/>
    </w:rPr>
  </w:style>
  <w:style w:type="character" w:customStyle="1" w:styleId="Justin-StandardChar">
    <w:name w:val="Justin - Standard Char"/>
    <w:basedOn w:val="DefaultParagraphFont"/>
    <w:link w:val="Justin-Standard"/>
    <w:rsid w:val="00CD10C2"/>
    <w:rPr>
      <w:sz w:val="18"/>
    </w:rPr>
  </w:style>
  <w:style w:type="paragraph" w:customStyle="1" w:styleId="ProductList-OfferingHeading">
    <w:name w:val="Product List - Offering Heading"/>
    <w:basedOn w:val="ProductList-Body"/>
    <w:link w:val="ProductList-OfferingHeadingChar"/>
    <w:qFormat/>
    <w:rsid w:val="00CD10C2"/>
    <w:pPr>
      <w:pBdr>
        <w:bottom w:val="single" w:sz="4" w:space="1" w:color="BFBFBF" w:themeColor="background1" w:themeShade="BF"/>
      </w:pBdr>
      <w:tabs>
        <w:tab w:val="clear" w:pos="158"/>
      </w:tabs>
      <w:spacing w:before="60" w:after="60"/>
    </w:pPr>
    <w:rPr>
      <w:rFonts w:asciiTheme="majorHAnsi" w:hAnsiTheme="majorHAnsi"/>
      <w:b/>
      <w:sz w:val="28"/>
    </w:rPr>
  </w:style>
  <w:style w:type="character" w:customStyle="1" w:styleId="ProductList-OfferingHeadingChar">
    <w:name w:val="Product List - Offering Heading Char"/>
    <w:basedOn w:val="ProductList-BodyChar"/>
    <w:link w:val="ProductList-OfferingHeading"/>
    <w:rsid w:val="00CD10C2"/>
    <w:rPr>
      <w:rFonts w:asciiTheme="majorHAnsi" w:hAnsiTheme="majorHAnsi"/>
      <w:b/>
      <w:sz w:val="28"/>
    </w:rPr>
  </w:style>
  <w:style w:type="character" w:customStyle="1" w:styleId="ListParagraphChar">
    <w:name w:val="List Paragraph Char"/>
    <w:aliases w:val="Bullet List Char,numbered Char,FooterText Char,Num Bullet 1 Char,lp1 Char"/>
    <w:basedOn w:val="DefaultParagraphFont"/>
    <w:link w:val="ListParagraph"/>
    <w:uiPriority w:val="3"/>
    <w:locked/>
    <w:rsid w:val="009472AC"/>
  </w:style>
  <w:style w:type="paragraph" w:styleId="FootnoteText">
    <w:name w:val="footnote text"/>
    <w:basedOn w:val="Normal"/>
    <w:link w:val="FootnoteTextChar"/>
    <w:uiPriority w:val="99"/>
    <w:semiHidden/>
    <w:unhideWhenUsed/>
    <w:rsid w:val="0096571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65718"/>
    <w:rPr>
      <w:sz w:val="20"/>
      <w:szCs w:val="20"/>
    </w:rPr>
  </w:style>
  <w:style w:type="character" w:styleId="FootnoteReference">
    <w:name w:val="footnote reference"/>
    <w:basedOn w:val="DefaultParagraphFont"/>
    <w:uiPriority w:val="99"/>
    <w:semiHidden/>
    <w:unhideWhenUsed/>
    <w:rsid w:val="00965718"/>
    <w:rPr>
      <w:vertAlign w:val="superscript"/>
    </w:rPr>
  </w:style>
  <w:style w:type="character" w:customStyle="1" w:styleId="PURBody-IndentedChar">
    <w:name w:val="PUR Body - Indented Char"/>
    <w:basedOn w:val="DefaultParagraphFont"/>
    <w:link w:val="PURBody-Indented"/>
    <w:uiPriority w:val="3"/>
    <w:locked/>
    <w:rsid w:val="007812B4"/>
  </w:style>
  <w:style w:type="paragraph" w:customStyle="1" w:styleId="PURBody-Indented">
    <w:name w:val="PUR Body - Indented"/>
    <w:basedOn w:val="Normal"/>
    <w:link w:val="PURBody-IndentedChar"/>
    <w:uiPriority w:val="3"/>
    <w:rsid w:val="007812B4"/>
    <w:pPr>
      <w:spacing w:after="120" w:line="240" w:lineRule="auto"/>
      <w:ind w:left="270"/>
    </w:pPr>
  </w:style>
  <w:style w:type="character" w:styleId="HTMLCite">
    <w:name w:val="HTML Cite"/>
    <w:basedOn w:val="DefaultParagraphFont"/>
    <w:uiPriority w:val="99"/>
    <w:semiHidden/>
    <w:unhideWhenUsed/>
    <w:rsid w:val="0003269D"/>
    <w:rPr>
      <w:i w:val="0"/>
      <w:iCs w:val="0"/>
      <w:color w:val="009030"/>
    </w:rPr>
  </w:style>
  <w:style w:type="character" w:styleId="Strong">
    <w:name w:val="Strong"/>
    <w:basedOn w:val="DefaultParagraphFont"/>
    <w:uiPriority w:val="22"/>
    <w:qFormat/>
    <w:rsid w:val="0003269D"/>
    <w:rPr>
      <w:b/>
      <w:bCs/>
    </w:rPr>
  </w:style>
  <w:style w:type="paragraph" w:customStyle="1" w:styleId="PURBullet">
    <w:name w:val="PUR Bullet"/>
    <w:basedOn w:val="Normal"/>
    <w:next w:val="Normal"/>
    <w:link w:val="PURBulletChar"/>
    <w:uiPriority w:val="3"/>
    <w:qFormat/>
    <w:rsid w:val="00B959E3"/>
    <w:pPr>
      <w:spacing w:after="120" w:line="240" w:lineRule="exact"/>
      <w:ind w:left="216" w:hanging="360"/>
      <w:contextualSpacing/>
    </w:pPr>
    <w:rPr>
      <w:rFonts w:ascii="Arial" w:hAnsi="Arial"/>
      <w:sz w:val="18"/>
      <w:szCs w:val="20"/>
    </w:rPr>
  </w:style>
  <w:style w:type="character" w:customStyle="1" w:styleId="PURBulletChar">
    <w:name w:val="PUR Bullet Char"/>
    <w:basedOn w:val="DefaultParagraphFont"/>
    <w:link w:val="PURBullet"/>
    <w:uiPriority w:val="3"/>
    <w:rsid w:val="00B959E3"/>
    <w:rPr>
      <w:rFonts w:ascii="Arial" w:hAnsi="Arial"/>
      <w:sz w:val="18"/>
      <w:szCs w:val="20"/>
    </w:rPr>
  </w:style>
  <w:style w:type="character" w:customStyle="1" w:styleId="LogoportMarkup">
    <w:name w:val="LogoportMarkup"/>
    <w:basedOn w:val="DefaultParagraphFont"/>
    <w:rsid w:val="00C83987"/>
    <w:rPr>
      <w:rFonts w:ascii="Courier New" w:hAnsi="Courier New" w:cs="Courier New"/>
      <w:b w:val="0"/>
      <w:color w:val="FF0000"/>
      <w:sz w:val="18"/>
      <w:szCs w:val="6"/>
    </w:rPr>
  </w:style>
  <w:style w:type="character" w:customStyle="1" w:styleId="LogoportDoNotTranslate">
    <w:name w:val="LogoportDoNotTranslate"/>
    <w:basedOn w:val="DefaultParagraphFont"/>
    <w:rsid w:val="00C83987"/>
    <w:rPr>
      <w:rFonts w:ascii="Courier New" w:hAnsi="Courier New" w:cs="Courier New"/>
      <w:b w:val="0"/>
      <w:color w:val="808080"/>
      <w:sz w:val="18"/>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47244">
      <w:bodyDiv w:val="1"/>
      <w:marLeft w:val="0"/>
      <w:marRight w:val="0"/>
      <w:marTop w:val="0"/>
      <w:marBottom w:val="0"/>
      <w:divBdr>
        <w:top w:val="none" w:sz="0" w:space="0" w:color="auto"/>
        <w:left w:val="none" w:sz="0" w:space="0" w:color="auto"/>
        <w:bottom w:val="none" w:sz="0" w:space="0" w:color="auto"/>
        <w:right w:val="none" w:sz="0" w:space="0" w:color="auto"/>
      </w:divBdr>
    </w:div>
    <w:div w:id="1231311172">
      <w:bodyDiv w:val="1"/>
      <w:marLeft w:val="0"/>
      <w:marRight w:val="0"/>
      <w:marTop w:val="0"/>
      <w:marBottom w:val="0"/>
      <w:divBdr>
        <w:top w:val="none" w:sz="0" w:space="0" w:color="auto"/>
        <w:left w:val="none" w:sz="0" w:space="0" w:color="auto"/>
        <w:bottom w:val="none" w:sz="0" w:space="0" w:color="auto"/>
        <w:right w:val="none" w:sz="0" w:space="0" w:color="auto"/>
      </w:divBdr>
    </w:div>
    <w:div w:id="170393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icrosoftvolumelicensing.com/" TargetMode="External"/><Relationship Id="rId26" Type="http://schemas.openxmlformats.org/officeDocument/2006/relationships/hyperlink" Target="http://www.microsoft.com/online/faq.aspx" TargetMode="External"/><Relationship Id="rId39" Type="http://schemas.openxmlformats.org/officeDocument/2006/relationships/hyperlink" Target="http://go.microsoft.com/?linkid=9839207" TargetMode="External"/><Relationship Id="rId21" Type="http://schemas.openxmlformats.org/officeDocument/2006/relationships/image" Target="media/image4.png"/><Relationship Id="rId34" Type="http://schemas.openxmlformats.org/officeDocument/2006/relationships/hyperlink" Target="http://go.microsoft.com/?linkid=9839207" TargetMode="External"/><Relationship Id="rId42" Type="http://schemas.openxmlformats.org/officeDocument/2006/relationships/hyperlink" Target="http://go.microsoft.com/?linkid=9839207" TargetMode="External"/><Relationship Id="rId47" Type="http://schemas.openxmlformats.org/officeDocument/2006/relationships/hyperlink" Target="http://www.microsoftvolumelicensing.com/DocumentSearch.aspx" TargetMode="External"/><Relationship Id="rId50" Type="http://schemas.openxmlformats.org/officeDocument/2006/relationships/hyperlink" Target="http://go.microsoft.com/?linkid=9839207" TargetMode="External"/><Relationship Id="rId55" Type="http://schemas.openxmlformats.org/officeDocument/2006/relationships/hyperlink" Target="http://www.windowsazure.com/en-us/support/plans/" TargetMode="External"/><Relationship Id="rId63" Type="http://schemas.openxmlformats.org/officeDocument/2006/relationships/hyperlink" Target="https://www.bingmapsportal.com" TargetMode="External"/><Relationship Id="rId68" Type="http://schemas.openxmlformats.org/officeDocument/2006/relationships/hyperlink" Target="http://directory.partners.extranet.microsoft.com/psbproviders" TargetMode="External"/><Relationship Id="rId76" Type="http://schemas.openxmlformats.org/officeDocument/2006/relationships/hyperlink" Target="http://www.microsoftvolumelicensing.com/DocumentSearch.aspx?Mode=1&amp;Category=3" TargetMode="External"/><Relationship Id="rId84" Type="http://schemas.openxmlformats.org/officeDocument/2006/relationships/footer" Target="footer8.xml"/><Relationship Id="rId89" Type="http://schemas.openxmlformats.org/officeDocument/2006/relationships/footer" Target="footer12.xml"/><Relationship Id="rId7" Type="http://schemas.openxmlformats.org/officeDocument/2006/relationships/endnotes" Target="endnotes.xml"/><Relationship Id="rId71" Type="http://schemas.openxmlformats.org/officeDocument/2006/relationships/hyperlink" Target="http://www.microsoft.com/licensing" TargetMode="External"/><Relationship Id="rId2" Type="http://schemas.openxmlformats.org/officeDocument/2006/relationships/numbering" Target="numbering.xml"/><Relationship Id="rId16" Type="http://schemas.openxmlformats.org/officeDocument/2006/relationships/hyperlink" Target="http://go.microsoft.com/?linkid=9839206" TargetMode="External"/><Relationship Id="rId29" Type="http://schemas.openxmlformats.org/officeDocument/2006/relationships/hyperlink" Target="https://microsoft-my.sharepoint.com/personal/justinke_microsoft_com/Documents/Product%20List/2015%20PL/May%202015%20PL/MicrosoftProductList(Worldwide)(English)(May2015)(PTE).docx" TargetMode="Externa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yperlink" Target="http://www.microsoft.com/en-us/dynamics/erp-buy-ax-software.aspx" TargetMode="External"/><Relationship Id="rId37" Type="http://schemas.openxmlformats.org/officeDocument/2006/relationships/hyperlink" Target="http://www.microsoft.com/sqlserver/en/us/get-sql-server/how-to-buy.aspx" TargetMode="External"/><Relationship Id="rId40" Type="http://schemas.openxmlformats.org/officeDocument/2006/relationships/hyperlink" Target="http://www.microsoft.com/en-us/sqlserver/solutions-technologies/data-warehousing/pdw.aspx" TargetMode="External"/><Relationship Id="rId45" Type="http://schemas.openxmlformats.org/officeDocument/2006/relationships/hyperlink" Target="http://go.microsoft.com/?linkid=9839207" TargetMode="External"/><Relationship Id="rId53" Type="http://schemas.openxmlformats.org/officeDocument/2006/relationships/hyperlink" Target="http://www.microsoft.com/online/faq.aspx" TargetMode="External"/><Relationship Id="rId58" Type="http://schemas.openxmlformats.org/officeDocument/2006/relationships/hyperlink" Target="http://www.microsoft.com/de-de/dynamics/dynamics-online-support.aspx" TargetMode="External"/><Relationship Id="rId66" Type="http://schemas.openxmlformats.org/officeDocument/2006/relationships/hyperlink" Target="http://www.microsoftvolumelicensing.com/DocumentSearch.aspx?Mode=1&amp;Category=3" TargetMode="External"/><Relationship Id="rId74" Type="http://schemas.openxmlformats.org/officeDocument/2006/relationships/hyperlink" Target="http://www.microsoftvolumelicensing.com/DocumentSearch.aspx?Mode=1&amp;Category=3" TargetMode="External"/><Relationship Id="rId79" Type="http://schemas.openxmlformats.org/officeDocument/2006/relationships/hyperlink" Target="http://www.microsoft.com/licensing/software-assurance/license-mobility.aspx" TargetMode="External"/><Relationship Id="rId87"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hyperlink" Target="http://az370354.vo.msecnd.net/maps/Bing_Maps_Enterprise_Support_Overview.pdf." TargetMode="External"/><Relationship Id="rId82" Type="http://schemas.openxmlformats.org/officeDocument/2006/relationships/hyperlink" Target="http://go.microsoft.com/?linkid=9839207" TargetMode="External"/><Relationship Id="rId90"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go.microsoft.com/?linkid=9839207" TargetMode="External"/><Relationship Id="rId27" Type="http://schemas.openxmlformats.org/officeDocument/2006/relationships/hyperlink" Target="http://go.microsoft.com/?linkid=9839207" TargetMode="External"/><Relationship Id="rId30" Type="http://schemas.openxmlformats.org/officeDocument/2006/relationships/hyperlink" Target="http://go.microsoft.com/?linkid=9839207" TargetMode="External"/><Relationship Id="rId35" Type="http://schemas.openxmlformats.org/officeDocument/2006/relationships/hyperlink" Target="http://www.microsoft.com/online/faq.aspx" TargetMode="External"/><Relationship Id="rId43" Type="http://schemas.openxmlformats.org/officeDocument/2006/relationships/hyperlink" Target="http://go.microsoft.com/?linkid=9839207" TargetMode="External"/><Relationship Id="rId48" Type="http://schemas.openxmlformats.org/officeDocument/2006/relationships/hyperlink" Target="http://go.microsoft.com/?linkid=9839207" TargetMode="External"/><Relationship Id="rId56" Type="http://schemas.openxmlformats.org/officeDocument/2006/relationships/hyperlink" Target="http://www.microsoft.com/de-de/dynamics/dynamics-online-support.aspx" TargetMode="External"/><Relationship Id="rId64" Type="http://schemas.openxmlformats.org/officeDocument/2006/relationships/footer" Target="footer7.xml"/><Relationship Id="rId69" Type="http://schemas.openxmlformats.org/officeDocument/2006/relationships/hyperlink" Target="http://www.microsoftvolumelicensing.com/DocumentSearch.aspx?Mode=1&amp;Category=3" TargetMode="External"/><Relationship Id="rId77" Type="http://schemas.openxmlformats.org/officeDocument/2006/relationships/hyperlink" Target="http://www.microsoftvolumelicensing.com/DocumentSearch.aspx?Mode=1&amp;Category=3" TargetMode="External"/><Relationship Id="rId8" Type="http://schemas.openxmlformats.org/officeDocument/2006/relationships/header" Target="header1.xml"/><Relationship Id="rId51" Type="http://schemas.openxmlformats.org/officeDocument/2006/relationships/hyperlink" Target="http://go.microsoft.com/?linkid=9839207" TargetMode="External"/><Relationship Id="rId72" Type="http://schemas.openxmlformats.org/officeDocument/2006/relationships/hyperlink" Target="http://www.microsoft.com/en-us/sharedsource/enterprise-source-licensing-program.aspx" TargetMode="External"/><Relationship Id="rId80" Type="http://schemas.openxmlformats.org/officeDocument/2006/relationships/hyperlink" Target="https://mbs.microsoft.com/customersource" TargetMode="External"/><Relationship Id="rId85" Type="http://schemas.openxmlformats.org/officeDocument/2006/relationships/footer" Target="foot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go.microsoft.com/?linkid=9840733" TargetMode="External"/><Relationship Id="rId25" Type="http://schemas.openxmlformats.org/officeDocument/2006/relationships/hyperlink" Target="http://go.microsoft.com/?linkid=9839207" TargetMode="External"/><Relationship Id="rId33" Type="http://schemas.openxmlformats.org/officeDocument/2006/relationships/hyperlink" Target="http://go.microsoft.com/?linkid=9839207" TargetMode="External"/><Relationship Id="rId38" Type="http://schemas.openxmlformats.org/officeDocument/2006/relationships/hyperlink" Target="http://go.microsoft.com/?linkid=9839207" TargetMode="External"/><Relationship Id="rId46" Type="http://schemas.openxmlformats.org/officeDocument/2006/relationships/hyperlink" Target="http://www.microsoft.com/education/pil/partnersinlearning.aspx" TargetMode="External"/><Relationship Id="rId59" Type="http://schemas.openxmlformats.org/officeDocument/2006/relationships/hyperlink" Target="http://www.microsoft.com/de-de/dynamics/dynamics-online-support.aspx" TargetMode="External"/><Relationship Id="rId67" Type="http://schemas.openxmlformats.org/officeDocument/2006/relationships/hyperlink" Target="http://www.microsoftvolumelicensing.com/DocumentSearch.aspx?Mode=1&amp;Category=3" TargetMode="External"/><Relationship Id="rId20" Type="http://schemas.openxmlformats.org/officeDocument/2006/relationships/image" Target="media/image3.png"/><Relationship Id="rId41" Type="http://schemas.openxmlformats.org/officeDocument/2006/relationships/hyperlink" Target="http://go.microsoft.com/?linkid=9839207" TargetMode="External"/><Relationship Id="rId54" Type="http://schemas.openxmlformats.org/officeDocument/2006/relationships/hyperlink" Target="http://microsoft.com/licensing/contracts" TargetMode="External"/><Relationship Id="rId62" Type="http://schemas.openxmlformats.org/officeDocument/2006/relationships/hyperlink" Target="http://go.microsoft.com/?linkid=9874830" TargetMode="External"/><Relationship Id="rId70" Type="http://schemas.openxmlformats.org/officeDocument/2006/relationships/hyperlink" Target="http://www.microsoft.com/learning/sa/training.mspx" TargetMode="External"/><Relationship Id="rId75" Type="http://schemas.openxmlformats.org/officeDocument/2006/relationships/hyperlink" Target="http://support.microsoft.com/gp/saphone" TargetMode="External"/><Relationship Id="rId83" Type="http://schemas.openxmlformats.org/officeDocument/2006/relationships/hyperlink" Target="http://www.microsoft.com/licensing" TargetMode="External"/><Relationship Id="rId88" Type="http://schemas.openxmlformats.org/officeDocument/2006/relationships/footer" Target="footer1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microsoftvolumelicensing.com/" TargetMode="External"/><Relationship Id="rId28" Type="http://schemas.openxmlformats.org/officeDocument/2006/relationships/hyperlink" Target="https://microsoft-my.sharepoint.com/personal/justinke_microsoft_com/Documents/Product%20List/2015%20PL/May%202015%20PL/MicrosoftProductList(Worldwide)(English)(May2015)(PTE).docx" TargetMode="External"/><Relationship Id="rId36" Type="http://schemas.openxmlformats.org/officeDocument/2006/relationships/hyperlink" Target="http://go.microsoft.com/?linkid=9839207" TargetMode="External"/><Relationship Id="rId49" Type="http://schemas.openxmlformats.org/officeDocument/2006/relationships/hyperlink" Target="http://go.microsoft.com/?linkid=9839207" TargetMode="External"/><Relationship Id="rId57" Type="http://schemas.openxmlformats.org/officeDocument/2006/relationships/hyperlink" Target="http://www.microsoft.com/de-de/dynamics/dynamics-online-support.aspx" TargetMode="External"/><Relationship Id="rId10" Type="http://schemas.openxmlformats.org/officeDocument/2006/relationships/footer" Target="footer1.xml"/><Relationship Id="rId31" Type="http://schemas.openxmlformats.org/officeDocument/2006/relationships/hyperlink" Target="http://www.microsoft.com/en-us/dynamics/erp-buy-ax-software.aspx" TargetMode="External"/><Relationship Id="rId44" Type="http://schemas.openxmlformats.org/officeDocument/2006/relationships/hyperlink" Target="http://go.microsoft.com/?linkid=9839207" TargetMode="External"/><Relationship Id="rId52" Type="http://schemas.openxmlformats.org/officeDocument/2006/relationships/footer" Target="footer6.xml"/><Relationship Id="rId60" Type="http://schemas.openxmlformats.org/officeDocument/2006/relationships/hyperlink" Target="http://go.microsoft.com/?linkid=9839207" TargetMode="External"/><Relationship Id="rId65" Type="http://schemas.openxmlformats.org/officeDocument/2006/relationships/hyperlink" Target="http://www.microsoftvolumelicensing.com/DocumentSearch.aspx?Mode=1&amp;Category=3" TargetMode="External"/><Relationship Id="rId73" Type="http://schemas.openxmlformats.org/officeDocument/2006/relationships/hyperlink" Target="http://www.microsoftvolumelicensing.com/DocumentSearch.aspx?Mode=1&amp;Category=3" TargetMode="External"/><Relationship Id="rId78" Type="http://schemas.openxmlformats.org/officeDocument/2006/relationships/hyperlink" Target="http://support.microsoft.com/lifecycle" TargetMode="External"/><Relationship Id="rId81" Type="http://schemas.openxmlformats.org/officeDocument/2006/relationships/hyperlink" Target="http://go.microsoft.com/?linkid=9839207" TargetMode="External"/><Relationship Id="rId86" Type="http://schemas.openxmlformats.org/officeDocument/2006/relationships/hyperlink" Target="https://www.microsoft.com/licensing/servicecenter" TargetMode="Externa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773C49C-97A0-4BEB-BB1B-66D11A517345}">
  <we:reference id="wa10409968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35319-90BD-4093-B5ED-BE2B7D17B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81139</Words>
  <Characters>462496</Characters>
  <Application>Microsoft Office Word</Application>
  <DocSecurity>8</DocSecurity>
  <Lines>3854</Lines>
  <Paragraphs>1085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2015-05-29T21:24:00Z</dcterms:created>
  <dcterms:modified xsi:type="dcterms:W3CDTF">2015-05-29T21:28:00Z</dcterms:modified>
</cp:coreProperties>
</file>